
<file path=[Content_Types].xml><?xml version="1.0" encoding="utf-8"?>
<Types xmlns="http://schemas.openxmlformats.org/package/2006/content-types">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footer39.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Default Extension="wmf" ContentType="image/x-wmf"/>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Override PartName="/word/header34.xml" ContentType="application/vnd.openxmlformats-officedocument.wordprocessingml.header+xml"/>
  <Override PartName="/word/footer3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header32.xml" ContentType="application/vnd.openxmlformats-officedocument.wordprocessingml.header+xml"/>
  <Override PartName="/word/footer35.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33.xml" ContentType="application/vnd.openxmlformats-officedocument.wordprocessingml.footer+xml"/>
  <Override PartName="/word/footer4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footer40.xml" ContentType="application/vnd.openxmlformats-officedocument.wordprocessingml.footer+xml"/>
  <Override PartName="/word/header2.xml" ContentType="application/vnd.openxmlformats-officedocument.wordprocessingml.header+xml"/>
  <Override PartName="/word/footer20.xml" ContentType="application/vnd.openxmlformats-officedocument.wordprocessingml.footer+xml"/>
  <Override PartName="/word/header39.xml" ContentType="application/vnd.openxmlformats-officedocument.wordprocessingml.header+xml"/>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Override PartName="/word/header35.xml" ContentType="application/vnd.openxmlformats-officedocument.wordprocessingml.header+xml"/>
  <Default Extension="jpeg" ContentType="image/jpeg"/>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header33.xml" ContentType="application/vnd.openxmlformats-officedocument.wordprocessingml.header+xml"/>
  <Override PartName="/word/footer36.xml" ContentType="application/vnd.openxmlformats-officedocument.wordprocessingml.footer+xml"/>
  <Override PartName="/word/footer3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word/header31.xml" ContentType="application/vnd.openxmlformats-officedocument.wordprocessingml.header+xml"/>
  <Override PartName="/word/footer3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footer32.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footer41.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header38.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03A2" w:rsidRDefault="002E75FB" w:rsidP="00AC06FC">
      <w:pPr>
        <w:pStyle w:val="TDC1"/>
        <w:tabs>
          <w:tab w:val="right" w:leader="dot" w:pos="8828"/>
        </w:tabs>
        <w:rPr>
          <w:rFonts w:ascii="Arial" w:hAnsi="Arial" w:cs="Arial"/>
          <w:b w:val="0"/>
          <w:bCs w:val="0"/>
          <w:sz w:val="22"/>
          <w:szCs w:val="22"/>
          <w:u w:val="single"/>
          <w:lang w:val="es-MX"/>
        </w:rPr>
      </w:pPr>
      <w:r>
        <w:rPr>
          <w:rFonts w:ascii="Arial" w:hAnsi="Arial" w:cs="Arial"/>
          <w:b w:val="0"/>
          <w:bCs w:val="0"/>
          <w:noProof/>
          <w:sz w:val="22"/>
          <w:szCs w:val="22"/>
          <w:u w:val="single"/>
          <w:lang w:val="es-MX" w:eastAsia="es-MX"/>
        </w:rPr>
        <w:drawing>
          <wp:anchor distT="0" distB="0" distL="114300" distR="114300" simplePos="0" relativeHeight="251687424" behindDoc="0" locked="0" layoutInCell="1" allowOverlap="1">
            <wp:simplePos x="0" y="0"/>
            <wp:positionH relativeFrom="column">
              <wp:posOffset>4814570</wp:posOffset>
            </wp:positionH>
            <wp:positionV relativeFrom="paragraph">
              <wp:posOffset>-882015</wp:posOffset>
            </wp:positionV>
            <wp:extent cx="1872615" cy="1203960"/>
            <wp:effectExtent l="19050" t="0" r="0" b="0"/>
            <wp:wrapSquare wrapText="bothSides"/>
            <wp:docPr id="240" name="Imagen 240" descr="http://www.semarnat.gob.mx/estados/puebla/PublishingImages/logo_smr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www.semarnat.gob.mx/estados/puebla/PublishingImages/logo_smrn.gif"/>
                    <pic:cNvPicPr>
                      <a:picLocks noChangeAspect="1" noChangeArrowheads="1"/>
                    </pic:cNvPicPr>
                  </pic:nvPicPr>
                  <pic:blipFill>
                    <a:blip r:embed="rId8" r:link="rId9" cstate="print"/>
                    <a:srcRect/>
                    <a:stretch>
                      <a:fillRect/>
                    </a:stretch>
                  </pic:blipFill>
                  <pic:spPr bwMode="auto">
                    <a:xfrm>
                      <a:off x="0" y="0"/>
                      <a:ext cx="1872615" cy="1203960"/>
                    </a:xfrm>
                    <a:prstGeom prst="rect">
                      <a:avLst/>
                    </a:prstGeom>
                    <a:noFill/>
                    <a:ln w="9525">
                      <a:noFill/>
                      <a:miter lim="800000"/>
                      <a:headEnd/>
                      <a:tailEnd/>
                    </a:ln>
                  </pic:spPr>
                </pic:pic>
              </a:graphicData>
            </a:graphic>
          </wp:anchor>
        </w:drawing>
      </w:r>
      <w:r>
        <w:rPr>
          <w:rFonts w:ascii="Arial" w:hAnsi="Arial" w:cs="Arial"/>
          <w:b w:val="0"/>
          <w:bCs w:val="0"/>
          <w:noProof/>
          <w:sz w:val="22"/>
          <w:szCs w:val="22"/>
          <w:u w:val="single"/>
          <w:lang w:val="es-MX" w:eastAsia="es-MX"/>
        </w:rPr>
        <w:drawing>
          <wp:anchor distT="0" distB="0" distL="114300" distR="114300" simplePos="0" relativeHeight="251686400" behindDoc="0" locked="0" layoutInCell="1" allowOverlap="1">
            <wp:simplePos x="0" y="0"/>
            <wp:positionH relativeFrom="column">
              <wp:posOffset>1718310</wp:posOffset>
            </wp:positionH>
            <wp:positionV relativeFrom="paragraph">
              <wp:posOffset>-882015</wp:posOffset>
            </wp:positionV>
            <wp:extent cx="2378710" cy="1221740"/>
            <wp:effectExtent l="19050" t="0" r="2540" b="0"/>
            <wp:wrapSquare wrapText="bothSides"/>
            <wp:docPr id="239" name="Imagen 239" descr="http://www.omnia.com.mx/media/fotos/conafor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www.omnia.com.mx/media/fotos/conafor_logo.jpg"/>
                    <pic:cNvPicPr>
                      <a:picLocks noChangeAspect="1" noChangeArrowheads="1"/>
                    </pic:cNvPicPr>
                  </pic:nvPicPr>
                  <pic:blipFill>
                    <a:blip r:embed="rId10" r:link="rId11" cstate="print"/>
                    <a:srcRect/>
                    <a:stretch>
                      <a:fillRect/>
                    </a:stretch>
                  </pic:blipFill>
                  <pic:spPr bwMode="auto">
                    <a:xfrm>
                      <a:off x="0" y="0"/>
                      <a:ext cx="2378710" cy="1221740"/>
                    </a:xfrm>
                    <a:prstGeom prst="rect">
                      <a:avLst/>
                    </a:prstGeom>
                    <a:noFill/>
                    <a:ln w="9525">
                      <a:noFill/>
                      <a:miter lim="800000"/>
                      <a:headEnd/>
                      <a:tailEnd/>
                    </a:ln>
                  </pic:spPr>
                </pic:pic>
              </a:graphicData>
            </a:graphic>
          </wp:anchor>
        </w:drawing>
      </w:r>
      <w:r>
        <w:rPr>
          <w:rFonts w:ascii="Arial" w:hAnsi="Arial" w:cs="Arial"/>
          <w:b w:val="0"/>
          <w:bCs w:val="0"/>
          <w:noProof/>
          <w:sz w:val="22"/>
          <w:szCs w:val="22"/>
          <w:u w:val="single"/>
          <w:lang w:val="es-MX" w:eastAsia="es-MX"/>
        </w:rPr>
        <w:drawing>
          <wp:anchor distT="0" distB="0" distL="114300" distR="114300" simplePos="0" relativeHeight="251685376" behindDoc="0" locked="0" layoutInCell="1" allowOverlap="1">
            <wp:simplePos x="0" y="0"/>
            <wp:positionH relativeFrom="column">
              <wp:posOffset>-1087755</wp:posOffset>
            </wp:positionH>
            <wp:positionV relativeFrom="paragraph">
              <wp:posOffset>-882015</wp:posOffset>
            </wp:positionV>
            <wp:extent cx="1963420" cy="1312545"/>
            <wp:effectExtent l="19050" t="0" r="0" b="0"/>
            <wp:wrapSquare wrapText="bothSides"/>
            <wp:docPr id="238" name="Imagen 238" descr="http://www.colech.edu.mx/gsdl/collect/bvaech/images/logotipos/logo_semarn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www.colech.edu.mx/gsdl/collect/bvaech/images/logotipos/logo_semarnat.jpg"/>
                    <pic:cNvPicPr>
                      <a:picLocks noChangeAspect="1" noChangeArrowheads="1"/>
                    </pic:cNvPicPr>
                  </pic:nvPicPr>
                  <pic:blipFill>
                    <a:blip r:embed="rId12" r:link="rId13" cstate="print"/>
                    <a:srcRect/>
                    <a:stretch>
                      <a:fillRect/>
                    </a:stretch>
                  </pic:blipFill>
                  <pic:spPr bwMode="auto">
                    <a:xfrm>
                      <a:off x="0" y="0"/>
                      <a:ext cx="1963420" cy="1312545"/>
                    </a:xfrm>
                    <a:prstGeom prst="rect">
                      <a:avLst/>
                    </a:prstGeom>
                    <a:noFill/>
                    <a:ln w="9525">
                      <a:noFill/>
                      <a:miter lim="800000"/>
                      <a:headEnd/>
                      <a:tailEnd/>
                    </a:ln>
                  </pic:spPr>
                </pic:pic>
              </a:graphicData>
            </a:graphic>
          </wp:anchor>
        </w:drawing>
      </w:r>
    </w:p>
    <w:p w:rsidR="008E7B82" w:rsidRDefault="008E7B82" w:rsidP="008E7B82">
      <w:pPr>
        <w:autoSpaceDE w:val="0"/>
        <w:autoSpaceDN w:val="0"/>
        <w:adjustRightInd w:val="0"/>
        <w:spacing w:line="300" w:lineRule="auto"/>
        <w:jc w:val="center"/>
        <w:rPr>
          <w:rFonts w:ascii="Arial" w:hAnsi="Arial" w:cs="Arial"/>
          <w:b/>
          <w:bCs/>
          <w:sz w:val="22"/>
          <w:szCs w:val="22"/>
        </w:rPr>
      </w:pPr>
    </w:p>
    <w:p w:rsidR="008E7B82" w:rsidRDefault="008E7B82" w:rsidP="008E7B82">
      <w:pPr>
        <w:autoSpaceDE w:val="0"/>
        <w:autoSpaceDN w:val="0"/>
        <w:adjustRightInd w:val="0"/>
        <w:spacing w:line="300" w:lineRule="auto"/>
        <w:jc w:val="center"/>
        <w:rPr>
          <w:rFonts w:ascii="Arial" w:hAnsi="Arial" w:cs="Arial"/>
          <w:b/>
          <w:bCs/>
          <w:sz w:val="22"/>
          <w:szCs w:val="22"/>
        </w:rPr>
      </w:pPr>
    </w:p>
    <w:p w:rsidR="008E7B82" w:rsidRDefault="008E7B82" w:rsidP="008E7B82">
      <w:pPr>
        <w:autoSpaceDE w:val="0"/>
        <w:autoSpaceDN w:val="0"/>
        <w:adjustRightInd w:val="0"/>
        <w:spacing w:line="300" w:lineRule="auto"/>
        <w:jc w:val="center"/>
        <w:rPr>
          <w:rFonts w:ascii="Arial" w:hAnsi="Arial" w:cs="Arial"/>
          <w:b/>
          <w:bCs/>
          <w:sz w:val="22"/>
          <w:szCs w:val="22"/>
        </w:rPr>
      </w:pPr>
    </w:p>
    <w:p w:rsidR="008E7B82" w:rsidRDefault="008E7B82" w:rsidP="008E7B82">
      <w:pPr>
        <w:tabs>
          <w:tab w:val="left" w:pos="599"/>
        </w:tabs>
        <w:autoSpaceDE w:val="0"/>
        <w:autoSpaceDN w:val="0"/>
        <w:adjustRightInd w:val="0"/>
        <w:spacing w:line="300" w:lineRule="auto"/>
        <w:rPr>
          <w:rFonts w:ascii="Arial" w:hAnsi="Arial" w:cs="Arial"/>
          <w:b/>
          <w:bCs/>
          <w:sz w:val="22"/>
          <w:szCs w:val="22"/>
        </w:rPr>
      </w:pPr>
      <w:r>
        <w:rPr>
          <w:rFonts w:ascii="Arial" w:hAnsi="Arial" w:cs="Arial"/>
          <w:b/>
          <w:bCs/>
          <w:sz w:val="22"/>
          <w:szCs w:val="22"/>
        </w:rPr>
        <w:tab/>
      </w:r>
    </w:p>
    <w:p w:rsidR="008E7B82" w:rsidRDefault="008E7B82" w:rsidP="008E7B82">
      <w:pPr>
        <w:autoSpaceDE w:val="0"/>
        <w:autoSpaceDN w:val="0"/>
        <w:adjustRightInd w:val="0"/>
        <w:spacing w:line="300" w:lineRule="auto"/>
        <w:jc w:val="center"/>
        <w:rPr>
          <w:rFonts w:ascii="Arial" w:hAnsi="Arial" w:cs="Arial"/>
          <w:b/>
          <w:bCs/>
          <w:sz w:val="22"/>
          <w:szCs w:val="22"/>
        </w:rPr>
      </w:pPr>
    </w:p>
    <w:p w:rsidR="002E75FB" w:rsidRPr="000F1A02" w:rsidRDefault="002E75FB" w:rsidP="002E75FB">
      <w:pPr>
        <w:autoSpaceDE w:val="0"/>
        <w:autoSpaceDN w:val="0"/>
        <w:adjustRightInd w:val="0"/>
        <w:spacing w:line="480" w:lineRule="auto"/>
        <w:jc w:val="center"/>
        <w:rPr>
          <w:rFonts w:ascii="Arial" w:hAnsi="Arial" w:cs="Arial"/>
          <w:b/>
          <w:bCs/>
          <w:sz w:val="36"/>
          <w:szCs w:val="36"/>
        </w:rPr>
      </w:pPr>
      <w:r w:rsidRPr="000F1A02">
        <w:rPr>
          <w:rFonts w:ascii="Arial" w:hAnsi="Arial" w:cs="Arial"/>
          <w:b/>
          <w:bCs/>
          <w:sz w:val="36"/>
          <w:szCs w:val="36"/>
        </w:rPr>
        <w:t>ESTUDIO REGIONAL DE LA UNIDAD DE MANEJO</w:t>
      </w:r>
    </w:p>
    <w:p w:rsidR="002E75FB" w:rsidRPr="000F1A02" w:rsidRDefault="002E75FB" w:rsidP="002E75FB">
      <w:pPr>
        <w:autoSpaceDE w:val="0"/>
        <w:autoSpaceDN w:val="0"/>
        <w:adjustRightInd w:val="0"/>
        <w:spacing w:line="480" w:lineRule="auto"/>
        <w:jc w:val="center"/>
        <w:rPr>
          <w:rFonts w:ascii="Arial" w:hAnsi="Arial" w:cs="Arial"/>
          <w:b/>
          <w:bCs/>
          <w:sz w:val="36"/>
          <w:szCs w:val="36"/>
        </w:rPr>
      </w:pPr>
      <w:r w:rsidRPr="000F1A02">
        <w:rPr>
          <w:rFonts w:ascii="Arial" w:hAnsi="Arial" w:cs="Arial"/>
          <w:b/>
          <w:bCs/>
          <w:sz w:val="36"/>
          <w:szCs w:val="36"/>
        </w:rPr>
        <w:t>FORESTAL HUAUCHINANGO, PUEBLA</w:t>
      </w:r>
      <w:r>
        <w:rPr>
          <w:rFonts w:ascii="Arial" w:hAnsi="Arial" w:cs="Arial"/>
          <w:b/>
          <w:bCs/>
          <w:sz w:val="36"/>
          <w:szCs w:val="36"/>
        </w:rPr>
        <w:t>.</w:t>
      </w:r>
    </w:p>
    <w:p w:rsidR="002E75FB" w:rsidRDefault="002E75FB" w:rsidP="002E75FB">
      <w:pPr>
        <w:autoSpaceDE w:val="0"/>
        <w:autoSpaceDN w:val="0"/>
        <w:adjustRightInd w:val="0"/>
        <w:spacing w:line="300" w:lineRule="auto"/>
        <w:jc w:val="center"/>
        <w:rPr>
          <w:rFonts w:ascii="Arial" w:hAnsi="Arial" w:cs="Arial"/>
          <w:b/>
          <w:bCs/>
          <w:sz w:val="22"/>
          <w:szCs w:val="22"/>
        </w:rPr>
      </w:pPr>
    </w:p>
    <w:p w:rsidR="002E75FB" w:rsidRPr="007861F3" w:rsidRDefault="002E75FB" w:rsidP="002E75FB">
      <w:pPr>
        <w:autoSpaceDE w:val="0"/>
        <w:autoSpaceDN w:val="0"/>
        <w:adjustRightInd w:val="0"/>
        <w:spacing w:line="300" w:lineRule="auto"/>
        <w:jc w:val="center"/>
        <w:rPr>
          <w:rFonts w:ascii="Arial" w:hAnsi="Arial" w:cs="Arial"/>
          <w:b/>
          <w:bCs/>
          <w:sz w:val="32"/>
          <w:szCs w:val="32"/>
        </w:rPr>
      </w:pPr>
      <w:r w:rsidRPr="007861F3">
        <w:rPr>
          <w:rFonts w:ascii="Arial" w:hAnsi="Arial" w:cs="Arial"/>
          <w:b/>
          <w:bCs/>
          <w:sz w:val="32"/>
          <w:szCs w:val="32"/>
        </w:rPr>
        <w:t>ASOCIACIÓN REGIONAL DE SILVICULTORES MADERAS TROPICALES A.C.</w:t>
      </w:r>
    </w:p>
    <w:p w:rsidR="002E75FB" w:rsidRDefault="002E75FB" w:rsidP="002E75FB">
      <w:pPr>
        <w:autoSpaceDE w:val="0"/>
        <w:autoSpaceDN w:val="0"/>
        <w:adjustRightInd w:val="0"/>
        <w:spacing w:line="300" w:lineRule="auto"/>
        <w:jc w:val="center"/>
        <w:rPr>
          <w:rFonts w:ascii="Arial" w:hAnsi="Arial" w:cs="Arial"/>
          <w:b/>
          <w:bCs/>
          <w:sz w:val="22"/>
          <w:szCs w:val="22"/>
        </w:rPr>
      </w:pPr>
    </w:p>
    <w:p w:rsidR="002E75FB" w:rsidRDefault="002E75FB" w:rsidP="002E75FB">
      <w:pPr>
        <w:autoSpaceDE w:val="0"/>
        <w:autoSpaceDN w:val="0"/>
        <w:adjustRightInd w:val="0"/>
        <w:spacing w:line="300" w:lineRule="auto"/>
        <w:jc w:val="center"/>
        <w:rPr>
          <w:rFonts w:ascii="Arial" w:hAnsi="Arial" w:cs="Arial"/>
          <w:b/>
          <w:bCs/>
          <w:sz w:val="22"/>
          <w:szCs w:val="22"/>
        </w:rPr>
      </w:pPr>
      <w:r>
        <w:rPr>
          <w:rFonts w:ascii="Arial" w:hAnsi="Arial" w:cs="Arial"/>
          <w:b/>
          <w:bCs/>
          <w:sz w:val="22"/>
          <w:szCs w:val="22"/>
        </w:rPr>
        <w:t>CLAVE: 2102</w:t>
      </w:r>
    </w:p>
    <w:p w:rsidR="002E75FB" w:rsidRDefault="002E75FB" w:rsidP="002E75FB">
      <w:pPr>
        <w:autoSpaceDE w:val="0"/>
        <w:autoSpaceDN w:val="0"/>
        <w:adjustRightInd w:val="0"/>
        <w:spacing w:line="300" w:lineRule="auto"/>
        <w:jc w:val="center"/>
        <w:rPr>
          <w:rFonts w:ascii="Arial" w:hAnsi="Arial" w:cs="Arial"/>
          <w:b/>
          <w:bCs/>
          <w:sz w:val="22"/>
          <w:szCs w:val="22"/>
        </w:rPr>
      </w:pPr>
      <w:r>
        <w:rPr>
          <w:rFonts w:ascii="Arial" w:hAnsi="Arial" w:cs="Arial"/>
          <w:b/>
          <w:bCs/>
          <w:sz w:val="22"/>
          <w:szCs w:val="22"/>
        </w:rPr>
        <w:t>ESTADO: PUEBLA</w:t>
      </w:r>
    </w:p>
    <w:p w:rsidR="002E75FB" w:rsidRDefault="002E75FB" w:rsidP="002E75FB">
      <w:pPr>
        <w:autoSpaceDE w:val="0"/>
        <w:autoSpaceDN w:val="0"/>
        <w:adjustRightInd w:val="0"/>
        <w:spacing w:line="300" w:lineRule="auto"/>
        <w:jc w:val="center"/>
        <w:rPr>
          <w:rFonts w:ascii="Arial" w:hAnsi="Arial" w:cs="Arial"/>
          <w:b/>
          <w:bCs/>
          <w:sz w:val="22"/>
          <w:szCs w:val="22"/>
        </w:rPr>
      </w:pPr>
      <w:r>
        <w:rPr>
          <w:rFonts w:ascii="Arial" w:hAnsi="Arial" w:cs="Arial"/>
          <w:b/>
          <w:bCs/>
          <w:sz w:val="22"/>
          <w:szCs w:val="22"/>
        </w:rPr>
        <w:t>MUNICIPIOS:</w:t>
      </w:r>
      <w:r>
        <w:rPr>
          <w:rFonts w:ascii="Arial" w:hAnsi="Arial" w:cs="Arial"/>
          <w:b/>
          <w:bCs/>
          <w:sz w:val="22"/>
          <w:szCs w:val="22"/>
        </w:rPr>
        <w:tab/>
        <w:t>19</w:t>
      </w:r>
    </w:p>
    <w:p w:rsidR="002E75FB" w:rsidRDefault="002E75FB" w:rsidP="002E75FB">
      <w:pPr>
        <w:autoSpaceDE w:val="0"/>
        <w:autoSpaceDN w:val="0"/>
        <w:adjustRightInd w:val="0"/>
        <w:spacing w:line="300" w:lineRule="auto"/>
        <w:jc w:val="center"/>
        <w:rPr>
          <w:rFonts w:ascii="Arial" w:hAnsi="Arial" w:cs="Arial"/>
          <w:b/>
          <w:bCs/>
          <w:sz w:val="22"/>
          <w:szCs w:val="22"/>
        </w:rPr>
      </w:pPr>
    </w:p>
    <w:p w:rsidR="002E75FB" w:rsidRPr="00AB2254" w:rsidRDefault="002E75FB" w:rsidP="002E75FB">
      <w:pPr>
        <w:autoSpaceDE w:val="0"/>
        <w:autoSpaceDN w:val="0"/>
        <w:adjustRightInd w:val="0"/>
        <w:spacing w:line="360" w:lineRule="auto"/>
        <w:jc w:val="center"/>
        <w:rPr>
          <w:rFonts w:ascii="Arial" w:hAnsi="Arial" w:cs="Arial"/>
          <w:b/>
          <w:bCs/>
          <w:sz w:val="22"/>
          <w:szCs w:val="22"/>
        </w:rPr>
      </w:pPr>
      <w:r>
        <w:rPr>
          <w:rFonts w:ascii="Arial" w:hAnsi="Arial" w:cs="Arial"/>
          <w:b/>
          <w:bCs/>
          <w:sz w:val="22"/>
          <w:szCs w:val="22"/>
        </w:rPr>
        <w:t>SUPERFICIE TOTAL: 293,</w:t>
      </w:r>
      <w:r w:rsidRPr="00AB2254">
        <w:rPr>
          <w:rFonts w:ascii="Arial" w:hAnsi="Arial" w:cs="Arial"/>
          <w:b/>
          <w:bCs/>
          <w:sz w:val="22"/>
          <w:szCs w:val="22"/>
        </w:rPr>
        <w:t>174</w:t>
      </w:r>
      <w:r>
        <w:rPr>
          <w:rFonts w:ascii="Arial" w:hAnsi="Arial" w:cs="Arial"/>
          <w:b/>
          <w:bCs/>
          <w:sz w:val="22"/>
          <w:szCs w:val="22"/>
        </w:rPr>
        <w:t>.99 ha</w:t>
      </w:r>
      <w:r w:rsidRPr="00AB2254">
        <w:rPr>
          <w:rFonts w:ascii="Arial" w:hAnsi="Arial" w:cs="Arial"/>
          <w:b/>
          <w:bCs/>
          <w:sz w:val="22"/>
          <w:szCs w:val="22"/>
        </w:rPr>
        <w:t>.</w:t>
      </w:r>
    </w:p>
    <w:p w:rsidR="002E75FB" w:rsidRDefault="002E75FB" w:rsidP="002E75FB">
      <w:pPr>
        <w:autoSpaceDE w:val="0"/>
        <w:autoSpaceDN w:val="0"/>
        <w:adjustRightInd w:val="0"/>
        <w:spacing w:line="300" w:lineRule="auto"/>
        <w:jc w:val="center"/>
        <w:rPr>
          <w:rFonts w:ascii="Arial" w:hAnsi="Arial" w:cs="Arial"/>
          <w:b/>
          <w:bCs/>
          <w:sz w:val="22"/>
          <w:szCs w:val="22"/>
        </w:rPr>
      </w:pPr>
    </w:p>
    <w:p w:rsidR="002E75FB" w:rsidRPr="00AB2254" w:rsidRDefault="002E75FB" w:rsidP="002E75FB">
      <w:pPr>
        <w:autoSpaceDE w:val="0"/>
        <w:autoSpaceDN w:val="0"/>
        <w:adjustRightInd w:val="0"/>
        <w:spacing w:line="360" w:lineRule="auto"/>
        <w:jc w:val="center"/>
        <w:rPr>
          <w:rFonts w:ascii="Arial" w:hAnsi="Arial" w:cs="Arial"/>
          <w:b/>
          <w:bCs/>
          <w:sz w:val="22"/>
          <w:szCs w:val="22"/>
        </w:rPr>
      </w:pPr>
      <w:r w:rsidRPr="00AB2254">
        <w:rPr>
          <w:rFonts w:ascii="Arial" w:hAnsi="Arial" w:cs="Arial"/>
          <w:b/>
          <w:bCs/>
          <w:sz w:val="22"/>
          <w:szCs w:val="22"/>
        </w:rPr>
        <w:t>CUENCAS HIDROLÓGICAS: RÍO TECOLUTLA (27B), RÍO CAZONES (27C), RÍO TUXPAN (27D)</w:t>
      </w:r>
    </w:p>
    <w:p w:rsidR="002E75FB" w:rsidRDefault="002E75FB" w:rsidP="002E75FB">
      <w:pPr>
        <w:autoSpaceDE w:val="0"/>
        <w:autoSpaceDN w:val="0"/>
        <w:adjustRightInd w:val="0"/>
        <w:jc w:val="both"/>
        <w:rPr>
          <w:rFonts w:ascii="Arial" w:hAnsi="Arial" w:cs="Arial"/>
          <w:bCs/>
          <w:sz w:val="22"/>
          <w:szCs w:val="22"/>
        </w:rPr>
      </w:pPr>
    </w:p>
    <w:p w:rsidR="002E75FB" w:rsidRDefault="002E75FB" w:rsidP="002E75FB">
      <w:pPr>
        <w:autoSpaceDE w:val="0"/>
        <w:autoSpaceDN w:val="0"/>
        <w:adjustRightInd w:val="0"/>
        <w:spacing w:line="480" w:lineRule="auto"/>
        <w:jc w:val="both"/>
        <w:rPr>
          <w:rFonts w:ascii="Arial" w:hAnsi="Arial" w:cs="Arial"/>
          <w:bCs/>
          <w:sz w:val="22"/>
          <w:szCs w:val="22"/>
        </w:rPr>
      </w:pPr>
    </w:p>
    <w:p w:rsidR="002E75FB" w:rsidRDefault="002E75FB" w:rsidP="002E75FB">
      <w:pPr>
        <w:autoSpaceDE w:val="0"/>
        <w:autoSpaceDN w:val="0"/>
        <w:adjustRightInd w:val="0"/>
        <w:spacing w:line="480" w:lineRule="auto"/>
        <w:jc w:val="center"/>
        <w:rPr>
          <w:rFonts w:ascii="Arial" w:hAnsi="Arial" w:cs="Arial"/>
          <w:b/>
          <w:bCs/>
          <w:sz w:val="22"/>
          <w:szCs w:val="22"/>
        </w:rPr>
      </w:pPr>
      <w:r>
        <w:rPr>
          <w:rFonts w:ascii="Arial" w:hAnsi="Arial" w:cs="Arial"/>
          <w:b/>
          <w:bCs/>
          <w:sz w:val="22"/>
          <w:szCs w:val="22"/>
        </w:rPr>
        <w:t>SUBCUENCAS HIDROLÓGICAS: A-RÍO TECOLUTLA, B- RÍO NECAXA, C-RÍO LAXAXALPAN, D-RÍO TECUANTEPEC, E-RIO APULCO, F - RÍO JOLOAPAN; A-RÍO CAZONES, B-RÍO SAN MARCOS; A-RÍO PANTEPEC, E-ARROYO TECOMATE</w:t>
      </w:r>
    </w:p>
    <w:p w:rsidR="002E75FB" w:rsidRDefault="002E75FB" w:rsidP="002E75FB">
      <w:pPr>
        <w:autoSpaceDE w:val="0"/>
        <w:autoSpaceDN w:val="0"/>
        <w:adjustRightInd w:val="0"/>
        <w:spacing w:line="300" w:lineRule="auto"/>
        <w:jc w:val="center"/>
        <w:rPr>
          <w:rFonts w:ascii="Arial" w:hAnsi="Arial" w:cs="Arial"/>
          <w:b/>
          <w:bCs/>
          <w:sz w:val="22"/>
          <w:szCs w:val="22"/>
        </w:rPr>
      </w:pPr>
    </w:p>
    <w:p w:rsidR="002E75FB" w:rsidRPr="007861F3" w:rsidRDefault="002E75FB" w:rsidP="002E75FB">
      <w:pPr>
        <w:autoSpaceDE w:val="0"/>
        <w:autoSpaceDN w:val="0"/>
        <w:adjustRightInd w:val="0"/>
        <w:spacing w:line="360" w:lineRule="auto"/>
        <w:jc w:val="center"/>
        <w:rPr>
          <w:rFonts w:ascii="Arial" w:hAnsi="Arial" w:cs="Arial"/>
          <w:b/>
          <w:bCs/>
        </w:rPr>
      </w:pPr>
      <w:r w:rsidRPr="007861F3">
        <w:rPr>
          <w:rFonts w:ascii="Arial" w:hAnsi="Arial" w:cs="Arial"/>
          <w:b/>
          <w:bCs/>
        </w:rPr>
        <w:t>RESPONSABLE DE LA ELABORACIÓN DEL ESTUDIO:</w:t>
      </w:r>
    </w:p>
    <w:p w:rsidR="002E75FB" w:rsidRPr="007861F3" w:rsidRDefault="002E75FB" w:rsidP="002E75FB">
      <w:pPr>
        <w:autoSpaceDE w:val="0"/>
        <w:autoSpaceDN w:val="0"/>
        <w:adjustRightInd w:val="0"/>
        <w:spacing w:line="360" w:lineRule="auto"/>
        <w:jc w:val="center"/>
        <w:rPr>
          <w:rFonts w:ascii="Arial" w:hAnsi="Arial" w:cs="Arial"/>
          <w:b/>
          <w:bCs/>
        </w:rPr>
      </w:pPr>
      <w:r w:rsidRPr="007861F3">
        <w:rPr>
          <w:rFonts w:ascii="Arial" w:hAnsi="Arial" w:cs="Arial"/>
          <w:b/>
          <w:bCs/>
        </w:rPr>
        <w:t>JOSÉ JUSTO MATEO SÁNCHEZ</w:t>
      </w:r>
    </w:p>
    <w:p w:rsidR="002E75FB" w:rsidRPr="007861F3" w:rsidRDefault="002E75FB" w:rsidP="002E75FB">
      <w:pPr>
        <w:autoSpaceDE w:val="0"/>
        <w:autoSpaceDN w:val="0"/>
        <w:adjustRightInd w:val="0"/>
        <w:spacing w:line="360" w:lineRule="auto"/>
        <w:jc w:val="center"/>
        <w:rPr>
          <w:rFonts w:ascii="Arial" w:hAnsi="Arial" w:cs="Arial"/>
          <w:b/>
          <w:bCs/>
        </w:rPr>
      </w:pPr>
      <w:r w:rsidRPr="007861F3">
        <w:rPr>
          <w:rFonts w:ascii="Arial" w:hAnsi="Arial" w:cs="Arial"/>
          <w:b/>
          <w:bCs/>
        </w:rPr>
        <w:t>DOCTOR EN CIENCIAS FORESTALES</w:t>
      </w:r>
    </w:p>
    <w:p w:rsidR="008E7B82" w:rsidRPr="002E75FB" w:rsidRDefault="008E7B82" w:rsidP="008E7B82">
      <w:pPr>
        <w:autoSpaceDE w:val="0"/>
        <w:autoSpaceDN w:val="0"/>
        <w:adjustRightInd w:val="0"/>
        <w:spacing w:line="300" w:lineRule="auto"/>
        <w:jc w:val="both"/>
      </w:pPr>
    </w:p>
    <w:p w:rsidR="008E7B82" w:rsidRDefault="008E7B82" w:rsidP="008E7B82">
      <w:pPr>
        <w:autoSpaceDE w:val="0"/>
        <w:autoSpaceDN w:val="0"/>
        <w:adjustRightInd w:val="0"/>
        <w:spacing w:line="300" w:lineRule="auto"/>
        <w:jc w:val="center"/>
        <w:rPr>
          <w:rFonts w:ascii="Arial" w:hAnsi="Arial" w:cs="Arial"/>
          <w:b/>
          <w:sz w:val="20"/>
          <w:szCs w:val="20"/>
        </w:rPr>
      </w:pPr>
    </w:p>
    <w:p w:rsidR="002E75FB" w:rsidRDefault="002E75FB" w:rsidP="008E7B82">
      <w:pPr>
        <w:pStyle w:val="Ttulo1"/>
        <w:spacing w:line="300" w:lineRule="auto"/>
        <w:rPr>
          <w:b w:val="0"/>
          <w:i/>
          <w:sz w:val="20"/>
          <w:szCs w:val="20"/>
        </w:rPr>
        <w:sectPr w:rsidR="002E75FB" w:rsidSect="00384739">
          <w:footerReference w:type="even" r:id="rId14"/>
          <w:footerReference w:type="default" r:id="rId15"/>
          <w:pgSz w:w="12240" w:h="15840"/>
          <w:pgMar w:top="1417" w:right="1701" w:bottom="1417" w:left="1701" w:header="720" w:footer="415" w:gutter="0"/>
          <w:pgNumType w:fmt="lowerRoman"/>
          <w:cols w:space="720"/>
          <w:noEndnote/>
        </w:sectPr>
      </w:pPr>
    </w:p>
    <w:bookmarkStart w:id="0" w:name="_Toc281835365"/>
    <w:p w:rsidR="00126AE5" w:rsidRDefault="000F2628">
      <w:pPr>
        <w:pStyle w:val="TDC1"/>
        <w:tabs>
          <w:tab w:val="right" w:leader="dot" w:pos="8828"/>
        </w:tabs>
        <w:rPr>
          <w:rFonts w:eastAsiaTheme="minorEastAsia" w:cstheme="minorBidi"/>
          <w:b w:val="0"/>
          <w:bCs w:val="0"/>
          <w:caps w:val="0"/>
          <w:noProof/>
          <w:sz w:val="22"/>
          <w:szCs w:val="22"/>
          <w:lang w:val="es-MX" w:eastAsia="es-MX"/>
        </w:rPr>
      </w:pPr>
      <w:r w:rsidRPr="000F2628">
        <w:rPr>
          <w:caps w:val="0"/>
        </w:rPr>
        <w:lastRenderedPageBreak/>
        <w:fldChar w:fldCharType="begin"/>
      </w:r>
      <w:r w:rsidR="007A24F7">
        <w:rPr>
          <w:caps w:val="0"/>
        </w:rPr>
        <w:instrText xml:space="preserve"> TOC \o "1-4" \h \z \u </w:instrText>
      </w:r>
      <w:r w:rsidRPr="000F2628">
        <w:rPr>
          <w:caps w:val="0"/>
        </w:rPr>
        <w:fldChar w:fldCharType="separate"/>
      </w:r>
      <w:hyperlink w:anchor="_Toc289982624" w:history="1">
        <w:r w:rsidR="00126AE5" w:rsidRPr="00810215">
          <w:rPr>
            <w:rStyle w:val="Hipervnculo"/>
            <w:noProof/>
          </w:rPr>
          <w:t>RESUMEN EJECUTIVO</w:t>
        </w:r>
        <w:r w:rsidR="00126AE5">
          <w:rPr>
            <w:noProof/>
            <w:webHidden/>
          </w:rPr>
          <w:tab/>
        </w:r>
        <w:r>
          <w:rPr>
            <w:noProof/>
            <w:webHidden/>
          </w:rPr>
          <w:fldChar w:fldCharType="begin"/>
        </w:r>
        <w:r w:rsidR="00126AE5">
          <w:rPr>
            <w:noProof/>
            <w:webHidden/>
          </w:rPr>
          <w:instrText xml:space="preserve"> PAGEREF _Toc289982624 \h </w:instrText>
        </w:r>
        <w:r>
          <w:rPr>
            <w:noProof/>
            <w:webHidden/>
          </w:rPr>
        </w:r>
        <w:r>
          <w:rPr>
            <w:noProof/>
            <w:webHidden/>
          </w:rPr>
          <w:fldChar w:fldCharType="separate"/>
        </w:r>
        <w:r w:rsidR="00924369">
          <w:rPr>
            <w:noProof/>
            <w:webHidden/>
          </w:rPr>
          <w:t>1</w:t>
        </w:r>
        <w:r>
          <w:rPr>
            <w:noProof/>
            <w:webHidden/>
          </w:rPr>
          <w:fldChar w:fldCharType="end"/>
        </w:r>
      </w:hyperlink>
    </w:p>
    <w:p w:rsidR="00126AE5" w:rsidRDefault="000F2628">
      <w:pPr>
        <w:pStyle w:val="TDC1"/>
        <w:tabs>
          <w:tab w:val="right" w:leader="dot" w:pos="8828"/>
        </w:tabs>
        <w:rPr>
          <w:rFonts w:eastAsiaTheme="minorEastAsia" w:cstheme="minorBidi"/>
          <w:b w:val="0"/>
          <w:bCs w:val="0"/>
          <w:caps w:val="0"/>
          <w:noProof/>
          <w:sz w:val="22"/>
          <w:szCs w:val="22"/>
          <w:lang w:val="es-MX" w:eastAsia="es-MX"/>
        </w:rPr>
      </w:pPr>
      <w:hyperlink w:anchor="_Toc289982625" w:history="1">
        <w:r w:rsidR="00126AE5" w:rsidRPr="00810215">
          <w:rPr>
            <w:rStyle w:val="Hipervnculo"/>
            <w:noProof/>
          </w:rPr>
          <w:t>ABREVIATURAS</w:t>
        </w:r>
        <w:r w:rsidR="00126AE5">
          <w:rPr>
            <w:noProof/>
            <w:webHidden/>
          </w:rPr>
          <w:tab/>
        </w:r>
        <w:r>
          <w:rPr>
            <w:noProof/>
            <w:webHidden/>
          </w:rPr>
          <w:fldChar w:fldCharType="begin"/>
        </w:r>
        <w:r w:rsidR="00126AE5">
          <w:rPr>
            <w:noProof/>
            <w:webHidden/>
          </w:rPr>
          <w:instrText xml:space="preserve"> PAGEREF _Toc289982625 \h </w:instrText>
        </w:r>
        <w:r>
          <w:rPr>
            <w:noProof/>
            <w:webHidden/>
          </w:rPr>
        </w:r>
        <w:r>
          <w:rPr>
            <w:noProof/>
            <w:webHidden/>
          </w:rPr>
          <w:fldChar w:fldCharType="separate"/>
        </w:r>
        <w:r w:rsidR="00924369">
          <w:rPr>
            <w:noProof/>
            <w:webHidden/>
          </w:rPr>
          <w:t>3</w:t>
        </w:r>
        <w:r>
          <w:rPr>
            <w:noProof/>
            <w:webHidden/>
          </w:rPr>
          <w:fldChar w:fldCharType="end"/>
        </w:r>
      </w:hyperlink>
    </w:p>
    <w:p w:rsidR="00126AE5" w:rsidRDefault="000F2628">
      <w:pPr>
        <w:pStyle w:val="TDC1"/>
        <w:tabs>
          <w:tab w:val="right" w:leader="dot" w:pos="8828"/>
        </w:tabs>
        <w:rPr>
          <w:rFonts w:eastAsiaTheme="minorEastAsia" w:cstheme="minorBidi"/>
          <w:b w:val="0"/>
          <w:bCs w:val="0"/>
          <w:caps w:val="0"/>
          <w:noProof/>
          <w:sz w:val="22"/>
          <w:szCs w:val="22"/>
          <w:lang w:val="es-MX" w:eastAsia="es-MX"/>
        </w:rPr>
      </w:pPr>
      <w:hyperlink w:anchor="_Toc289982626" w:history="1">
        <w:r w:rsidR="00126AE5" w:rsidRPr="00810215">
          <w:rPr>
            <w:rStyle w:val="Hipervnculo"/>
            <w:noProof/>
            <w:lang w:val="es-MX"/>
          </w:rPr>
          <w:t>EQUIVALENCIAS</w:t>
        </w:r>
        <w:r w:rsidR="00126AE5">
          <w:rPr>
            <w:noProof/>
            <w:webHidden/>
          </w:rPr>
          <w:tab/>
        </w:r>
        <w:r>
          <w:rPr>
            <w:noProof/>
            <w:webHidden/>
          </w:rPr>
          <w:fldChar w:fldCharType="begin"/>
        </w:r>
        <w:r w:rsidR="00126AE5">
          <w:rPr>
            <w:noProof/>
            <w:webHidden/>
          </w:rPr>
          <w:instrText xml:space="preserve"> PAGEREF _Toc289982626 \h </w:instrText>
        </w:r>
        <w:r>
          <w:rPr>
            <w:noProof/>
            <w:webHidden/>
          </w:rPr>
        </w:r>
        <w:r>
          <w:rPr>
            <w:noProof/>
            <w:webHidden/>
          </w:rPr>
          <w:fldChar w:fldCharType="separate"/>
        </w:r>
        <w:r w:rsidR="00924369">
          <w:rPr>
            <w:noProof/>
            <w:webHidden/>
          </w:rPr>
          <w:t>4</w:t>
        </w:r>
        <w:r>
          <w:rPr>
            <w:noProof/>
            <w:webHidden/>
          </w:rPr>
          <w:fldChar w:fldCharType="end"/>
        </w:r>
      </w:hyperlink>
    </w:p>
    <w:p w:rsidR="00126AE5" w:rsidRDefault="000F2628">
      <w:pPr>
        <w:pStyle w:val="TDC1"/>
        <w:tabs>
          <w:tab w:val="right" w:leader="dot" w:pos="8828"/>
        </w:tabs>
        <w:rPr>
          <w:rFonts w:eastAsiaTheme="minorEastAsia" w:cstheme="minorBidi"/>
          <w:b w:val="0"/>
          <w:bCs w:val="0"/>
          <w:caps w:val="0"/>
          <w:noProof/>
          <w:sz w:val="22"/>
          <w:szCs w:val="22"/>
          <w:lang w:val="es-MX" w:eastAsia="es-MX"/>
        </w:rPr>
      </w:pPr>
      <w:hyperlink w:anchor="_Toc289982627" w:history="1">
        <w:r w:rsidR="00126AE5" w:rsidRPr="00810215">
          <w:rPr>
            <w:rStyle w:val="Hipervnculo"/>
            <w:noProof/>
          </w:rPr>
          <w:t>LISTA DE CUADROS</w:t>
        </w:r>
        <w:r w:rsidR="00126AE5">
          <w:rPr>
            <w:noProof/>
            <w:webHidden/>
          </w:rPr>
          <w:tab/>
        </w:r>
        <w:r>
          <w:rPr>
            <w:noProof/>
            <w:webHidden/>
          </w:rPr>
          <w:fldChar w:fldCharType="begin"/>
        </w:r>
        <w:r w:rsidR="00126AE5">
          <w:rPr>
            <w:noProof/>
            <w:webHidden/>
          </w:rPr>
          <w:instrText xml:space="preserve"> PAGEREF _Toc289982627 \h </w:instrText>
        </w:r>
        <w:r>
          <w:rPr>
            <w:noProof/>
            <w:webHidden/>
          </w:rPr>
        </w:r>
        <w:r>
          <w:rPr>
            <w:noProof/>
            <w:webHidden/>
          </w:rPr>
          <w:fldChar w:fldCharType="separate"/>
        </w:r>
        <w:r w:rsidR="00924369">
          <w:rPr>
            <w:noProof/>
            <w:webHidden/>
          </w:rPr>
          <w:t>5</w:t>
        </w:r>
        <w:r>
          <w:rPr>
            <w:noProof/>
            <w:webHidden/>
          </w:rPr>
          <w:fldChar w:fldCharType="end"/>
        </w:r>
      </w:hyperlink>
    </w:p>
    <w:p w:rsidR="00126AE5" w:rsidRDefault="000F2628">
      <w:pPr>
        <w:pStyle w:val="TDC1"/>
        <w:tabs>
          <w:tab w:val="right" w:leader="dot" w:pos="8828"/>
        </w:tabs>
        <w:rPr>
          <w:rFonts w:eastAsiaTheme="minorEastAsia" w:cstheme="minorBidi"/>
          <w:b w:val="0"/>
          <w:bCs w:val="0"/>
          <w:caps w:val="0"/>
          <w:noProof/>
          <w:sz w:val="22"/>
          <w:szCs w:val="22"/>
          <w:lang w:val="es-MX" w:eastAsia="es-MX"/>
        </w:rPr>
      </w:pPr>
      <w:hyperlink w:anchor="_Toc289982628" w:history="1">
        <w:r w:rsidR="00126AE5" w:rsidRPr="00810215">
          <w:rPr>
            <w:rStyle w:val="Hipervnculo"/>
            <w:noProof/>
          </w:rPr>
          <w:t>LISTA DE FIGURAS</w:t>
        </w:r>
        <w:r w:rsidR="00126AE5">
          <w:rPr>
            <w:noProof/>
            <w:webHidden/>
          </w:rPr>
          <w:tab/>
        </w:r>
        <w:r>
          <w:rPr>
            <w:noProof/>
            <w:webHidden/>
          </w:rPr>
          <w:fldChar w:fldCharType="begin"/>
        </w:r>
        <w:r w:rsidR="00126AE5">
          <w:rPr>
            <w:noProof/>
            <w:webHidden/>
          </w:rPr>
          <w:instrText xml:space="preserve"> PAGEREF _Toc289982628 \h </w:instrText>
        </w:r>
        <w:r>
          <w:rPr>
            <w:noProof/>
            <w:webHidden/>
          </w:rPr>
        </w:r>
        <w:r>
          <w:rPr>
            <w:noProof/>
            <w:webHidden/>
          </w:rPr>
          <w:fldChar w:fldCharType="separate"/>
        </w:r>
        <w:r w:rsidR="00924369">
          <w:rPr>
            <w:noProof/>
            <w:webHidden/>
          </w:rPr>
          <w:t>9</w:t>
        </w:r>
        <w:r>
          <w:rPr>
            <w:noProof/>
            <w:webHidden/>
          </w:rPr>
          <w:fldChar w:fldCharType="end"/>
        </w:r>
      </w:hyperlink>
    </w:p>
    <w:p w:rsidR="00126AE5" w:rsidRDefault="000F2628">
      <w:pPr>
        <w:pStyle w:val="TDC1"/>
        <w:tabs>
          <w:tab w:val="right" w:leader="dot" w:pos="8828"/>
        </w:tabs>
        <w:rPr>
          <w:rFonts w:eastAsiaTheme="minorEastAsia" w:cstheme="minorBidi"/>
          <w:b w:val="0"/>
          <w:bCs w:val="0"/>
          <w:caps w:val="0"/>
          <w:noProof/>
          <w:sz w:val="22"/>
          <w:szCs w:val="22"/>
          <w:lang w:val="es-MX" w:eastAsia="es-MX"/>
        </w:rPr>
      </w:pPr>
      <w:hyperlink w:anchor="_Toc289982629" w:history="1">
        <w:r w:rsidR="00126AE5" w:rsidRPr="00810215">
          <w:rPr>
            <w:rStyle w:val="Hipervnculo"/>
            <w:noProof/>
            <w:lang w:val="es-MX"/>
          </w:rPr>
          <w:t>1. INTRODUCCIÓN</w:t>
        </w:r>
        <w:r w:rsidR="00126AE5">
          <w:rPr>
            <w:noProof/>
            <w:webHidden/>
          </w:rPr>
          <w:tab/>
        </w:r>
        <w:r>
          <w:rPr>
            <w:noProof/>
            <w:webHidden/>
          </w:rPr>
          <w:fldChar w:fldCharType="begin"/>
        </w:r>
        <w:r w:rsidR="00126AE5">
          <w:rPr>
            <w:noProof/>
            <w:webHidden/>
          </w:rPr>
          <w:instrText xml:space="preserve"> PAGEREF _Toc289982629 \h </w:instrText>
        </w:r>
        <w:r>
          <w:rPr>
            <w:noProof/>
            <w:webHidden/>
          </w:rPr>
        </w:r>
        <w:r>
          <w:rPr>
            <w:noProof/>
            <w:webHidden/>
          </w:rPr>
          <w:fldChar w:fldCharType="separate"/>
        </w:r>
        <w:r w:rsidR="00924369">
          <w:rPr>
            <w:noProof/>
            <w:webHidden/>
          </w:rPr>
          <w:t>10</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630" w:history="1">
        <w:r w:rsidR="00126AE5" w:rsidRPr="00810215">
          <w:rPr>
            <w:rStyle w:val="Hipervnculo"/>
            <w:noProof/>
          </w:rPr>
          <w:t>1.1.</w:t>
        </w:r>
        <w:r w:rsidR="00126AE5">
          <w:rPr>
            <w:rFonts w:eastAsiaTheme="minorEastAsia" w:cstheme="minorBidi"/>
            <w:smallCaps w:val="0"/>
            <w:noProof/>
            <w:sz w:val="22"/>
            <w:szCs w:val="22"/>
            <w:lang w:val="es-MX" w:eastAsia="es-MX"/>
          </w:rPr>
          <w:tab/>
        </w:r>
        <w:r w:rsidR="00126AE5" w:rsidRPr="00810215">
          <w:rPr>
            <w:rStyle w:val="Hipervnculo"/>
            <w:noProof/>
          </w:rPr>
          <w:t>ANTECEDENTES</w:t>
        </w:r>
        <w:r w:rsidR="00126AE5">
          <w:rPr>
            <w:noProof/>
            <w:webHidden/>
          </w:rPr>
          <w:tab/>
        </w:r>
        <w:r>
          <w:rPr>
            <w:noProof/>
            <w:webHidden/>
          </w:rPr>
          <w:fldChar w:fldCharType="begin"/>
        </w:r>
        <w:r w:rsidR="00126AE5">
          <w:rPr>
            <w:noProof/>
            <w:webHidden/>
          </w:rPr>
          <w:instrText xml:space="preserve"> PAGEREF _Toc289982630 \h </w:instrText>
        </w:r>
        <w:r>
          <w:rPr>
            <w:noProof/>
            <w:webHidden/>
          </w:rPr>
        </w:r>
        <w:r>
          <w:rPr>
            <w:noProof/>
            <w:webHidden/>
          </w:rPr>
          <w:fldChar w:fldCharType="separate"/>
        </w:r>
        <w:r w:rsidR="00924369">
          <w:rPr>
            <w:noProof/>
            <w:webHidden/>
          </w:rPr>
          <w:t>11</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631" w:history="1">
        <w:r w:rsidR="00126AE5" w:rsidRPr="00810215">
          <w:rPr>
            <w:rStyle w:val="Hipervnculo"/>
            <w:noProof/>
          </w:rPr>
          <w:t>1.2.</w:t>
        </w:r>
        <w:r w:rsidR="00126AE5">
          <w:rPr>
            <w:rFonts w:eastAsiaTheme="minorEastAsia" w:cstheme="minorBidi"/>
            <w:smallCaps w:val="0"/>
            <w:noProof/>
            <w:sz w:val="22"/>
            <w:szCs w:val="22"/>
            <w:lang w:val="es-MX" w:eastAsia="es-MX"/>
          </w:rPr>
          <w:tab/>
        </w:r>
        <w:r w:rsidR="00126AE5" w:rsidRPr="00810215">
          <w:rPr>
            <w:rStyle w:val="Hipervnculo"/>
            <w:noProof/>
          </w:rPr>
          <w:t>ORGANIZACIÓN</w:t>
        </w:r>
        <w:r w:rsidR="00126AE5">
          <w:rPr>
            <w:noProof/>
            <w:webHidden/>
          </w:rPr>
          <w:tab/>
        </w:r>
        <w:r>
          <w:rPr>
            <w:noProof/>
            <w:webHidden/>
          </w:rPr>
          <w:fldChar w:fldCharType="begin"/>
        </w:r>
        <w:r w:rsidR="00126AE5">
          <w:rPr>
            <w:noProof/>
            <w:webHidden/>
          </w:rPr>
          <w:instrText xml:space="preserve"> PAGEREF _Toc289982631 \h </w:instrText>
        </w:r>
        <w:r>
          <w:rPr>
            <w:noProof/>
            <w:webHidden/>
          </w:rPr>
        </w:r>
        <w:r>
          <w:rPr>
            <w:noProof/>
            <w:webHidden/>
          </w:rPr>
          <w:fldChar w:fldCharType="separate"/>
        </w:r>
        <w:r w:rsidR="00924369">
          <w:rPr>
            <w:noProof/>
            <w:webHidden/>
          </w:rPr>
          <w:t>13</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632" w:history="1">
        <w:r w:rsidR="00126AE5" w:rsidRPr="00810215">
          <w:rPr>
            <w:rStyle w:val="Hipervnculo"/>
            <w:noProof/>
          </w:rPr>
          <w:t>1.3.</w:t>
        </w:r>
        <w:r w:rsidR="00126AE5">
          <w:rPr>
            <w:rFonts w:eastAsiaTheme="minorEastAsia" w:cstheme="minorBidi"/>
            <w:smallCaps w:val="0"/>
            <w:noProof/>
            <w:sz w:val="22"/>
            <w:szCs w:val="22"/>
            <w:lang w:val="es-MX" w:eastAsia="es-MX"/>
          </w:rPr>
          <w:tab/>
        </w:r>
        <w:r w:rsidR="00126AE5" w:rsidRPr="00810215">
          <w:rPr>
            <w:rStyle w:val="Hipervnculo"/>
            <w:noProof/>
          </w:rPr>
          <w:t>PROCESO DE PLANIFICACIÓN</w:t>
        </w:r>
        <w:r w:rsidR="00126AE5">
          <w:rPr>
            <w:noProof/>
            <w:webHidden/>
          </w:rPr>
          <w:tab/>
        </w:r>
        <w:r>
          <w:rPr>
            <w:noProof/>
            <w:webHidden/>
          </w:rPr>
          <w:fldChar w:fldCharType="begin"/>
        </w:r>
        <w:r w:rsidR="00126AE5">
          <w:rPr>
            <w:noProof/>
            <w:webHidden/>
          </w:rPr>
          <w:instrText xml:space="preserve"> PAGEREF _Toc289982632 \h </w:instrText>
        </w:r>
        <w:r>
          <w:rPr>
            <w:noProof/>
            <w:webHidden/>
          </w:rPr>
        </w:r>
        <w:r>
          <w:rPr>
            <w:noProof/>
            <w:webHidden/>
          </w:rPr>
          <w:fldChar w:fldCharType="separate"/>
        </w:r>
        <w:r w:rsidR="00924369">
          <w:rPr>
            <w:noProof/>
            <w:webHidden/>
          </w:rPr>
          <w:t>14</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633" w:history="1">
        <w:r w:rsidR="00126AE5" w:rsidRPr="00810215">
          <w:rPr>
            <w:rStyle w:val="Hipervnculo"/>
            <w:noProof/>
          </w:rPr>
          <w:t>1.4.</w:t>
        </w:r>
        <w:r w:rsidR="00126AE5">
          <w:rPr>
            <w:rFonts w:eastAsiaTheme="minorEastAsia" w:cstheme="minorBidi"/>
            <w:smallCaps w:val="0"/>
            <w:noProof/>
            <w:sz w:val="22"/>
            <w:szCs w:val="22"/>
            <w:lang w:val="es-MX" w:eastAsia="es-MX"/>
          </w:rPr>
          <w:tab/>
        </w:r>
        <w:r w:rsidR="00126AE5" w:rsidRPr="00810215">
          <w:rPr>
            <w:rStyle w:val="Hipervnculo"/>
            <w:noProof/>
          </w:rPr>
          <w:t>COORDINACIÓN Y CONCERTACIÓN</w:t>
        </w:r>
        <w:r w:rsidR="00126AE5">
          <w:rPr>
            <w:noProof/>
            <w:webHidden/>
          </w:rPr>
          <w:tab/>
        </w:r>
        <w:r>
          <w:rPr>
            <w:noProof/>
            <w:webHidden/>
          </w:rPr>
          <w:fldChar w:fldCharType="begin"/>
        </w:r>
        <w:r w:rsidR="00126AE5">
          <w:rPr>
            <w:noProof/>
            <w:webHidden/>
          </w:rPr>
          <w:instrText xml:space="preserve"> PAGEREF _Toc289982633 \h </w:instrText>
        </w:r>
        <w:r>
          <w:rPr>
            <w:noProof/>
            <w:webHidden/>
          </w:rPr>
        </w:r>
        <w:r>
          <w:rPr>
            <w:noProof/>
            <w:webHidden/>
          </w:rPr>
          <w:fldChar w:fldCharType="separate"/>
        </w:r>
        <w:r w:rsidR="00924369">
          <w:rPr>
            <w:noProof/>
            <w:webHidden/>
          </w:rPr>
          <w:t>15</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634" w:history="1">
        <w:r w:rsidR="00126AE5" w:rsidRPr="00810215">
          <w:rPr>
            <w:rStyle w:val="Hipervnculo"/>
            <w:noProof/>
          </w:rPr>
          <w:t>1.5.</w:t>
        </w:r>
        <w:r w:rsidR="00126AE5">
          <w:rPr>
            <w:rFonts w:eastAsiaTheme="minorEastAsia" w:cstheme="minorBidi"/>
            <w:smallCaps w:val="0"/>
            <w:noProof/>
            <w:sz w:val="22"/>
            <w:szCs w:val="22"/>
            <w:lang w:val="es-MX" w:eastAsia="es-MX"/>
          </w:rPr>
          <w:tab/>
        </w:r>
        <w:r w:rsidR="00126AE5" w:rsidRPr="00810215">
          <w:rPr>
            <w:rStyle w:val="Hipervnculo"/>
            <w:noProof/>
          </w:rPr>
          <w:t>MARCO LEGAL DE LOS ESTUDIOS REGIONALES FORESTALES</w:t>
        </w:r>
        <w:r w:rsidR="00126AE5">
          <w:rPr>
            <w:noProof/>
            <w:webHidden/>
          </w:rPr>
          <w:tab/>
        </w:r>
        <w:r>
          <w:rPr>
            <w:noProof/>
            <w:webHidden/>
          </w:rPr>
          <w:fldChar w:fldCharType="begin"/>
        </w:r>
        <w:r w:rsidR="00126AE5">
          <w:rPr>
            <w:noProof/>
            <w:webHidden/>
          </w:rPr>
          <w:instrText xml:space="preserve"> PAGEREF _Toc289982634 \h </w:instrText>
        </w:r>
        <w:r>
          <w:rPr>
            <w:noProof/>
            <w:webHidden/>
          </w:rPr>
        </w:r>
        <w:r>
          <w:rPr>
            <w:noProof/>
            <w:webHidden/>
          </w:rPr>
          <w:fldChar w:fldCharType="separate"/>
        </w:r>
        <w:r w:rsidR="00924369">
          <w:rPr>
            <w:noProof/>
            <w:webHidden/>
          </w:rPr>
          <w:t>15</w:t>
        </w:r>
        <w:r>
          <w:rPr>
            <w:noProof/>
            <w:webHidden/>
          </w:rPr>
          <w:fldChar w:fldCharType="end"/>
        </w:r>
      </w:hyperlink>
    </w:p>
    <w:p w:rsidR="00126AE5" w:rsidRDefault="000F2628">
      <w:pPr>
        <w:pStyle w:val="TDC1"/>
        <w:tabs>
          <w:tab w:val="right" w:leader="dot" w:pos="8828"/>
        </w:tabs>
        <w:rPr>
          <w:rFonts w:eastAsiaTheme="minorEastAsia" w:cstheme="minorBidi"/>
          <w:b w:val="0"/>
          <w:bCs w:val="0"/>
          <w:caps w:val="0"/>
          <w:noProof/>
          <w:sz w:val="22"/>
          <w:szCs w:val="22"/>
          <w:lang w:val="es-MX" w:eastAsia="es-MX"/>
        </w:rPr>
      </w:pPr>
      <w:hyperlink w:anchor="_Toc289982635" w:history="1">
        <w:r w:rsidR="00126AE5" w:rsidRPr="00810215">
          <w:rPr>
            <w:rStyle w:val="Hipervnculo"/>
            <w:noProof/>
            <w:lang w:val="es-MX"/>
          </w:rPr>
          <w:t>2. MARCO DE REFERENCIA</w:t>
        </w:r>
        <w:r w:rsidR="00126AE5">
          <w:rPr>
            <w:noProof/>
            <w:webHidden/>
          </w:rPr>
          <w:tab/>
        </w:r>
        <w:r>
          <w:rPr>
            <w:noProof/>
            <w:webHidden/>
          </w:rPr>
          <w:fldChar w:fldCharType="begin"/>
        </w:r>
        <w:r w:rsidR="00126AE5">
          <w:rPr>
            <w:noProof/>
            <w:webHidden/>
          </w:rPr>
          <w:instrText xml:space="preserve"> PAGEREF _Toc289982635 \h </w:instrText>
        </w:r>
        <w:r>
          <w:rPr>
            <w:noProof/>
            <w:webHidden/>
          </w:rPr>
        </w:r>
        <w:r>
          <w:rPr>
            <w:noProof/>
            <w:webHidden/>
          </w:rPr>
          <w:fldChar w:fldCharType="separate"/>
        </w:r>
        <w:r w:rsidR="00924369">
          <w:rPr>
            <w:noProof/>
            <w:webHidden/>
          </w:rPr>
          <w:t>17</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637" w:history="1">
        <w:r w:rsidR="00126AE5" w:rsidRPr="00810215">
          <w:rPr>
            <w:rStyle w:val="Hipervnculo"/>
            <w:noProof/>
          </w:rPr>
          <w:t>2.1.</w:t>
        </w:r>
        <w:r w:rsidR="00126AE5">
          <w:rPr>
            <w:rFonts w:eastAsiaTheme="minorEastAsia" w:cstheme="minorBidi"/>
            <w:smallCaps w:val="0"/>
            <w:noProof/>
            <w:sz w:val="22"/>
            <w:szCs w:val="22"/>
            <w:lang w:val="es-MX" w:eastAsia="es-MX"/>
          </w:rPr>
          <w:tab/>
        </w:r>
        <w:r w:rsidR="00126AE5" w:rsidRPr="00810215">
          <w:rPr>
            <w:rStyle w:val="Hipervnculo"/>
            <w:noProof/>
          </w:rPr>
          <w:t>NACIONAL</w:t>
        </w:r>
        <w:r w:rsidR="00126AE5">
          <w:rPr>
            <w:noProof/>
            <w:webHidden/>
          </w:rPr>
          <w:tab/>
        </w:r>
        <w:r>
          <w:rPr>
            <w:noProof/>
            <w:webHidden/>
          </w:rPr>
          <w:fldChar w:fldCharType="begin"/>
        </w:r>
        <w:r w:rsidR="00126AE5">
          <w:rPr>
            <w:noProof/>
            <w:webHidden/>
          </w:rPr>
          <w:instrText xml:space="preserve"> PAGEREF _Toc289982637 \h </w:instrText>
        </w:r>
        <w:r>
          <w:rPr>
            <w:noProof/>
            <w:webHidden/>
          </w:rPr>
        </w:r>
        <w:r>
          <w:rPr>
            <w:noProof/>
            <w:webHidden/>
          </w:rPr>
          <w:fldChar w:fldCharType="separate"/>
        </w:r>
        <w:r w:rsidR="00924369">
          <w:rPr>
            <w:noProof/>
            <w:webHidden/>
          </w:rPr>
          <w:t>17</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640" w:history="1">
        <w:r w:rsidR="00126AE5" w:rsidRPr="00810215">
          <w:rPr>
            <w:rStyle w:val="Hipervnculo"/>
            <w:noProof/>
          </w:rPr>
          <w:t>3.2.</w:t>
        </w:r>
        <w:r w:rsidR="00126AE5">
          <w:rPr>
            <w:rFonts w:eastAsiaTheme="minorEastAsia" w:cstheme="minorBidi"/>
            <w:smallCaps w:val="0"/>
            <w:noProof/>
            <w:sz w:val="22"/>
            <w:szCs w:val="22"/>
            <w:lang w:val="es-MX" w:eastAsia="es-MX"/>
          </w:rPr>
          <w:tab/>
        </w:r>
        <w:r w:rsidR="00126AE5" w:rsidRPr="00810215">
          <w:rPr>
            <w:rStyle w:val="Hipervnculo"/>
            <w:noProof/>
          </w:rPr>
          <w:t>ESTATAL</w:t>
        </w:r>
        <w:r w:rsidR="00126AE5">
          <w:rPr>
            <w:noProof/>
            <w:webHidden/>
          </w:rPr>
          <w:tab/>
        </w:r>
        <w:r>
          <w:rPr>
            <w:noProof/>
            <w:webHidden/>
          </w:rPr>
          <w:fldChar w:fldCharType="begin"/>
        </w:r>
        <w:r w:rsidR="00126AE5">
          <w:rPr>
            <w:noProof/>
            <w:webHidden/>
          </w:rPr>
          <w:instrText xml:space="preserve"> PAGEREF _Toc289982640 \h </w:instrText>
        </w:r>
        <w:r>
          <w:rPr>
            <w:noProof/>
            <w:webHidden/>
          </w:rPr>
        </w:r>
        <w:r>
          <w:rPr>
            <w:noProof/>
            <w:webHidden/>
          </w:rPr>
          <w:fldChar w:fldCharType="separate"/>
        </w:r>
        <w:r w:rsidR="00924369">
          <w:rPr>
            <w:noProof/>
            <w:webHidden/>
          </w:rPr>
          <w:t>26</w:t>
        </w:r>
        <w:r>
          <w:rPr>
            <w:noProof/>
            <w:webHidden/>
          </w:rPr>
          <w:fldChar w:fldCharType="end"/>
        </w:r>
      </w:hyperlink>
    </w:p>
    <w:p w:rsidR="00126AE5" w:rsidRDefault="000F2628">
      <w:pPr>
        <w:pStyle w:val="TDC1"/>
        <w:tabs>
          <w:tab w:val="right" w:leader="dot" w:pos="8828"/>
        </w:tabs>
        <w:rPr>
          <w:rFonts w:eastAsiaTheme="minorEastAsia" w:cstheme="minorBidi"/>
          <w:b w:val="0"/>
          <w:bCs w:val="0"/>
          <w:caps w:val="0"/>
          <w:noProof/>
          <w:sz w:val="22"/>
          <w:szCs w:val="22"/>
          <w:lang w:val="es-MX" w:eastAsia="es-MX"/>
        </w:rPr>
      </w:pPr>
      <w:hyperlink w:anchor="_Toc289982641" w:history="1">
        <w:r w:rsidR="00126AE5" w:rsidRPr="00810215">
          <w:rPr>
            <w:rStyle w:val="Hipervnculo"/>
            <w:noProof/>
            <w:lang w:val="es-MX"/>
          </w:rPr>
          <w:t>3. DIAGNÓSTICO GENERAL Y DESCRIPCIÓN DE LA UMAFOR</w:t>
        </w:r>
        <w:r w:rsidR="00126AE5">
          <w:rPr>
            <w:noProof/>
            <w:webHidden/>
          </w:rPr>
          <w:tab/>
        </w:r>
        <w:r>
          <w:rPr>
            <w:noProof/>
            <w:webHidden/>
          </w:rPr>
          <w:fldChar w:fldCharType="begin"/>
        </w:r>
        <w:r w:rsidR="00126AE5">
          <w:rPr>
            <w:noProof/>
            <w:webHidden/>
          </w:rPr>
          <w:instrText xml:space="preserve"> PAGEREF _Toc289982641 \h </w:instrText>
        </w:r>
        <w:r>
          <w:rPr>
            <w:noProof/>
            <w:webHidden/>
          </w:rPr>
        </w:r>
        <w:r>
          <w:rPr>
            <w:noProof/>
            <w:webHidden/>
          </w:rPr>
          <w:fldChar w:fldCharType="separate"/>
        </w:r>
        <w:r w:rsidR="00924369">
          <w:rPr>
            <w:noProof/>
            <w:webHidden/>
          </w:rPr>
          <w:t>28</w:t>
        </w:r>
        <w:r>
          <w:rPr>
            <w:noProof/>
            <w:webHidden/>
          </w:rPr>
          <w:fldChar w:fldCharType="end"/>
        </w:r>
      </w:hyperlink>
    </w:p>
    <w:p w:rsidR="00126AE5" w:rsidRDefault="000F2628">
      <w:pPr>
        <w:pStyle w:val="TDC2"/>
        <w:tabs>
          <w:tab w:val="right" w:leader="dot" w:pos="8828"/>
        </w:tabs>
        <w:rPr>
          <w:rFonts w:eastAsiaTheme="minorEastAsia" w:cstheme="minorBidi"/>
          <w:smallCaps w:val="0"/>
          <w:noProof/>
          <w:sz w:val="22"/>
          <w:szCs w:val="22"/>
          <w:lang w:val="es-MX" w:eastAsia="es-MX"/>
        </w:rPr>
      </w:pPr>
      <w:hyperlink w:anchor="_Toc289982642" w:history="1">
        <w:r w:rsidR="00126AE5" w:rsidRPr="00810215">
          <w:rPr>
            <w:rStyle w:val="Hipervnculo"/>
            <w:noProof/>
          </w:rPr>
          <w:t>3.1.  UBICACIÓN GEOGRÁFICA Y EXTENSIÓN DE LA UMAFOR</w:t>
        </w:r>
        <w:r w:rsidR="00126AE5">
          <w:rPr>
            <w:noProof/>
            <w:webHidden/>
          </w:rPr>
          <w:tab/>
        </w:r>
        <w:r>
          <w:rPr>
            <w:noProof/>
            <w:webHidden/>
          </w:rPr>
          <w:fldChar w:fldCharType="begin"/>
        </w:r>
        <w:r w:rsidR="00126AE5">
          <w:rPr>
            <w:noProof/>
            <w:webHidden/>
          </w:rPr>
          <w:instrText xml:space="preserve"> PAGEREF _Toc289982642 \h </w:instrText>
        </w:r>
        <w:r>
          <w:rPr>
            <w:noProof/>
            <w:webHidden/>
          </w:rPr>
        </w:r>
        <w:r>
          <w:rPr>
            <w:noProof/>
            <w:webHidden/>
          </w:rPr>
          <w:fldChar w:fldCharType="separate"/>
        </w:r>
        <w:r w:rsidR="00924369">
          <w:rPr>
            <w:noProof/>
            <w:webHidden/>
          </w:rPr>
          <w:t>28</w:t>
        </w:r>
        <w:r>
          <w:rPr>
            <w:noProof/>
            <w:webHidden/>
          </w:rPr>
          <w:fldChar w:fldCharType="end"/>
        </w:r>
      </w:hyperlink>
    </w:p>
    <w:p w:rsidR="00126AE5" w:rsidRDefault="000F2628">
      <w:pPr>
        <w:pStyle w:val="TDC2"/>
        <w:tabs>
          <w:tab w:val="right" w:leader="dot" w:pos="8828"/>
        </w:tabs>
        <w:rPr>
          <w:rFonts w:eastAsiaTheme="minorEastAsia" w:cstheme="minorBidi"/>
          <w:smallCaps w:val="0"/>
          <w:noProof/>
          <w:sz w:val="22"/>
          <w:szCs w:val="22"/>
          <w:lang w:val="es-MX" w:eastAsia="es-MX"/>
        </w:rPr>
      </w:pPr>
      <w:hyperlink w:anchor="_Toc289982643" w:history="1">
        <w:r w:rsidR="00126AE5" w:rsidRPr="00810215">
          <w:rPr>
            <w:rStyle w:val="Hipervnculo"/>
            <w:noProof/>
          </w:rPr>
          <w:t>3.2.  ASPECTOS FÍSICOS</w:t>
        </w:r>
        <w:r w:rsidR="00126AE5">
          <w:rPr>
            <w:noProof/>
            <w:webHidden/>
          </w:rPr>
          <w:tab/>
        </w:r>
        <w:r>
          <w:rPr>
            <w:noProof/>
            <w:webHidden/>
          </w:rPr>
          <w:fldChar w:fldCharType="begin"/>
        </w:r>
        <w:r w:rsidR="00126AE5">
          <w:rPr>
            <w:noProof/>
            <w:webHidden/>
          </w:rPr>
          <w:instrText xml:space="preserve"> PAGEREF _Toc289982643 \h </w:instrText>
        </w:r>
        <w:r>
          <w:rPr>
            <w:noProof/>
            <w:webHidden/>
          </w:rPr>
        </w:r>
        <w:r>
          <w:rPr>
            <w:noProof/>
            <w:webHidden/>
          </w:rPr>
          <w:fldChar w:fldCharType="separate"/>
        </w:r>
        <w:r w:rsidR="00924369">
          <w:rPr>
            <w:noProof/>
            <w:webHidden/>
          </w:rPr>
          <w:t>34</w:t>
        </w:r>
        <w:r>
          <w:rPr>
            <w:noProof/>
            <w:webHidden/>
          </w:rPr>
          <w:fldChar w:fldCharType="end"/>
        </w:r>
      </w:hyperlink>
    </w:p>
    <w:p w:rsidR="00126AE5" w:rsidRDefault="000F2628">
      <w:pPr>
        <w:pStyle w:val="TDC3"/>
        <w:tabs>
          <w:tab w:val="right" w:leader="dot" w:pos="8828"/>
        </w:tabs>
        <w:rPr>
          <w:rFonts w:eastAsiaTheme="minorEastAsia" w:cstheme="minorBidi"/>
          <w:i w:val="0"/>
          <w:iCs w:val="0"/>
          <w:noProof/>
          <w:sz w:val="22"/>
          <w:szCs w:val="22"/>
          <w:lang w:val="es-MX" w:eastAsia="es-MX"/>
        </w:rPr>
      </w:pPr>
      <w:hyperlink w:anchor="_Toc289982644" w:history="1">
        <w:r w:rsidR="00126AE5" w:rsidRPr="00810215">
          <w:rPr>
            <w:rStyle w:val="Hipervnculo"/>
            <w:noProof/>
          </w:rPr>
          <w:t>3.2.1.  Clima</w:t>
        </w:r>
        <w:r w:rsidR="00126AE5">
          <w:rPr>
            <w:noProof/>
            <w:webHidden/>
          </w:rPr>
          <w:tab/>
        </w:r>
        <w:r>
          <w:rPr>
            <w:noProof/>
            <w:webHidden/>
          </w:rPr>
          <w:fldChar w:fldCharType="begin"/>
        </w:r>
        <w:r w:rsidR="00126AE5">
          <w:rPr>
            <w:noProof/>
            <w:webHidden/>
          </w:rPr>
          <w:instrText xml:space="preserve"> PAGEREF _Toc289982644 \h </w:instrText>
        </w:r>
        <w:r>
          <w:rPr>
            <w:noProof/>
            <w:webHidden/>
          </w:rPr>
        </w:r>
        <w:r>
          <w:rPr>
            <w:noProof/>
            <w:webHidden/>
          </w:rPr>
          <w:fldChar w:fldCharType="separate"/>
        </w:r>
        <w:r w:rsidR="00924369">
          <w:rPr>
            <w:noProof/>
            <w:webHidden/>
          </w:rPr>
          <w:t>34</w:t>
        </w:r>
        <w:r>
          <w:rPr>
            <w:noProof/>
            <w:webHidden/>
          </w:rPr>
          <w:fldChar w:fldCharType="end"/>
        </w:r>
      </w:hyperlink>
    </w:p>
    <w:p w:rsidR="00126AE5" w:rsidRDefault="000F2628">
      <w:pPr>
        <w:pStyle w:val="TDC3"/>
        <w:tabs>
          <w:tab w:val="right" w:leader="dot" w:pos="8828"/>
        </w:tabs>
        <w:rPr>
          <w:rFonts w:eastAsiaTheme="minorEastAsia" w:cstheme="minorBidi"/>
          <w:i w:val="0"/>
          <w:iCs w:val="0"/>
          <w:noProof/>
          <w:sz w:val="22"/>
          <w:szCs w:val="22"/>
          <w:lang w:val="es-MX" w:eastAsia="es-MX"/>
        </w:rPr>
      </w:pPr>
      <w:hyperlink w:anchor="_Toc289982645" w:history="1">
        <w:r w:rsidR="00126AE5" w:rsidRPr="00810215">
          <w:rPr>
            <w:rStyle w:val="Hipervnculo"/>
            <w:noProof/>
          </w:rPr>
          <w:t>3.2.2.  Geología y geomorfología</w:t>
        </w:r>
        <w:r w:rsidR="00126AE5">
          <w:rPr>
            <w:noProof/>
            <w:webHidden/>
          </w:rPr>
          <w:tab/>
        </w:r>
        <w:r>
          <w:rPr>
            <w:noProof/>
            <w:webHidden/>
          </w:rPr>
          <w:fldChar w:fldCharType="begin"/>
        </w:r>
        <w:r w:rsidR="00126AE5">
          <w:rPr>
            <w:noProof/>
            <w:webHidden/>
          </w:rPr>
          <w:instrText xml:space="preserve"> PAGEREF _Toc289982645 \h </w:instrText>
        </w:r>
        <w:r>
          <w:rPr>
            <w:noProof/>
            <w:webHidden/>
          </w:rPr>
        </w:r>
        <w:r>
          <w:rPr>
            <w:noProof/>
            <w:webHidden/>
          </w:rPr>
          <w:fldChar w:fldCharType="separate"/>
        </w:r>
        <w:r w:rsidR="00924369">
          <w:rPr>
            <w:noProof/>
            <w:webHidden/>
          </w:rPr>
          <w:t>43</w:t>
        </w:r>
        <w:r>
          <w:rPr>
            <w:noProof/>
            <w:webHidden/>
          </w:rPr>
          <w:fldChar w:fldCharType="end"/>
        </w:r>
      </w:hyperlink>
    </w:p>
    <w:p w:rsidR="00126AE5" w:rsidRDefault="000F2628">
      <w:pPr>
        <w:pStyle w:val="TDC3"/>
        <w:tabs>
          <w:tab w:val="right" w:leader="dot" w:pos="8828"/>
        </w:tabs>
        <w:rPr>
          <w:rFonts w:eastAsiaTheme="minorEastAsia" w:cstheme="minorBidi"/>
          <w:i w:val="0"/>
          <w:iCs w:val="0"/>
          <w:noProof/>
          <w:sz w:val="22"/>
          <w:szCs w:val="22"/>
          <w:lang w:val="es-MX" w:eastAsia="es-MX"/>
        </w:rPr>
      </w:pPr>
      <w:hyperlink w:anchor="_Toc289982646" w:history="1">
        <w:r w:rsidR="00126AE5" w:rsidRPr="00810215">
          <w:rPr>
            <w:rStyle w:val="Hipervnculo"/>
            <w:noProof/>
          </w:rPr>
          <w:t>3.2.3 Suelos</w:t>
        </w:r>
        <w:r w:rsidR="00126AE5">
          <w:rPr>
            <w:noProof/>
            <w:webHidden/>
          </w:rPr>
          <w:tab/>
        </w:r>
        <w:r>
          <w:rPr>
            <w:noProof/>
            <w:webHidden/>
          </w:rPr>
          <w:fldChar w:fldCharType="begin"/>
        </w:r>
        <w:r w:rsidR="00126AE5">
          <w:rPr>
            <w:noProof/>
            <w:webHidden/>
          </w:rPr>
          <w:instrText xml:space="preserve"> PAGEREF _Toc289982646 \h </w:instrText>
        </w:r>
        <w:r>
          <w:rPr>
            <w:noProof/>
            <w:webHidden/>
          </w:rPr>
        </w:r>
        <w:r>
          <w:rPr>
            <w:noProof/>
            <w:webHidden/>
          </w:rPr>
          <w:fldChar w:fldCharType="separate"/>
        </w:r>
        <w:r w:rsidR="00924369">
          <w:rPr>
            <w:noProof/>
            <w:webHidden/>
          </w:rPr>
          <w:t>43</w:t>
        </w:r>
        <w:r>
          <w:rPr>
            <w:noProof/>
            <w:webHidden/>
          </w:rPr>
          <w:fldChar w:fldCharType="end"/>
        </w:r>
      </w:hyperlink>
    </w:p>
    <w:p w:rsidR="00126AE5" w:rsidRDefault="000F2628">
      <w:pPr>
        <w:pStyle w:val="TDC3"/>
        <w:tabs>
          <w:tab w:val="right" w:leader="dot" w:pos="8828"/>
        </w:tabs>
        <w:rPr>
          <w:rFonts w:eastAsiaTheme="minorEastAsia" w:cstheme="minorBidi"/>
          <w:i w:val="0"/>
          <w:iCs w:val="0"/>
          <w:noProof/>
          <w:sz w:val="22"/>
          <w:szCs w:val="22"/>
          <w:lang w:val="es-MX" w:eastAsia="es-MX"/>
        </w:rPr>
      </w:pPr>
      <w:hyperlink w:anchor="_Toc289982647" w:history="1">
        <w:r w:rsidR="00126AE5" w:rsidRPr="00810215">
          <w:rPr>
            <w:rStyle w:val="Hipervnculo"/>
            <w:noProof/>
          </w:rPr>
          <w:t>3.2.4  Hidrología superficial y subterránea</w:t>
        </w:r>
        <w:r w:rsidR="00126AE5">
          <w:rPr>
            <w:noProof/>
            <w:webHidden/>
          </w:rPr>
          <w:tab/>
        </w:r>
        <w:r>
          <w:rPr>
            <w:noProof/>
            <w:webHidden/>
          </w:rPr>
          <w:fldChar w:fldCharType="begin"/>
        </w:r>
        <w:r w:rsidR="00126AE5">
          <w:rPr>
            <w:noProof/>
            <w:webHidden/>
          </w:rPr>
          <w:instrText xml:space="preserve"> PAGEREF _Toc289982647 \h </w:instrText>
        </w:r>
        <w:r>
          <w:rPr>
            <w:noProof/>
            <w:webHidden/>
          </w:rPr>
        </w:r>
        <w:r>
          <w:rPr>
            <w:noProof/>
            <w:webHidden/>
          </w:rPr>
          <w:fldChar w:fldCharType="separate"/>
        </w:r>
        <w:r w:rsidR="00924369">
          <w:rPr>
            <w:noProof/>
            <w:webHidden/>
          </w:rPr>
          <w:t>46</w:t>
        </w:r>
        <w:r>
          <w:rPr>
            <w:noProof/>
            <w:webHidden/>
          </w:rPr>
          <w:fldChar w:fldCharType="end"/>
        </w:r>
      </w:hyperlink>
    </w:p>
    <w:p w:rsidR="00126AE5" w:rsidRDefault="000F2628">
      <w:pPr>
        <w:pStyle w:val="TDC2"/>
        <w:tabs>
          <w:tab w:val="right" w:leader="dot" w:pos="8828"/>
        </w:tabs>
        <w:rPr>
          <w:rFonts w:eastAsiaTheme="minorEastAsia" w:cstheme="minorBidi"/>
          <w:smallCaps w:val="0"/>
          <w:noProof/>
          <w:sz w:val="22"/>
          <w:szCs w:val="22"/>
          <w:lang w:val="es-MX" w:eastAsia="es-MX"/>
        </w:rPr>
      </w:pPr>
      <w:hyperlink w:anchor="_Toc289982648" w:history="1">
        <w:r w:rsidR="00126AE5" w:rsidRPr="00810215">
          <w:rPr>
            <w:rStyle w:val="Hipervnculo"/>
            <w:noProof/>
          </w:rPr>
          <w:t>3.3.  ASPECTOS BIOLÓGICOS</w:t>
        </w:r>
        <w:r w:rsidR="00126AE5">
          <w:rPr>
            <w:noProof/>
            <w:webHidden/>
          </w:rPr>
          <w:tab/>
        </w:r>
        <w:r>
          <w:rPr>
            <w:noProof/>
            <w:webHidden/>
          </w:rPr>
          <w:fldChar w:fldCharType="begin"/>
        </w:r>
        <w:r w:rsidR="00126AE5">
          <w:rPr>
            <w:noProof/>
            <w:webHidden/>
          </w:rPr>
          <w:instrText xml:space="preserve"> PAGEREF _Toc289982648 \h </w:instrText>
        </w:r>
        <w:r>
          <w:rPr>
            <w:noProof/>
            <w:webHidden/>
          </w:rPr>
        </w:r>
        <w:r>
          <w:rPr>
            <w:noProof/>
            <w:webHidden/>
          </w:rPr>
          <w:fldChar w:fldCharType="separate"/>
        </w:r>
        <w:r w:rsidR="00924369">
          <w:rPr>
            <w:noProof/>
            <w:webHidden/>
          </w:rPr>
          <w:t>52</w:t>
        </w:r>
        <w:r>
          <w:rPr>
            <w:noProof/>
            <w:webHidden/>
          </w:rPr>
          <w:fldChar w:fldCharType="end"/>
        </w:r>
      </w:hyperlink>
    </w:p>
    <w:p w:rsidR="00126AE5" w:rsidRDefault="000F2628">
      <w:pPr>
        <w:pStyle w:val="TDC3"/>
        <w:tabs>
          <w:tab w:val="right" w:leader="dot" w:pos="8828"/>
        </w:tabs>
        <w:rPr>
          <w:rFonts w:eastAsiaTheme="minorEastAsia" w:cstheme="minorBidi"/>
          <w:i w:val="0"/>
          <w:iCs w:val="0"/>
          <w:noProof/>
          <w:sz w:val="22"/>
          <w:szCs w:val="22"/>
          <w:lang w:val="es-MX" w:eastAsia="es-MX"/>
        </w:rPr>
      </w:pPr>
      <w:hyperlink w:anchor="_Toc289982649" w:history="1">
        <w:r w:rsidR="00126AE5" w:rsidRPr="00810215">
          <w:rPr>
            <w:rStyle w:val="Hipervnculo"/>
            <w:noProof/>
          </w:rPr>
          <w:t>3.3.1.  Vegetación terrestre y/o acuática</w:t>
        </w:r>
        <w:r w:rsidR="00126AE5">
          <w:rPr>
            <w:noProof/>
            <w:webHidden/>
          </w:rPr>
          <w:tab/>
        </w:r>
        <w:r>
          <w:rPr>
            <w:noProof/>
            <w:webHidden/>
          </w:rPr>
          <w:fldChar w:fldCharType="begin"/>
        </w:r>
        <w:r w:rsidR="00126AE5">
          <w:rPr>
            <w:noProof/>
            <w:webHidden/>
          </w:rPr>
          <w:instrText xml:space="preserve"> PAGEREF _Toc289982649 \h </w:instrText>
        </w:r>
        <w:r>
          <w:rPr>
            <w:noProof/>
            <w:webHidden/>
          </w:rPr>
        </w:r>
        <w:r>
          <w:rPr>
            <w:noProof/>
            <w:webHidden/>
          </w:rPr>
          <w:fldChar w:fldCharType="separate"/>
        </w:r>
        <w:r w:rsidR="00924369">
          <w:rPr>
            <w:noProof/>
            <w:webHidden/>
          </w:rPr>
          <w:t>52</w:t>
        </w:r>
        <w:r>
          <w:rPr>
            <w:noProof/>
            <w:webHidden/>
          </w:rPr>
          <w:fldChar w:fldCharType="end"/>
        </w:r>
      </w:hyperlink>
    </w:p>
    <w:p w:rsidR="00126AE5" w:rsidRDefault="000F2628">
      <w:pPr>
        <w:pStyle w:val="TDC3"/>
        <w:tabs>
          <w:tab w:val="right" w:leader="dot" w:pos="8828"/>
        </w:tabs>
        <w:rPr>
          <w:rFonts w:eastAsiaTheme="minorEastAsia" w:cstheme="minorBidi"/>
          <w:i w:val="0"/>
          <w:iCs w:val="0"/>
          <w:noProof/>
          <w:sz w:val="22"/>
          <w:szCs w:val="22"/>
          <w:lang w:val="es-MX" w:eastAsia="es-MX"/>
        </w:rPr>
      </w:pPr>
      <w:hyperlink w:anchor="_Toc289982650" w:history="1">
        <w:r w:rsidR="00126AE5" w:rsidRPr="00810215">
          <w:rPr>
            <w:rStyle w:val="Hipervnculo"/>
            <w:noProof/>
          </w:rPr>
          <w:t>3.3.2.  Fauna terrestre y/o acuáticade</w:t>
        </w:r>
        <w:r w:rsidR="00126AE5">
          <w:rPr>
            <w:noProof/>
            <w:webHidden/>
          </w:rPr>
          <w:tab/>
        </w:r>
        <w:r>
          <w:rPr>
            <w:noProof/>
            <w:webHidden/>
          </w:rPr>
          <w:fldChar w:fldCharType="begin"/>
        </w:r>
        <w:r w:rsidR="00126AE5">
          <w:rPr>
            <w:noProof/>
            <w:webHidden/>
          </w:rPr>
          <w:instrText xml:space="preserve"> PAGEREF _Toc289982650 \h </w:instrText>
        </w:r>
        <w:r>
          <w:rPr>
            <w:noProof/>
            <w:webHidden/>
          </w:rPr>
        </w:r>
        <w:r>
          <w:rPr>
            <w:noProof/>
            <w:webHidden/>
          </w:rPr>
          <w:fldChar w:fldCharType="separate"/>
        </w:r>
        <w:r w:rsidR="00924369">
          <w:rPr>
            <w:noProof/>
            <w:webHidden/>
          </w:rPr>
          <w:t>57</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657" w:history="1">
        <w:r w:rsidR="00126AE5" w:rsidRPr="00810215">
          <w:rPr>
            <w:rStyle w:val="Hipervnculo"/>
            <w:noProof/>
          </w:rPr>
          <w:t>3.4.</w:t>
        </w:r>
        <w:r w:rsidR="00126AE5">
          <w:rPr>
            <w:rFonts w:eastAsiaTheme="minorEastAsia" w:cstheme="minorBidi"/>
            <w:smallCaps w:val="0"/>
            <w:noProof/>
            <w:sz w:val="22"/>
            <w:szCs w:val="22"/>
            <w:lang w:val="es-MX" w:eastAsia="es-MX"/>
          </w:rPr>
          <w:tab/>
        </w:r>
        <w:r w:rsidR="00126AE5" w:rsidRPr="00810215">
          <w:rPr>
            <w:rStyle w:val="Hipervnculo"/>
            <w:noProof/>
          </w:rPr>
          <w:t>USO DEL SUELO Y VEGETACIÓN EN LA REGIÓN.</w:t>
        </w:r>
        <w:r w:rsidR="00126AE5">
          <w:rPr>
            <w:noProof/>
            <w:webHidden/>
          </w:rPr>
          <w:tab/>
        </w:r>
        <w:r>
          <w:rPr>
            <w:noProof/>
            <w:webHidden/>
          </w:rPr>
          <w:fldChar w:fldCharType="begin"/>
        </w:r>
        <w:r w:rsidR="00126AE5">
          <w:rPr>
            <w:noProof/>
            <w:webHidden/>
          </w:rPr>
          <w:instrText xml:space="preserve"> PAGEREF _Toc289982657 \h </w:instrText>
        </w:r>
        <w:r>
          <w:rPr>
            <w:noProof/>
            <w:webHidden/>
          </w:rPr>
        </w:r>
        <w:r>
          <w:rPr>
            <w:noProof/>
            <w:webHidden/>
          </w:rPr>
          <w:fldChar w:fldCharType="separate"/>
        </w:r>
        <w:r w:rsidR="00924369">
          <w:rPr>
            <w:noProof/>
            <w:webHidden/>
          </w:rPr>
          <w:t>69</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665" w:history="1">
        <w:r w:rsidR="00126AE5" w:rsidRPr="00810215">
          <w:rPr>
            <w:rStyle w:val="Hipervnculo"/>
            <w:noProof/>
          </w:rPr>
          <w:t>3.5.</w:t>
        </w:r>
        <w:r w:rsidR="00126AE5">
          <w:rPr>
            <w:rFonts w:eastAsiaTheme="minorEastAsia" w:cstheme="minorBidi"/>
            <w:smallCaps w:val="0"/>
            <w:noProof/>
            <w:sz w:val="22"/>
            <w:szCs w:val="22"/>
            <w:lang w:val="es-MX" w:eastAsia="es-MX"/>
          </w:rPr>
          <w:tab/>
        </w:r>
        <w:r w:rsidR="00126AE5" w:rsidRPr="00810215">
          <w:rPr>
            <w:rStyle w:val="Hipervnculo"/>
            <w:noProof/>
          </w:rPr>
          <w:t>RECURSOS FORESTALES.</w:t>
        </w:r>
        <w:r w:rsidR="00126AE5">
          <w:rPr>
            <w:noProof/>
            <w:webHidden/>
          </w:rPr>
          <w:tab/>
        </w:r>
        <w:r>
          <w:rPr>
            <w:noProof/>
            <w:webHidden/>
          </w:rPr>
          <w:fldChar w:fldCharType="begin"/>
        </w:r>
        <w:r w:rsidR="00126AE5">
          <w:rPr>
            <w:noProof/>
            <w:webHidden/>
          </w:rPr>
          <w:instrText xml:space="preserve"> PAGEREF _Toc289982665 \h </w:instrText>
        </w:r>
        <w:r>
          <w:rPr>
            <w:noProof/>
            <w:webHidden/>
          </w:rPr>
        </w:r>
        <w:r>
          <w:rPr>
            <w:noProof/>
            <w:webHidden/>
          </w:rPr>
          <w:fldChar w:fldCharType="separate"/>
        </w:r>
        <w:r w:rsidR="00924369">
          <w:rPr>
            <w:noProof/>
            <w:webHidden/>
          </w:rPr>
          <w:t>74</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666" w:history="1">
        <w:r w:rsidR="00126AE5" w:rsidRPr="00810215">
          <w:rPr>
            <w:rStyle w:val="Hipervnculo"/>
            <w:noProof/>
          </w:rPr>
          <w:t>3.5.1.</w:t>
        </w:r>
        <w:r w:rsidR="00126AE5">
          <w:rPr>
            <w:rFonts w:eastAsiaTheme="minorEastAsia" w:cstheme="minorBidi"/>
            <w:i w:val="0"/>
            <w:iCs w:val="0"/>
            <w:noProof/>
            <w:sz w:val="22"/>
            <w:szCs w:val="22"/>
            <w:lang w:val="es-MX" w:eastAsia="es-MX"/>
          </w:rPr>
          <w:tab/>
        </w:r>
        <w:r w:rsidR="00126AE5" w:rsidRPr="00810215">
          <w:rPr>
            <w:rStyle w:val="Hipervnculo"/>
            <w:noProof/>
          </w:rPr>
          <w:t>Inventario forestal.</w:t>
        </w:r>
        <w:r w:rsidR="00126AE5">
          <w:rPr>
            <w:noProof/>
            <w:webHidden/>
          </w:rPr>
          <w:tab/>
        </w:r>
        <w:r>
          <w:rPr>
            <w:noProof/>
            <w:webHidden/>
          </w:rPr>
          <w:fldChar w:fldCharType="begin"/>
        </w:r>
        <w:r w:rsidR="00126AE5">
          <w:rPr>
            <w:noProof/>
            <w:webHidden/>
          </w:rPr>
          <w:instrText xml:space="preserve"> PAGEREF _Toc289982666 \h </w:instrText>
        </w:r>
        <w:r>
          <w:rPr>
            <w:noProof/>
            <w:webHidden/>
          </w:rPr>
        </w:r>
        <w:r>
          <w:rPr>
            <w:noProof/>
            <w:webHidden/>
          </w:rPr>
          <w:fldChar w:fldCharType="separate"/>
        </w:r>
        <w:r w:rsidR="00924369">
          <w:rPr>
            <w:noProof/>
            <w:webHidden/>
          </w:rPr>
          <w:t>74</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676" w:history="1">
        <w:r w:rsidR="00126AE5" w:rsidRPr="00810215">
          <w:rPr>
            <w:rStyle w:val="Hipervnculo"/>
            <w:noProof/>
          </w:rPr>
          <w:t>3.5.1.1.</w:t>
        </w:r>
        <w:r w:rsidR="00126AE5">
          <w:rPr>
            <w:rFonts w:eastAsiaTheme="minorEastAsia" w:cstheme="minorBidi"/>
            <w:noProof/>
            <w:sz w:val="22"/>
            <w:szCs w:val="22"/>
            <w:lang w:val="es-MX" w:eastAsia="es-MX"/>
          </w:rPr>
          <w:tab/>
        </w:r>
        <w:r w:rsidR="00126AE5" w:rsidRPr="00810215">
          <w:rPr>
            <w:rStyle w:val="Hipervnculo"/>
            <w:noProof/>
          </w:rPr>
          <w:t>Sistemas de información Geográfica</w:t>
        </w:r>
        <w:r w:rsidR="00126AE5">
          <w:rPr>
            <w:noProof/>
            <w:webHidden/>
          </w:rPr>
          <w:tab/>
        </w:r>
        <w:r>
          <w:rPr>
            <w:noProof/>
            <w:webHidden/>
          </w:rPr>
          <w:fldChar w:fldCharType="begin"/>
        </w:r>
        <w:r w:rsidR="00126AE5">
          <w:rPr>
            <w:noProof/>
            <w:webHidden/>
          </w:rPr>
          <w:instrText xml:space="preserve"> PAGEREF _Toc289982676 \h </w:instrText>
        </w:r>
        <w:r>
          <w:rPr>
            <w:noProof/>
            <w:webHidden/>
          </w:rPr>
        </w:r>
        <w:r>
          <w:rPr>
            <w:noProof/>
            <w:webHidden/>
          </w:rPr>
          <w:fldChar w:fldCharType="separate"/>
        </w:r>
        <w:r w:rsidR="00924369">
          <w:rPr>
            <w:noProof/>
            <w:webHidden/>
          </w:rPr>
          <w:t>74</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678" w:history="1">
        <w:r w:rsidR="00126AE5" w:rsidRPr="00810215">
          <w:rPr>
            <w:rStyle w:val="Hipervnculo"/>
            <w:noProof/>
          </w:rPr>
          <w:t>3.5.1.2.</w:t>
        </w:r>
        <w:r w:rsidR="00126AE5">
          <w:rPr>
            <w:rFonts w:eastAsiaTheme="minorEastAsia" w:cstheme="minorBidi"/>
            <w:noProof/>
            <w:sz w:val="22"/>
            <w:szCs w:val="22"/>
            <w:lang w:val="es-MX" w:eastAsia="es-MX"/>
          </w:rPr>
          <w:tab/>
        </w:r>
        <w:r w:rsidR="00126AE5" w:rsidRPr="00810215">
          <w:rPr>
            <w:rStyle w:val="Hipervnculo"/>
            <w:noProof/>
          </w:rPr>
          <w:t>Integración de la Información</w:t>
        </w:r>
        <w:r w:rsidR="00126AE5">
          <w:rPr>
            <w:noProof/>
            <w:webHidden/>
          </w:rPr>
          <w:tab/>
        </w:r>
        <w:r>
          <w:rPr>
            <w:noProof/>
            <w:webHidden/>
          </w:rPr>
          <w:fldChar w:fldCharType="begin"/>
        </w:r>
        <w:r w:rsidR="00126AE5">
          <w:rPr>
            <w:noProof/>
            <w:webHidden/>
          </w:rPr>
          <w:instrText xml:space="preserve"> PAGEREF _Toc289982678 \h </w:instrText>
        </w:r>
        <w:r>
          <w:rPr>
            <w:noProof/>
            <w:webHidden/>
          </w:rPr>
        </w:r>
        <w:r>
          <w:rPr>
            <w:noProof/>
            <w:webHidden/>
          </w:rPr>
          <w:fldChar w:fldCharType="separate"/>
        </w:r>
        <w:r w:rsidR="00924369">
          <w:rPr>
            <w:noProof/>
            <w:webHidden/>
          </w:rPr>
          <w:t>75</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679" w:history="1">
        <w:r w:rsidR="00126AE5" w:rsidRPr="00810215">
          <w:rPr>
            <w:rStyle w:val="Hipervnculo"/>
            <w:noProof/>
          </w:rPr>
          <w:t>3.5.1.3.</w:t>
        </w:r>
        <w:r w:rsidR="00126AE5">
          <w:rPr>
            <w:rFonts w:eastAsiaTheme="minorEastAsia" w:cstheme="minorBidi"/>
            <w:noProof/>
            <w:sz w:val="22"/>
            <w:szCs w:val="22"/>
            <w:lang w:val="es-MX" w:eastAsia="es-MX"/>
          </w:rPr>
          <w:tab/>
        </w:r>
        <w:r w:rsidR="00126AE5" w:rsidRPr="00810215">
          <w:rPr>
            <w:rStyle w:val="Hipervnculo"/>
            <w:noProof/>
          </w:rPr>
          <w:t>Reproyección de Información Digital</w:t>
        </w:r>
        <w:r w:rsidR="00126AE5">
          <w:rPr>
            <w:noProof/>
            <w:webHidden/>
          </w:rPr>
          <w:tab/>
        </w:r>
        <w:r>
          <w:rPr>
            <w:noProof/>
            <w:webHidden/>
          </w:rPr>
          <w:fldChar w:fldCharType="begin"/>
        </w:r>
        <w:r w:rsidR="00126AE5">
          <w:rPr>
            <w:noProof/>
            <w:webHidden/>
          </w:rPr>
          <w:instrText xml:space="preserve"> PAGEREF _Toc289982679 \h </w:instrText>
        </w:r>
        <w:r>
          <w:rPr>
            <w:noProof/>
            <w:webHidden/>
          </w:rPr>
        </w:r>
        <w:r>
          <w:rPr>
            <w:noProof/>
            <w:webHidden/>
          </w:rPr>
          <w:fldChar w:fldCharType="separate"/>
        </w:r>
        <w:r w:rsidR="00924369">
          <w:rPr>
            <w:noProof/>
            <w:webHidden/>
          </w:rPr>
          <w:t>76</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680" w:history="1">
        <w:r w:rsidR="00126AE5" w:rsidRPr="00810215">
          <w:rPr>
            <w:rStyle w:val="Hipervnculo"/>
            <w:noProof/>
          </w:rPr>
          <w:t>3.5.1.4.</w:t>
        </w:r>
        <w:r w:rsidR="00126AE5">
          <w:rPr>
            <w:rFonts w:eastAsiaTheme="minorEastAsia" w:cstheme="minorBidi"/>
            <w:noProof/>
            <w:sz w:val="22"/>
            <w:szCs w:val="22"/>
            <w:lang w:val="es-MX" w:eastAsia="es-MX"/>
          </w:rPr>
          <w:tab/>
        </w:r>
        <w:r w:rsidR="00126AE5" w:rsidRPr="00810215">
          <w:rPr>
            <w:rStyle w:val="Hipervnculo"/>
            <w:noProof/>
          </w:rPr>
          <w:t>Edición Cartográfica</w:t>
        </w:r>
        <w:r w:rsidR="00126AE5">
          <w:rPr>
            <w:noProof/>
            <w:webHidden/>
          </w:rPr>
          <w:tab/>
        </w:r>
        <w:r>
          <w:rPr>
            <w:noProof/>
            <w:webHidden/>
          </w:rPr>
          <w:fldChar w:fldCharType="begin"/>
        </w:r>
        <w:r w:rsidR="00126AE5">
          <w:rPr>
            <w:noProof/>
            <w:webHidden/>
          </w:rPr>
          <w:instrText xml:space="preserve"> PAGEREF _Toc289982680 \h </w:instrText>
        </w:r>
        <w:r>
          <w:rPr>
            <w:noProof/>
            <w:webHidden/>
          </w:rPr>
        </w:r>
        <w:r>
          <w:rPr>
            <w:noProof/>
            <w:webHidden/>
          </w:rPr>
          <w:fldChar w:fldCharType="separate"/>
        </w:r>
        <w:r w:rsidR="00924369">
          <w:rPr>
            <w:noProof/>
            <w:webHidden/>
          </w:rPr>
          <w:t>77</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681" w:history="1">
        <w:r w:rsidR="00126AE5" w:rsidRPr="00810215">
          <w:rPr>
            <w:rStyle w:val="Hipervnculo"/>
            <w:noProof/>
          </w:rPr>
          <w:t>3.5.1.5.</w:t>
        </w:r>
        <w:r w:rsidR="00126AE5">
          <w:rPr>
            <w:rFonts w:eastAsiaTheme="minorEastAsia" w:cstheme="minorBidi"/>
            <w:noProof/>
            <w:sz w:val="22"/>
            <w:szCs w:val="22"/>
            <w:lang w:val="es-MX" w:eastAsia="es-MX"/>
          </w:rPr>
          <w:tab/>
        </w:r>
        <w:r w:rsidR="00126AE5" w:rsidRPr="00810215">
          <w:rPr>
            <w:rStyle w:val="Hipervnculo"/>
            <w:noProof/>
          </w:rPr>
          <w:t>Mapa de Pendientes.</w:t>
        </w:r>
        <w:r w:rsidR="00126AE5">
          <w:rPr>
            <w:noProof/>
            <w:webHidden/>
          </w:rPr>
          <w:tab/>
        </w:r>
        <w:r>
          <w:rPr>
            <w:noProof/>
            <w:webHidden/>
          </w:rPr>
          <w:fldChar w:fldCharType="begin"/>
        </w:r>
        <w:r w:rsidR="00126AE5">
          <w:rPr>
            <w:noProof/>
            <w:webHidden/>
          </w:rPr>
          <w:instrText xml:space="preserve"> PAGEREF _Toc289982681 \h </w:instrText>
        </w:r>
        <w:r>
          <w:rPr>
            <w:noProof/>
            <w:webHidden/>
          </w:rPr>
        </w:r>
        <w:r>
          <w:rPr>
            <w:noProof/>
            <w:webHidden/>
          </w:rPr>
          <w:fldChar w:fldCharType="separate"/>
        </w:r>
        <w:r w:rsidR="00924369">
          <w:rPr>
            <w:noProof/>
            <w:webHidden/>
          </w:rPr>
          <w:t>77</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682" w:history="1">
        <w:r w:rsidR="00126AE5" w:rsidRPr="00810215">
          <w:rPr>
            <w:rStyle w:val="Hipervnculo"/>
            <w:noProof/>
          </w:rPr>
          <w:t>3.5.1.6.</w:t>
        </w:r>
        <w:r w:rsidR="00126AE5">
          <w:rPr>
            <w:rFonts w:eastAsiaTheme="minorEastAsia" w:cstheme="minorBidi"/>
            <w:noProof/>
            <w:sz w:val="22"/>
            <w:szCs w:val="22"/>
            <w:lang w:val="es-MX" w:eastAsia="es-MX"/>
          </w:rPr>
          <w:tab/>
        </w:r>
        <w:r w:rsidR="00126AE5" w:rsidRPr="00810215">
          <w:rPr>
            <w:rStyle w:val="Hipervnculo"/>
            <w:noProof/>
          </w:rPr>
          <w:t>Carta de tipos de vegetación y uso del suelo 2006.</w:t>
        </w:r>
        <w:r w:rsidR="00126AE5">
          <w:rPr>
            <w:noProof/>
            <w:webHidden/>
          </w:rPr>
          <w:tab/>
        </w:r>
        <w:r>
          <w:rPr>
            <w:noProof/>
            <w:webHidden/>
          </w:rPr>
          <w:fldChar w:fldCharType="begin"/>
        </w:r>
        <w:r w:rsidR="00126AE5">
          <w:rPr>
            <w:noProof/>
            <w:webHidden/>
          </w:rPr>
          <w:instrText xml:space="preserve"> PAGEREF _Toc289982682 \h </w:instrText>
        </w:r>
        <w:r>
          <w:rPr>
            <w:noProof/>
            <w:webHidden/>
          </w:rPr>
        </w:r>
        <w:r>
          <w:rPr>
            <w:noProof/>
            <w:webHidden/>
          </w:rPr>
          <w:fldChar w:fldCharType="separate"/>
        </w:r>
        <w:r w:rsidR="00924369">
          <w:rPr>
            <w:noProof/>
            <w:webHidden/>
          </w:rPr>
          <w:t>78</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683" w:history="1">
        <w:r w:rsidR="00126AE5" w:rsidRPr="00810215">
          <w:rPr>
            <w:rStyle w:val="Hipervnculo"/>
            <w:noProof/>
          </w:rPr>
          <w:t>3.5.1.7.</w:t>
        </w:r>
        <w:r w:rsidR="00126AE5">
          <w:rPr>
            <w:rFonts w:eastAsiaTheme="minorEastAsia" w:cstheme="minorBidi"/>
            <w:noProof/>
            <w:sz w:val="22"/>
            <w:szCs w:val="22"/>
            <w:lang w:val="es-MX" w:eastAsia="es-MX"/>
          </w:rPr>
          <w:tab/>
        </w:r>
        <w:r w:rsidR="00126AE5" w:rsidRPr="00810215">
          <w:rPr>
            <w:rStyle w:val="Hipervnculo"/>
            <w:noProof/>
          </w:rPr>
          <w:t>Metodología empleada en el estudio.</w:t>
        </w:r>
        <w:r w:rsidR="00126AE5">
          <w:rPr>
            <w:noProof/>
            <w:webHidden/>
          </w:rPr>
          <w:tab/>
        </w:r>
        <w:r>
          <w:rPr>
            <w:noProof/>
            <w:webHidden/>
          </w:rPr>
          <w:fldChar w:fldCharType="begin"/>
        </w:r>
        <w:r w:rsidR="00126AE5">
          <w:rPr>
            <w:noProof/>
            <w:webHidden/>
          </w:rPr>
          <w:instrText xml:space="preserve"> PAGEREF _Toc289982683 \h </w:instrText>
        </w:r>
        <w:r>
          <w:rPr>
            <w:noProof/>
            <w:webHidden/>
          </w:rPr>
        </w:r>
        <w:r>
          <w:rPr>
            <w:noProof/>
            <w:webHidden/>
          </w:rPr>
          <w:fldChar w:fldCharType="separate"/>
        </w:r>
        <w:r w:rsidR="00924369">
          <w:rPr>
            <w:noProof/>
            <w:webHidden/>
          </w:rPr>
          <w:t>81</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684" w:history="1">
        <w:r w:rsidR="00126AE5" w:rsidRPr="00810215">
          <w:rPr>
            <w:rStyle w:val="Hipervnculo"/>
            <w:noProof/>
          </w:rPr>
          <w:t>3.5.1.8.</w:t>
        </w:r>
        <w:r w:rsidR="00126AE5">
          <w:rPr>
            <w:rFonts w:eastAsiaTheme="minorEastAsia" w:cstheme="minorBidi"/>
            <w:noProof/>
            <w:sz w:val="22"/>
            <w:szCs w:val="22"/>
            <w:lang w:val="es-MX" w:eastAsia="es-MX"/>
          </w:rPr>
          <w:tab/>
        </w:r>
        <w:r w:rsidR="00126AE5" w:rsidRPr="00810215">
          <w:rPr>
            <w:rStyle w:val="Hipervnculo"/>
            <w:noProof/>
          </w:rPr>
          <w:t>Cálculo de existencias por hectárea; muestreo forestal</w:t>
        </w:r>
        <w:r w:rsidR="00126AE5">
          <w:rPr>
            <w:noProof/>
            <w:webHidden/>
          </w:rPr>
          <w:tab/>
        </w:r>
        <w:r>
          <w:rPr>
            <w:noProof/>
            <w:webHidden/>
          </w:rPr>
          <w:fldChar w:fldCharType="begin"/>
        </w:r>
        <w:r w:rsidR="00126AE5">
          <w:rPr>
            <w:noProof/>
            <w:webHidden/>
          </w:rPr>
          <w:instrText xml:space="preserve"> PAGEREF _Toc289982684 \h </w:instrText>
        </w:r>
        <w:r>
          <w:rPr>
            <w:noProof/>
            <w:webHidden/>
          </w:rPr>
        </w:r>
        <w:r>
          <w:rPr>
            <w:noProof/>
            <w:webHidden/>
          </w:rPr>
          <w:fldChar w:fldCharType="separate"/>
        </w:r>
        <w:r w:rsidR="00924369">
          <w:rPr>
            <w:noProof/>
            <w:webHidden/>
          </w:rPr>
          <w:t>87</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694" w:history="1">
        <w:r w:rsidR="00126AE5" w:rsidRPr="00810215">
          <w:rPr>
            <w:rStyle w:val="Hipervnculo"/>
            <w:noProof/>
          </w:rPr>
          <w:t>3.5.2.</w:t>
        </w:r>
        <w:r w:rsidR="00126AE5">
          <w:rPr>
            <w:rFonts w:eastAsiaTheme="minorEastAsia" w:cstheme="minorBidi"/>
            <w:i w:val="0"/>
            <w:iCs w:val="0"/>
            <w:noProof/>
            <w:sz w:val="22"/>
            <w:szCs w:val="22"/>
            <w:lang w:val="es-MX" w:eastAsia="es-MX"/>
          </w:rPr>
          <w:tab/>
        </w:r>
        <w:r w:rsidR="00126AE5" w:rsidRPr="00810215">
          <w:rPr>
            <w:rStyle w:val="Hipervnculo"/>
            <w:noProof/>
          </w:rPr>
          <w:t>Zonificación forestal por etapas de desarrollo</w:t>
        </w:r>
        <w:r w:rsidR="00126AE5">
          <w:rPr>
            <w:noProof/>
            <w:webHidden/>
          </w:rPr>
          <w:tab/>
        </w:r>
        <w:r>
          <w:rPr>
            <w:noProof/>
            <w:webHidden/>
          </w:rPr>
          <w:fldChar w:fldCharType="begin"/>
        </w:r>
        <w:r w:rsidR="00126AE5">
          <w:rPr>
            <w:noProof/>
            <w:webHidden/>
          </w:rPr>
          <w:instrText xml:space="preserve"> PAGEREF _Toc289982694 \h </w:instrText>
        </w:r>
        <w:r>
          <w:rPr>
            <w:noProof/>
            <w:webHidden/>
          </w:rPr>
        </w:r>
        <w:r>
          <w:rPr>
            <w:noProof/>
            <w:webHidden/>
          </w:rPr>
          <w:fldChar w:fldCharType="separate"/>
        </w:r>
        <w:r w:rsidR="00924369">
          <w:rPr>
            <w:noProof/>
            <w:webHidden/>
          </w:rPr>
          <w:t>102</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695" w:history="1">
        <w:r w:rsidR="00126AE5" w:rsidRPr="00810215">
          <w:rPr>
            <w:rStyle w:val="Hipervnculo"/>
            <w:noProof/>
          </w:rPr>
          <w:t>3.5.3.</w:t>
        </w:r>
        <w:r w:rsidR="00126AE5">
          <w:rPr>
            <w:rFonts w:eastAsiaTheme="minorEastAsia" w:cstheme="minorBidi"/>
            <w:i w:val="0"/>
            <w:iCs w:val="0"/>
            <w:noProof/>
            <w:sz w:val="22"/>
            <w:szCs w:val="22"/>
            <w:lang w:val="es-MX" w:eastAsia="es-MX"/>
          </w:rPr>
          <w:tab/>
        </w:r>
        <w:r w:rsidR="00126AE5" w:rsidRPr="00810215">
          <w:rPr>
            <w:rStyle w:val="Hipervnculo"/>
            <w:noProof/>
          </w:rPr>
          <w:t>Deforestación y degradación forestal.</w:t>
        </w:r>
        <w:r w:rsidR="00126AE5">
          <w:rPr>
            <w:noProof/>
            <w:webHidden/>
          </w:rPr>
          <w:tab/>
        </w:r>
        <w:r>
          <w:rPr>
            <w:noProof/>
            <w:webHidden/>
          </w:rPr>
          <w:fldChar w:fldCharType="begin"/>
        </w:r>
        <w:r w:rsidR="00126AE5">
          <w:rPr>
            <w:noProof/>
            <w:webHidden/>
          </w:rPr>
          <w:instrText xml:space="preserve"> PAGEREF _Toc289982695 \h </w:instrText>
        </w:r>
        <w:r>
          <w:rPr>
            <w:noProof/>
            <w:webHidden/>
          </w:rPr>
        </w:r>
        <w:r>
          <w:rPr>
            <w:noProof/>
            <w:webHidden/>
          </w:rPr>
          <w:fldChar w:fldCharType="separate"/>
        </w:r>
        <w:r w:rsidR="00924369">
          <w:rPr>
            <w:noProof/>
            <w:webHidden/>
          </w:rPr>
          <w:t>106</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696" w:history="1">
        <w:r w:rsidR="00126AE5" w:rsidRPr="00810215">
          <w:rPr>
            <w:rStyle w:val="Hipervnculo"/>
            <w:noProof/>
          </w:rPr>
          <w:t>3.5.4.</w:t>
        </w:r>
        <w:r w:rsidR="00126AE5">
          <w:rPr>
            <w:rFonts w:eastAsiaTheme="minorEastAsia" w:cstheme="minorBidi"/>
            <w:i w:val="0"/>
            <w:iCs w:val="0"/>
            <w:noProof/>
            <w:sz w:val="22"/>
            <w:szCs w:val="22"/>
            <w:lang w:val="es-MX" w:eastAsia="es-MX"/>
          </w:rPr>
          <w:tab/>
        </w:r>
        <w:r w:rsidR="00126AE5" w:rsidRPr="00810215">
          <w:rPr>
            <w:rStyle w:val="Hipervnculo"/>
            <w:noProof/>
          </w:rPr>
          <w:t>Protección forestal</w:t>
        </w:r>
        <w:r w:rsidR="00126AE5">
          <w:rPr>
            <w:noProof/>
            <w:webHidden/>
          </w:rPr>
          <w:tab/>
        </w:r>
        <w:r>
          <w:rPr>
            <w:noProof/>
            <w:webHidden/>
          </w:rPr>
          <w:fldChar w:fldCharType="begin"/>
        </w:r>
        <w:r w:rsidR="00126AE5">
          <w:rPr>
            <w:noProof/>
            <w:webHidden/>
          </w:rPr>
          <w:instrText xml:space="preserve"> PAGEREF _Toc289982696 \h </w:instrText>
        </w:r>
        <w:r>
          <w:rPr>
            <w:noProof/>
            <w:webHidden/>
          </w:rPr>
        </w:r>
        <w:r>
          <w:rPr>
            <w:noProof/>
            <w:webHidden/>
          </w:rPr>
          <w:fldChar w:fldCharType="separate"/>
        </w:r>
        <w:r w:rsidR="00924369">
          <w:rPr>
            <w:noProof/>
            <w:webHidden/>
          </w:rPr>
          <w:t>106</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699" w:history="1">
        <w:r w:rsidR="00126AE5" w:rsidRPr="00810215">
          <w:rPr>
            <w:rStyle w:val="Hipervnculo"/>
            <w:noProof/>
          </w:rPr>
          <w:t>3.5.4.1.</w:t>
        </w:r>
        <w:r w:rsidR="00126AE5">
          <w:rPr>
            <w:rFonts w:eastAsiaTheme="minorEastAsia" w:cstheme="minorBidi"/>
            <w:noProof/>
            <w:sz w:val="22"/>
            <w:szCs w:val="22"/>
            <w:lang w:val="es-MX" w:eastAsia="es-MX"/>
          </w:rPr>
          <w:tab/>
        </w:r>
        <w:r w:rsidR="00126AE5" w:rsidRPr="00810215">
          <w:rPr>
            <w:rStyle w:val="Hipervnculo"/>
            <w:noProof/>
          </w:rPr>
          <w:t>Incendios forestales</w:t>
        </w:r>
        <w:r w:rsidR="00126AE5">
          <w:rPr>
            <w:noProof/>
            <w:webHidden/>
          </w:rPr>
          <w:tab/>
        </w:r>
        <w:r>
          <w:rPr>
            <w:noProof/>
            <w:webHidden/>
          </w:rPr>
          <w:fldChar w:fldCharType="begin"/>
        </w:r>
        <w:r w:rsidR="00126AE5">
          <w:rPr>
            <w:noProof/>
            <w:webHidden/>
          </w:rPr>
          <w:instrText xml:space="preserve"> PAGEREF _Toc289982699 \h </w:instrText>
        </w:r>
        <w:r>
          <w:rPr>
            <w:noProof/>
            <w:webHidden/>
          </w:rPr>
        </w:r>
        <w:r>
          <w:rPr>
            <w:noProof/>
            <w:webHidden/>
          </w:rPr>
          <w:fldChar w:fldCharType="separate"/>
        </w:r>
        <w:r w:rsidR="00924369">
          <w:rPr>
            <w:noProof/>
            <w:webHidden/>
          </w:rPr>
          <w:t>106</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700" w:history="1">
        <w:r w:rsidR="00126AE5" w:rsidRPr="00810215">
          <w:rPr>
            <w:rStyle w:val="Hipervnculo"/>
            <w:noProof/>
          </w:rPr>
          <w:t>3.5.4.2.</w:t>
        </w:r>
        <w:r w:rsidR="00126AE5">
          <w:rPr>
            <w:rFonts w:eastAsiaTheme="minorEastAsia" w:cstheme="minorBidi"/>
            <w:noProof/>
            <w:sz w:val="22"/>
            <w:szCs w:val="22"/>
            <w:lang w:val="es-MX" w:eastAsia="es-MX"/>
          </w:rPr>
          <w:tab/>
        </w:r>
        <w:r w:rsidR="00126AE5" w:rsidRPr="00810215">
          <w:rPr>
            <w:rStyle w:val="Hipervnculo"/>
            <w:noProof/>
          </w:rPr>
          <w:t>Sanidad forestal</w:t>
        </w:r>
        <w:r w:rsidR="00126AE5">
          <w:rPr>
            <w:noProof/>
            <w:webHidden/>
          </w:rPr>
          <w:tab/>
        </w:r>
        <w:r>
          <w:rPr>
            <w:noProof/>
            <w:webHidden/>
          </w:rPr>
          <w:fldChar w:fldCharType="begin"/>
        </w:r>
        <w:r w:rsidR="00126AE5">
          <w:rPr>
            <w:noProof/>
            <w:webHidden/>
          </w:rPr>
          <w:instrText xml:space="preserve"> PAGEREF _Toc289982700 \h </w:instrText>
        </w:r>
        <w:r>
          <w:rPr>
            <w:noProof/>
            <w:webHidden/>
          </w:rPr>
        </w:r>
        <w:r>
          <w:rPr>
            <w:noProof/>
            <w:webHidden/>
          </w:rPr>
          <w:fldChar w:fldCharType="separate"/>
        </w:r>
        <w:r w:rsidR="00924369">
          <w:rPr>
            <w:noProof/>
            <w:webHidden/>
          </w:rPr>
          <w:t>111</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701" w:history="1">
        <w:r w:rsidR="00126AE5" w:rsidRPr="00810215">
          <w:rPr>
            <w:rStyle w:val="Hipervnculo"/>
            <w:noProof/>
          </w:rPr>
          <w:t>3.5.4.3.</w:t>
        </w:r>
        <w:r w:rsidR="00126AE5">
          <w:rPr>
            <w:rFonts w:eastAsiaTheme="minorEastAsia" w:cstheme="minorBidi"/>
            <w:noProof/>
            <w:sz w:val="22"/>
            <w:szCs w:val="22"/>
            <w:lang w:val="es-MX" w:eastAsia="es-MX"/>
          </w:rPr>
          <w:tab/>
        </w:r>
        <w:r w:rsidR="00126AE5" w:rsidRPr="00810215">
          <w:rPr>
            <w:rStyle w:val="Hipervnculo"/>
            <w:noProof/>
          </w:rPr>
          <w:t>Vigilancia forestal</w:t>
        </w:r>
        <w:r w:rsidR="00126AE5">
          <w:rPr>
            <w:noProof/>
            <w:webHidden/>
          </w:rPr>
          <w:tab/>
        </w:r>
        <w:r>
          <w:rPr>
            <w:noProof/>
            <w:webHidden/>
          </w:rPr>
          <w:fldChar w:fldCharType="begin"/>
        </w:r>
        <w:r w:rsidR="00126AE5">
          <w:rPr>
            <w:noProof/>
            <w:webHidden/>
          </w:rPr>
          <w:instrText xml:space="preserve"> PAGEREF _Toc289982701 \h </w:instrText>
        </w:r>
        <w:r>
          <w:rPr>
            <w:noProof/>
            <w:webHidden/>
          </w:rPr>
        </w:r>
        <w:r>
          <w:rPr>
            <w:noProof/>
            <w:webHidden/>
          </w:rPr>
          <w:fldChar w:fldCharType="separate"/>
        </w:r>
        <w:r w:rsidR="00924369">
          <w:rPr>
            <w:noProof/>
            <w:webHidden/>
          </w:rPr>
          <w:t>114</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02" w:history="1">
        <w:r w:rsidR="00126AE5" w:rsidRPr="00810215">
          <w:rPr>
            <w:rStyle w:val="Hipervnculo"/>
            <w:noProof/>
          </w:rPr>
          <w:t>3.5.5.</w:t>
        </w:r>
        <w:r w:rsidR="00126AE5">
          <w:rPr>
            <w:rFonts w:eastAsiaTheme="minorEastAsia" w:cstheme="minorBidi"/>
            <w:i w:val="0"/>
            <w:iCs w:val="0"/>
            <w:noProof/>
            <w:sz w:val="22"/>
            <w:szCs w:val="22"/>
            <w:lang w:val="es-MX" w:eastAsia="es-MX"/>
          </w:rPr>
          <w:tab/>
        </w:r>
        <w:r w:rsidR="00126AE5" w:rsidRPr="00810215">
          <w:rPr>
            <w:rStyle w:val="Hipervnculo"/>
            <w:noProof/>
          </w:rPr>
          <w:t>Conservación</w:t>
        </w:r>
        <w:r w:rsidR="00126AE5">
          <w:rPr>
            <w:noProof/>
            <w:webHidden/>
          </w:rPr>
          <w:tab/>
        </w:r>
        <w:r>
          <w:rPr>
            <w:noProof/>
            <w:webHidden/>
          </w:rPr>
          <w:fldChar w:fldCharType="begin"/>
        </w:r>
        <w:r w:rsidR="00126AE5">
          <w:rPr>
            <w:noProof/>
            <w:webHidden/>
          </w:rPr>
          <w:instrText xml:space="preserve"> PAGEREF _Toc289982702 \h </w:instrText>
        </w:r>
        <w:r>
          <w:rPr>
            <w:noProof/>
            <w:webHidden/>
          </w:rPr>
        </w:r>
        <w:r>
          <w:rPr>
            <w:noProof/>
            <w:webHidden/>
          </w:rPr>
          <w:fldChar w:fldCharType="separate"/>
        </w:r>
        <w:r w:rsidR="00924369">
          <w:rPr>
            <w:noProof/>
            <w:webHidden/>
          </w:rPr>
          <w:t>117</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03" w:history="1">
        <w:r w:rsidR="00126AE5" w:rsidRPr="00810215">
          <w:rPr>
            <w:rStyle w:val="Hipervnculo"/>
            <w:noProof/>
          </w:rPr>
          <w:t>3.5.6.</w:t>
        </w:r>
        <w:r w:rsidR="00126AE5">
          <w:rPr>
            <w:rFonts w:eastAsiaTheme="minorEastAsia" w:cstheme="minorBidi"/>
            <w:i w:val="0"/>
            <w:iCs w:val="0"/>
            <w:noProof/>
            <w:sz w:val="22"/>
            <w:szCs w:val="22"/>
            <w:lang w:val="es-MX" w:eastAsia="es-MX"/>
          </w:rPr>
          <w:tab/>
        </w:r>
        <w:r w:rsidR="00126AE5" w:rsidRPr="00810215">
          <w:rPr>
            <w:rStyle w:val="Hipervnculo"/>
            <w:noProof/>
          </w:rPr>
          <w:t>Restauración forestal</w:t>
        </w:r>
        <w:r w:rsidR="00126AE5">
          <w:rPr>
            <w:noProof/>
            <w:webHidden/>
          </w:rPr>
          <w:tab/>
        </w:r>
        <w:r>
          <w:rPr>
            <w:noProof/>
            <w:webHidden/>
          </w:rPr>
          <w:fldChar w:fldCharType="begin"/>
        </w:r>
        <w:r w:rsidR="00126AE5">
          <w:rPr>
            <w:noProof/>
            <w:webHidden/>
          </w:rPr>
          <w:instrText xml:space="preserve"> PAGEREF _Toc289982703 \h </w:instrText>
        </w:r>
        <w:r>
          <w:rPr>
            <w:noProof/>
            <w:webHidden/>
          </w:rPr>
        </w:r>
        <w:r>
          <w:rPr>
            <w:noProof/>
            <w:webHidden/>
          </w:rPr>
          <w:fldChar w:fldCharType="separate"/>
        </w:r>
        <w:r w:rsidR="00924369">
          <w:rPr>
            <w:noProof/>
            <w:webHidden/>
          </w:rPr>
          <w:t>118</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704" w:history="1">
        <w:r w:rsidR="00126AE5" w:rsidRPr="00810215">
          <w:rPr>
            <w:rStyle w:val="Hipervnculo"/>
            <w:noProof/>
          </w:rPr>
          <w:t>3.5.6.1.</w:t>
        </w:r>
        <w:r w:rsidR="00126AE5">
          <w:rPr>
            <w:rFonts w:eastAsiaTheme="minorEastAsia" w:cstheme="minorBidi"/>
            <w:noProof/>
            <w:sz w:val="22"/>
            <w:szCs w:val="22"/>
            <w:lang w:val="es-MX" w:eastAsia="es-MX"/>
          </w:rPr>
          <w:tab/>
        </w:r>
        <w:r w:rsidR="00126AE5" w:rsidRPr="00810215">
          <w:rPr>
            <w:rStyle w:val="Hipervnculo"/>
            <w:noProof/>
          </w:rPr>
          <w:t>Viveros forestales</w:t>
        </w:r>
        <w:r w:rsidR="00126AE5">
          <w:rPr>
            <w:noProof/>
            <w:webHidden/>
          </w:rPr>
          <w:tab/>
        </w:r>
        <w:r>
          <w:rPr>
            <w:noProof/>
            <w:webHidden/>
          </w:rPr>
          <w:fldChar w:fldCharType="begin"/>
        </w:r>
        <w:r w:rsidR="00126AE5">
          <w:rPr>
            <w:noProof/>
            <w:webHidden/>
          </w:rPr>
          <w:instrText xml:space="preserve"> PAGEREF _Toc289982704 \h </w:instrText>
        </w:r>
        <w:r>
          <w:rPr>
            <w:noProof/>
            <w:webHidden/>
          </w:rPr>
        </w:r>
        <w:r>
          <w:rPr>
            <w:noProof/>
            <w:webHidden/>
          </w:rPr>
          <w:fldChar w:fldCharType="separate"/>
        </w:r>
        <w:r w:rsidR="00924369">
          <w:rPr>
            <w:noProof/>
            <w:webHidden/>
          </w:rPr>
          <w:t>118</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705" w:history="1">
        <w:r w:rsidR="00126AE5" w:rsidRPr="00810215">
          <w:rPr>
            <w:rStyle w:val="Hipervnculo"/>
            <w:noProof/>
          </w:rPr>
          <w:t>3.5.6.2.</w:t>
        </w:r>
        <w:r w:rsidR="00126AE5">
          <w:rPr>
            <w:rFonts w:eastAsiaTheme="minorEastAsia" w:cstheme="minorBidi"/>
            <w:noProof/>
            <w:sz w:val="22"/>
            <w:szCs w:val="22"/>
            <w:lang w:val="es-MX" w:eastAsia="es-MX"/>
          </w:rPr>
          <w:tab/>
        </w:r>
        <w:r w:rsidR="00126AE5" w:rsidRPr="00810215">
          <w:rPr>
            <w:rStyle w:val="Hipervnculo"/>
            <w:noProof/>
          </w:rPr>
          <w:t>Reforestación</w:t>
        </w:r>
        <w:r w:rsidR="00126AE5">
          <w:rPr>
            <w:noProof/>
            <w:webHidden/>
          </w:rPr>
          <w:tab/>
        </w:r>
        <w:r>
          <w:rPr>
            <w:noProof/>
            <w:webHidden/>
          </w:rPr>
          <w:fldChar w:fldCharType="begin"/>
        </w:r>
        <w:r w:rsidR="00126AE5">
          <w:rPr>
            <w:noProof/>
            <w:webHidden/>
          </w:rPr>
          <w:instrText xml:space="preserve"> PAGEREF _Toc289982705 \h </w:instrText>
        </w:r>
        <w:r>
          <w:rPr>
            <w:noProof/>
            <w:webHidden/>
          </w:rPr>
        </w:r>
        <w:r>
          <w:rPr>
            <w:noProof/>
            <w:webHidden/>
          </w:rPr>
          <w:fldChar w:fldCharType="separate"/>
        </w:r>
        <w:r w:rsidR="00924369">
          <w:rPr>
            <w:noProof/>
            <w:webHidden/>
          </w:rPr>
          <w:t>120</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706" w:history="1">
        <w:r w:rsidR="00126AE5" w:rsidRPr="00810215">
          <w:rPr>
            <w:rStyle w:val="Hipervnculo"/>
            <w:noProof/>
          </w:rPr>
          <w:t>3.5.6.3.</w:t>
        </w:r>
        <w:r w:rsidR="00126AE5">
          <w:rPr>
            <w:rFonts w:eastAsiaTheme="minorEastAsia" w:cstheme="minorBidi"/>
            <w:noProof/>
            <w:sz w:val="22"/>
            <w:szCs w:val="22"/>
            <w:lang w:val="es-MX" w:eastAsia="es-MX"/>
          </w:rPr>
          <w:tab/>
        </w:r>
        <w:r w:rsidR="00126AE5" w:rsidRPr="00810215">
          <w:rPr>
            <w:rStyle w:val="Hipervnculo"/>
            <w:noProof/>
          </w:rPr>
          <w:t>Obras de conservación del suelo y agua</w:t>
        </w:r>
        <w:r w:rsidR="00126AE5">
          <w:rPr>
            <w:noProof/>
            <w:webHidden/>
          </w:rPr>
          <w:tab/>
        </w:r>
        <w:r>
          <w:rPr>
            <w:noProof/>
            <w:webHidden/>
          </w:rPr>
          <w:fldChar w:fldCharType="begin"/>
        </w:r>
        <w:r w:rsidR="00126AE5">
          <w:rPr>
            <w:noProof/>
            <w:webHidden/>
          </w:rPr>
          <w:instrText xml:space="preserve"> PAGEREF _Toc289982706 \h </w:instrText>
        </w:r>
        <w:r>
          <w:rPr>
            <w:noProof/>
            <w:webHidden/>
          </w:rPr>
        </w:r>
        <w:r>
          <w:rPr>
            <w:noProof/>
            <w:webHidden/>
          </w:rPr>
          <w:fldChar w:fldCharType="separate"/>
        </w:r>
        <w:r w:rsidR="00924369">
          <w:rPr>
            <w:noProof/>
            <w:webHidden/>
          </w:rPr>
          <w:t>121</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07" w:history="1">
        <w:r w:rsidR="00126AE5" w:rsidRPr="00810215">
          <w:rPr>
            <w:rStyle w:val="Hipervnculo"/>
            <w:noProof/>
          </w:rPr>
          <w:t>3.5.7.</w:t>
        </w:r>
        <w:r w:rsidR="00126AE5">
          <w:rPr>
            <w:rFonts w:eastAsiaTheme="minorEastAsia" w:cstheme="minorBidi"/>
            <w:i w:val="0"/>
            <w:iCs w:val="0"/>
            <w:noProof/>
            <w:sz w:val="22"/>
            <w:szCs w:val="22"/>
            <w:lang w:val="es-MX" w:eastAsia="es-MX"/>
          </w:rPr>
          <w:tab/>
        </w:r>
        <w:r w:rsidR="00126AE5" w:rsidRPr="00810215">
          <w:rPr>
            <w:rStyle w:val="Hipervnculo"/>
            <w:noProof/>
          </w:rPr>
          <w:t>Manejo Forestal</w:t>
        </w:r>
        <w:r w:rsidR="00126AE5">
          <w:rPr>
            <w:noProof/>
            <w:webHidden/>
          </w:rPr>
          <w:tab/>
        </w:r>
        <w:r>
          <w:rPr>
            <w:noProof/>
            <w:webHidden/>
          </w:rPr>
          <w:fldChar w:fldCharType="begin"/>
        </w:r>
        <w:r w:rsidR="00126AE5">
          <w:rPr>
            <w:noProof/>
            <w:webHidden/>
          </w:rPr>
          <w:instrText xml:space="preserve"> PAGEREF _Toc289982707 \h </w:instrText>
        </w:r>
        <w:r>
          <w:rPr>
            <w:noProof/>
            <w:webHidden/>
          </w:rPr>
        </w:r>
        <w:r>
          <w:rPr>
            <w:noProof/>
            <w:webHidden/>
          </w:rPr>
          <w:fldChar w:fldCharType="separate"/>
        </w:r>
        <w:r w:rsidR="00924369">
          <w:rPr>
            <w:noProof/>
            <w:webHidden/>
          </w:rPr>
          <w:t>122</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723" w:history="1">
        <w:r w:rsidR="00126AE5" w:rsidRPr="00810215">
          <w:rPr>
            <w:rStyle w:val="Hipervnculo"/>
            <w:noProof/>
          </w:rPr>
          <w:t>3.5.7.1.</w:t>
        </w:r>
        <w:r w:rsidR="00126AE5">
          <w:rPr>
            <w:rFonts w:eastAsiaTheme="minorEastAsia" w:cstheme="minorBidi"/>
            <w:noProof/>
            <w:sz w:val="22"/>
            <w:szCs w:val="22"/>
            <w:lang w:val="es-MX" w:eastAsia="es-MX"/>
          </w:rPr>
          <w:tab/>
        </w:r>
        <w:r w:rsidR="00126AE5" w:rsidRPr="00810215">
          <w:rPr>
            <w:rStyle w:val="Hipervnculo"/>
            <w:noProof/>
          </w:rPr>
          <w:t>Sistemas silvícolas</w:t>
        </w:r>
        <w:r w:rsidR="00126AE5">
          <w:rPr>
            <w:noProof/>
            <w:webHidden/>
          </w:rPr>
          <w:tab/>
        </w:r>
        <w:r>
          <w:rPr>
            <w:noProof/>
            <w:webHidden/>
          </w:rPr>
          <w:fldChar w:fldCharType="begin"/>
        </w:r>
        <w:r w:rsidR="00126AE5">
          <w:rPr>
            <w:noProof/>
            <w:webHidden/>
          </w:rPr>
          <w:instrText xml:space="preserve"> PAGEREF _Toc289982723 \h </w:instrText>
        </w:r>
        <w:r>
          <w:rPr>
            <w:noProof/>
            <w:webHidden/>
          </w:rPr>
        </w:r>
        <w:r>
          <w:rPr>
            <w:noProof/>
            <w:webHidden/>
          </w:rPr>
          <w:fldChar w:fldCharType="separate"/>
        </w:r>
        <w:r w:rsidR="00924369">
          <w:rPr>
            <w:noProof/>
            <w:webHidden/>
          </w:rPr>
          <w:t>122</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740" w:history="1">
        <w:r w:rsidR="00126AE5" w:rsidRPr="00810215">
          <w:rPr>
            <w:rStyle w:val="Hipervnculo"/>
            <w:noProof/>
          </w:rPr>
          <w:t>3.5.7.2.</w:t>
        </w:r>
        <w:r w:rsidR="00126AE5">
          <w:rPr>
            <w:rFonts w:eastAsiaTheme="minorEastAsia" w:cstheme="minorBidi"/>
            <w:noProof/>
            <w:sz w:val="22"/>
            <w:szCs w:val="22"/>
            <w:lang w:val="es-MX" w:eastAsia="es-MX"/>
          </w:rPr>
          <w:tab/>
        </w:r>
        <w:r w:rsidR="00126AE5" w:rsidRPr="00810215">
          <w:rPr>
            <w:rStyle w:val="Hipervnculo"/>
            <w:noProof/>
          </w:rPr>
          <w:t>Servicios técnicos forestales</w:t>
        </w:r>
        <w:r w:rsidR="00126AE5">
          <w:rPr>
            <w:noProof/>
            <w:webHidden/>
          </w:rPr>
          <w:tab/>
        </w:r>
        <w:r>
          <w:rPr>
            <w:noProof/>
            <w:webHidden/>
          </w:rPr>
          <w:fldChar w:fldCharType="begin"/>
        </w:r>
        <w:r w:rsidR="00126AE5">
          <w:rPr>
            <w:noProof/>
            <w:webHidden/>
          </w:rPr>
          <w:instrText xml:space="preserve"> PAGEREF _Toc289982740 \h </w:instrText>
        </w:r>
        <w:r>
          <w:rPr>
            <w:noProof/>
            <w:webHidden/>
          </w:rPr>
        </w:r>
        <w:r>
          <w:rPr>
            <w:noProof/>
            <w:webHidden/>
          </w:rPr>
          <w:fldChar w:fldCharType="separate"/>
        </w:r>
        <w:r w:rsidR="00924369">
          <w:rPr>
            <w:noProof/>
            <w:webHidden/>
          </w:rPr>
          <w:t>130</w:t>
        </w:r>
        <w:r>
          <w:rPr>
            <w:noProof/>
            <w:webHidden/>
          </w:rPr>
          <w:fldChar w:fldCharType="end"/>
        </w:r>
      </w:hyperlink>
    </w:p>
    <w:p w:rsidR="00126AE5" w:rsidRDefault="000F2628">
      <w:pPr>
        <w:pStyle w:val="TDC4"/>
        <w:tabs>
          <w:tab w:val="left" w:pos="1680"/>
          <w:tab w:val="right" w:leader="dot" w:pos="8828"/>
        </w:tabs>
        <w:rPr>
          <w:rFonts w:eastAsiaTheme="minorEastAsia" w:cstheme="minorBidi"/>
          <w:noProof/>
          <w:sz w:val="22"/>
          <w:szCs w:val="22"/>
          <w:lang w:val="es-MX" w:eastAsia="es-MX"/>
        </w:rPr>
      </w:pPr>
      <w:hyperlink w:anchor="_Toc289982741" w:history="1">
        <w:r w:rsidR="00126AE5" w:rsidRPr="00810215">
          <w:rPr>
            <w:rStyle w:val="Hipervnculo"/>
            <w:noProof/>
          </w:rPr>
          <w:t>3.5.7.3.</w:t>
        </w:r>
        <w:r w:rsidR="00126AE5">
          <w:rPr>
            <w:rFonts w:eastAsiaTheme="minorEastAsia" w:cstheme="minorBidi"/>
            <w:noProof/>
            <w:sz w:val="22"/>
            <w:szCs w:val="22"/>
            <w:lang w:val="es-MX" w:eastAsia="es-MX"/>
          </w:rPr>
          <w:tab/>
        </w:r>
        <w:r w:rsidR="00126AE5" w:rsidRPr="00810215">
          <w:rPr>
            <w:rStyle w:val="Hipervnculo"/>
            <w:noProof/>
          </w:rPr>
          <w:t>Caracterización del Manejo Forestal</w:t>
        </w:r>
        <w:r w:rsidR="00126AE5">
          <w:rPr>
            <w:noProof/>
            <w:webHidden/>
          </w:rPr>
          <w:tab/>
        </w:r>
        <w:r>
          <w:rPr>
            <w:noProof/>
            <w:webHidden/>
          </w:rPr>
          <w:fldChar w:fldCharType="begin"/>
        </w:r>
        <w:r w:rsidR="00126AE5">
          <w:rPr>
            <w:noProof/>
            <w:webHidden/>
          </w:rPr>
          <w:instrText xml:space="preserve"> PAGEREF _Toc289982741 \h </w:instrText>
        </w:r>
        <w:r>
          <w:rPr>
            <w:noProof/>
            <w:webHidden/>
          </w:rPr>
        </w:r>
        <w:r>
          <w:rPr>
            <w:noProof/>
            <w:webHidden/>
          </w:rPr>
          <w:fldChar w:fldCharType="separate"/>
        </w:r>
        <w:r w:rsidR="00924369">
          <w:rPr>
            <w:noProof/>
            <w:webHidden/>
          </w:rPr>
          <w:t>133</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42" w:history="1">
        <w:r w:rsidR="00126AE5" w:rsidRPr="00810215">
          <w:rPr>
            <w:rStyle w:val="Hipervnculo"/>
            <w:noProof/>
          </w:rPr>
          <w:t>3.5.8.</w:t>
        </w:r>
        <w:r w:rsidR="00126AE5">
          <w:rPr>
            <w:rFonts w:eastAsiaTheme="minorEastAsia" w:cstheme="minorBidi"/>
            <w:i w:val="0"/>
            <w:iCs w:val="0"/>
            <w:noProof/>
            <w:sz w:val="22"/>
            <w:szCs w:val="22"/>
            <w:lang w:val="es-MX" w:eastAsia="es-MX"/>
          </w:rPr>
          <w:tab/>
        </w:r>
        <w:r w:rsidR="00126AE5" w:rsidRPr="00810215">
          <w:rPr>
            <w:rStyle w:val="Hipervnculo"/>
            <w:noProof/>
          </w:rPr>
          <w:t>Plantaciones Forestales</w:t>
        </w:r>
        <w:r w:rsidR="00126AE5">
          <w:rPr>
            <w:noProof/>
            <w:webHidden/>
          </w:rPr>
          <w:tab/>
        </w:r>
        <w:r>
          <w:rPr>
            <w:noProof/>
            <w:webHidden/>
          </w:rPr>
          <w:fldChar w:fldCharType="begin"/>
        </w:r>
        <w:r w:rsidR="00126AE5">
          <w:rPr>
            <w:noProof/>
            <w:webHidden/>
          </w:rPr>
          <w:instrText xml:space="preserve"> PAGEREF _Toc289982742 \h </w:instrText>
        </w:r>
        <w:r>
          <w:rPr>
            <w:noProof/>
            <w:webHidden/>
          </w:rPr>
        </w:r>
        <w:r>
          <w:rPr>
            <w:noProof/>
            <w:webHidden/>
          </w:rPr>
          <w:fldChar w:fldCharType="separate"/>
        </w:r>
        <w:r w:rsidR="00924369">
          <w:rPr>
            <w:noProof/>
            <w:webHidden/>
          </w:rPr>
          <w:t>134</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43" w:history="1">
        <w:r w:rsidR="00126AE5" w:rsidRPr="00810215">
          <w:rPr>
            <w:rStyle w:val="Hipervnculo"/>
            <w:noProof/>
          </w:rPr>
          <w:t>3.5.9.</w:t>
        </w:r>
        <w:r w:rsidR="00126AE5">
          <w:rPr>
            <w:rFonts w:eastAsiaTheme="minorEastAsia" w:cstheme="minorBidi"/>
            <w:i w:val="0"/>
            <w:iCs w:val="0"/>
            <w:noProof/>
            <w:sz w:val="22"/>
            <w:szCs w:val="22"/>
            <w:lang w:val="es-MX" w:eastAsia="es-MX"/>
          </w:rPr>
          <w:tab/>
        </w:r>
        <w:r w:rsidR="00126AE5" w:rsidRPr="00810215">
          <w:rPr>
            <w:rStyle w:val="Hipervnculo"/>
            <w:noProof/>
          </w:rPr>
          <w:t>Servicios ambientales</w:t>
        </w:r>
        <w:r w:rsidR="00126AE5">
          <w:rPr>
            <w:noProof/>
            <w:webHidden/>
          </w:rPr>
          <w:tab/>
        </w:r>
        <w:r>
          <w:rPr>
            <w:noProof/>
            <w:webHidden/>
          </w:rPr>
          <w:fldChar w:fldCharType="begin"/>
        </w:r>
        <w:r w:rsidR="00126AE5">
          <w:rPr>
            <w:noProof/>
            <w:webHidden/>
          </w:rPr>
          <w:instrText xml:space="preserve"> PAGEREF _Toc289982743 \h </w:instrText>
        </w:r>
        <w:r>
          <w:rPr>
            <w:noProof/>
            <w:webHidden/>
          </w:rPr>
        </w:r>
        <w:r>
          <w:rPr>
            <w:noProof/>
            <w:webHidden/>
          </w:rPr>
          <w:fldChar w:fldCharType="separate"/>
        </w:r>
        <w:r w:rsidR="00924369">
          <w:rPr>
            <w:noProof/>
            <w:webHidden/>
          </w:rPr>
          <w:t>138</w:t>
        </w:r>
        <w:r>
          <w:rPr>
            <w:noProof/>
            <w:webHidden/>
          </w:rPr>
          <w:fldChar w:fldCharType="end"/>
        </w:r>
      </w:hyperlink>
    </w:p>
    <w:p w:rsidR="00126AE5" w:rsidRDefault="000F2628">
      <w:pPr>
        <w:pStyle w:val="TDC3"/>
        <w:tabs>
          <w:tab w:val="left" w:pos="1440"/>
          <w:tab w:val="right" w:leader="dot" w:pos="8828"/>
        </w:tabs>
        <w:rPr>
          <w:rFonts w:eastAsiaTheme="minorEastAsia" w:cstheme="minorBidi"/>
          <w:i w:val="0"/>
          <w:iCs w:val="0"/>
          <w:noProof/>
          <w:sz w:val="22"/>
          <w:szCs w:val="22"/>
          <w:lang w:val="es-MX" w:eastAsia="es-MX"/>
        </w:rPr>
      </w:pPr>
      <w:hyperlink w:anchor="_Toc289982744" w:history="1">
        <w:r w:rsidR="00126AE5" w:rsidRPr="00810215">
          <w:rPr>
            <w:rStyle w:val="Hipervnculo"/>
            <w:noProof/>
          </w:rPr>
          <w:t>3.5.10.</w:t>
        </w:r>
        <w:r w:rsidR="00126AE5">
          <w:rPr>
            <w:rFonts w:eastAsiaTheme="minorEastAsia" w:cstheme="minorBidi"/>
            <w:i w:val="0"/>
            <w:iCs w:val="0"/>
            <w:noProof/>
            <w:sz w:val="22"/>
            <w:szCs w:val="22"/>
            <w:lang w:val="es-MX" w:eastAsia="es-MX"/>
          </w:rPr>
          <w:tab/>
        </w:r>
        <w:r w:rsidR="00126AE5" w:rsidRPr="00810215">
          <w:rPr>
            <w:rStyle w:val="Hipervnculo"/>
            <w:noProof/>
          </w:rPr>
          <w:t>Identificación de los principales impactos ambientales</w:t>
        </w:r>
        <w:r w:rsidR="00126AE5">
          <w:rPr>
            <w:noProof/>
            <w:webHidden/>
          </w:rPr>
          <w:tab/>
        </w:r>
        <w:r>
          <w:rPr>
            <w:noProof/>
            <w:webHidden/>
          </w:rPr>
          <w:fldChar w:fldCharType="begin"/>
        </w:r>
        <w:r w:rsidR="00126AE5">
          <w:rPr>
            <w:noProof/>
            <w:webHidden/>
          </w:rPr>
          <w:instrText xml:space="preserve"> PAGEREF _Toc289982744 \h </w:instrText>
        </w:r>
        <w:r>
          <w:rPr>
            <w:noProof/>
            <w:webHidden/>
          </w:rPr>
        </w:r>
        <w:r>
          <w:rPr>
            <w:noProof/>
            <w:webHidden/>
          </w:rPr>
          <w:fldChar w:fldCharType="separate"/>
        </w:r>
        <w:r w:rsidR="00924369">
          <w:rPr>
            <w:noProof/>
            <w:webHidden/>
          </w:rPr>
          <w:t>139</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45" w:history="1">
        <w:r w:rsidR="00126AE5" w:rsidRPr="00810215">
          <w:rPr>
            <w:rStyle w:val="Hipervnculo"/>
            <w:noProof/>
          </w:rPr>
          <w:t>3.6.</w:t>
        </w:r>
        <w:r w:rsidR="00126AE5">
          <w:rPr>
            <w:rFonts w:eastAsiaTheme="minorEastAsia" w:cstheme="minorBidi"/>
            <w:smallCaps w:val="0"/>
            <w:noProof/>
            <w:sz w:val="22"/>
            <w:szCs w:val="22"/>
            <w:lang w:val="es-MX" w:eastAsia="es-MX"/>
          </w:rPr>
          <w:tab/>
        </w:r>
        <w:r w:rsidR="00126AE5" w:rsidRPr="00810215">
          <w:rPr>
            <w:rStyle w:val="Hipervnculo"/>
            <w:noProof/>
          </w:rPr>
          <w:t>APROVECHAMIENTO MADERABLE E INDUSTRIA FORESTAL</w:t>
        </w:r>
        <w:r w:rsidR="00126AE5">
          <w:rPr>
            <w:noProof/>
            <w:webHidden/>
          </w:rPr>
          <w:tab/>
        </w:r>
        <w:r>
          <w:rPr>
            <w:noProof/>
            <w:webHidden/>
          </w:rPr>
          <w:fldChar w:fldCharType="begin"/>
        </w:r>
        <w:r w:rsidR="00126AE5">
          <w:rPr>
            <w:noProof/>
            <w:webHidden/>
          </w:rPr>
          <w:instrText xml:space="preserve"> PAGEREF _Toc289982745 \h </w:instrText>
        </w:r>
        <w:r>
          <w:rPr>
            <w:noProof/>
            <w:webHidden/>
          </w:rPr>
        </w:r>
        <w:r>
          <w:rPr>
            <w:noProof/>
            <w:webHidden/>
          </w:rPr>
          <w:fldChar w:fldCharType="separate"/>
        </w:r>
        <w:r w:rsidR="00924369">
          <w:rPr>
            <w:noProof/>
            <w:webHidden/>
          </w:rPr>
          <w:t>142</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48" w:history="1">
        <w:r w:rsidR="00126AE5" w:rsidRPr="00810215">
          <w:rPr>
            <w:rStyle w:val="Hipervnculo"/>
            <w:noProof/>
          </w:rPr>
          <w:t>3.6.1.</w:t>
        </w:r>
        <w:r w:rsidR="00126AE5">
          <w:rPr>
            <w:rFonts w:eastAsiaTheme="minorEastAsia" w:cstheme="minorBidi"/>
            <w:i w:val="0"/>
            <w:iCs w:val="0"/>
            <w:noProof/>
            <w:sz w:val="22"/>
            <w:szCs w:val="22"/>
            <w:lang w:val="es-MX" w:eastAsia="es-MX"/>
          </w:rPr>
          <w:tab/>
        </w:r>
        <w:r w:rsidR="00126AE5" w:rsidRPr="00810215">
          <w:rPr>
            <w:rStyle w:val="Hipervnculo"/>
            <w:noProof/>
          </w:rPr>
          <w:t>Organización para la producción</w:t>
        </w:r>
        <w:r w:rsidR="00126AE5">
          <w:rPr>
            <w:noProof/>
            <w:webHidden/>
          </w:rPr>
          <w:tab/>
        </w:r>
        <w:r>
          <w:rPr>
            <w:noProof/>
            <w:webHidden/>
          </w:rPr>
          <w:fldChar w:fldCharType="begin"/>
        </w:r>
        <w:r w:rsidR="00126AE5">
          <w:rPr>
            <w:noProof/>
            <w:webHidden/>
          </w:rPr>
          <w:instrText xml:space="preserve"> PAGEREF _Toc289982748 \h </w:instrText>
        </w:r>
        <w:r>
          <w:rPr>
            <w:noProof/>
            <w:webHidden/>
          </w:rPr>
        </w:r>
        <w:r>
          <w:rPr>
            <w:noProof/>
            <w:webHidden/>
          </w:rPr>
          <w:fldChar w:fldCharType="separate"/>
        </w:r>
        <w:r w:rsidR="00924369">
          <w:rPr>
            <w:noProof/>
            <w:webHidden/>
          </w:rPr>
          <w:t>142</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49" w:history="1">
        <w:r w:rsidR="00126AE5" w:rsidRPr="00810215">
          <w:rPr>
            <w:rStyle w:val="Hipervnculo"/>
            <w:noProof/>
          </w:rPr>
          <w:t>3.6.2.</w:t>
        </w:r>
        <w:r w:rsidR="00126AE5">
          <w:rPr>
            <w:rFonts w:eastAsiaTheme="minorEastAsia" w:cstheme="minorBidi"/>
            <w:i w:val="0"/>
            <w:iCs w:val="0"/>
            <w:noProof/>
            <w:sz w:val="22"/>
            <w:szCs w:val="22"/>
            <w:lang w:val="es-MX" w:eastAsia="es-MX"/>
          </w:rPr>
          <w:tab/>
        </w:r>
        <w:r w:rsidR="00126AE5" w:rsidRPr="00810215">
          <w:rPr>
            <w:rStyle w:val="Hipervnculo"/>
            <w:noProof/>
          </w:rPr>
          <w:t>Consumo de madera por fuentes</w:t>
        </w:r>
        <w:r w:rsidR="00126AE5">
          <w:rPr>
            <w:noProof/>
            <w:webHidden/>
          </w:rPr>
          <w:tab/>
        </w:r>
        <w:r>
          <w:rPr>
            <w:noProof/>
            <w:webHidden/>
          </w:rPr>
          <w:fldChar w:fldCharType="begin"/>
        </w:r>
        <w:r w:rsidR="00126AE5">
          <w:rPr>
            <w:noProof/>
            <w:webHidden/>
          </w:rPr>
          <w:instrText xml:space="preserve"> PAGEREF _Toc289982749 \h </w:instrText>
        </w:r>
        <w:r>
          <w:rPr>
            <w:noProof/>
            <w:webHidden/>
          </w:rPr>
        </w:r>
        <w:r>
          <w:rPr>
            <w:noProof/>
            <w:webHidden/>
          </w:rPr>
          <w:fldChar w:fldCharType="separate"/>
        </w:r>
        <w:r w:rsidR="00924369">
          <w:rPr>
            <w:noProof/>
            <w:webHidden/>
          </w:rPr>
          <w:t>143</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50" w:history="1">
        <w:r w:rsidR="00126AE5" w:rsidRPr="00810215">
          <w:rPr>
            <w:rStyle w:val="Hipervnculo"/>
            <w:noProof/>
          </w:rPr>
          <w:t>3.6.3.</w:t>
        </w:r>
        <w:r w:rsidR="00126AE5">
          <w:rPr>
            <w:rFonts w:eastAsiaTheme="minorEastAsia" w:cstheme="minorBidi"/>
            <w:i w:val="0"/>
            <w:iCs w:val="0"/>
            <w:noProof/>
            <w:sz w:val="22"/>
            <w:szCs w:val="22"/>
            <w:lang w:val="es-MX" w:eastAsia="es-MX"/>
          </w:rPr>
          <w:tab/>
        </w:r>
        <w:r w:rsidR="00126AE5" w:rsidRPr="00810215">
          <w:rPr>
            <w:rStyle w:val="Hipervnculo"/>
            <w:noProof/>
          </w:rPr>
          <w:t>Censo industrial</w:t>
        </w:r>
        <w:r w:rsidR="00126AE5">
          <w:rPr>
            <w:noProof/>
            <w:webHidden/>
          </w:rPr>
          <w:tab/>
        </w:r>
        <w:r>
          <w:rPr>
            <w:noProof/>
            <w:webHidden/>
          </w:rPr>
          <w:fldChar w:fldCharType="begin"/>
        </w:r>
        <w:r w:rsidR="00126AE5">
          <w:rPr>
            <w:noProof/>
            <w:webHidden/>
          </w:rPr>
          <w:instrText xml:space="preserve"> PAGEREF _Toc289982750 \h </w:instrText>
        </w:r>
        <w:r>
          <w:rPr>
            <w:noProof/>
            <w:webHidden/>
          </w:rPr>
        </w:r>
        <w:r>
          <w:rPr>
            <w:noProof/>
            <w:webHidden/>
          </w:rPr>
          <w:fldChar w:fldCharType="separate"/>
        </w:r>
        <w:r w:rsidR="00924369">
          <w:rPr>
            <w:noProof/>
            <w:webHidden/>
          </w:rPr>
          <w:t>144</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51" w:history="1">
        <w:r w:rsidR="00126AE5" w:rsidRPr="00810215">
          <w:rPr>
            <w:rStyle w:val="Hipervnculo"/>
            <w:noProof/>
          </w:rPr>
          <w:t>3.6.4.</w:t>
        </w:r>
        <w:r w:rsidR="00126AE5">
          <w:rPr>
            <w:rFonts w:eastAsiaTheme="minorEastAsia" w:cstheme="minorBidi"/>
            <w:i w:val="0"/>
            <w:iCs w:val="0"/>
            <w:noProof/>
            <w:sz w:val="22"/>
            <w:szCs w:val="22"/>
            <w:lang w:val="es-MX" w:eastAsia="es-MX"/>
          </w:rPr>
          <w:tab/>
        </w:r>
        <w:r w:rsidR="00126AE5" w:rsidRPr="00810215">
          <w:rPr>
            <w:rStyle w:val="Hipervnculo"/>
            <w:noProof/>
          </w:rPr>
          <w:t>Autorizaciones forestales maderables</w:t>
        </w:r>
        <w:r w:rsidR="00126AE5">
          <w:rPr>
            <w:noProof/>
            <w:webHidden/>
          </w:rPr>
          <w:tab/>
        </w:r>
        <w:r>
          <w:rPr>
            <w:noProof/>
            <w:webHidden/>
          </w:rPr>
          <w:fldChar w:fldCharType="begin"/>
        </w:r>
        <w:r w:rsidR="00126AE5">
          <w:rPr>
            <w:noProof/>
            <w:webHidden/>
          </w:rPr>
          <w:instrText xml:space="preserve"> PAGEREF _Toc289982751 \h </w:instrText>
        </w:r>
        <w:r>
          <w:rPr>
            <w:noProof/>
            <w:webHidden/>
          </w:rPr>
        </w:r>
        <w:r>
          <w:rPr>
            <w:noProof/>
            <w:webHidden/>
          </w:rPr>
          <w:fldChar w:fldCharType="separate"/>
        </w:r>
        <w:r w:rsidR="00924369">
          <w:rPr>
            <w:noProof/>
            <w:webHidden/>
          </w:rPr>
          <w:t>153</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52" w:history="1">
        <w:r w:rsidR="00126AE5" w:rsidRPr="00810215">
          <w:rPr>
            <w:rStyle w:val="Hipervnculo"/>
            <w:noProof/>
          </w:rPr>
          <w:t>3.6.5.</w:t>
        </w:r>
        <w:r w:rsidR="00126AE5">
          <w:rPr>
            <w:rFonts w:eastAsiaTheme="minorEastAsia" w:cstheme="minorBidi"/>
            <w:i w:val="0"/>
            <w:iCs w:val="0"/>
            <w:noProof/>
            <w:sz w:val="22"/>
            <w:szCs w:val="22"/>
            <w:lang w:val="es-MX" w:eastAsia="es-MX"/>
          </w:rPr>
          <w:tab/>
        </w:r>
        <w:r w:rsidR="00126AE5" w:rsidRPr="00810215">
          <w:rPr>
            <w:rStyle w:val="Hipervnculo"/>
            <w:noProof/>
          </w:rPr>
          <w:t>Potencial de producción maderable sustentable</w:t>
        </w:r>
        <w:r w:rsidR="00126AE5">
          <w:rPr>
            <w:noProof/>
            <w:webHidden/>
          </w:rPr>
          <w:tab/>
        </w:r>
        <w:r>
          <w:rPr>
            <w:noProof/>
            <w:webHidden/>
          </w:rPr>
          <w:fldChar w:fldCharType="begin"/>
        </w:r>
        <w:r w:rsidR="00126AE5">
          <w:rPr>
            <w:noProof/>
            <w:webHidden/>
          </w:rPr>
          <w:instrText xml:space="preserve"> PAGEREF _Toc289982752 \h </w:instrText>
        </w:r>
        <w:r>
          <w:rPr>
            <w:noProof/>
            <w:webHidden/>
          </w:rPr>
        </w:r>
        <w:r>
          <w:rPr>
            <w:noProof/>
            <w:webHidden/>
          </w:rPr>
          <w:fldChar w:fldCharType="separate"/>
        </w:r>
        <w:r w:rsidR="00924369">
          <w:rPr>
            <w:noProof/>
            <w:webHidden/>
          </w:rPr>
          <w:t>154</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53" w:history="1">
        <w:r w:rsidR="00126AE5" w:rsidRPr="00810215">
          <w:rPr>
            <w:rStyle w:val="Hipervnculo"/>
            <w:noProof/>
          </w:rPr>
          <w:t>3.6.6.</w:t>
        </w:r>
        <w:r w:rsidR="00126AE5">
          <w:rPr>
            <w:rFonts w:eastAsiaTheme="minorEastAsia" w:cstheme="minorBidi"/>
            <w:i w:val="0"/>
            <w:iCs w:val="0"/>
            <w:noProof/>
            <w:sz w:val="22"/>
            <w:szCs w:val="22"/>
            <w:lang w:val="es-MX" w:eastAsia="es-MX"/>
          </w:rPr>
          <w:tab/>
        </w:r>
        <w:r w:rsidR="00126AE5" w:rsidRPr="00810215">
          <w:rPr>
            <w:rStyle w:val="Hipervnculo"/>
            <w:noProof/>
          </w:rPr>
          <w:t>Balance potencial maderable/Industria.</w:t>
        </w:r>
        <w:r w:rsidR="00126AE5">
          <w:rPr>
            <w:noProof/>
            <w:webHidden/>
          </w:rPr>
          <w:tab/>
        </w:r>
        <w:r>
          <w:rPr>
            <w:noProof/>
            <w:webHidden/>
          </w:rPr>
          <w:fldChar w:fldCharType="begin"/>
        </w:r>
        <w:r w:rsidR="00126AE5">
          <w:rPr>
            <w:noProof/>
            <w:webHidden/>
          </w:rPr>
          <w:instrText xml:space="preserve"> PAGEREF _Toc289982753 \h </w:instrText>
        </w:r>
        <w:r>
          <w:rPr>
            <w:noProof/>
            <w:webHidden/>
          </w:rPr>
        </w:r>
        <w:r>
          <w:rPr>
            <w:noProof/>
            <w:webHidden/>
          </w:rPr>
          <w:fldChar w:fldCharType="separate"/>
        </w:r>
        <w:r w:rsidR="00924369">
          <w:rPr>
            <w:noProof/>
            <w:webHidden/>
          </w:rPr>
          <w:t>156</w:t>
        </w:r>
        <w:r>
          <w:rPr>
            <w:noProof/>
            <w:webHidden/>
          </w:rPr>
          <w:fldChar w:fldCharType="end"/>
        </w:r>
      </w:hyperlink>
    </w:p>
    <w:p w:rsidR="00126AE5" w:rsidRDefault="000F2628">
      <w:pPr>
        <w:pStyle w:val="TDC3"/>
        <w:tabs>
          <w:tab w:val="left" w:pos="1200"/>
          <w:tab w:val="right" w:leader="dot" w:pos="8828"/>
        </w:tabs>
        <w:rPr>
          <w:rFonts w:eastAsiaTheme="minorEastAsia" w:cstheme="minorBidi"/>
          <w:i w:val="0"/>
          <w:iCs w:val="0"/>
          <w:noProof/>
          <w:sz w:val="22"/>
          <w:szCs w:val="22"/>
          <w:lang w:val="es-MX" w:eastAsia="es-MX"/>
        </w:rPr>
      </w:pPr>
      <w:hyperlink w:anchor="_Toc289982754" w:history="1">
        <w:r w:rsidR="00126AE5" w:rsidRPr="00810215">
          <w:rPr>
            <w:rStyle w:val="Hipervnculo"/>
            <w:noProof/>
          </w:rPr>
          <w:t>3.6.7.</w:t>
        </w:r>
        <w:r w:rsidR="00126AE5">
          <w:rPr>
            <w:rFonts w:eastAsiaTheme="minorEastAsia" w:cstheme="minorBidi"/>
            <w:i w:val="0"/>
            <w:iCs w:val="0"/>
            <w:noProof/>
            <w:sz w:val="22"/>
            <w:szCs w:val="22"/>
            <w:lang w:val="es-MX" w:eastAsia="es-MX"/>
          </w:rPr>
          <w:tab/>
        </w:r>
        <w:r w:rsidR="00126AE5" w:rsidRPr="00810215">
          <w:rPr>
            <w:rStyle w:val="Hipervnculo"/>
            <w:noProof/>
          </w:rPr>
          <w:t>Mercados y comercialización (cadenas productivas).</w:t>
        </w:r>
        <w:r w:rsidR="00126AE5">
          <w:rPr>
            <w:noProof/>
            <w:webHidden/>
          </w:rPr>
          <w:tab/>
        </w:r>
        <w:r>
          <w:rPr>
            <w:noProof/>
            <w:webHidden/>
          </w:rPr>
          <w:fldChar w:fldCharType="begin"/>
        </w:r>
        <w:r w:rsidR="00126AE5">
          <w:rPr>
            <w:noProof/>
            <w:webHidden/>
          </w:rPr>
          <w:instrText xml:space="preserve"> PAGEREF _Toc289982754 \h </w:instrText>
        </w:r>
        <w:r>
          <w:rPr>
            <w:noProof/>
            <w:webHidden/>
          </w:rPr>
        </w:r>
        <w:r>
          <w:rPr>
            <w:noProof/>
            <w:webHidden/>
          </w:rPr>
          <w:fldChar w:fldCharType="separate"/>
        </w:r>
        <w:r w:rsidR="00924369">
          <w:rPr>
            <w:noProof/>
            <w:webHidden/>
          </w:rPr>
          <w:t>158</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55" w:history="1">
        <w:r w:rsidR="00126AE5" w:rsidRPr="00810215">
          <w:rPr>
            <w:rStyle w:val="Hipervnculo"/>
            <w:noProof/>
          </w:rPr>
          <w:t>3.7.</w:t>
        </w:r>
        <w:r w:rsidR="00126AE5">
          <w:rPr>
            <w:rFonts w:eastAsiaTheme="minorEastAsia" w:cstheme="minorBidi"/>
            <w:smallCaps w:val="0"/>
            <w:noProof/>
            <w:sz w:val="22"/>
            <w:szCs w:val="22"/>
            <w:lang w:val="es-MX" w:eastAsia="es-MX"/>
          </w:rPr>
          <w:tab/>
        </w:r>
        <w:r w:rsidR="00126AE5" w:rsidRPr="00810215">
          <w:rPr>
            <w:rStyle w:val="Hipervnculo"/>
            <w:noProof/>
          </w:rPr>
          <w:t>APROVECHAMIENTO DE NO MADERABLES</w:t>
        </w:r>
        <w:r w:rsidR="00126AE5">
          <w:rPr>
            <w:noProof/>
            <w:webHidden/>
          </w:rPr>
          <w:tab/>
        </w:r>
        <w:r>
          <w:rPr>
            <w:noProof/>
            <w:webHidden/>
          </w:rPr>
          <w:fldChar w:fldCharType="begin"/>
        </w:r>
        <w:r w:rsidR="00126AE5">
          <w:rPr>
            <w:noProof/>
            <w:webHidden/>
          </w:rPr>
          <w:instrText xml:space="preserve"> PAGEREF _Toc289982755 \h </w:instrText>
        </w:r>
        <w:r>
          <w:rPr>
            <w:noProof/>
            <w:webHidden/>
          </w:rPr>
        </w:r>
        <w:r>
          <w:rPr>
            <w:noProof/>
            <w:webHidden/>
          </w:rPr>
          <w:fldChar w:fldCharType="separate"/>
        </w:r>
        <w:r w:rsidR="00924369">
          <w:rPr>
            <w:noProof/>
            <w:webHidden/>
          </w:rPr>
          <w:t>159</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56" w:history="1">
        <w:r w:rsidR="00126AE5" w:rsidRPr="00810215">
          <w:rPr>
            <w:rStyle w:val="Hipervnculo"/>
            <w:noProof/>
          </w:rPr>
          <w:t>3.8.</w:t>
        </w:r>
        <w:r w:rsidR="00126AE5">
          <w:rPr>
            <w:rFonts w:eastAsiaTheme="minorEastAsia" w:cstheme="minorBidi"/>
            <w:smallCaps w:val="0"/>
            <w:noProof/>
            <w:sz w:val="22"/>
            <w:szCs w:val="22"/>
            <w:lang w:val="es-MX" w:eastAsia="es-MX"/>
          </w:rPr>
          <w:tab/>
        </w:r>
        <w:r w:rsidR="00126AE5" w:rsidRPr="00810215">
          <w:rPr>
            <w:rStyle w:val="Hipervnculo"/>
            <w:noProof/>
          </w:rPr>
          <w:t>CULTURA FORESTAL Y EXTENSIÓN</w:t>
        </w:r>
        <w:r w:rsidR="00126AE5">
          <w:rPr>
            <w:noProof/>
            <w:webHidden/>
          </w:rPr>
          <w:tab/>
        </w:r>
        <w:r>
          <w:rPr>
            <w:noProof/>
            <w:webHidden/>
          </w:rPr>
          <w:fldChar w:fldCharType="begin"/>
        </w:r>
        <w:r w:rsidR="00126AE5">
          <w:rPr>
            <w:noProof/>
            <w:webHidden/>
          </w:rPr>
          <w:instrText xml:space="preserve"> PAGEREF _Toc289982756 \h </w:instrText>
        </w:r>
        <w:r>
          <w:rPr>
            <w:noProof/>
            <w:webHidden/>
          </w:rPr>
        </w:r>
        <w:r>
          <w:rPr>
            <w:noProof/>
            <w:webHidden/>
          </w:rPr>
          <w:fldChar w:fldCharType="separate"/>
        </w:r>
        <w:r w:rsidR="00924369">
          <w:rPr>
            <w:noProof/>
            <w:webHidden/>
          </w:rPr>
          <w:t>160</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57" w:history="1">
        <w:r w:rsidR="00126AE5" w:rsidRPr="00810215">
          <w:rPr>
            <w:rStyle w:val="Hipervnculo"/>
            <w:noProof/>
          </w:rPr>
          <w:t>3.9.</w:t>
        </w:r>
        <w:r w:rsidR="00126AE5">
          <w:rPr>
            <w:rFonts w:eastAsiaTheme="minorEastAsia" w:cstheme="minorBidi"/>
            <w:smallCaps w:val="0"/>
            <w:noProof/>
            <w:sz w:val="22"/>
            <w:szCs w:val="22"/>
            <w:lang w:val="es-MX" w:eastAsia="es-MX"/>
          </w:rPr>
          <w:tab/>
        </w:r>
        <w:r w:rsidR="00126AE5" w:rsidRPr="00810215">
          <w:rPr>
            <w:rStyle w:val="Hipervnculo"/>
            <w:noProof/>
          </w:rPr>
          <w:t>EDUCACIÓN, CAPACITACIÓN E INVESTIGACIÓN</w:t>
        </w:r>
        <w:r w:rsidR="00126AE5">
          <w:rPr>
            <w:noProof/>
            <w:webHidden/>
          </w:rPr>
          <w:tab/>
        </w:r>
        <w:r>
          <w:rPr>
            <w:noProof/>
            <w:webHidden/>
          </w:rPr>
          <w:fldChar w:fldCharType="begin"/>
        </w:r>
        <w:r w:rsidR="00126AE5">
          <w:rPr>
            <w:noProof/>
            <w:webHidden/>
          </w:rPr>
          <w:instrText xml:space="preserve"> PAGEREF _Toc289982757 \h </w:instrText>
        </w:r>
        <w:r>
          <w:rPr>
            <w:noProof/>
            <w:webHidden/>
          </w:rPr>
        </w:r>
        <w:r>
          <w:rPr>
            <w:noProof/>
            <w:webHidden/>
          </w:rPr>
          <w:fldChar w:fldCharType="separate"/>
        </w:r>
        <w:r w:rsidR="00924369">
          <w:rPr>
            <w:noProof/>
            <w:webHidden/>
          </w:rPr>
          <w:t>162</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58" w:history="1">
        <w:r w:rsidR="00126AE5" w:rsidRPr="00810215">
          <w:rPr>
            <w:rStyle w:val="Hipervnculo"/>
            <w:noProof/>
          </w:rPr>
          <w:t>3.10.</w:t>
        </w:r>
        <w:r w:rsidR="00126AE5">
          <w:rPr>
            <w:rFonts w:eastAsiaTheme="minorEastAsia" w:cstheme="minorBidi"/>
            <w:smallCaps w:val="0"/>
            <w:noProof/>
            <w:sz w:val="22"/>
            <w:szCs w:val="22"/>
            <w:lang w:val="es-MX" w:eastAsia="es-MX"/>
          </w:rPr>
          <w:tab/>
        </w:r>
        <w:r w:rsidR="00126AE5" w:rsidRPr="00810215">
          <w:rPr>
            <w:rStyle w:val="Hipervnculo"/>
            <w:noProof/>
          </w:rPr>
          <w:t>ASPECTOS SOCIOECONÓMICOS</w:t>
        </w:r>
        <w:r w:rsidR="00126AE5">
          <w:rPr>
            <w:noProof/>
            <w:webHidden/>
          </w:rPr>
          <w:tab/>
        </w:r>
        <w:r>
          <w:rPr>
            <w:noProof/>
            <w:webHidden/>
          </w:rPr>
          <w:fldChar w:fldCharType="begin"/>
        </w:r>
        <w:r w:rsidR="00126AE5">
          <w:rPr>
            <w:noProof/>
            <w:webHidden/>
          </w:rPr>
          <w:instrText xml:space="preserve"> PAGEREF _Toc289982758 \h </w:instrText>
        </w:r>
        <w:r>
          <w:rPr>
            <w:noProof/>
            <w:webHidden/>
          </w:rPr>
        </w:r>
        <w:r>
          <w:rPr>
            <w:noProof/>
            <w:webHidden/>
          </w:rPr>
          <w:fldChar w:fldCharType="separate"/>
        </w:r>
        <w:r w:rsidR="00924369">
          <w:rPr>
            <w:noProof/>
            <w:webHidden/>
          </w:rPr>
          <w:t>164</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59" w:history="1">
        <w:r w:rsidR="00126AE5" w:rsidRPr="00810215">
          <w:rPr>
            <w:rStyle w:val="Hipervnculo"/>
            <w:noProof/>
          </w:rPr>
          <w:t>3.11.</w:t>
        </w:r>
        <w:r w:rsidR="00126AE5">
          <w:rPr>
            <w:rFonts w:eastAsiaTheme="minorEastAsia" w:cstheme="minorBidi"/>
            <w:smallCaps w:val="0"/>
            <w:noProof/>
            <w:sz w:val="22"/>
            <w:szCs w:val="22"/>
            <w:lang w:val="es-MX" w:eastAsia="es-MX"/>
          </w:rPr>
          <w:tab/>
        </w:r>
        <w:r w:rsidR="00126AE5" w:rsidRPr="00810215">
          <w:rPr>
            <w:rStyle w:val="Hipervnculo"/>
            <w:noProof/>
          </w:rPr>
          <w:t>TENENCIA DE LA TIERRA</w:t>
        </w:r>
        <w:r w:rsidR="00126AE5">
          <w:rPr>
            <w:noProof/>
            <w:webHidden/>
          </w:rPr>
          <w:tab/>
        </w:r>
        <w:r>
          <w:rPr>
            <w:noProof/>
            <w:webHidden/>
          </w:rPr>
          <w:fldChar w:fldCharType="begin"/>
        </w:r>
        <w:r w:rsidR="00126AE5">
          <w:rPr>
            <w:noProof/>
            <w:webHidden/>
          </w:rPr>
          <w:instrText xml:space="preserve"> PAGEREF _Toc289982759 \h </w:instrText>
        </w:r>
        <w:r>
          <w:rPr>
            <w:noProof/>
            <w:webHidden/>
          </w:rPr>
        </w:r>
        <w:r>
          <w:rPr>
            <w:noProof/>
            <w:webHidden/>
          </w:rPr>
          <w:fldChar w:fldCharType="separate"/>
        </w:r>
        <w:r w:rsidR="00924369">
          <w:rPr>
            <w:noProof/>
            <w:webHidden/>
          </w:rPr>
          <w:t>180</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60" w:history="1">
        <w:r w:rsidR="00126AE5" w:rsidRPr="00810215">
          <w:rPr>
            <w:rStyle w:val="Hipervnculo"/>
            <w:noProof/>
          </w:rPr>
          <w:t>3.12.</w:t>
        </w:r>
        <w:r w:rsidR="00126AE5">
          <w:rPr>
            <w:rFonts w:eastAsiaTheme="minorEastAsia" w:cstheme="minorBidi"/>
            <w:smallCaps w:val="0"/>
            <w:noProof/>
            <w:sz w:val="22"/>
            <w:szCs w:val="22"/>
            <w:lang w:val="es-MX" w:eastAsia="es-MX"/>
          </w:rPr>
          <w:tab/>
        </w:r>
        <w:r w:rsidR="00126AE5" w:rsidRPr="00810215">
          <w:rPr>
            <w:rStyle w:val="Hipervnculo"/>
            <w:noProof/>
          </w:rPr>
          <w:t>ORGANIZACIÓN PARA LA CONSERVACIÓN Y DESARROLLO FORESTAL</w:t>
        </w:r>
        <w:r w:rsidR="00126AE5">
          <w:rPr>
            <w:noProof/>
            <w:webHidden/>
          </w:rPr>
          <w:tab/>
        </w:r>
        <w:r>
          <w:rPr>
            <w:noProof/>
            <w:webHidden/>
          </w:rPr>
          <w:fldChar w:fldCharType="begin"/>
        </w:r>
        <w:r w:rsidR="00126AE5">
          <w:rPr>
            <w:noProof/>
            <w:webHidden/>
          </w:rPr>
          <w:instrText xml:space="preserve"> PAGEREF _Toc289982760 \h </w:instrText>
        </w:r>
        <w:r>
          <w:rPr>
            <w:noProof/>
            <w:webHidden/>
          </w:rPr>
        </w:r>
        <w:r>
          <w:rPr>
            <w:noProof/>
            <w:webHidden/>
          </w:rPr>
          <w:fldChar w:fldCharType="separate"/>
        </w:r>
        <w:r w:rsidR="00924369">
          <w:rPr>
            <w:noProof/>
            <w:webHidden/>
          </w:rPr>
          <w:t>181</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61" w:history="1">
        <w:r w:rsidR="00126AE5" w:rsidRPr="00810215">
          <w:rPr>
            <w:rStyle w:val="Hipervnculo"/>
            <w:noProof/>
          </w:rPr>
          <w:t>3.13.</w:t>
        </w:r>
        <w:r w:rsidR="00126AE5">
          <w:rPr>
            <w:rFonts w:eastAsiaTheme="minorEastAsia" w:cstheme="minorBidi"/>
            <w:smallCaps w:val="0"/>
            <w:noProof/>
            <w:sz w:val="22"/>
            <w:szCs w:val="22"/>
            <w:lang w:val="es-MX" w:eastAsia="es-MX"/>
          </w:rPr>
          <w:tab/>
        </w:r>
        <w:r w:rsidR="00126AE5" w:rsidRPr="00810215">
          <w:rPr>
            <w:rStyle w:val="Hipervnculo"/>
            <w:noProof/>
          </w:rPr>
          <w:t>INFRAESTRUCTURA EXISTENTE Y REQUERIDA</w:t>
        </w:r>
        <w:r w:rsidR="00126AE5">
          <w:rPr>
            <w:noProof/>
            <w:webHidden/>
          </w:rPr>
          <w:tab/>
        </w:r>
        <w:r>
          <w:rPr>
            <w:noProof/>
            <w:webHidden/>
          </w:rPr>
          <w:fldChar w:fldCharType="begin"/>
        </w:r>
        <w:r w:rsidR="00126AE5">
          <w:rPr>
            <w:noProof/>
            <w:webHidden/>
          </w:rPr>
          <w:instrText xml:space="preserve"> PAGEREF _Toc289982761 \h </w:instrText>
        </w:r>
        <w:r>
          <w:rPr>
            <w:noProof/>
            <w:webHidden/>
          </w:rPr>
        </w:r>
        <w:r>
          <w:rPr>
            <w:noProof/>
            <w:webHidden/>
          </w:rPr>
          <w:fldChar w:fldCharType="separate"/>
        </w:r>
        <w:r w:rsidR="00924369">
          <w:rPr>
            <w:noProof/>
            <w:webHidden/>
          </w:rPr>
          <w:t>182</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765" w:history="1">
        <w:r w:rsidR="00126AE5" w:rsidRPr="00810215">
          <w:rPr>
            <w:rStyle w:val="Hipervnculo"/>
            <w:noProof/>
          </w:rPr>
          <w:t>4.</w:t>
        </w:r>
        <w:r w:rsidR="00126AE5">
          <w:rPr>
            <w:rFonts w:eastAsiaTheme="minorEastAsia" w:cstheme="minorBidi"/>
            <w:b w:val="0"/>
            <w:bCs w:val="0"/>
            <w:caps w:val="0"/>
            <w:noProof/>
            <w:sz w:val="22"/>
            <w:szCs w:val="22"/>
            <w:lang w:val="es-MX" w:eastAsia="es-MX"/>
          </w:rPr>
          <w:tab/>
        </w:r>
        <w:r w:rsidR="00126AE5" w:rsidRPr="00810215">
          <w:rPr>
            <w:rStyle w:val="Hipervnculo"/>
            <w:noProof/>
          </w:rPr>
          <w:t>ANÁLISIS DE PROBLEMAS Y OPORTUNIDADES DE LA UNIDAD DE MANEJO FORESTAL</w:t>
        </w:r>
        <w:r w:rsidR="00126AE5">
          <w:rPr>
            <w:noProof/>
            <w:webHidden/>
          </w:rPr>
          <w:tab/>
        </w:r>
        <w:r>
          <w:rPr>
            <w:noProof/>
            <w:webHidden/>
          </w:rPr>
          <w:fldChar w:fldCharType="begin"/>
        </w:r>
        <w:r w:rsidR="00126AE5">
          <w:rPr>
            <w:noProof/>
            <w:webHidden/>
          </w:rPr>
          <w:instrText xml:space="preserve"> PAGEREF _Toc289982765 \h </w:instrText>
        </w:r>
        <w:r>
          <w:rPr>
            <w:noProof/>
            <w:webHidden/>
          </w:rPr>
        </w:r>
        <w:r>
          <w:rPr>
            <w:noProof/>
            <w:webHidden/>
          </w:rPr>
          <w:fldChar w:fldCharType="separate"/>
        </w:r>
        <w:r w:rsidR="00924369">
          <w:rPr>
            <w:noProof/>
            <w:webHidden/>
          </w:rPr>
          <w:t>183</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67" w:history="1">
        <w:r w:rsidR="00126AE5" w:rsidRPr="00810215">
          <w:rPr>
            <w:rStyle w:val="Hipervnculo"/>
            <w:noProof/>
          </w:rPr>
          <w:t>4.1.</w:t>
        </w:r>
        <w:r w:rsidR="00126AE5">
          <w:rPr>
            <w:rFonts w:eastAsiaTheme="minorEastAsia" w:cstheme="minorBidi"/>
            <w:smallCaps w:val="0"/>
            <w:noProof/>
            <w:sz w:val="22"/>
            <w:szCs w:val="22"/>
            <w:lang w:val="es-MX" w:eastAsia="es-MX"/>
          </w:rPr>
          <w:tab/>
        </w:r>
        <w:r w:rsidR="00126AE5" w:rsidRPr="00810215">
          <w:rPr>
            <w:rStyle w:val="Hipervnculo"/>
            <w:noProof/>
          </w:rPr>
          <w:t>BASE DEL ANÁLISIS</w:t>
        </w:r>
        <w:r w:rsidR="00126AE5">
          <w:rPr>
            <w:noProof/>
            <w:webHidden/>
          </w:rPr>
          <w:tab/>
        </w:r>
        <w:r>
          <w:rPr>
            <w:noProof/>
            <w:webHidden/>
          </w:rPr>
          <w:fldChar w:fldCharType="begin"/>
        </w:r>
        <w:r w:rsidR="00126AE5">
          <w:rPr>
            <w:noProof/>
            <w:webHidden/>
          </w:rPr>
          <w:instrText xml:space="preserve"> PAGEREF _Toc289982767 \h </w:instrText>
        </w:r>
        <w:r>
          <w:rPr>
            <w:noProof/>
            <w:webHidden/>
          </w:rPr>
        </w:r>
        <w:r>
          <w:rPr>
            <w:noProof/>
            <w:webHidden/>
          </w:rPr>
          <w:fldChar w:fldCharType="separate"/>
        </w:r>
        <w:r w:rsidR="00924369">
          <w:rPr>
            <w:noProof/>
            <w:webHidden/>
          </w:rPr>
          <w:t>183</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68" w:history="1">
        <w:r w:rsidR="00126AE5" w:rsidRPr="00810215">
          <w:rPr>
            <w:rStyle w:val="Hipervnculo"/>
            <w:noProof/>
          </w:rPr>
          <w:t>4.2.</w:t>
        </w:r>
        <w:r w:rsidR="00126AE5">
          <w:rPr>
            <w:rFonts w:eastAsiaTheme="minorEastAsia" w:cstheme="minorBidi"/>
            <w:smallCaps w:val="0"/>
            <w:noProof/>
            <w:sz w:val="22"/>
            <w:szCs w:val="22"/>
            <w:lang w:val="es-MX" w:eastAsia="es-MX"/>
          </w:rPr>
          <w:tab/>
        </w:r>
        <w:r w:rsidR="00126AE5" w:rsidRPr="00810215">
          <w:rPr>
            <w:rStyle w:val="Hipervnculo"/>
            <w:noProof/>
          </w:rPr>
          <w:t>PROBLEMÁTICA DE LA REGIÓN</w:t>
        </w:r>
        <w:r w:rsidR="00126AE5">
          <w:rPr>
            <w:noProof/>
            <w:webHidden/>
          </w:rPr>
          <w:tab/>
        </w:r>
        <w:r>
          <w:rPr>
            <w:noProof/>
            <w:webHidden/>
          </w:rPr>
          <w:fldChar w:fldCharType="begin"/>
        </w:r>
        <w:r w:rsidR="00126AE5">
          <w:rPr>
            <w:noProof/>
            <w:webHidden/>
          </w:rPr>
          <w:instrText xml:space="preserve"> PAGEREF _Toc289982768 \h </w:instrText>
        </w:r>
        <w:r>
          <w:rPr>
            <w:noProof/>
            <w:webHidden/>
          </w:rPr>
        </w:r>
        <w:r>
          <w:rPr>
            <w:noProof/>
            <w:webHidden/>
          </w:rPr>
          <w:fldChar w:fldCharType="separate"/>
        </w:r>
        <w:r w:rsidR="00924369">
          <w:rPr>
            <w:noProof/>
            <w:webHidden/>
          </w:rPr>
          <w:t>183</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69" w:history="1">
        <w:r w:rsidR="00126AE5" w:rsidRPr="00810215">
          <w:rPr>
            <w:rStyle w:val="Hipervnculo"/>
            <w:noProof/>
          </w:rPr>
          <w:t>4.3.</w:t>
        </w:r>
        <w:r w:rsidR="00126AE5">
          <w:rPr>
            <w:rFonts w:eastAsiaTheme="minorEastAsia" w:cstheme="minorBidi"/>
            <w:smallCaps w:val="0"/>
            <w:noProof/>
            <w:sz w:val="22"/>
            <w:szCs w:val="22"/>
            <w:lang w:val="es-MX" w:eastAsia="es-MX"/>
          </w:rPr>
          <w:tab/>
        </w:r>
        <w:r w:rsidR="00126AE5" w:rsidRPr="00810215">
          <w:rPr>
            <w:rStyle w:val="Hipervnculo"/>
            <w:noProof/>
          </w:rPr>
          <w:t>ANÁLISIS DE LAS FORTALEZAS Y OPORTUNIDADES DE LA REGIÓN</w:t>
        </w:r>
        <w:r w:rsidR="00126AE5">
          <w:rPr>
            <w:noProof/>
            <w:webHidden/>
          </w:rPr>
          <w:tab/>
        </w:r>
        <w:r>
          <w:rPr>
            <w:noProof/>
            <w:webHidden/>
          </w:rPr>
          <w:fldChar w:fldCharType="begin"/>
        </w:r>
        <w:r w:rsidR="00126AE5">
          <w:rPr>
            <w:noProof/>
            <w:webHidden/>
          </w:rPr>
          <w:instrText xml:space="preserve"> PAGEREF _Toc289982769 \h </w:instrText>
        </w:r>
        <w:r>
          <w:rPr>
            <w:noProof/>
            <w:webHidden/>
          </w:rPr>
        </w:r>
        <w:r>
          <w:rPr>
            <w:noProof/>
            <w:webHidden/>
          </w:rPr>
          <w:fldChar w:fldCharType="separate"/>
        </w:r>
        <w:r w:rsidR="00924369">
          <w:rPr>
            <w:noProof/>
            <w:webHidden/>
          </w:rPr>
          <w:t>184</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770" w:history="1">
        <w:r w:rsidR="00126AE5" w:rsidRPr="00810215">
          <w:rPr>
            <w:rStyle w:val="Hipervnculo"/>
            <w:noProof/>
          </w:rPr>
          <w:t>5.</w:t>
        </w:r>
        <w:r w:rsidR="00126AE5">
          <w:rPr>
            <w:rFonts w:eastAsiaTheme="minorEastAsia" w:cstheme="minorBidi"/>
            <w:b w:val="0"/>
            <w:bCs w:val="0"/>
            <w:caps w:val="0"/>
            <w:noProof/>
            <w:sz w:val="22"/>
            <w:szCs w:val="22"/>
            <w:lang w:val="es-MX" w:eastAsia="es-MX"/>
          </w:rPr>
          <w:tab/>
        </w:r>
        <w:r w:rsidR="00126AE5" w:rsidRPr="00810215">
          <w:rPr>
            <w:rStyle w:val="Hipervnculo"/>
            <w:noProof/>
          </w:rPr>
          <w:t>LINEAMIENTOS DE POLÍTICA POR APLICAR</w:t>
        </w:r>
        <w:r w:rsidR="00126AE5">
          <w:rPr>
            <w:noProof/>
            <w:webHidden/>
          </w:rPr>
          <w:tab/>
        </w:r>
        <w:r>
          <w:rPr>
            <w:noProof/>
            <w:webHidden/>
          </w:rPr>
          <w:fldChar w:fldCharType="begin"/>
        </w:r>
        <w:r w:rsidR="00126AE5">
          <w:rPr>
            <w:noProof/>
            <w:webHidden/>
          </w:rPr>
          <w:instrText xml:space="preserve"> PAGEREF _Toc289982770 \h </w:instrText>
        </w:r>
        <w:r>
          <w:rPr>
            <w:noProof/>
            <w:webHidden/>
          </w:rPr>
        </w:r>
        <w:r>
          <w:rPr>
            <w:noProof/>
            <w:webHidden/>
          </w:rPr>
          <w:fldChar w:fldCharType="separate"/>
        </w:r>
        <w:r w:rsidR="00924369">
          <w:rPr>
            <w:noProof/>
            <w:webHidden/>
          </w:rPr>
          <w:t>186</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771" w:history="1">
        <w:r w:rsidR="00126AE5" w:rsidRPr="00810215">
          <w:rPr>
            <w:rStyle w:val="Hipervnculo"/>
            <w:noProof/>
          </w:rPr>
          <w:t>6.</w:t>
        </w:r>
        <w:r w:rsidR="00126AE5">
          <w:rPr>
            <w:rFonts w:eastAsiaTheme="minorEastAsia" w:cstheme="minorBidi"/>
            <w:b w:val="0"/>
            <w:bCs w:val="0"/>
            <w:caps w:val="0"/>
            <w:noProof/>
            <w:sz w:val="22"/>
            <w:szCs w:val="22"/>
            <w:lang w:val="es-MX" w:eastAsia="es-MX"/>
          </w:rPr>
          <w:tab/>
        </w:r>
        <w:r w:rsidR="00126AE5" w:rsidRPr="00810215">
          <w:rPr>
            <w:rStyle w:val="Hipervnculo"/>
            <w:noProof/>
          </w:rPr>
          <w:t>OBJETIVOS DEL ESTUDIO REGIONAL FORESTAL</w:t>
        </w:r>
        <w:r w:rsidR="00126AE5">
          <w:rPr>
            <w:noProof/>
            <w:webHidden/>
          </w:rPr>
          <w:tab/>
        </w:r>
        <w:r>
          <w:rPr>
            <w:noProof/>
            <w:webHidden/>
          </w:rPr>
          <w:fldChar w:fldCharType="begin"/>
        </w:r>
        <w:r w:rsidR="00126AE5">
          <w:rPr>
            <w:noProof/>
            <w:webHidden/>
          </w:rPr>
          <w:instrText xml:space="preserve"> PAGEREF _Toc289982771 \h </w:instrText>
        </w:r>
        <w:r>
          <w:rPr>
            <w:noProof/>
            <w:webHidden/>
          </w:rPr>
        </w:r>
        <w:r>
          <w:rPr>
            <w:noProof/>
            <w:webHidden/>
          </w:rPr>
          <w:fldChar w:fldCharType="separate"/>
        </w:r>
        <w:r w:rsidR="00924369">
          <w:rPr>
            <w:noProof/>
            <w:webHidden/>
          </w:rPr>
          <w:t>189</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772" w:history="1">
        <w:r w:rsidR="00126AE5" w:rsidRPr="00810215">
          <w:rPr>
            <w:rStyle w:val="Hipervnculo"/>
            <w:noProof/>
          </w:rPr>
          <w:t>7.</w:t>
        </w:r>
        <w:r w:rsidR="00126AE5">
          <w:rPr>
            <w:rFonts w:eastAsiaTheme="minorEastAsia" w:cstheme="minorBidi"/>
            <w:b w:val="0"/>
            <w:bCs w:val="0"/>
            <w:caps w:val="0"/>
            <w:noProof/>
            <w:sz w:val="22"/>
            <w:szCs w:val="22"/>
            <w:lang w:val="es-MX" w:eastAsia="es-MX"/>
          </w:rPr>
          <w:tab/>
        </w:r>
        <w:r w:rsidR="00126AE5" w:rsidRPr="00810215">
          <w:rPr>
            <w:rStyle w:val="Hipervnculo"/>
            <w:noProof/>
          </w:rPr>
          <w:t>ESTRATEGIA GENERAL PARA EL DESARROLLO FORESTAL SUSTENTABLE</w:t>
        </w:r>
        <w:r w:rsidR="00126AE5">
          <w:rPr>
            <w:noProof/>
            <w:webHidden/>
          </w:rPr>
          <w:tab/>
        </w:r>
        <w:r>
          <w:rPr>
            <w:noProof/>
            <w:webHidden/>
          </w:rPr>
          <w:fldChar w:fldCharType="begin"/>
        </w:r>
        <w:r w:rsidR="00126AE5">
          <w:rPr>
            <w:noProof/>
            <w:webHidden/>
          </w:rPr>
          <w:instrText xml:space="preserve"> PAGEREF _Toc289982772 \h </w:instrText>
        </w:r>
        <w:r>
          <w:rPr>
            <w:noProof/>
            <w:webHidden/>
          </w:rPr>
        </w:r>
        <w:r>
          <w:rPr>
            <w:noProof/>
            <w:webHidden/>
          </w:rPr>
          <w:fldChar w:fldCharType="separate"/>
        </w:r>
        <w:r w:rsidR="00924369">
          <w:rPr>
            <w:noProof/>
            <w:webHidden/>
          </w:rPr>
          <w:t>190</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773" w:history="1">
        <w:r w:rsidR="00126AE5" w:rsidRPr="00810215">
          <w:rPr>
            <w:rStyle w:val="Hipervnculo"/>
            <w:noProof/>
          </w:rPr>
          <w:t>8.</w:t>
        </w:r>
        <w:r w:rsidR="00126AE5">
          <w:rPr>
            <w:rFonts w:eastAsiaTheme="minorEastAsia" w:cstheme="minorBidi"/>
            <w:b w:val="0"/>
            <w:bCs w:val="0"/>
            <w:caps w:val="0"/>
            <w:noProof/>
            <w:sz w:val="22"/>
            <w:szCs w:val="22"/>
            <w:lang w:val="es-MX" w:eastAsia="es-MX"/>
          </w:rPr>
          <w:tab/>
        </w:r>
        <w:r w:rsidR="00126AE5" w:rsidRPr="00810215">
          <w:rPr>
            <w:rStyle w:val="Hipervnculo"/>
            <w:noProof/>
          </w:rPr>
          <w:t>ESTRATEGIAS Y ACTIVIDADES PRINCIPALES A DESARROLLAR</w:t>
        </w:r>
        <w:r w:rsidR="00126AE5">
          <w:rPr>
            <w:noProof/>
            <w:webHidden/>
          </w:rPr>
          <w:tab/>
        </w:r>
        <w:r>
          <w:rPr>
            <w:noProof/>
            <w:webHidden/>
          </w:rPr>
          <w:fldChar w:fldCharType="begin"/>
        </w:r>
        <w:r w:rsidR="00126AE5">
          <w:rPr>
            <w:noProof/>
            <w:webHidden/>
          </w:rPr>
          <w:instrText xml:space="preserve"> PAGEREF _Toc289982773 \h </w:instrText>
        </w:r>
        <w:r>
          <w:rPr>
            <w:noProof/>
            <w:webHidden/>
          </w:rPr>
        </w:r>
        <w:r>
          <w:rPr>
            <w:noProof/>
            <w:webHidden/>
          </w:rPr>
          <w:fldChar w:fldCharType="separate"/>
        </w:r>
        <w:r w:rsidR="00924369">
          <w:rPr>
            <w:noProof/>
            <w:webHidden/>
          </w:rPr>
          <w:t>197</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74" w:history="1">
        <w:r w:rsidR="00126AE5" w:rsidRPr="00810215">
          <w:rPr>
            <w:rStyle w:val="Hipervnculo"/>
            <w:noProof/>
          </w:rPr>
          <w:t>8.1.</w:t>
        </w:r>
        <w:r w:rsidR="00126AE5">
          <w:rPr>
            <w:rFonts w:eastAsiaTheme="minorEastAsia" w:cstheme="minorBidi"/>
            <w:smallCaps w:val="0"/>
            <w:noProof/>
            <w:sz w:val="22"/>
            <w:szCs w:val="22"/>
            <w:lang w:val="es-MX" w:eastAsia="es-MX"/>
          </w:rPr>
          <w:tab/>
        </w:r>
        <w:r w:rsidR="00126AE5" w:rsidRPr="00810215">
          <w:rPr>
            <w:rStyle w:val="Hipervnculo"/>
            <w:noProof/>
          </w:rPr>
          <w:t>SOLUCIÓN A LOS PROBLEMAS FUNDAMENTALES</w:t>
        </w:r>
        <w:r w:rsidR="00126AE5">
          <w:rPr>
            <w:noProof/>
            <w:webHidden/>
          </w:rPr>
          <w:tab/>
        </w:r>
        <w:r>
          <w:rPr>
            <w:noProof/>
            <w:webHidden/>
          </w:rPr>
          <w:fldChar w:fldCharType="begin"/>
        </w:r>
        <w:r w:rsidR="00126AE5">
          <w:rPr>
            <w:noProof/>
            <w:webHidden/>
          </w:rPr>
          <w:instrText xml:space="preserve"> PAGEREF _Toc289982774 \h </w:instrText>
        </w:r>
        <w:r>
          <w:rPr>
            <w:noProof/>
            <w:webHidden/>
          </w:rPr>
        </w:r>
        <w:r>
          <w:rPr>
            <w:noProof/>
            <w:webHidden/>
          </w:rPr>
          <w:fldChar w:fldCharType="separate"/>
        </w:r>
        <w:r w:rsidR="00924369">
          <w:rPr>
            <w:noProof/>
            <w:webHidden/>
          </w:rPr>
          <w:t>197</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75" w:history="1">
        <w:r w:rsidR="00126AE5" w:rsidRPr="00810215">
          <w:rPr>
            <w:rStyle w:val="Hipervnculo"/>
            <w:noProof/>
          </w:rPr>
          <w:t>8.2.</w:t>
        </w:r>
        <w:r w:rsidR="00126AE5">
          <w:rPr>
            <w:rFonts w:eastAsiaTheme="minorEastAsia" w:cstheme="minorBidi"/>
            <w:smallCaps w:val="0"/>
            <w:noProof/>
            <w:sz w:val="22"/>
            <w:szCs w:val="22"/>
            <w:lang w:val="es-MX" w:eastAsia="es-MX"/>
          </w:rPr>
          <w:tab/>
        </w:r>
        <w:r w:rsidR="00126AE5" w:rsidRPr="00810215">
          <w:rPr>
            <w:rStyle w:val="Hipervnculo"/>
            <w:noProof/>
          </w:rPr>
          <w:t>PROGRAMA DE CONTROL Y DISMINUCIÓN DE LA  PRESIÓN SOBRE EL RECURSO FORESTAL.</w:t>
        </w:r>
        <w:r w:rsidR="00126AE5">
          <w:rPr>
            <w:noProof/>
            <w:webHidden/>
          </w:rPr>
          <w:tab/>
        </w:r>
        <w:r>
          <w:rPr>
            <w:noProof/>
            <w:webHidden/>
          </w:rPr>
          <w:fldChar w:fldCharType="begin"/>
        </w:r>
        <w:r w:rsidR="00126AE5">
          <w:rPr>
            <w:noProof/>
            <w:webHidden/>
          </w:rPr>
          <w:instrText xml:space="preserve"> PAGEREF _Toc289982775 \h </w:instrText>
        </w:r>
        <w:r>
          <w:rPr>
            <w:noProof/>
            <w:webHidden/>
          </w:rPr>
        </w:r>
        <w:r>
          <w:rPr>
            <w:noProof/>
            <w:webHidden/>
          </w:rPr>
          <w:fldChar w:fldCharType="separate"/>
        </w:r>
        <w:r w:rsidR="00924369">
          <w:rPr>
            <w:noProof/>
            <w:webHidden/>
          </w:rPr>
          <w:t>198</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76" w:history="1">
        <w:r w:rsidR="00126AE5" w:rsidRPr="00810215">
          <w:rPr>
            <w:rStyle w:val="Hipervnculo"/>
            <w:noProof/>
          </w:rPr>
          <w:t>8.3.</w:t>
        </w:r>
        <w:r w:rsidR="00126AE5">
          <w:rPr>
            <w:rFonts w:eastAsiaTheme="minorEastAsia" w:cstheme="minorBidi"/>
            <w:smallCaps w:val="0"/>
            <w:noProof/>
            <w:sz w:val="22"/>
            <w:szCs w:val="22"/>
            <w:lang w:val="es-MX" w:eastAsia="es-MX"/>
          </w:rPr>
          <w:tab/>
        </w:r>
        <w:r w:rsidR="00126AE5" w:rsidRPr="00810215">
          <w:rPr>
            <w:rStyle w:val="Hipervnculo"/>
            <w:noProof/>
          </w:rPr>
          <w:t>PROGRAMA DE PRODUCCIÓN FORESTAL MADERABLE Y NO MADERABLE.</w:t>
        </w:r>
        <w:r w:rsidR="00126AE5">
          <w:rPr>
            <w:noProof/>
            <w:webHidden/>
          </w:rPr>
          <w:tab/>
        </w:r>
        <w:r>
          <w:rPr>
            <w:noProof/>
            <w:webHidden/>
          </w:rPr>
          <w:fldChar w:fldCharType="begin"/>
        </w:r>
        <w:r w:rsidR="00126AE5">
          <w:rPr>
            <w:noProof/>
            <w:webHidden/>
          </w:rPr>
          <w:instrText xml:space="preserve"> PAGEREF _Toc289982776 \h </w:instrText>
        </w:r>
        <w:r>
          <w:rPr>
            <w:noProof/>
            <w:webHidden/>
          </w:rPr>
        </w:r>
        <w:r>
          <w:rPr>
            <w:noProof/>
            <w:webHidden/>
          </w:rPr>
          <w:fldChar w:fldCharType="separate"/>
        </w:r>
        <w:r w:rsidR="00924369">
          <w:rPr>
            <w:noProof/>
            <w:webHidden/>
          </w:rPr>
          <w:t>200</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77" w:history="1">
        <w:r w:rsidR="00126AE5" w:rsidRPr="00810215">
          <w:rPr>
            <w:rStyle w:val="Hipervnculo"/>
            <w:noProof/>
          </w:rPr>
          <w:t>8.4.</w:t>
        </w:r>
        <w:r w:rsidR="00126AE5">
          <w:rPr>
            <w:rFonts w:eastAsiaTheme="minorEastAsia" w:cstheme="minorBidi"/>
            <w:smallCaps w:val="0"/>
            <w:noProof/>
            <w:sz w:val="22"/>
            <w:szCs w:val="22"/>
            <w:lang w:val="es-MX" w:eastAsia="es-MX"/>
          </w:rPr>
          <w:tab/>
        </w:r>
        <w:r w:rsidR="00126AE5" w:rsidRPr="00810215">
          <w:rPr>
            <w:rStyle w:val="Hipervnculo"/>
            <w:noProof/>
          </w:rPr>
          <w:t>PROGRAMA DE ABASTO DE MATERIAS PRIMAS, INDUSTRIA</w:t>
        </w:r>
        <w:r w:rsidR="00126AE5">
          <w:rPr>
            <w:noProof/>
            <w:webHidden/>
          </w:rPr>
          <w:tab/>
        </w:r>
        <w:r>
          <w:rPr>
            <w:noProof/>
            <w:webHidden/>
          </w:rPr>
          <w:fldChar w:fldCharType="begin"/>
        </w:r>
        <w:r w:rsidR="00126AE5">
          <w:rPr>
            <w:noProof/>
            <w:webHidden/>
          </w:rPr>
          <w:instrText xml:space="preserve"> PAGEREF _Toc289982777 \h </w:instrText>
        </w:r>
        <w:r>
          <w:rPr>
            <w:noProof/>
            <w:webHidden/>
          </w:rPr>
        </w:r>
        <w:r>
          <w:rPr>
            <w:noProof/>
            <w:webHidden/>
          </w:rPr>
          <w:fldChar w:fldCharType="separate"/>
        </w:r>
        <w:r w:rsidR="00924369">
          <w:rPr>
            <w:noProof/>
            <w:webHidden/>
          </w:rPr>
          <w:t>203</w:t>
        </w:r>
        <w:r>
          <w:rPr>
            <w:noProof/>
            <w:webHidden/>
          </w:rPr>
          <w:fldChar w:fldCharType="end"/>
        </w:r>
      </w:hyperlink>
    </w:p>
    <w:p w:rsidR="00126AE5" w:rsidRDefault="000F2628">
      <w:pPr>
        <w:pStyle w:val="TDC2"/>
        <w:tabs>
          <w:tab w:val="right" w:leader="dot" w:pos="8828"/>
        </w:tabs>
        <w:rPr>
          <w:rFonts w:eastAsiaTheme="minorEastAsia" w:cstheme="minorBidi"/>
          <w:smallCaps w:val="0"/>
          <w:noProof/>
          <w:sz w:val="22"/>
          <w:szCs w:val="22"/>
          <w:lang w:val="es-MX" w:eastAsia="es-MX"/>
        </w:rPr>
      </w:pPr>
      <w:hyperlink w:anchor="_Toc289982778" w:history="1">
        <w:r w:rsidR="00126AE5" w:rsidRPr="00810215">
          <w:rPr>
            <w:rStyle w:val="Hipervnculo"/>
            <w:noProof/>
          </w:rPr>
          <w:t>E INFRAESTRUCTURA.</w:t>
        </w:r>
        <w:r w:rsidR="00126AE5">
          <w:rPr>
            <w:noProof/>
            <w:webHidden/>
          </w:rPr>
          <w:tab/>
        </w:r>
        <w:r>
          <w:rPr>
            <w:noProof/>
            <w:webHidden/>
          </w:rPr>
          <w:fldChar w:fldCharType="begin"/>
        </w:r>
        <w:r w:rsidR="00126AE5">
          <w:rPr>
            <w:noProof/>
            <w:webHidden/>
          </w:rPr>
          <w:instrText xml:space="preserve"> PAGEREF _Toc289982778 \h </w:instrText>
        </w:r>
        <w:r>
          <w:rPr>
            <w:noProof/>
            <w:webHidden/>
          </w:rPr>
        </w:r>
        <w:r>
          <w:rPr>
            <w:noProof/>
            <w:webHidden/>
          </w:rPr>
          <w:fldChar w:fldCharType="separate"/>
        </w:r>
        <w:r w:rsidR="00924369">
          <w:rPr>
            <w:noProof/>
            <w:webHidden/>
          </w:rPr>
          <w:t>203</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79" w:history="1">
        <w:r w:rsidR="00126AE5" w:rsidRPr="00810215">
          <w:rPr>
            <w:rStyle w:val="Hipervnculo"/>
            <w:noProof/>
          </w:rPr>
          <w:t>8.5.</w:t>
        </w:r>
        <w:r w:rsidR="00126AE5">
          <w:rPr>
            <w:rFonts w:eastAsiaTheme="minorEastAsia" w:cstheme="minorBidi"/>
            <w:smallCaps w:val="0"/>
            <w:noProof/>
            <w:sz w:val="22"/>
            <w:szCs w:val="22"/>
            <w:lang w:val="es-MX" w:eastAsia="es-MX"/>
          </w:rPr>
          <w:tab/>
        </w:r>
        <w:r w:rsidR="00126AE5" w:rsidRPr="00810215">
          <w:rPr>
            <w:rStyle w:val="Hipervnculo"/>
            <w:noProof/>
          </w:rPr>
          <w:t>PROGRAMA DE PLANTACIONES FORESTALES COMERCIALES.</w:t>
        </w:r>
        <w:r w:rsidR="00126AE5">
          <w:rPr>
            <w:noProof/>
            <w:webHidden/>
          </w:rPr>
          <w:tab/>
        </w:r>
        <w:r>
          <w:rPr>
            <w:noProof/>
            <w:webHidden/>
          </w:rPr>
          <w:fldChar w:fldCharType="begin"/>
        </w:r>
        <w:r w:rsidR="00126AE5">
          <w:rPr>
            <w:noProof/>
            <w:webHidden/>
          </w:rPr>
          <w:instrText xml:space="preserve"> PAGEREF _Toc289982779 \h </w:instrText>
        </w:r>
        <w:r>
          <w:rPr>
            <w:noProof/>
            <w:webHidden/>
          </w:rPr>
        </w:r>
        <w:r>
          <w:rPr>
            <w:noProof/>
            <w:webHidden/>
          </w:rPr>
          <w:fldChar w:fldCharType="separate"/>
        </w:r>
        <w:r w:rsidR="00924369">
          <w:rPr>
            <w:noProof/>
            <w:webHidden/>
          </w:rPr>
          <w:t>206</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80" w:history="1">
        <w:r w:rsidR="00126AE5" w:rsidRPr="00810215">
          <w:rPr>
            <w:rStyle w:val="Hipervnculo"/>
            <w:noProof/>
          </w:rPr>
          <w:t>8.6.</w:t>
        </w:r>
        <w:r w:rsidR="00126AE5">
          <w:rPr>
            <w:rFonts w:eastAsiaTheme="minorEastAsia" w:cstheme="minorBidi"/>
            <w:smallCaps w:val="0"/>
            <w:noProof/>
            <w:sz w:val="22"/>
            <w:szCs w:val="22"/>
            <w:lang w:val="es-MX" w:eastAsia="es-MX"/>
          </w:rPr>
          <w:tab/>
        </w:r>
        <w:r w:rsidR="00126AE5" w:rsidRPr="00810215">
          <w:rPr>
            <w:rStyle w:val="Hipervnculo"/>
            <w:noProof/>
          </w:rPr>
          <w:t>PROGRAMA DE PROTECCIÓN FORESTAL.</w:t>
        </w:r>
        <w:r w:rsidR="00126AE5">
          <w:rPr>
            <w:noProof/>
            <w:webHidden/>
          </w:rPr>
          <w:tab/>
        </w:r>
        <w:r>
          <w:rPr>
            <w:noProof/>
            <w:webHidden/>
          </w:rPr>
          <w:fldChar w:fldCharType="begin"/>
        </w:r>
        <w:r w:rsidR="00126AE5">
          <w:rPr>
            <w:noProof/>
            <w:webHidden/>
          </w:rPr>
          <w:instrText xml:space="preserve"> PAGEREF _Toc289982780 \h </w:instrText>
        </w:r>
        <w:r>
          <w:rPr>
            <w:noProof/>
            <w:webHidden/>
          </w:rPr>
        </w:r>
        <w:r>
          <w:rPr>
            <w:noProof/>
            <w:webHidden/>
          </w:rPr>
          <w:fldChar w:fldCharType="separate"/>
        </w:r>
        <w:r w:rsidR="00924369">
          <w:rPr>
            <w:noProof/>
            <w:webHidden/>
          </w:rPr>
          <w:t>208</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81" w:history="1">
        <w:r w:rsidR="00126AE5" w:rsidRPr="00810215">
          <w:rPr>
            <w:rStyle w:val="Hipervnculo"/>
            <w:noProof/>
          </w:rPr>
          <w:t>8.7.</w:t>
        </w:r>
        <w:r w:rsidR="00126AE5">
          <w:rPr>
            <w:rFonts w:eastAsiaTheme="minorEastAsia" w:cstheme="minorBidi"/>
            <w:smallCaps w:val="0"/>
            <w:noProof/>
            <w:sz w:val="22"/>
            <w:szCs w:val="22"/>
            <w:lang w:val="es-MX" w:eastAsia="es-MX"/>
          </w:rPr>
          <w:tab/>
        </w:r>
        <w:r w:rsidR="00126AE5" w:rsidRPr="00810215">
          <w:rPr>
            <w:rStyle w:val="Hipervnculo"/>
            <w:noProof/>
          </w:rPr>
          <w:t>PROGRAMA DE CONSERVACIÓN, RESTAURACIÓN Y SERVICIOS AMBIENTALES.</w:t>
        </w:r>
        <w:r w:rsidR="00126AE5">
          <w:rPr>
            <w:noProof/>
            <w:webHidden/>
          </w:rPr>
          <w:tab/>
        </w:r>
        <w:r>
          <w:rPr>
            <w:noProof/>
            <w:webHidden/>
          </w:rPr>
          <w:fldChar w:fldCharType="begin"/>
        </w:r>
        <w:r w:rsidR="00126AE5">
          <w:rPr>
            <w:noProof/>
            <w:webHidden/>
          </w:rPr>
          <w:instrText xml:space="preserve"> PAGEREF _Toc289982781 \h </w:instrText>
        </w:r>
        <w:r>
          <w:rPr>
            <w:noProof/>
            <w:webHidden/>
          </w:rPr>
        </w:r>
        <w:r>
          <w:rPr>
            <w:noProof/>
            <w:webHidden/>
          </w:rPr>
          <w:fldChar w:fldCharType="separate"/>
        </w:r>
        <w:r w:rsidR="00924369">
          <w:rPr>
            <w:noProof/>
            <w:webHidden/>
          </w:rPr>
          <w:t>212</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82" w:history="1">
        <w:r w:rsidR="00126AE5" w:rsidRPr="00810215">
          <w:rPr>
            <w:rStyle w:val="Hipervnculo"/>
            <w:noProof/>
          </w:rPr>
          <w:t>8.8.</w:t>
        </w:r>
        <w:r w:rsidR="00126AE5">
          <w:rPr>
            <w:rFonts w:eastAsiaTheme="minorEastAsia" w:cstheme="minorBidi"/>
            <w:smallCaps w:val="0"/>
            <w:noProof/>
            <w:sz w:val="22"/>
            <w:szCs w:val="22"/>
            <w:lang w:val="es-MX" w:eastAsia="es-MX"/>
          </w:rPr>
          <w:tab/>
        </w:r>
        <w:r w:rsidR="00126AE5" w:rsidRPr="00810215">
          <w:rPr>
            <w:rStyle w:val="Hipervnculo"/>
            <w:noProof/>
          </w:rPr>
          <w:t>PROGRAMA DE CULTURA FORESTAL, EDUCACIÓN Y CAPACITACIÓN FORESTAL</w:t>
        </w:r>
        <w:r w:rsidR="00126AE5">
          <w:rPr>
            <w:noProof/>
            <w:webHidden/>
          </w:rPr>
          <w:tab/>
        </w:r>
        <w:r>
          <w:rPr>
            <w:noProof/>
            <w:webHidden/>
          </w:rPr>
          <w:fldChar w:fldCharType="begin"/>
        </w:r>
        <w:r w:rsidR="00126AE5">
          <w:rPr>
            <w:noProof/>
            <w:webHidden/>
          </w:rPr>
          <w:instrText xml:space="preserve"> PAGEREF _Toc289982782 \h </w:instrText>
        </w:r>
        <w:r>
          <w:rPr>
            <w:noProof/>
            <w:webHidden/>
          </w:rPr>
        </w:r>
        <w:r>
          <w:rPr>
            <w:noProof/>
            <w:webHidden/>
          </w:rPr>
          <w:fldChar w:fldCharType="separate"/>
        </w:r>
        <w:r w:rsidR="00924369">
          <w:rPr>
            <w:noProof/>
            <w:webHidden/>
          </w:rPr>
          <w:t>215</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83" w:history="1">
        <w:r w:rsidR="00126AE5" w:rsidRPr="00810215">
          <w:rPr>
            <w:rStyle w:val="Hipervnculo"/>
            <w:noProof/>
          </w:rPr>
          <w:t>8.9.</w:t>
        </w:r>
        <w:r w:rsidR="00126AE5">
          <w:rPr>
            <w:rFonts w:eastAsiaTheme="minorEastAsia" w:cstheme="minorBidi"/>
            <w:smallCaps w:val="0"/>
            <w:noProof/>
            <w:sz w:val="22"/>
            <w:szCs w:val="22"/>
            <w:lang w:val="es-MX" w:eastAsia="es-MX"/>
          </w:rPr>
          <w:tab/>
        </w:r>
        <w:r w:rsidR="00126AE5" w:rsidRPr="00810215">
          <w:rPr>
            <w:rStyle w:val="Hipervnculo"/>
            <w:noProof/>
          </w:rPr>
          <w:t>PROGRAMA DE EVALUACIÓN Y MONITOREO.</w:t>
        </w:r>
        <w:r w:rsidR="00126AE5">
          <w:rPr>
            <w:noProof/>
            <w:webHidden/>
          </w:rPr>
          <w:tab/>
        </w:r>
        <w:r>
          <w:rPr>
            <w:noProof/>
            <w:webHidden/>
          </w:rPr>
          <w:fldChar w:fldCharType="begin"/>
        </w:r>
        <w:r w:rsidR="00126AE5">
          <w:rPr>
            <w:noProof/>
            <w:webHidden/>
          </w:rPr>
          <w:instrText xml:space="preserve"> PAGEREF _Toc289982783 \h </w:instrText>
        </w:r>
        <w:r>
          <w:rPr>
            <w:noProof/>
            <w:webHidden/>
          </w:rPr>
        </w:r>
        <w:r>
          <w:rPr>
            <w:noProof/>
            <w:webHidden/>
          </w:rPr>
          <w:fldChar w:fldCharType="separate"/>
        </w:r>
        <w:r w:rsidR="00924369">
          <w:rPr>
            <w:noProof/>
            <w:webHidden/>
          </w:rPr>
          <w:t>220</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784" w:history="1">
        <w:r w:rsidR="00126AE5" w:rsidRPr="00810215">
          <w:rPr>
            <w:rStyle w:val="Hipervnculo"/>
            <w:noProof/>
          </w:rPr>
          <w:t>9.</w:t>
        </w:r>
        <w:r w:rsidR="00126AE5">
          <w:rPr>
            <w:rFonts w:eastAsiaTheme="minorEastAsia" w:cstheme="minorBidi"/>
            <w:b w:val="0"/>
            <w:bCs w:val="0"/>
            <w:caps w:val="0"/>
            <w:noProof/>
            <w:sz w:val="22"/>
            <w:szCs w:val="22"/>
            <w:lang w:val="es-MX" w:eastAsia="es-MX"/>
          </w:rPr>
          <w:tab/>
        </w:r>
        <w:r w:rsidR="00126AE5" w:rsidRPr="00810215">
          <w:rPr>
            <w:rStyle w:val="Hipervnculo"/>
            <w:noProof/>
          </w:rPr>
          <w:t>SIMPLIFICACIÓN ADMINISTRATIVA.</w:t>
        </w:r>
        <w:r w:rsidR="00126AE5">
          <w:rPr>
            <w:noProof/>
            <w:webHidden/>
          </w:rPr>
          <w:tab/>
        </w:r>
        <w:r>
          <w:rPr>
            <w:noProof/>
            <w:webHidden/>
          </w:rPr>
          <w:fldChar w:fldCharType="begin"/>
        </w:r>
        <w:r w:rsidR="00126AE5">
          <w:rPr>
            <w:noProof/>
            <w:webHidden/>
          </w:rPr>
          <w:instrText xml:space="preserve"> PAGEREF _Toc289982784 \h </w:instrText>
        </w:r>
        <w:r>
          <w:rPr>
            <w:noProof/>
            <w:webHidden/>
          </w:rPr>
        </w:r>
        <w:r>
          <w:rPr>
            <w:noProof/>
            <w:webHidden/>
          </w:rPr>
          <w:fldChar w:fldCharType="separate"/>
        </w:r>
        <w:r w:rsidR="00924369">
          <w:rPr>
            <w:noProof/>
            <w:webHidden/>
          </w:rPr>
          <w:t>222</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85" w:history="1">
        <w:r w:rsidR="00126AE5" w:rsidRPr="00810215">
          <w:rPr>
            <w:rStyle w:val="Hipervnculo"/>
            <w:noProof/>
          </w:rPr>
          <w:t>9.1.</w:t>
        </w:r>
        <w:r w:rsidR="00126AE5">
          <w:rPr>
            <w:rFonts w:eastAsiaTheme="minorEastAsia" w:cstheme="minorBidi"/>
            <w:smallCaps w:val="0"/>
            <w:noProof/>
            <w:sz w:val="22"/>
            <w:szCs w:val="22"/>
            <w:lang w:val="es-MX" w:eastAsia="es-MX"/>
          </w:rPr>
          <w:tab/>
        </w:r>
        <w:r w:rsidR="00126AE5" w:rsidRPr="00810215">
          <w:rPr>
            <w:rStyle w:val="Hipervnculo"/>
            <w:noProof/>
          </w:rPr>
          <w:t>PROGRAMAS DE MANEJO FORESTAL</w:t>
        </w:r>
        <w:r w:rsidR="00126AE5">
          <w:rPr>
            <w:noProof/>
            <w:webHidden/>
          </w:rPr>
          <w:tab/>
        </w:r>
        <w:r>
          <w:rPr>
            <w:noProof/>
            <w:webHidden/>
          </w:rPr>
          <w:fldChar w:fldCharType="begin"/>
        </w:r>
        <w:r w:rsidR="00126AE5">
          <w:rPr>
            <w:noProof/>
            <w:webHidden/>
          </w:rPr>
          <w:instrText xml:space="preserve"> PAGEREF _Toc289982785 \h </w:instrText>
        </w:r>
        <w:r>
          <w:rPr>
            <w:noProof/>
            <w:webHidden/>
          </w:rPr>
        </w:r>
        <w:r>
          <w:rPr>
            <w:noProof/>
            <w:webHidden/>
          </w:rPr>
          <w:fldChar w:fldCharType="separate"/>
        </w:r>
        <w:r w:rsidR="00924369">
          <w:rPr>
            <w:noProof/>
            <w:webHidden/>
          </w:rPr>
          <w:t>223</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86" w:history="1">
        <w:r w:rsidR="00126AE5" w:rsidRPr="00810215">
          <w:rPr>
            <w:rStyle w:val="Hipervnculo"/>
            <w:noProof/>
          </w:rPr>
          <w:t>9.2.</w:t>
        </w:r>
        <w:r w:rsidR="00126AE5">
          <w:rPr>
            <w:rFonts w:eastAsiaTheme="minorEastAsia" w:cstheme="minorBidi"/>
            <w:smallCaps w:val="0"/>
            <w:noProof/>
            <w:sz w:val="22"/>
            <w:szCs w:val="22"/>
            <w:lang w:val="es-MX" w:eastAsia="es-MX"/>
          </w:rPr>
          <w:tab/>
        </w:r>
        <w:r w:rsidR="00126AE5" w:rsidRPr="00810215">
          <w:rPr>
            <w:rStyle w:val="Hipervnculo"/>
            <w:noProof/>
          </w:rPr>
          <w:t>PLANTACIONES FORESTALES COMERCIALES.</w:t>
        </w:r>
        <w:r w:rsidR="00126AE5">
          <w:rPr>
            <w:noProof/>
            <w:webHidden/>
          </w:rPr>
          <w:tab/>
        </w:r>
        <w:r>
          <w:rPr>
            <w:noProof/>
            <w:webHidden/>
          </w:rPr>
          <w:fldChar w:fldCharType="begin"/>
        </w:r>
        <w:r w:rsidR="00126AE5">
          <w:rPr>
            <w:noProof/>
            <w:webHidden/>
          </w:rPr>
          <w:instrText xml:space="preserve"> PAGEREF _Toc289982786 \h </w:instrText>
        </w:r>
        <w:r>
          <w:rPr>
            <w:noProof/>
            <w:webHidden/>
          </w:rPr>
        </w:r>
        <w:r>
          <w:rPr>
            <w:noProof/>
            <w:webHidden/>
          </w:rPr>
          <w:fldChar w:fldCharType="separate"/>
        </w:r>
        <w:r w:rsidR="00924369">
          <w:rPr>
            <w:noProof/>
            <w:webHidden/>
          </w:rPr>
          <w:t>226</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87" w:history="1">
        <w:r w:rsidR="00126AE5" w:rsidRPr="00810215">
          <w:rPr>
            <w:rStyle w:val="Hipervnculo"/>
            <w:noProof/>
          </w:rPr>
          <w:t>9.3.</w:t>
        </w:r>
        <w:r w:rsidR="00126AE5">
          <w:rPr>
            <w:rFonts w:eastAsiaTheme="minorEastAsia" w:cstheme="minorBidi"/>
            <w:smallCaps w:val="0"/>
            <w:noProof/>
            <w:sz w:val="22"/>
            <w:szCs w:val="22"/>
            <w:lang w:val="es-MX" w:eastAsia="es-MX"/>
          </w:rPr>
          <w:tab/>
        </w:r>
        <w:r w:rsidR="00126AE5" w:rsidRPr="00810215">
          <w:rPr>
            <w:rStyle w:val="Hipervnculo"/>
            <w:noProof/>
          </w:rPr>
          <w:t>PRODUCTOS NO MADERABLES</w:t>
        </w:r>
        <w:r w:rsidR="00126AE5">
          <w:rPr>
            <w:noProof/>
            <w:webHidden/>
          </w:rPr>
          <w:tab/>
        </w:r>
        <w:r>
          <w:rPr>
            <w:noProof/>
            <w:webHidden/>
          </w:rPr>
          <w:fldChar w:fldCharType="begin"/>
        </w:r>
        <w:r w:rsidR="00126AE5">
          <w:rPr>
            <w:noProof/>
            <w:webHidden/>
          </w:rPr>
          <w:instrText xml:space="preserve"> PAGEREF _Toc289982787 \h </w:instrText>
        </w:r>
        <w:r>
          <w:rPr>
            <w:noProof/>
            <w:webHidden/>
          </w:rPr>
        </w:r>
        <w:r>
          <w:rPr>
            <w:noProof/>
            <w:webHidden/>
          </w:rPr>
          <w:fldChar w:fldCharType="separate"/>
        </w:r>
        <w:r w:rsidR="00924369">
          <w:rPr>
            <w:noProof/>
            <w:webHidden/>
          </w:rPr>
          <w:t>227</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88" w:history="1">
        <w:r w:rsidR="00126AE5" w:rsidRPr="00810215">
          <w:rPr>
            <w:rStyle w:val="Hipervnculo"/>
            <w:noProof/>
          </w:rPr>
          <w:t>9.4.</w:t>
        </w:r>
        <w:r w:rsidR="00126AE5">
          <w:rPr>
            <w:rFonts w:eastAsiaTheme="minorEastAsia" w:cstheme="minorBidi"/>
            <w:smallCaps w:val="0"/>
            <w:noProof/>
            <w:sz w:val="22"/>
            <w:szCs w:val="22"/>
            <w:lang w:val="es-MX" w:eastAsia="es-MX"/>
          </w:rPr>
          <w:tab/>
        </w:r>
        <w:r w:rsidR="00126AE5" w:rsidRPr="00810215">
          <w:rPr>
            <w:rStyle w:val="Hipervnculo"/>
            <w:noProof/>
          </w:rPr>
          <w:t>MANIFESTACIONES DE IMPACTO AMBIENTAL</w:t>
        </w:r>
        <w:r w:rsidR="00126AE5">
          <w:rPr>
            <w:noProof/>
            <w:webHidden/>
          </w:rPr>
          <w:tab/>
        </w:r>
        <w:r>
          <w:rPr>
            <w:noProof/>
            <w:webHidden/>
          </w:rPr>
          <w:fldChar w:fldCharType="begin"/>
        </w:r>
        <w:r w:rsidR="00126AE5">
          <w:rPr>
            <w:noProof/>
            <w:webHidden/>
          </w:rPr>
          <w:instrText xml:space="preserve"> PAGEREF _Toc289982788 \h </w:instrText>
        </w:r>
        <w:r>
          <w:rPr>
            <w:noProof/>
            <w:webHidden/>
          </w:rPr>
        </w:r>
        <w:r>
          <w:rPr>
            <w:noProof/>
            <w:webHidden/>
          </w:rPr>
          <w:fldChar w:fldCharType="separate"/>
        </w:r>
        <w:r w:rsidR="00924369">
          <w:rPr>
            <w:noProof/>
            <w:webHidden/>
          </w:rPr>
          <w:t>229</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89" w:history="1">
        <w:r w:rsidR="00126AE5" w:rsidRPr="00810215">
          <w:rPr>
            <w:rStyle w:val="Hipervnculo"/>
            <w:noProof/>
          </w:rPr>
          <w:t>9.5.</w:t>
        </w:r>
        <w:r w:rsidR="00126AE5">
          <w:rPr>
            <w:rFonts w:eastAsiaTheme="minorEastAsia" w:cstheme="minorBidi"/>
            <w:smallCaps w:val="0"/>
            <w:noProof/>
            <w:sz w:val="22"/>
            <w:szCs w:val="22"/>
            <w:lang w:val="es-MX" w:eastAsia="es-MX"/>
          </w:rPr>
          <w:tab/>
        </w:r>
        <w:r w:rsidR="00126AE5" w:rsidRPr="00810215">
          <w:rPr>
            <w:rStyle w:val="Hipervnculo"/>
            <w:noProof/>
          </w:rPr>
          <w:t>DOCUMENTACIÓN FORESTAL</w:t>
        </w:r>
        <w:r w:rsidR="00126AE5">
          <w:rPr>
            <w:noProof/>
            <w:webHidden/>
          </w:rPr>
          <w:tab/>
        </w:r>
        <w:r>
          <w:rPr>
            <w:noProof/>
            <w:webHidden/>
          </w:rPr>
          <w:fldChar w:fldCharType="begin"/>
        </w:r>
        <w:r w:rsidR="00126AE5">
          <w:rPr>
            <w:noProof/>
            <w:webHidden/>
          </w:rPr>
          <w:instrText xml:space="preserve"> PAGEREF _Toc289982789 \h </w:instrText>
        </w:r>
        <w:r>
          <w:rPr>
            <w:noProof/>
            <w:webHidden/>
          </w:rPr>
        </w:r>
        <w:r>
          <w:rPr>
            <w:noProof/>
            <w:webHidden/>
          </w:rPr>
          <w:fldChar w:fldCharType="separate"/>
        </w:r>
        <w:r w:rsidR="00924369">
          <w:rPr>
            <w:noProof/>
            <w:webHidden/>
          </w:rPr>
          <w:t>230</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90" w:history="1">
        <w:r w:rsidR="00126AE5" w:rsidRPr="00810215">
          <w:rPr>
            <w:rStyle w:val="Hipervnculo"/>
            <w:noProof/>
          </w:rPr>
          <w:t>9.6.</w:t>
        </w:r>
        <w:r w:rsidR="00126AE5">
          <w:rPr>
            <w:rFonts w:eastAsiaTheme="minorEastAsia" w:cstheme="minorBidi"/>
            <w:smallCaps w:val="0"/>
            <w:noProof/>
            <w:sz w:val="22"/>
            <w:szCs w:val="22"/>
            <w:lang w:val="es-MX" w:eastAsia="es-MX"/>
          </w:rPr>
          <w:tab/>
        </w:r>
        <w:r w:rsidR="00126AE5" w:rsidRPr="00810215">
          <w:rPr>
            <w:rStyle w:val="Hipervnculo"/>
            <w:noProof/>
          </w:rPr>
          <w:t>GESTIÓN DE APOYOS Y SUBSIDIOS.</w:t>
        </w:r>
        <w:r w:rsidR="00126AE5">
          <w:rPr>
            <w:noProof/>
            <w:webHidden/>
          </w:rPr>
          <w:tab/>
        </w:r>
        <w:r>
          <w:rPr>
            <w:noProof/>
            <w:webHidden/>
          </w:rPr>
          <w:fldChar w:fldCharType="begin"/>
        </w:r>
        <w:r w:rsidR="00126AE5">
          <w:rPr>
            <w:noProof/>
            <w:webHidden/>
          </w:rPr>
          <w:instrText xml:space="preserve"> PAGEREF _Toc289982790 \h </w:instrText>
        </w:r>
        <w:r>
          <w:rPr>
            <w:noProof/>
            <w:webHidden/>
          </w:rPr>
        </w:r>
        <w:r>
          <w:rPr>
            <w:noProof/>
            <w:webHidden/>
          </w:rPr>
          <w:fldChar w:fldCharType="separate"/>
        </w:r>
        <w:r w:rsidR="00924369">
          <w:rPr>
            <w:noProof/>
            <w:webHidden/>
          </w:rPr>
          <w:t>231</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791" w:history="1">
        <w:r w:rsidR="00126AE5" w:rsidRPr="00810215">
          <w:rPr>
            <w:rStyle w:val="Hipervnculo"/>
            <w:noProof/>
          </w:rPr>
          <w:t>10.</w:t>
        </w:r>
        <w:r w:rsidR="00126AE5">
          <w:rPr>
            <w:rFonts w:eastAsiaTheme="minorEastAsia" w:cstheme="minorBidi"/>
            <w:b w:val="0"/>
            <w:bCs w:val="0"/>
            <w:caps w:val="0"/>
            <w:noProof/>
            <w:sz w:val="22"/>
            <w:szCs w:val="22"/>
            <w:lang w:val="es-MX" w:eastAsia="es-MX"/>
          </w:rPr>
          <w:tab/>
        </w:r>
        <w:r w:rsidR="00126AE5" w:rsidRPr="00810215">
          <w:rPr>
            <w:rStyle w:val="Hipervnculo"/>
            <w:noProof/>
          </w:rPr>
          <w:t>ORGANIZACIÓN PARA LA IMPLEMENTACIÓN DE LOS ESTUDIOS REGIONAL FORESTALES (ERF)</w:t>
        </w:r>
        <w:r w:rsidR="00126AE5">
          <w:rPr>
            <w:noProof/>
            <w:webHidden/>
          </w:rPr>
          <w:tab/>
        </w:r>
        <w:r>
          <w:rPr>
            <w:noProof/>
            <w:webHidden/>
          </w:rPr>
          <w:fldChar w:fldCharType="begin"/>
        </w:r>
        <w:r w:rsidR="00126AE5">
          <w:rPr>
            <w:noProof/>
            <w:webHidden/>
          </w:rPr>
          <w:instrText xml:space="preserve"> PAGEREF _Toc289982791 \h </w:instrText>
        </w:r>
        <w:r>
          <w:rPr>
            <w:noProof/>
            <w:webHidden/>
          </w:rPr>
        </w:r>
        <w:r>
          <w:rPr>
            <w:noProof/>
            <w:webHidden/>
          </w:rPr>
          <w:fldChar w:fldCharType="separate"/>
        </w:r>
        <w:r w:rsidR="00924369">
          <w:rPr>
            <w:noProof/>
            <w:webHidden/>
          </w:rPr>
          <w:t>232</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92" w:history="1">
        <w:r w:rsidR="00126AE5" w:rsidRPr="00810215">
          <w:rPr>
            <w:rStyle w:val="Hipervnculo"/>
            <w:noProof/>
          </w:rPr>
          <w:t>10.1.</w:t>
        </w:r>
        <w:r w:rsidR="00126AE5">
          <w:rPr>
            <w:rFonts w:eastAsiaTheme="minorEastAsia" w:cstheme="minorBidi"/>
            <w:smallCaps w:val="0"/>
            <w:noProof/>
            <w:sz w:val="22"/>
            <w:szCs w:val="22"/>
            <w:lang w:val="es-MX" w:eastAsia="es-MX"/>
          </w:rPr>
          <w:tab/>
        </w:r>
        <w:r w:rsidR="00126AE5" w:rsidRPr="00810215">
          <w:rPr>
            <w:rStyle w:val="Hipervnculo"/>
            <w:noProof/>
          </w:rPr>
          <w:t>ORGANIZACIÓN DE LOS SILVICULTORES Y PRODUCTORES</w:t>
        </w:r>
        <w:r w:rsidR="00126AE5">
          <w:rPr>
            <w:noProof/>
            <w:webHidden/>
          </w:rPr>
          <w:tab/>
        </w:r>
        <w:r>
          <w:rPr>
            <w:noProof/>
            <w:webHidden/>
          </w:rPr>
          <w:fldChar w:fldCharType="begin"/>
        </w:r>
        <w:r w:rsidR="00126AE5">
          <w:rPr>
            <w:noProof/>
            <w:webHidden/>
          </w:rPr>
          <w:instrText xml:space="preserve"> PAGEREF _Toc289982792 \h </w:instrText>
        </w:r>
        <w:r>
          <w:rPr>
            <w:noProof/>
            <w:webHidden/>
          </w:rPr>
        </w:r>
        <w:r>
          <w:rPr>
            <w:noProof/>
            <w:webHidden/>
          </w:rPr>
          <w:fldChar w:fldCharType="separate"/>
        </w:r>
        <w:r w:rsidR="00924369">
          <w:rPr>
            <w:noProof/>
            <w:webHidden/>
          </w:rPr>
          <w:t>232</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93" w:history="1">
        <w:r w:rsidR="00126AE5" w:rsidRPr="00810215">
          <w:rPr>
            <w:rStyle w:val="Hipervnculo"/>
            <w:noProof/>
          </w:rPr>
          <w:t>10.2.</w:t>
        </w:r>
        <w:r w:rsidR="00126AE5">
          <w:rPr>
            <w:rFonts w:eastAsiaTheme="minorEastAsia" w:cstheme="minorBidi"/>
            <w:smallCaps w:val="0"/>
            <w:noProof/>
            <w:sz w:val="22"/>
            <w:szCs w:val="22"/>
            <w:lang w:val="es-MX" w:eastAsia="es-MX"/>
          </w:rPr>
          <w:tab/>
        </w:r>
        <w:r w:rsidR="00126AE5" w:rsidRPr="00810215">
          <w:rPr>
            <w:rStyle w:val="Hipervnculo"/>
            <w:noProof/>
          </w:rPr>
          <w:t>SERVICIOS TÉCNICOS FORESTALES Y PROFESIONALES</w:t>
        </w:r>
        <w:r w:rsidR="00126AE5">
          <w:rPr>
            <w:noProof/>
            <w:webHidden/>
          </w:rPr>
          <w:tab/>
        </w:r>
        <w:r>
          <w:rPr>
            <w:noProof/>
            <w:webHidden/>
          </w:rPr>
          <w:fldChar w:fldCharType="begin"/>
        </w:r>
        <w:r w:rsidR="00126AE5">
          <w:rPr>
            <w:noProof/>
            <w:webHidden/>
          </w:rPr>
          <w:instrText xml:space="preserve"> PAGEREF _Toc289982793 \h </w:instrText>
        </w:r>
        <w:r>
          <w:rPr>
            <w:noProof/>
            <w:webHidden/>
          </w:rPr>
        </w:r>
        <w:r>
          <w:rPr>
            <w:noProof/>
            <w:webHidden/>
          </w:rPr>
          <w:fldChar w:fldCharType="separate"/>
        </w:r>
        <w:r w:rsidR="00924369">
          <w:rPr>
            <w:noProof/>
            <w:webHidden/>
          </w:rPr>
          <w:t>238</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94" w:history="1">
        <w:r w:rsidR="00126AE5" w:rsidRPr="00810215">
          <w:rPr>
            <w:rStyle w:val="Hipervnculo"/>
            <w:noProof/>
          </w:rPr>
          <w:t>10.3.</w:t>
        </w:r>
        <w:r w:rsidR="00126AE5">
          <w:rPr>
            <w:rFonts w:eastAsiaTheme="minorEastAsia" w:cstheme="minorBidi"/>
            <w:smallCaps w:val="0"/>
            <w:noProof/>
            <w:sz w:val="22"/>
            <w:szCs w:val="22"/>
            <w:lang w:val="es-MX" w:eastAsia="es-MX"/>
          </w:rPr>
          <w:tab/>
        </w:r>
        <w:r w:rsidR="00126AE5" w:rsidRPr="00810215">
          <w:rPr>
            <w:rStyle w:val="Hipervnculo"/>
            <w:noProof/>
          </w:rPr>
          <w:t>INDUSTRIA FORESTAL</w:t>
        </w:r>
        <w:r w:rsidR="00126AE5">
          <w:rPr>
            <w:noProof/>
            <w:webHidden/>
          </w:rPr>
          <w:tab/>
        </w:r>
        <w:r>
          <w:rPr>
            <w:noProof/>
            <w:webHidden/>
          </w:rPr>
          <w:fldChar w:fldCharType="begin"/>
        </w:r>
        <w:r w:rsidR="00126AE5">
          <w:rPr>
            <w:noProof/>
            <w:webHidden/>
          </w:rPr>
          <w:instrText xml:space="preserve"> PAGEREF _Toc289982794 \h </w:instrText>
        </w:r>
        <w:r>
          <w:rPr>
            <w:noProof/>
            <w:webHidden/>
          </w:rPr>
        </w:r>
        <w:r>
          <w:rPr>
            <w:noProof/>
            <w:webHidden/>
          </w:rPr>
          <w:fldChar w:fldCharType="separate"/>
        </w:r>
        <w:r w:rsidR="00924369">
          <w:rPr>
            <w:noProof/>
            <w:webHidden/>
          </w:rPr>
          <w:t>243</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95" w:history="1">
        <w:r w:rsidR="00126AE5" w:rsidRPr="00810215">
          <w:rPr>
            <w:rStyle w:val="Hipervnculo"/>
            <w:noProof/>
          </w:rPr>
          <w:t>10.4.</w:t>
        </w:r>
        <w:r w:rsidR="00126AE5">
          <w:rPr>
            <w:rFonts w:eastAsiaTheme="minorEastAsia" w:cstheme="minorBidi"/>
            <w:smallCaps w:val="0"/>
            <w:noProof/>
            <w:sz w:val="22"/>
            <w:szCs w:val="22"/>
            <w:lang w:val="es-MX" w:eastAsia="es-MX"/>
          </w:rPr>
          <w:tab/>
        </w:r>
        <w:r w:rsidR="00126AE5" w:rsidRPr="00810215">
          <w:rPr>
            <w:rStyle w:val="Hipervnculo"/>
            <w:noProof/>
          </w:rPr>
          <w:t>ORGANIZACIONES NO GUBERNAMENTALES</w:t>
        </w:r>
        <w:r w:rsidR="00126AE5">
          <w:rPr>
            <w:noProof/>
            <w:webHidden/>
          </w:rPr>
          <w:tab/>
        </w:r>
        <w:r>
          <w:rPr>
            <w:noProof/>
            <w:webHidden/>
          </w:rPr>
          <w:fldChar w:fldCharType="begin"/>
        </w:r>
        <w:r w:rsidR="00126AE5">
          <w:rPr>
            <w:noProof/>
            <w:webHidden/>
          </w:rPr>
          <w:instrText xml:space="preserve"> PAGEREF _Toc289982795 \h </w:instrText>
        </w:r>
        <w:r>
          <w:rPr>
            <w:noProof/>
            <w:webHidden/>
          </w:rPr>
        </w:r>
        <w:r>
          <w:rPr>
            <w:noProof/>
            <w:webHidden/>
          </w:rPr>
          <w:fldChar w:fldCharType="separate"/>
        </w:r>
        <w:r w:rsidR="00924369">
          <w:rPr>
            <w:noProof/>
            <w:webHidden/>
          </w:rPr>
          <w:t>244</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796" w:history="1">
        <w:r w:rsidR="00126AE5" w:rsidRPr="00810215">
          <w:rPr>
            <w:rStyle w:val="Hipervnculo"/>
            <w:noProof/>
          </w:rPr>
          <w:t>11.</w:t>
        </w:r>
        <w:r w:rsidR="00126AE5">
          <w:rPr>
            <w:rFonts w:eastAsiaTheme="minorEastAsia" w:cstheme="minorBidi"/>
            <w:b w:val="0"/>
            <w:bCs w:val="0"/>
            <w:caps w:val="0"/>
            <w:noProof/>
            <w:sz w:val="22"/>
            <w:szCs w:val="22"/>
            <w:lang w:val="es-MX" w:eastAsia="es-MX"/>
          </w:rPr>
          <w:tab/>
        </w:r>
        <w:r w:rsidR="00126AE5" w:rsidRPr="00810215">
          <w:rPr>
            <w:rStyle w:val="Hipervnculo"/>
            <w:noProof/>
          </w:rPr>
          <w:t>MECANISMOS DE EJECUCIÓN</w:t>
        </w:r>
        <w:r w:rsidR="00126AE5">
          <w:rPr>
            <w:noProof/>
            <w:webHidden/>
          </w:rPr>
          <w:tab/>
        </w:r>
        <w:r>
          <w:rPr>
            <w:noProof/>
            <w:webHidden/>
          </w:rPr>
          <w:fldChar w:fldCharType="begin"/>
        </w:r>
        <w:r w:rsidR="00126AE5">
          <w:rPr>
            <w:noProof/>
            <w:webHidden/>
          </w:rPr>
          <w:instrText xml:space="preserve"> PAGEREF _Toc289982796 \h </w:instrText>
        </w:r>
        <w:r>
          <w:rPr>
            <w:noProof/>
            <w:webHidden/>
          </w:rPr>
        </w:r>
        <w:r>
          <w:rPr>
            <w:noProof/>
            <w:webHidden/>
          </w:rPr>
          <w:fldChar w:fldCharType="separate"/>
        </w:r>
        <w:r w:rsidR="00924369">
          <w:rPr>
            <w:noProof/>
            <w:webHidden/>
          </w:rPr>
          <w:t>247</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97" w:history="1">
        <w:r w:rsidR="00126AE5" w:rsidRPr="00810215">
          <w:rPr>
            <w:rStyle w:val="Hipervnculo"/>
            <w:noProof/>
          </w:rPr>
          <w:t>11.1.</w:t>
        </w:r>
        <w:r w:rsidR="00126AE5">
          <w:rPr>
            <w:rFonts w:eastAsiaTheme="minorEastAsia" w:cstheme="minorBidi"/>
            <w:smallCaps w:val="0"/>
            <w:noProof/>
            <w:sz w:val="22"/>
            <w:szCs w:val="22"/>
            <w:lang w:val="es-MX" w:eastAsia="es-MX"/>
          </w:rPr>
          <w:tab/>
        </w:r>
        <w:r w:rsidR="00126AE5" w:rsidRPr="00810215">
          <w:rPr>
            <w:rStyle w:val="Hipervnculo"/>
            <w:noProof/>
          </w:rPr>
          <w:t>ACUERDOS</w:t>
        </w:r>
        <w:r w:rsidR="00126AE5">
          <w:rPr>
            <w:noProof/>
            <w:webHidden/>
          </w:rPr>
          <w:tab/>
        </w:r>
        <w:r>
          <w:rPr>
            <w:noProof/>
            <w:webHidden/>
          </w:rPr>
          <w:fldChar w:fldCharType="begin"/>
        </w:r>
        <w:r w:rsidR="00126AE5">
          <w:rPr>
            <w:noProof/>
            <w:webHidden/>
          </w:rPr>
          <w:instrText xml:space="preserve"> PAGEREF _Toc289982797 \h </w:instrText>
        </w:r>
        <w:r>
          <w:rPr>
            <w:noProof/>
            <w:webHidden/>
          </w:rPr>
        </w:r>
        <w:r>
          <w:rPr>
            <w:noProof/>
            <w:webHidden/>
          </w:rPr>
          <w:fldChar w:fldCharType="separate"/>
        </w:r>
        <w:r w:rsidR="00924369">
          <w:rPr>
            <w:noProof/>
            <w:webHidden/>
          </w:rPr>
          <w:t>247</w:t>
        </w:r>
        <w:r>
          <w:rPr>
            <w:noProof/>
            <w:webHidden/>
          </w:rPr>
          <w:fldChar w:fldCharType="end"/>
        </w:r>
      </w:hyperlink>
    </w:p>
    <w:p w:rsidR="00126AE5" w:rsidRDefault="000F2628">
      <w:pPr>
        <w:pStyle w:val="TDC2"/>
        <w:tabs>
          <w:tab w:val="left" w:pos="960"/>
          <w:tab w:val="right" w:leader="dot" w:pos="8828"/>
        </w:tabs>
        <w:rPr>
          <w:rFonts w:eastAsiaTheme="minorEastAsia" w:cstheme="minorBidi"/>
          <w:smallCaps w:val="0"/>
          <w:noProof/>
          <w:sz w:val="22"/>
          <w:szCs w:val="22"/>
          <w:lang w:val="es-MX" w:eastAsia="es-MX"/>
        </w:rPr>
      </w:pPr>
      <w:hyperlink w:anchor="_Toc289982798" w:history="1">
        <w:r w:rsidR="00126AE5" w:rsidRPr="00810215">
          <w:rPr>
            <w:rStyle w:val="Hipervnculo"/>
            <w:noProof/>
          </w:rPr>
          <w:t>11.2.</w:t>
        </w:r>
        <w:r w:rsidR="00126AE5">
          <w:rPr>
            <w:rFonts w:eastAsiaTheme="minorEastAsia" w:cstheme="minorBidi"/>
            <w:smallCaps w:val="0"/>
            <w:noProof/>
            <w:sz w:val="22"/>
            <w:szCs w:val="22"/>
            <w:lang w:val="es-MX" w:eastAsia="es-MX"/>
          </w:rPr>
          <w:tab/>
        </w:r>
        <w:r w:rsidR="00126AE5" w:rsidRPr="00810215">
          <w:rPr>
            <w:rStyle w:val="Hipervnculo"/>
            <w:noProof/>
          </w:rPr>
          <w:t>EVALUACIÓN Y SEGUIMIENTO</w:t>
        </w:r>
        <w:r w:rsidR="00126AE5">
          <w:rPr>
            <w:noProof/>
            <w:webHidden/>
          </w:rPr>
          <w:tab/>
        </w:r>
        <w:r>
          <w:rPr>
            <w:noProof/>
            <w:webHidden/>
          </w:rPr>
          <w:fldChar w:fldCharType="begin"/>
        </w:r>
        <w:r w:rsidR="00126AE5">
          <w:rPr>
            <w:noProof/>
            <w:webHidden/>
          </w:rPr>
          <w:instrText xml:space="preserve"> PAGEREF _Toc289982798 \h </w:instrText>
        </w:r>
        <w:r>
          <w:rPr>
            <w:noProof/>
            <w:webHidden/>
          </w:rPr>
        </w:r>
        <w:r>
          <w:rPr>
            <w:noProof/>
            <w:webHidden/>
          </w:rPr>
          <w:fldChar w:fldCharType="separate"/>
        </w:r>
        <w:r w:rsidR="00924369">
          <w:rPr>
            <w:noProof/>
            <w:webHidden/>
          </w:rPr>
          <w:t>247</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799" w:history="1">
        <w:r w:rsidR="00126AE5" w:rsidRPr="00810215">
          <w:rPr>
            <w:rStyle w:val="Hipervnculo"/>
            <w:noProof/>
          </w:rPr>
          <w:t>12.</w:t>
        </w:r>
        <w:r w:rsidR="00126AE5">
          <w:rPr>
            <w:rFonts w:eastAsiaTheme="minorEastAsia" w:cstheme="minorBidi"/>
            <w:b w:val="0"/>
            <w:bCs w:val="0"/>
            <w:caps w:val="0"/>
            <w:noProof/>
            <w:sz w:val="22"/>
            <w:szCs w:val="22"/>
            <w:lang w:val="es-MX" w:eastAsia="es-MX"/>
          </w:rPr>
          <w:tab/>
        </w:r>
        <w:r w:rsidR="00126AE5" w:rsidRPr="00810215">
          <w:rPr>
            <w:rStyle w:val="Hipervnculo"/>
            <w:noProof/>
          </w:rPr>
          <w:t>PROGRAMA DE ACTIVIDADES E INVERSIONES</w:t>
        </w:r>
        <w:r w:rsidR="00126AE5">
          <w:rPr>
            <w:noProof/>
            <w:webHidden/>
          </w:rPr>
          <w:tab/>
        </w:r>
        <w:r>
          <w:rPr>
            <w:noProof/>
            <w:webHidden/>
          </w:rPr>
          <w:fldChar w:fldCharType="begin"/>
        </w:r>
        <w:r w:rsidR="00126AE5">
          <w:rPr>
            <w:noProof/>
            <w:webHidden/>
          </w:rPr>
          <w:instrText xml:space="preserve"> PAGEREF _Toc289982799 \h </w:instrText>
        </w:r>
        <w:r>
          <w:rPr>
            <w:noProof/>
            <w:webHidden/>
          </w:rPr>
        </w:r>
        <w:r>
          <w:rPr>
            <w:noProof/>
            <w:webHidden/>
          </w:rPr>
          <w:fldChar w:fldCharType="separate"/>
        </w:r>
        <w:r w:rsidR="00924369">
          <w:rPr>
            <w:noProof/>
            <w:webHidden/>
          </w:rPr>
          <w:t>249</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800" w:history="1">
        <w:r w:rsidR="00126AE5" w:rsidRPr="00810215">
          <w:rPr>
            <w:rStyle w:val="Hipervnculo"/>
            <w:noProof/>
          </w:rPr>
          <w:t>13.</w:t>
        </w:r>
        <w:r w:rsidR="00126AE5">
          <w:rPr>
            <w:rFonts w:eastAsiaTheme="minorEastAsia" w:cstheme="minorBidi"/>
            <w:b w:val="0"/>
            <w:bCs w:val="0"/>
            <w:caps w:val="0"/>
            <w:noProof/>
            <w:sz w:val="22"/>
            <w:szCs w:val="22"/>
            <w:lang w:val="es-MX" w:eastAsia="es-MX"/>
          </w:rPr>
          <w:tab/>
        </w:r>
        <w:r w:rsidR="00126AE5" w:rsidRPr="00810215">
          <w:rPr>
            <w:rStyle w:val="Hipervnculo"/>
            <w:noProof/>
          </w:rPr>
          <w:t>CONCLUSIONES</w:t>
        </w:r>
        <w:r w:rsidR="00126AE5">
          <w:rPr>
            <w:noProof/>
            <w:webHidden/>
          </w:rPr>
          <w:tab/>
        </w:r>
        <w:r>
          <w:rPr>
            <w:noProof/>
            <w:webHidden/>
          </w:rPr>
          <w:fldChar w:fldCharType="begin"/>
        </w:r>
        <w:r w:rsidR="00126AE5">
          <w:rPr>
            <w:noProof/>
            <w:webHidden/>
          </w:rPr>
          <w:instrText xml:space="preserve"> PAGEREF _Toc289982800 \h </w:instrText>
        </w:r>
        <w:r>
          <w:rPr>
            <w:noProof/>
            <w:webHidden/>
          </w:rPr>
        </w:r>
        <w:r>
          <w:rPr>
            <w:noProof/>
            <w:webHidden/>
          </w:rPr>
          <w:fldChar w:fldCharType="separate"/>
        </w:r>
        <w:r w:rsidR="00924369">
          <w:rPr>
            <w:noProof/>
            <w:webHidden/>
          </w:rPr>
          <w:t>261</w:t>
        </w:r>
        <w:r>
          <w:rPr>
            <w:noProof/>
            <w:webHidden/>
          </w:rPr>
          <w:fldChar w:fldCharType="end"/>
        </w:r>
      </w:hyperlink>
    </w:p>
    <w:p w:rsidR="00126AE5" w:rsidRDefault="000F2628">
      <w:pPr>
        <w:pStyle w:val="TDC1"/>
        <w:tabs>
          <w:tab w:val="left" w:pos="480"/>
          <w:tab w:val="right" w:leader="dot" w:pos="8828"/>
        </w:tabs>
        <w:rPr>
          <w:rFonts w:eastAsiaTheme="minorEastAsia" w:cstheme="minorBidi"/>
          <w:b w:val="0"/>
          <w:bCs w:val="0"/>
          <w:caps w:val="0"/>
          <w:noProof/>
          <w:sz w:val="22"/>
          <w:szCs w:val="22"/>
          <w:lang w:val="es-MX" w:eastAsia="es-MX"/>
        </w:rPr>
      </w:pPr>
      <w:hyperlink w:anchor="_Toc289982801" w:history="1">
        <w:r w:rsidR="00126AE5" w:rsidRPr="00810215">
          <w:rPr>
            <w:rStyle w:val="Hipervnculo"/>
            <w:noProof/>
          </w:rPr>
          <w:t>14.</w:t>
        </w:r>
        <w:r w:rsidR="00126AE5">
          <w:rPr>
            <w:rFonts w:eastAsiaTheme="minorEastAsia" w:cstheme="minorBidi"/>
            <w:b w:val="0"/>
            <w:bCs w:val="0"/>
            <w:caps w:val="0"/>
            <w:noProof/>
            <w:sz w:val="22"/>
            <w:szCs w:val="22"/>
            <w:lang w:val="es-MX" w:eastAsia="es-MX"/>
          </w:rPr>
          <w:tab/>
        </w:r>
        <w:r w:rsidR="00126AE5" w:rsidRPr="00810215">
          <w:rPr>
            <w:rStyle w:val="Hipervnculo"/>
            <w:noProof/>
          </w:rPr>
          <w:t>BIBLIOGRAFÍA</w:t>
        </w:r>
        <w:r w:rsidR="00126AE5">
          <w:rPr>
            <w:noProof/>
            <w:webHidden/>
          </w:rPr>
          <w:tab/>
        </w:r>
        <w:r>
          <w:rPr>
            <w:noProof/>
            <w:webHidden/>
          </w:rPr>
          <w:fldChar w:fldCharType="begin"/>
        </w:r>
        <w:r w:rsidR="00126AE5">
          <w:rPr>
            <w:noProof/>
            <w:webHidden/>
          </w:rPr>
          <w:instrText xml:space="preserve"> PAGEREF _Toc289982801 \h </w:instrText>
        </w:r>
        <w:r>
          <w:rPr>
            <w:noProof/>
            <w:webHidden/>
          </w:rPr>
        </w:r>
        <w:r>
          <w:rPr>
            <w:noProof/>
            <w:webHidden/>
          </w:rPr>
          <w:fldChar w:fldCharType="separate"/>
        </w:r>
        <w:r w:rsidR="00924369">
          <w:rPr>
            <w:noProof/>
            <w:webHidden/>
          </w:rPr>
          <w:t>263</w:t>
        </w:r>
        <w:r>
          <w:rPr>
            <w:noProof/>
            <w:webHidden/>
          </w:rPr>
          <w:fldChar w:fldCharType="end"/>
        </w:r>
      </w:hyperlink>
    </w:p>
    <w:p w:rsidR="00075B4A" w:rsidRDefault="000F2628" w:rsidP="00AC06FC">
      <w:pPr>
        <w:pStyle w:val="Ttulo1"/>
        <w:spacing w:line="300" w:lineRule="auto"/>
      </w:pPr>
      <w:r>
        <w:rPr>
          <w:rFonts w:asciiTheme="minorHAnsi" w:hAnsiTheme="minorHAnsi" w:cstheme="minorHAnsi"/>
          <w:caps/>
          <w:sz w:val="20"/>
          <w:szCs w:val="20"/>
        </w:rPr>
        <w:fldChar w:fldCharType="end"/>
      </w:r>
    </w:p>
    <w:p w:rsidR="001C358B" w:rsidRDefault="001C358B" w:rsidP="001C358B"/>
    <w:p w:rsidR="001C358B" w:rsidRDefault="001C358B" w:rsidP="001C358B"/>
    <w:p w:rsidR="001C358B" w:rsidRDefault="001C358B" w:rsidP="001C358B">
      <w:pPr>
        <w:sectPr w:rsidR="001C358B" w:rsidSect="001C358B">
          <w:headerReference w:type="default" r:id="rId16"/>
          <w:footerReference w:type="default" r:id="rId17"/>
          <w:pgSz w:w="12240" w:h="15840"/>
          <w:pgMar w:top="1417" w:right="1701" w:bottom="1417" w:left="1701" w:header="720" w:footer="415" w:gutter="0"/>
          <w:pgNumType w:fmt="lowerRoman" w:start="1"/>
          <w:cols w:space="720"/>
          <w:noEndnote/>
        </w:sectPr>
      </w:pPr>
    </w:p>
    <w:p w:rsidR="00AC06FC" w:rsidRPr="00610AA6" w:rsidRDefault="00AC06FC" w:rsidP="00AC06FC">
      <w:pPr>
        <w:pStyle w:val="Ttulo1"/>
        <w:spacing w:line="300" w:lineRule="auto"/>
      </w:pPr>
      <w:bookmarkStart w:id="1" w:name="_Toc282172926"/>
      <w:bookmarkStart w:id="2" w:name="_Toc282174137"/>
      <w:bookmarkStart w:id="3" w:name="_Toc289982624"/>
      <w:r w:rsidRPr="00610AA6">
        <w:lastRenderedPageBreak/>
        <w:t>RESUMEN EJECUTIVO</w:t>
      </w:r>
      <w:bookmarkEnd w:id="0"/>
      <w:bookmarkEnd w:id="1"/>
      <w:bookmarkEnd w:id="2"/>
      <w:bookmarkEnd w:id="3"/>
    </w:p>
    <w:p w:rsidR="00AC06FC" w:rsidRPr="00610AA6" w:rsidRDefault="00AC06FC" w:rsidP="00AC06FC">
      <w:pPr>
        <w:tabs>
          <w:tab w:val="left" w:pos="708"/>
          <w:tab w:val="left" w:pos="1416"/>
          <w:tab w:val="left" w:pos="2124"/>
          <w:tab w:val="left" w:pos="3894"/>
        </w:tabs>
        <w:autoSpaceDE w:val="0"/>
        <w:autoSpaceDN w:val="0"/>
        <w:adjustRightInd w:val="0"/>
        <w:spacing w:line="300" w:lineRule="auto"/>
        <w:ind w:firstLine="720"/>
        <w:jc w:val="both"/>
        <w:rPr>
          <w:rFonts w:ascii="Arial" w:hAnsi="Arial" w:cs="Arial"/>
          <w:b/>
          <w:bCs/>
          <w:lang w:val="es-MX"/>
        </w:rPr>
      </w:pPr>
      <w:r w:rsidRPr="00610AA6">
        <w:rPr>
          <w:rFonts w:ascii="Arial" w:hAnsi="Arial" w:cs="Arial"/>
          <w:b/>
          <w:bCs/>
          <w:lang w:val="es-MX"/>
        </w:rPr>
        <w:tab/>
      </w:r>
    </w:p>
    <w:p w:rsidR="00AC06FC" w:rsidRPr="00610AA6" w:rsidRDefault="00AC06FC" w:rsidP="00811E04">
      <w:pPr>
        <w:tabs>
          <w:tab w:val="left" w:pos="708"/>
          <w:tab w:val="left" w:pos="1416"/>
          <w:tab w:val="left" w:pos="2124"/>
          <w:tab w:val="left" w:pos="3894"/>
        </w:tabs>
        <w:autoSpaceDE w:val="0"/>
        <w:autoSpaceDN w:val="0"/>
        <w:adjustRightInd w:val="0"/>
        <w:spacing w:line="300" w:lineRule="auto"/>
        <w:jc w:val="both"/>
        <w:rPr>
          <w:rFonts w:ascii="Arial" w:hAnsi="Arial" w:cs="Arial"/>
          <w:bCs/>
          <w:lang w:val="es-MX"/>
        </w:rPr>
      </w:pPr>
      <w:r w:rsidRPr="00610AA6">
        <w:rPr>
          <w:rFonts w:ascii="Arial" w:hAnsi="Arial" w:cs="Arial"/>
          <w:bCs/>
          <w:lang w:val="es-MX"/>
        </w:rPr>
        <w:t>La Unidad de Manejo Forestal Huauchinango se encuentra localizada en la Sierra Norte de Puebla y comprende 19 municipios con u</w:t>
      </w:r>
      <w:r w:rsidR="00F91566">
        <w:rPr>
          <w:rFonts w:ascii="Arial" w:hAnsi="Arial" w:cs="Arial"/>
          <w:bCs/>
          <w:lang w:val="es-MX"/>
        </w:rPr>
        <w:t>na superficie total de 293,174 h</w:t>
      </w:r>
      <w:r w:rsidRPr="00610AA6">
        <w:rPr>
          <w:rFonts w:ascii="Arial" w:hAnsi="Arial" w:cs="Arial"/>
          <w:bCs/>
          <w:lang w:val="es-MX"/>
        </w:rPr>
        <w:t xml:space="preserve">a, </w:t>
      </w:r>
      <w:r w:rsidR="004B1FB3" w:rsidRPr="00610AA6">
        <w:rPr>
          <w:rFonts w:ascii="Arial" w:hAnsi="Arial" w:cs="Arial"/>
          <w:bCs/>
          <w:lang w:val="es-MX"/>
        </w:rPr>
        <w:t>está</w:t>
      </w:r>
      <w:r w:rsidRPr="00610AA6">
        <w:rPr>
          <w:rFonts w:ascii="Arial" w:hAnsi="Arial" w:cs="Arial"/>
          <w:bCs/>
          <w:lang w:val="es-MX"/>
        </w:rPr>
        <w:t xml:space="preserve"> incluida en las cuencas hidrológicas del Río Tecolutla, Río Cazones y R</w:t>
      </w:r>
      <w:r w:rsidR="00412A06">
        <w:rPr>
          <w:rFonts w:ascii="Arial" w:hAnsi="Arial" w:cs="Arial"/>
          <w:bCs/>
          <w:lang w:val="es-MX"/>
        </w:rPr>
        <w:t>ío Tuxpan, la precipitación varí</w:t>
      </w:r>
      <w:r w:rsidRPr="00610AA6">
        <w:rPr>
          <w:rFonts w:ascii="Arial" w:hAnsi="Arial" w:cs="Arial"/>
          <w:bCs/>
          <w:lang w:val="es-MX"/>
        </w:rPr>
        <w:t xml:space="preserve">a de los </w:t>
      </w:r>
      <w:smartTag w:uri="urn:schemas-microsoft-com:office:smarttags" w:element="metricconverter">
        <w:smartTagPr>
          <w:attr w:name="ProductID" w:val="1,500 a"/>
        </w:smartTagPr>
        <w:r w:rsidRPr="00610AA6">
          <w:rPr>
            <w:rFonts w:ascii="Arial" w:hAnsi="Arial" w:cs="Arial"/>
            <w:bCs/>
            <w:lang w:val="es-MX"/>
          </w:rPr>
          <w:t>1,500 a</w:t>
        </w:r>
      </w:smartTag>
      <w:r w:rsidRPr="00610AA6">
        <w:rPr>
          <w:rFonts w:ascii="Arial" w:hAnsi="Arial" w:cs="Arial"/>
          <w:bCs/>
          <w:lang w:val="es-MX"/>
        </w:rPr>
        <w:t xml:space="preserve"> los </w:t>
      </w:r>
      <w:smartTag w:uri="urn:schemas-microsoft-com:office:smarttags" w:element="metricconverter">
        <w:smartTagPr>
          <w:attr w:name="ProductID" w:val="3,500 mm"/>
        </w:smartTagPr>
        <w:r w:rsidRPr="00610AA6">
          <w:rPr>
            <w:rFonts w:ascii="Arial" w:hAnsi="Arial" w:cs="Arial"/>
            <w:bCs/>
            <w:lang w:val="es-MX"/>
          </w:rPr>
          <w:t>3,500 mm</w:t>
        </w:r>
      </w:smartTag>
      <w:r w:rsidRPr="00610AA6">
        <w:rPr>
          <w:rFonts w:ascii="Arial" w:hAnsi="Arial" w:cs="Arial"/>
          <w:bCs/>
          <w:lang w:val="es-MX"/>
        </w:rPr>
        <w:t>, la t</w:t>
      </w:r>
      <w:r w:rsidR="003054F2">
        <w:rPr>
          <w:rFonts w:ascii="Arial" w:hAnsi="Arial" w:cs="Arial"/>
          <w:bCs/>
          <w:lang w:val="es-MX"/>
        </w:rPr>
        <w:t>emperatura media anual es de 16 a 26</w:t>
      </w:r>
      <w:r w:rsidRPr="00610AA6">
        <w:rPr>
          <w:rFonts w:ascii="Arial" w:hAnsi="Arial" w:cs="Arial"/>
          <w:bCs/>
          <w:lang w:val="es-MX"/>
        </w:rPr>
        <w:t xml:space="preserve"> </w:t>
      </w:r>
      <w:r w:rsidR="003054F2" w:rsidRPr="00610AA6">
        <w:rPr>
          <w:rFonts w:ascii="Arial" w:hAnsi="Arial" w:cs="Arial"/>
          <w:bCs/>
          <w:lang w:val="es-MX"/>
        </w:rPr>
        <w:t>°</w:t>
      </w:r>
      <w:r w:rsidRPr="00610AA6">
        <w:rPr>
          <w:rFonts w:ascii="Arial" w:hAnsi="Arial" w:cs="Arial"/>
          <w:bCs/>
          <w:lang w:val="es-MX"/>
        </w:rPr>
        <w:t xml:space="preserve">C, aumentando hacía la planicie costera de menor altitud, la pendiente oscila de </w:t>
      </w:r>
      <w:smartTag w:uri="urn:schemas-microsoft-com:office:smarttags" w:element="metricconverter">
        <w:smartTagPr>
          <w:attr w:name="ProductID" w:val="5 a"/>
        </w:smartTagPr>
        <w:r w:rsidRPr="00610AA6">
          <w:rPr>
            <w:rFonts w:ascii="Arial" w:hAnsi="Arial" w:cs="Arial"/>
            <w:bCs/>
            <w:lang w:val="es-MX"/>
          </w:rPr>
          <w:t>5 a</w:t>
        </w:r>
      </w:smartTag>
      <w:r w:rsidRPr="00610AA6">
        <w:rPr>
          <w:rFonts w:ascii="Arial" w:hAnsi="Arial" w:cs="Arial"/>
          <w:bCs/>
          <w:lang w:val="es-MX"/>
        </w:rPr>
        <w:t xml:space="preserve"> 30% en la mayoría de la superficie y los tipos de suelo más frecuentes son los regosoles, cambisoles, vertisoles, acrisoles y  nitosoles, factores que en conjunto le dan un alto potencial para plantaciones forestales comerciales.</w:t>
      </w:r>
    </w:p>
    <w:p w:rsidR="00AC06FC" w:rsidRPr="00610AA6" w:rsidRDefault="00AC06FC" w:rsidP="00AC06FC">
      <w:pPr>
        <w:tabs>
          <w:tab w:val="left" w:pos="708"/>
          <w:tab w:val="left" w:pos="1416"/>
          <w:tab w:val="left" w:pos="2124"/>
          <w:tab w:val="left" w:pos="3894"/>
        </w:tabs>
        <w:autoSpaceDE w:val="0"/>
        <w:autoSpaceDN w:val="0"/>
        <w:adjustRightInd w:val="0"/>
        <w:spacing w:line="300" w:lineRule="auto"/>
        <w:ind w:firstLine="720"/>
        <w:jc w:val="both"/>
        <w:rPr>
          <w:rFonts w:ascii="Arial" w:hAnsi="Arial" w:cs="Arial"/>
          <w:bCs/>
          <w:lang w:val="es-MX"/>
        </w:rPr>
      </w:pPr>
    </w:p>
    <w:p w:rsidR="00AC06FC" w:rsidRPr="00610AA6" w:rsidRDefault="00AC06FC" w:rsidP="00811E04">
      <w:pPr>
        <w:tabs>
          <w:tab w:val="left" w:pos="708"/>
          <w:tab w:val="left" w:pos="1416"/>
          <w:tab w:val="left" w:pos="2124"/>
          <w:tab w:val="left" w:pos="3894"/>
        </w:tabs>
        <w:autoSpaceDE w:val="0"/>
        <w:autoSpaceDN w:val="0"/>
        <w:adjustRightInd w:val="0"/>
        <w:spacing w:line="300" w:lineRule="auto"/>
        <w:jc w:val="both"/>
        <w:rPr>
          <w:rFonts w:ascii="Arial" w:hAnsi="Arial" w:cs="Arial"/>
          <w:bCs/>
          <w:lang w:val="es-MX"/>
        </w:rPr>
      </w:pPr>
      <w:r w:rsidRPr="00610AA6">
        <w:rPr>
          <w:rFonts w:ascii="Arial" w:hAnsi="Arial" w:cs="Arial"/>
          <w:bCs/>
          <w:lang w:val="es-MX"/>
        </w:rPr>
        <w:t>De los 19 municipios que forman la Unidad de Manejo Forestal, 10 presentan marginación muy alta, 7 marginación alta, 1 marginación media y 1 marginación baja</w:t>
      </w:r>
      <w:r w:rsidR="00696F2A">
        <w:rPr>
          <w:rFonts w:ascii="Arial" w:hAnsi="Arial" w:cs="Arial"/>
          <w:bCs/>
          <w:lang w:val="es-MX"/>
        </w:rPr>
        <w:t>.</w:t>
      </w:r>
      <w:r w:rsidRPr="00610AA6">
        <w:rPr>
          <w:rFonts w:ascii="Arial" w:hAnsi="Arial" w:cs="Arial"/>
          <w:bCs/>
          <w:lang w:val="es-MX"/>
        </w:rPr>
        <w:t xml:space="preserve"> En los municipios con marginación muy alta viven 120,391 personas, en los de marginación alta residen 160,263 personas, en el de marginación media 83,537 personas y en el de marginación media 9,301 personas que en porcentaje representan el 32.2%, 42.9%, 22.3% y 2.5%, respectivamente.</w:t>
      </w:r>
    </w:p>
    <w:p w:rsidR="00AC06FC" w:rsidRPr="00610AA6" w:rsidRDefault="00AC06FC" w:rsidP="00AC06FC">
      <w:pPr>
        <w:tabs>
          <w:tab w:val="left" w:pos="708"/>
          <w:tab w:val="left" w:pos="1416"/>
          <w:tab w:val="left" w:pos="2124"/>
          <w:tab w:val="left" w:pos="3894"/>
        </w:tabs>
        <w:autoSpaceDE w:val="0"/>
        <w:autoSpaceDN w:val="0"/>
        <w:adjustRightInd w:val="0"/>
        <w:spacing w:line="300" w:lineRule="auto"/>
        <w:ind w:firstLine="720"/>
        <w:jc w:val="both"/>
        <w:rPr>
          <w:rFonts w:ascii="Arial" w:hAnsi="Arial" w:cs="Arial"/>
          <w:bCs/>
          <w:lang w:val="es-MX"/>
        </w:rPr>
      </w:pPr>
    </w:p>
    <w:p w:rsidR="00AC06FC" w:rsidRPr="00610AA6" w:rsidRDefault="00AC06FC" w:rsidP="00811E04">
      <w:pPr>
        <w:tabs>
          <w:tab w:val="left" w:pos="708"/>
          <w:tab w:val="left" w:pos="1416"/>
          <w:tab w:val="left" w:pos="2124"/>
          <w:tab w:val="left" w:pos="3894"/>
        </w:tabs>
        <w:autoSpaceDE w:val="0"/>
        <w:autoSpaceDN w:val="0"/>
        <w:adjustRightInd w:val="0"/>
        <w:spacing w:line="300" w:lineRule="auto"/>
        <w:jc w:val="both"/>
        <w:rPr>
          <w:rFonts w:ascii="Arial" w:hAnsi="Arial" w:cs="Arial"/>
          <w:bCs/>
          <w:lang w:val="es-MX"/>
        </w:rPr>
      </w:pPr>
      <w:r w:rsidRPr="00610AA6">
        <w:rPr>
          <w:rFonts w:ascii="Arial" w:hAnsi="Arial" w:cs="Arial"/>
          <w:bCs/>
          <w:lang w:val="es-MX"/>
        </w:rPr>
        <w:t>De acuerdo con la Comisión Nacional</w:t>
      </w:r>
      <w:r w:rsidR="00696F2A">
        <w:rPr>
          <w:rFonts w:ascii="Arial" w:hAnsi="Arial" w:cs="Arial"/>
          <w:bCs/>
          <w:lang w:val="es-MX"/>
        </w:rPr>
        <w:t xml:space="preserve"> para el Conocimiento y Uso</w:t>
      </w:r>
      <w:r w:rsidRPr="00610AA6">
        <w:rPr>
          <w:rFonts w:ascii="Arial" w:hAnsi="Arial" w:cs="Arial"/>
          <w:bCs/>
          <w:lang w:val="es-MX"/>
        </w:rPr>
        <w:t xml:space="preserve"> de la Biodiversidad (CONABIO) en el área que comprende la Unidad de  Manejo Forestal Huauchinango, se encuentran 132 especies de aves, 6 de ellas endémicas, que pertenecen a 63 géneros y 17 familias; de anfibios y reptiles existen 90 especies, 17 de ellas endémicas, distribuidas en 53 géneros y 12 familias. Los mamíferos están representados por 80 especies (2 de ellas endémicas) repartidas en 44 géneros y 13 familias Por otra parte se tienen registradas 91 especies de árboles, pertenecientes a 75 géneros y 36 familias, 50 especies de arbustos que pertenecen a 45 géneros y 27 familias. En cuanto a las hierbas se tiene registro de 177 especies incluidas en 149 géneros y 67 familias</w:t>
      </w:r>
    </w:p>
    <w:p w:rsidR="00AC06FC" w:rsidRPr="00610AA6" w:rsidRDefault="00AC06FC" w:rsidP="00AC06FC">
      <w:pPr>
        <w:tabs>
          <w:tab w:val="left" w:pos="708"/>
          <w:tab w:val="left" w:pos="1416"/>
          <w:tab w:val="left" w:pos="2124"/>
          <w:tab w:val="left" w:pos="3894"/>
        </w:tabs>
        <w:autoSpaceDE w:val="0"/>
        <w:autoSpaceDN w:val="0"/>
        <w:adjustRightInd w:val="0"/>
        <w:spacing w:line="300" w:lineRule="auto"/>
        <w:ind w:firstLine="720"/>
        <w:jc w:val="both"/>
        <w:rPr>
          <w:rFonts w:ascii="Arial" w:hAnsi="Arial" w:cs="Arial"/>
          <w:bCs/>
          <w:lang w:val="es-MX"/>
        </w:rPr>
      </w:pPr>
    </w:p>
    <w:p w:rsidR="00AC06FC" w:rsidRPr="00610AA6" w:rsidRDefault="00AC06FC" w:rsidP="00811E04">
      <w:pPr>
        <w:tabs>
          <w:tab w:val="left" w:pos="708"/>
          <w:tab w:val="left" w:pos="1416"/>
          <w:tab w:val="left" w:pos="2124"/>
          <w:tab w:val="left" w:pos="3894"/>
        </w:tabs>
        <w:autoSpaceDE w:val="0"/>
        <w:autoSpaceDN w:val="0"/>
        <w:adjustRightInd w:val="0"/>
        <w:spacing w:line="300" w:lineRule="auto"/>
        <w:jc w:val="both"/>
        <w:rPr>
          <w:rFonts w:ascii="Arial" w:hAnsi="Arial" w:cs="Arial"/>
          <w:bCs/>
          <w:lang w:val="es-MX"/>
        </w:rPr>
      </w:pPr>
      <w:r w:rsidRPr="00610AA6">
        <w:rPr>
          <w:rFonts w:ascii="Arial" w:hAnsi="Arial" w:cs="Arial"/>
          <w:bCs/>
          <w:lang w:val="es-MX"/>
        </w:rPr>
        <w:t xml:space="preserve">El uso actual del suelo (año 2006), indica que sus principales usos es el ganadero con </w:t>
      </w:r>
      <w:smartTag w:uri="urn:schemas-microsoft-com:office:smarttags" w:element="metricconverter">
        <w:smartTagPr>
          <w:attr w:name="ProductID" w:val="103,315 ha"/>
        </w:smartTagPr>
        <w:r w:rsidRPr="00610AA6">
          <w:rPr>
            <w:rFonts w:ascii="Arial" w:hAnsi="Arial" w:cs="Arial"/>
            <w:bCs/>
            <w:lang w:val="es-MX"/>
          </w:rPr>
          <w:t>103,315 ha</w:t>
        </w:r>
      </w:smartTag>
      <w:r w:rsidRPr="00610AA6">
        <w:rPr>
          <w:rFonts w:ascii="Arial" w:hAnsi="Arial" w:cs="Arial"/>
          <w:bCs/>
          <w:lang w:val="es-MX"/>
        </w:rPr>
        <w:t xml:space="preserve">, el agrícola con una superficie de </w:t>
      </w:r>
      <w:smartTag w:uri="urn:schemas-microsoft-com:office:smarttags" w:element="metricconverter">
        <w:smartTagPr>
          <w:attr w:name="ProductID" w:val="43,046 ha"/>
        </w:smartTagPr>
        <w:r w:rsidRPr="00610AA6">
          <w:rPr>
            <w:rFonts w:ascii="Arial" w:hAnsi="Arial" w:cs="Arial"/>
            <w:bCs/>
            <w:lang w:val="es-MX"/>
          </w:rPr>
          <w:t>43,046 ha</w:t>
        </w:r>
      </w:smartTag>
      <w:r w:rsidRPr="00610AA6">
        <w:rPr>
          <w:rFonts w:ascii="Arial" w:hAnsi="Arial" w:cs="Arial"/>
          <w:bCs/>
          <w:lang w:val="es-MX"/>
        </w:rPr>
        <w:t xml:space="preserve">, el cultivo de café con </w:t>
      </w:r>
      <w:smartTag w:uri="urn:schemas-microsoft-com:office:smarttags" w:element="metricconverter">
        <w:smartTagPr>
          <w:attr w:name="ProductID" w:val="38,889 ha"/>
        </w:smartTagPr>
        <w:r w:rsidRPr="00610AA6">
          <w:rPr>
            <w:rFonts w:ascii="Arial" w:hAnsi="Arial" w:cs="Arial"/>
            <w:bCs/>
            <w:lang w:val="es-MX"/>
          </w:rPr>
          <w:t>38,889 ha</w:t>
        </w:r>
      </w:smartTag>
      <w:r w:rsidRPr="00610AA6">
        <w:rPr>
          <w:rFonts w:ascii="Arial" w:hAnsi="Arial" w:cs="Arial"/>
          <w:bCs/>
          <w:lang w:val="es-MX"/>
        </w:rPr>
        <w:t xml:space="preserve">, y la vegetación natural con </w:t>
      </w:r>
      <w:smartTag w:uri="urn:schemas-microsoft-com:office:smarttags" w:element="metricconverter">
        <w:smartTagPr>
          <w:attr w:name="ProductID" w:val="26,793 ha"/>
        </w:smartTagPr>
        <w:r w:rsidRPr="00610AA6">
          <w:rPr>
            <w:rFonts w:ascii="Arial" w:hAnsi="Arial" w:cs="Arial"/>
            <w:bCs/>
            <w:lang w:val="es-MX"/>
          </w:rPr>
          <w:t>26,793 ha</w:t>
        </w:r>
      </w:smartTag>
      <w:r w:rsidRPr="00610AA6">
        <w:rPr>
          <w:rFonts w:ascii="Arial" w:hAnsi="Arial" w:cs="Arial"/>
          <w:bCs/>
          <w:lang w:val="es-MX"/>
        </w:rPr>
        <w:t xml:space="preserve">, la vegetación natural </w:t>
      </w:r>
      <w:r w:rsidR="004B1FB3" w:rsidRPr="00610AA6">
        <w:rPr>
          <w:rFonts w:ascii="Arial" w:hAnsi="Arial" w:cs="Arial"/>
          <w:bCs/>
          <w:lang w:val="es-MX"/>
        </w:rPr>
        <w:t>está</w:t>
      </w:r>
      <w:r w:rsidRPr="00610AA6">
        <w:rPr>
          <w:rFonts w:ascii="Arial" w:hAnsi="Arial" w:cs="Arial"/>
          <w:bCs/>
          <w:lang w:val="es-MX"/>
        </w:rPr>
        <w:t xml:space="preserve"> representada por bosque de clima templado frío, bosque mesófilo de montaña y selva fragmentada con superficies de </w:t>
      </w:r>
      <w:smartTag w:uri="urn:schemas-microsoft-com:office:smarttags" w:element="metricconverter">
        <w:smartTagPr>
          <w:attr w:name="ProductID" w:val="10,338 ha"/>
        </w:smartTagPr>
        <w:r w:rsidRPr="00610AA6">
          <w:rPr>
            <w:rFonts w:ascii="Arial" w:hAnsi="Arial" w:cs="Arial"/>
            <w:bCs/>
            <w:lang w:val="es-MX"/>
          </w:rPr>
          <w:t>10,338 ha</w:t>
        </w:r>
      </w:smartTag>
      <w:r w:rsidRPr="00610AA6">
        <w:rPr>
          <w:rFonts w:ascii="Arial" w:hAnsi="Arial" w:cs="Arial"/>
          <w:bCs/>
          <w:lang w:val="es-MX"/>
        </w:rPr>
        <w:t xml:space="preserve">, </w:t>
      </w:r>
      <w:smartTag w:uri="urn:schemas-microsoft-com:office:smarttags" w:element="metricconverter">
        <w:smartTagPr>
          <w:attr w:name="ProductID" w:val="9,581 ha"/>
        </w:smartTagPr>
        <w:r w:rsidRPr="00610AA6">
          <w:rPr>
            <w:rFonts w:ascii="Arial" w:hAnsi="Arial" w:cs="Arial"/>
            <w:bCs/>
            <w:lang w:val="es-MX"/>
          </w:rPr>
          <w:t>9,581 ha</w:t>
        </w:r>
      </w:smartTag>
      <w:r w:rsidRPr="00610AA6">
        <w:rPr>
          <w:rFonts w:ascii="Arial" w:hAnsi="Arial" w:cs="Arial"/>
          <w:bCs/>
          <w:lang w:val="es-MX"/>
        </w:rPr>
        <w:t xml:space="preserve">, y </w:t>
      </w:r>
      <w:smartTag w:uri="urn:schemas-microsoft-com:office:smarttags" w:element="metricconverter">
        <w:smartTagPr>
          <w:attr w:name="ProductID" w:val="6,746 ha"/>
        </w:smartTagPr>
        <w:r w:rsidRPr="00610AA6">
          <w:rPr>
            <w:rFonts w:ascii="Arial" w:hAnsi="Arial" w:cs="Arial"/>
            <w:bCs/>
            <w:lang w:val="es-MX"/>
          </w:rPr>
          <w:t>6,746 ha</w:t>
        </w:r>
      </w:smartTag>
      <w:r w:rsidRPr="00610AA6">
        <w:rPr>
          <w:rFonts w:ascii="Arial" w:hAnsi="Arial" w:cs="Arial"/>
          <w:bCs/>
          <w:lang w:val="es-MX"/>
        </w:rPr>
        <w:t xml:space="preserve">, respectivamente. Las variaciones en el uso de suelo entre los años 1999 y 2006 </w:t>
      </w:r>
      <w:r w:rsidRPr="00610AA6">
        <w:rPr>
          <w:rFonts w:ascii="Arial" w:hAnsi="Arial" w:cs="Arial"/>
          <w:bCs/>
          <w:lang w:val="es-MX"/>
        </w:rPr>
        <w:lastRenderedPageBreak/>
        <w:t xml:space="preserve">indican que la vegetación natural </w:t>
      </w:r>
      <w:r w:rsidR="00384739" w:rsidRPr="00610AA6">
        <w:rPr>
          <w:rFonts w:ascii="Arial" w:hAnsi="Arial" w:cs="Arial"/>
          <w:bCs/>
          <w:lang w:val="es-MX"/>
        </w:rPr>
        <w:t>está</w:t>
      </w:r>
      <w:r w:rsidRPr="00610AA6">
        <w:rPr>
          <w:rFonts w:ascii="Arial" w:hAnsi="Arial" w:cs="Arial"/>
          <w:bCs/>
          <w:lang w:val="es-MX"/>
        </w:rPr>
        <w:t xml:space="preserve"> disminuyendo a razón de </w:t>
      </w:r>
      <w:smartTag w:uri="urn:schemas-microsoft-com:office:smarttags" w:element="metricconverter">
        <w:smartTagPr>
          <w:attr w:name="ProductID" w:val="671 ha"/>
        </w:smartTagPr>
        <w:r w:rsidRPr="00610AA6">
          <w:rPr>
            <w:rFonts w:ascii="Arial" w:hAnsi="Arial" w:cs="Arial"/>
            <w:bCs/>
            <w:lang w:val="es-MX"/>
          </w:rPr>
          <w:t>671 ha</w:t>
        </w:r>
      </w:smartTag>
      <w:r w:rsidRPr="00610AA6">
        <w:rPr>
          <w:rFonts w:ascii="Arial" w:hAnsi="Arial" w:cs="Arial"/>
          <w:bCs/>
          <w:lang w:val="es-MX"/>
        </w:rPr>
        <w:t xml:space="preserve"> por año cambiando hacia uso agrícola y ganadero.</w:t>
      </w:r>
    </w:p>
    <w:p w:rsidR="00AC06FC" w:rsidRPr="00610AA6" w:rsidRDefault="00AC06FC" w:rsidP="00AC06FC">
      <w:pPr>
        <w:tabs>
          <w:tab w:val="left" w:pos="708"/>
          <w:tab w:val="left" w:pos="1416"/>
          <w:tab w:val="left" w:pos="2124"/>
          <w:tab w:val="left" w:pos="3894"/>
        </w:tabs>
        <w:autoSpaceDE w:val="0"/>
        <w:autoSpaceDN w:val="0"/>
        <w:adjustRightInd w:val="0"/>
        <w:spacing w:line="300" w:lineRule="auto"/>
        <w:ind w:firstLine="720"/>
        <w:jc w:val="both"/>
        <w:rPr>
          <w:rFonts w:ascii="Arial" w:hAnsi="Arial" w:cs="Arial"/>
          <w:bCs/>
          <w:lang w:val="es-MX"/>
        </w:rPr>
      </w:pPr>
    </w:p>
    <w:p w:rsidR="00AC06FC" w:rsidRPr="00610AA6" w:rsidRDefault="00AC06FC" w:rsidP="00811E04">
      <w:pPr>
        <w:tabs>
          <w:tab w:val="left" w:pos="708"/>
          <w:tab w:val="left" w:pos="1416"/>
          <w:tab w:val="left" w:pos="2124"/>
          <w:tab w:val="left" w:pos="3894"/>
        </w:tabs>
        <w:autoSpaceDE w:val="0"/>
        <w:autoSpaceDN w:val="0"/>
        <w:adjustRightInd w:val="0"/>
        <w:spacing w:line="300" w:lineRule="auto"/>
        <w:jc w:val="both"/>
        <w:rPr>
          <w:rFonts w:ascii="Arial" w:hAnsi="Arial" w:cs="Arial"/>
          <w:bCs/>
          <w:lang w:val="es-MX"/>
        </w:rPr>
      </w:pPr>
      <w:r w:rsidRPr="00610AA6">
        <w:rPr>
          <w:rFonts w:ascii="Arial" w:hAnsi="Arial" w:cs="Arial"/>
          <w:bCs/>
          <w:lang w:val="es-MX"/>
        </w:rPr>
        <w:t xml:space="preserve">En los últimos años las plantaciones forestales comerciales en el área de influencia de esta Unidad de Manejo Forestal, han aumentado considerablemente  el municipio de Zihuateutla, para el año 2006 tenía </w:t>
      </w:r>
      <w:smartTag w:uri="urn:schemas-microsoft-com:office:smarttags" w:element="metricconverter">
        <w:smartTagPr>
          <w:attr w:name="ProductID" w:val="1,486 ha"/>
        </w:smartTagPr>
        <w:r w:rsidRPr="00610AA6">
          <w:rPr>
            <w:rFonts w:ascii="Arial" w:hAnsi="Arial" w:cs="Arial"/>
            <w:bCs/>
            <w:lang w:val="es-MX"/>
          </w:rPr>
          <w:t>1,486 ha</w:t>
        </w:r>
      </w:smartTag>
      <w:r w:rsidRPr="00610AA6">
        <w:rPr>
          <w:rFonts w:ascii="Arial" w:hAnsi="Arial" w:cs="Arial"/>
          <w:bCs/>
          <w:lang w:val="es-MX"/>
        </w:rPr>
        <w:t xml:space="preserve">, plantadas; en Xicotepec de Juárez el mismo año tenía </w:t>
      </w:r>
      <w:smartTag w:uri="urn:schemas-microsoft-com:office:smarttags" w:element="metricconverter">
        <w:smartTagPr>
          <w:attr w:name="ProductID" w:val="634 ha"/>
        </w:smartTagPr>
        <w:r w:rsidRPr="00610AA6">
          <w:rPr>
            <w:rFonts w:ascii="Arial" w:hAnsi="Arial" w:cs="Arial"/>
            <w:bCs/>
            <w:lang w:val="es-MX"/>
          </w:rPr>
          <w:t>634 ha</w:t>
        </w:r>
      </w:smartTag>
      <w:r w:rsidRPr="00610AA6">
        <w:rPr>
          <w:rFonts w:ascii="Arial" w:hAnsi="Arial" w:cs="Arial"/>
          <w:bCs/>
          <w:lang w:val="es-MX"/>
        </w:rPr>
        <w:t xml:space="preserve">; Tlapacoya </w:t>
      </w:r>
      <w:smartTag w:uri="urn:schemas-microsoft-com:office:smarttags" w:element="metricconverter">
        <w:smartTagPr>
          <w:attr w:name="ProductID" w:val="246 ha"/>
        </w:smartTagPr>
        <w:r w:rsidRPr="00610AA6">
          <w:rPr>
            <w:rFonts w:ascii="Arial" w:hAnsi="Arial" w:cs="Arial"/>
            <w:bCs/>
            <w:lang w:val="es-MX"/>
          </w:rPr>
          <w:t>246 ha</w:t>
        </w:r>
      </w:smartTag>
      <w:r w:rsidRPr="00610AA6">
        <w:rPr>
          <w:rFonts w:ascii="Arial" w:hAnsi="Arial" w:cs="Arial"/>
          <w:bCs/>
          <w:lang w:val="es-MX"/>
        </w:rPr>
        <w:t xml:space="preserve">, Tlacuilotepec </w:t>
      </w:r>
      <w:smartTag w:uri="urn:schemas-microsoft-com:office:smarttags" w:element="metricconverter">
        <w:smartTagPr>
          <w:attr w:name="ProductID" w:val="71 ha"/>
        </w:smartTagPr>
        <w:r w:rsidRPr="00610AA6">
          <w:rPr>
            <w:rFonts w:ascii="Arial" w:hAnsi="Arial" w:cs="Arial"/>
            <w:bCs/>
            <w:lang w:val="es-MX"/>
          </w:rPr>
          <w:t>71 ha</w:t>
        </w:r>
      </w:smartTag>
      <w:r w:rsidRPr="00610AA6">
        <w:rPr>
          <w:rFonts w:ascii="Arial" w:hAnsi="Arial" w:cs="Arial"/>
          <w:bCs/>
          <w:lang w:val="es-MX"/>
        </w:rPr>
        <w:t xml:space="preserve">, Jopala </w:t>
      </w:r>
      <w:smartTag w:uri="urn:schemas-microsoft-com:office:smarttags" w:element="metricconverter">
        <w:smartTagPr>
          <w:attr w:name="ProductID" w:val="171 ha"/>
        </w:smartTagPr>
        <w:r w:rsidRPr="00610AA6">
          <w:rPr>
            <w:rFonts w:ascii="Arial" w:hAnsi="Arial" w:cs="Arial"/>
            <w:bCs/>
            <w:lang w:val="es-MX"/>
          </w:rPr>
          <w:t>171 ha</w:t>
        </w:r>
      </w:smartTag>
      <w:r w:rsidRPr="00610AA6">
        <w:rPr>
          <w:rFonts w:ascii="Arial" w:hAnsi="Arial" w:cs="Arial"/>
          <w:bCs/>
          <w:lang w:val="es-MX"/>
        </w:rPr>
        <w:t xml:space="preserve">. La superficie total de plantaciones en </w:t>
      </w:r>
      <w:smartTag w:uri="urn:schemas-microsoft-com:office:smarttags" w:element="PersonName">
        <w:smartTagPr>
          <w:attr w:name="ProductID" w:val="la Unidad"/>
        </w:smartTagPr>
        <w:r w:rsidRPr="00610AA6">
          <w:rPr>
            <w:rFonts w:ascii="Arial" w:hAnsi="Arial" w:cs="Arial"/>
            <w:bCs/>
            <w:lang w:val="es-MX"/>
          </w:rPr>
          <w:t>la Unidad</w:t>
        </w:r>
      </w:smartTag>
      <w:r w:rsidRPr="00610AA6">
        <w:rPr>
          <w:rFonts w:ascii="Arial" w:hAnsi="Arial" w:cs="Arial"/>
          <w:bCs/>
          <w:lang w:val="es-MX"/>
        </w:rPr>
        <w:t xml:space="preserve"> de Manejo Forestal para el año 2006 fue de </w:t>
      </w:r>
      <w:smartTag w:uri="urn:schemas-microsoft-com:office:smarttags" w:element="metricconverter">
        <w:smartTagPr>
          <w:attr w:name="ProductID" w:val="2,864 ha"/>
        </w:smartTagPr>
        <w:r w:rsidRPr="00610AA6">
          <w:rPr>
            <w:rFonts w:ascii="Arial" w:hAnsi="Arial" w:cs="Arial"/>
            <w:bCs/>
            <w:lang w:val="es-MX"/>
          </w:rPr>
          <w:t>2,864 ha</w:t>
        </w:r>
      </w:smartTag>
      <w:r w:rsidRPr="00610AA6">
        <w:rPr>
          <w:rFonts w:ascii="Arial" w:hAnsi="Arial" w:cs="Arial"/>
          <w:bCs/>
          <w:lang w:val="es-MX"/>
        </w:rPr>
        <w:t>.</w:t>
      </w:r>
    </w:p>
    <w:p w:rsidR="00AC06FC" w:rsidRPr="00610AA6" w:rsidRDefault="00AC06FC" w:rsidP="00AC06FC">
      <w:pPr>
        <w:tabs>
          <w:tab w:val="left" w:pos="708"/>
          <w:tab w:val="left" w:pos="1416"/>
          <w:tab w:val="left" w:pos="2124"/>
          <w:tab w:val="left" w:pos="3894"/>
        </w:tabs>
        <w:autoSpaceDE w:val="0"/>
        <w:autoSpaceDN w:val="0"/>
        <w:adjustRightInd w:val="0"/>
        <w:spacing w:line="300" w:lineRule="auto"/>
        <w:ind w:firstLine="720"/>
        <w:jc w:val="both"/>
        <w:rPr>
          <w:rFonts w:ascii="Arial" w:hAnsi="Arial" w:cs="Arial"/>
          <w:bCs/>
          <w:lang w:val="es-MX"/>
        </w:rPr>
      </w:pPr>
    </w:p>
    <w:p w:rsidR="00AC06FC" w:rsidRPr="00610AA6" w:rsidRDefault="00AC06FC" w:rsidP="00811E04">
      <w:pPr>
        <w:tabs>
          <w:tab w:val="left" w:pos="708"/>
          <w:tab w:val="left" w:pos="1416"/>
          <w:tab w:val="left" w:pos="2124"/>
          <w:tab w:val="left" w:pos="3894"/>
        </w:tabs>
        <w:autoSpaceDE w:val="0"/>
        <w:autoSpaceDN w:val="0"/>
        <w:adjustRightInd w:val="0"/>
        <w:spacing w:line="300" w:lineRule="auto"/>
        <w:jc w:val="both"/>
        <w:rPr>
          <w:rFonts w:ascii="Arial" w:hAnsi="Arial" w:cs="Arial"/>
          <w:bCs/>
          <w:lang w:val="es-MX"/>
        </w:rPr>
      </w:pPr>
      <w:r w:rsidRPr="00610AA6">
        <w:rPr>
          <w:rFonts w:ascii="Arial" w:hAnsi="Arial" w:cs="Arial"/>
          <w:bCs/>
          <w:lang w:val="es-MX"/>
        </w:rPr>
        <w:t>En cuanto a las existencias totales de madera calculadas para el bosque de clima templado frío fueron de 900,368 m</w:t>
      </w:r>
      <w:r w:rsidRPr="00610AA6">
        <w:rPr>
          <w:rFonts w:ascii="Arial" w:hAnsi="Arial" w:cs="Arial"/>
          <w:bCs/>
          <w:vertAlign w:val="superscript"/>
          <w:lang w:val="es-MX"/>
        </w:rPr>
        <w:t>3</w:t>
      </w:r>
      <w:r w:rsidRPr="00610AA6">
        <w:rPr>
          <w:rFonts w:ascii="Arial" w:hAnsi="Arial" w:cs="Arial"/>
          <w:bCs/>
          <w:lang w:val="es-MX"/>
        </w:rPr>
        <w:t>r para pino, 323,748 m</w:t>
      </w:r>
      <w:r w:rsidRPr="00610AA6">
        <w:rPr>
          <w:rFonts w:ascii="Arial" w:hAnsi="Arial" w:cs="Arial"/>
          <w:bCs/>
          <w:vertAlign w:val="superscript"/>
          <w:lang w:val="es-MX"/>
        </w:rPr>
        <w:t>3</w:t>
      </w:r>
      <w:r w:rsidRPr="00610AA6">
        <w:rPr>
          <w:rFonts w:ascii="Arial" w:hAnsi="Arial" w:cs="Arial"/>
          <w:bCs/>
          <w:lang w:val="es-MX"/>
        </w:rPr>
        <w:t>r para encino y 99,040 m</w:t>
      </w:r>
      <w:r w:rsidRPr="00610AA6">
        <w:rPr>
          <w:rFonts w:ascii="Arial" w:hAnsi="Arial" w:cs="Arial"/>
          <w:bCs/>
          <w:vertAlign w:val="superscript"/>
          <w:lang w:val="es-MX"/>
        </w:rPr>
        <w:t>3</w:t>
      </w:r>
      <w:r w:rsidRPr="00610AA6">
        <w:rPr>
          <w:rFonts w:ascii="Arial" w:hAnsi="Arial" w:cs="Arial"/>
          <w:bCs/>
          <w:lang w:val="es-MX"/>
        </w:rPr>
        <w:t>r para otras latifoliadas</w:t>
      </w:r>
      <w:r w:rsidR="009B2239">
        <w:rPr>
          <w:rFonts w:ascii="Arial" w:hAnsi="Arial" w:cs="Arial"/>
          <w:bCs/>
          <w:lang w:val="es-MX"/>
        </w:rPr>
        <w:t>.</w:t>
      </w:r>
      <w:r w:rsidRPr="00610AA6">
        <w:rPr>
          <w:rFonts w:ascii="Arial" w:hAnsi="Arial" w:cs="Arial"/>
          <w:bCs/>
          <w:lang w:val="es-MX"/>
        </w:rPr>
        <w:t xml:space="preserve"> En la selva fragmentada las existencias totales fue de 265,609 m</w:t>
      </w:r>
      <w:r w:rsidRPr="00610AA6">
        <w:rPr>
          <w:rFonts w:ascii="Arial" w:hAnsi="Arial" w:cs="Arial"/>
          <w:bCs/>
          <w:vertAlign w:val="superscript"/>
          <w:lang w:val="es-MX"/>
        </w:rPr>
        <w:t>3</w:t>
      </w:r>
      <w:r w:rsidRPr="00610AA6">
        <w:rPr>
          <w:rFonts w:ascii="Arial" w:hAnsi="Arial" w:cs="Arial"/>
          <w:bCs/>
          <w:lang w:val="es-MX"/>
        </w:rPr>
        <w:t>r para el conjunto de especies existentes. Para el bosque mesófilo de montaña, fue de 358,503 m</w:t>
      </w:r>
      <w:r w:rsidRPr="00610AA6">
        <w:rPr>
          <w:rFonts w:ascii="Arial" w:hAnsi="Arial" w:cs="Arial"/>
          <w:bCs/>
          <w:vertAlign w:val="superscript"/>
          <w:lang w:val="es-MX"/>
        </w:rPr>
        <w:t>3</w:t>
      </w:r>
      <w:r w:rsidRPr="00610AA6">
        <w:rPr>
          <w:rFonts w:ascii="Arial" w:hAnsi="Arial" w:cs="Arial"/>
          <w:bCs/>
          <w:lang w:val="es-MX"/>
        </w:rPr>
        <w:t>r para el total de especies y para los árboles de sombra de café las existencias totales maderables fueron de 906,783 m</w:t>
      </w:r>
      <w:r w:rsidRPr="00610AA6">
        <w:rPr>
          <w:rFonts w:ascii="Arial" w:hAnsi="Arial" w:cs="Arial"/>
          <w:bCs/>
          <w:vertAlign w:val="superscript"/>
          <w:lang w:val="es-MX"/>
        </w:rPr>
        <w:t>3</w:t>
      </w:r>
      <w:r w:rsidRPr="00610AA6">
        <w:rPr>
          <w:rFonts w:ascii="Arial" w:hAnsi="Arial" w:cs="Arial"/>
          <w:bCs/>
          <w:lang w:val="es-MX"/>
        </w:rPr>
        <w:t>r. En cuanto a la posibilidad anual de madera los resultados reportan 19,618 m</w:t>
      </w:r>
      <w:r w:rsidRPr="00610AA6">
        <w:rPr>
          <w:rFonts w:ascii="Arial" w:hAnsi="Arial" w:cs="Arial"/>
          <w:bCs/>
          <w:vertAlign w:val="superscript"/>
          <w:lang w:val="es-MX"/>
        </w:rPr>
        <w:t>3</w:t>
      </w:r>
      <w:r w:rsidRPr="00610AA6">
        <w:rPr>
          <w:rFonts w:ascii="Arial" w:hAnsi="Arial" w:cs="Arial"/>
          <w:bCs/>
          <w:lang w:val="es-MX"/>
        </w:rPr>
        <w:t>r para pino, 18,369 m</w:t>
      </w:r>
      <w:r w:rsidRPr="00610AA6">
        <w:rPr>
          <w:rFonts w:ascii="Arial" w:hAnsi="Arial" w:cs="Arial"/>
          <w:bCs/>
          <w:vertAlign w:val="superscript"/>
          <w:lang w:val="es-MX"/>
        </w:rPr>
        <w:t>3</w:t>
      </w:r>
      <w:r w:rsidRPr="00610AA6">
        <w:rPr>
          <w:rFonts w:ascii="Arial" w:hAnsi="Arial" w:cs="Arial"/>
          <w:bCs/>
          <w:lang w:val="es-MX"/>
        </w:rPr>
        <w:t>r para encino y 6,932 m</w:t>
      </w:r>
      <w:r w:rsidRPr="00610AA6">
        <w:rPr>
          <w:rFonts w:ascii="Arial" w:hAnsi="Arial" w:cs="Arial"/>
          <w:bCs/>
          <w:vertAlign w:val="superscript"/>
          <w:lang w:val="es-MX"/>
        </w:rPr>
        <w:t>3</w:t>
      </w:r>
      <w:r w:rsidRPr="00610AA6">
        <w:rPr>
          <w:rFonts w:ascii="Arial" w:hAnsi="Arial" w:cs="Arial"/>
          <w:bCs/>
          <w:lang w:val="es-MX"/>
        </w:rPr>
        <w:t>r para otras latifoliadas. En el caso de la selva fragmentada y bosque mesófilo de montaña no se calculó posibilidad anual de madera porque el grado de deterioro de estos es alto, requiriendo plantaciones hacía su interior con especies de valor económico y/o ecológico.</w:t>
      </w:r>
    </w:p>
    <w:p w:rsidR="00AC06FC" w:rsidRPr="00610AA6" w:rsidRDefault="00AC06FC" w:rsidP="00AC06FC">
      <w:pPr>
        <w:tabs>
          <w:tab w:val="left" w:pos="708"/>
          <w:tab w:val="left" w:pos="1416"/>
          <w:tab w:val="left" w:pos="2124"/>
          <w:tab w:val="left" w:pos="3894"/>
        </w:tabs>
        <w:autoSpaceDE w:val="0"/>
        <w:autoSpaceDN w:val="0"/>
        <w:adjustRightInd w:val="0"/>
        <w:spacing w:line="300" w:lineRule="auto"/>
        <w:ind w:firstLine="720"/>
        <w:jc w:val="both"/>
        <w:rPr>
          <w:rFonts w:ascii="Arial" w:hAnsi="Arial" w:cs="Arial"/>
          <w:bCs/>
          <w:lang w:val="es-MX"/>
        </w:rPr>
      </w:pPr>
    </w:p>
    <w:p w:rsidR="00AC06FC" w:rsidRPr="00610AA6" w:rsidRDefault="00AC06FC" w:rsidP="00811E04">
      <w:pPr>
        <w:tabs>
          <w:tab w:val="left" w:pos="708"/>
          <w:tab w:val="left" w:pos="1416"/>
          <w:tab w:val="left" w:pos="2124"/>
          <w:tab w:val="left" w:pos="3894"/>
        </w:tabs>
        <w:autoSpaceDE w:val="0"/>
        <w:autoSpaceDN w:val="0"/>
        <w:adjustRightInd w:val="0"/>
        <w:spacing w:line="300" w:lineRule="auto"/>
        <w:jc w:val="both"/>
        <w:rPr>
          <w:rFonts w:ascii="Arial" w:hAnsi="Arial" w:cs="Arial"/>
          <w:bCs/>
          <w:lang w:val="es-MX"/>
        </w:rPr>
      </w:pPr>
      <w:r w:rsidRPr="00610AA6">
        <w:rPr>
          <w:rFonts w:ascii="Arial" w:hAnsi="Arial" w:cs="Arial"/>
          <w:bCs/>
          <w:lang w:val="es-MX"/>
        </w:rPr>
        <w:t xml:space="preserve">Considerando el alto potencial de la región para plantaciones forestales comerciales en una superficie mayor a las </w:t>
      </w:r>
      <w:smartTag w:uri="urn:schemas-microsoft-com:office:smarttags" w:element="metricconverter">
        <w:smartTagPr>
          <w:attr w:name="ProductID" w:val="51,00 ha"/>
        </w:smartTagPr>
        <w:r w:rsidRPr="00610AA6">
          <w:rPr>
            <w:rFonts w:ascii="Arial" w:hAnsi="Arial" w:cs="Arial"/>
            <w:bCs/>
            <w:lang w:val="es-MX"/>
          </w:rPr>
          <w:t>51,00 ha</w:t>
        </w:r>
      </w:smartTag>
      <w:r w:rsidRPr="00610AA6">
        <w:rPr>
          <w:rFonts w:ascii="Arial" w:hAnsi="Arial" w:cs="Arial"/>
          <w:bCs/>
          <w:lang w:val="es-MX"/>
        </w:rPr>
        <w:t>, una de las prioridades es la instalación de más viveros para producción de planta de calidad. Las necesidades para cubrir esta superficie con una densidad de 1,100 árboles por hectárea, sería de 56</w:t>
      </w:r>
      <w:proofErr w:type="gramStart"/>
      <w:r w:rsidRPr="00610AA6">
        <w:rPr>
          <w:rFonts w:ascii="Arial" w:hAnsi="Arial" w:cs="Arial"/>
          <w:bCs/>
          <w:lang w:val="es-MX"/>
        </w:rPr>
        <w:t>,100,000</w:t>
      </w:r>
      <w:proofErr w:type="gramEnd"/>
      <w:r w:rsidRPr="00610AA6">
        <w:rPr>
          <w:rFonts w:ascii="Arial" w:hAnsi="Arial" w:cs="Arial"/>
          <w:bCs/>
          <w:lang w:val="es-MX"/>
        </w:rPr>
        <w:t xml:space="preserve"> árboles en un plazo de 20 años, por lo que es necesario producir 2,805,000 árboles por año. Sin embargo, la sugerencia de </w:t>
      </w:r>
      <w:smartTag w:uri="urn:schemas-microsoft-com:office:smarttags" w:element="PersonName">
        <w:smartTagPr>
          <w:attr w:name="ProductID" w:val="la Asociaci￳n Regional"/>
        </w:smartTagPr>
        <w:r w:rsidRPr="00610AA6">
          <w:rPr>
            <w:rFonts w:ascii="Arial" w:hAnsi="Arial" w:cs="Arial"/>
            <w:bCs/>
            <w:lang w:val="es-MX"/>
          </w:rPr>
          <w:t>la Asociación Regional</w:t>
        </w:r>
      </w:smartTag>
      <w:r w:rsidRPr="00610AA6">
        <w:rPr>
          <w:rFonts w:ascii="Arial" w:hAnsi="Arial" w:cs="Arial"/>
          <w:bCs/>
          <w:lang w:val="es-MX"/>
        </w:rPr>
        <w:t xml:space="preserve"> de Silvicultores es contar con una capacidad de producción anual de planta en vivero de 5</w:t>
      </w:r>
      <w:proofErr w:type="gramStart"/>
      <w:r w:rsidRPr="00610AA6">
        <w:rPr>
          <w:rFonts w:ascii="Arial" w:hAnsi="Arial" w:cs="Arial"/>
          <w:bCs/>
          <w:lang w:val="es-MX"/>
        </w:rPr>
        <w:t>,600,000</w:t>
      </w:r>
      <w:proofErr w:type="gramEnd"/>
      <w:r w:rsidRPr="00610AA6">
        <w:rPr>
          <w:rFonts w:ascii="Arial" w:hAnsi="Arial" w:cs="Arial"/>
          <w:bCs/>
          <w:lang w:val="es-MX"/>
        </w:rPr>
        <w:t xml:space="preserve"> para cubrir </w:t>
      </w:r>
      <w:smartTag w:uri="urn:schemas-microsoft-com:office:smarttags" w:element="metricconverter">
        <w:smartTagPr>
          <w:attr w:name="ProductID" w:val="5,000 ha"/>
        </w:smartTagPr>
        <w:r w:rsidRPr="00610AA6">
          <w:rPr>
            <w:rFonts w:ascii="Arial" w:hAnsi="Arial" w:cs="Arial"/>
            <w:bCs/>
            <w:lang w:val="es-MX"/>
          </w:rPr>
          <w:t>5,000 ha</w:t>
        </w:r>
      </w:smartTag>
      <w:r w:rsidRPr="00610AA6">
        <w:rPr>
          <w:rFonts w:ascii="Arial" w:hAnsi="Arial" w:cs="Arial"/>
          <w:bCs/>
          <w:lang w:val="es-MX"/>
        </w:rPr>
        <w:t xml:space="preserve"> anuales.</w:t>
      </w:r>
    </w:p>
    <w:p w:rsidR="00AC06FC" w:rsidRPr="00610AA6" w:rsidRDefault="00AC06FC" w:rsidP="00AC06FC">
      <w:pPr>
        <w:tabs>
          <w:tab w:val="left" w:pos="708"/>
          <w:tab w:val="left" w:pos="1416"/>
          <w:tab w:val="left" w:pos="2124"/>
          <w:tab w:val="left" w:pos="3894"/>
        </w:tabs>
        <w:autoSpaceDE w:val="0"/>
        <w:autoSpaceDN w:val="0"/>
        <w:adjustRightInd w:val="0"/>
        <w:spacing w:line="300" w:lineRule="auto"/>
        <w:ind w:firstLine="720"/>
        <w:jc w:val="both"/>
        <w:rPr>
          <w:rFonts w:ascii="Arial" w:hAnsi="Arial" w:cs="Arial"/>
          <w:bCs/>
          <w:lang w:val="es-MX"/>
        </w:rPr>
      </w:pPr>
    </w:p>
    <w:p w:rsidR="00AC06FC" w:rsidRDefault="00AC06FC" w:rsidP="00811E04">
      <w:pPr>
        <w:tabs>
          <w:tab w:val="left" w:pos="708"/>
          <w:tab w:val="left" w:pos="1416"/>
          <w:tab w:val="left" w:pos="2124"/>
          <w:tab w:val="left" w:pos="3894"/>
        </w:tabs>
        <w:autoSpaceDE w:val="0"/>
        <w:autoSpaceDN w:val="0"/>
        <w:adjustRightInd w:val="0"/>
        <w:spacing w:line="300" w:lineRule="auto"/>
        <w:jc w:val="both"/>
        <w:rPr>
          <w:rFonts w:ascii="Arial" w:hAnsi="Arial" w:cs="Arial"/>
          <w:bCs/>
          <w:lang w:val="es-MX"/>
        </w:rPr>
      </w:pPr>
      <w:r w:rsidRPr="00610AA6">
        <w:rPr>
          <w:rFonts w:ascii="Arial" w:hAnsi="Arial" w:cs="Arial"/>
          <w:bCs/>
          <w:lang w:val="es-MX"/>
        </w:rPr>
        <w:t>Para las plantaciones establecidas donde ya es posible su aprovechamiento es necesario un aserradero en manos de los propios plantadores representados en la Asociación Regional de Silvicultores Maderas Tropicales A.C</w:t>
      </w:r>
      <w:r w:rsidR="00001AAF">
        <w:rPr>
          <w:rFonts w:ascii="Arial" w:hAnsi="Arial" w:cs="Arial"/>
          <w:bCs/>
          <w:lang w:val="es-MX"/>
        </w:rPr>
        <w:t>.</w:t>
      </w:r>
    </w:p>
    <w:p w:rsidR="00001AAF" w:rsidRDefault="00001AAF" w:rsidP="00AC06FC">
      <w:pPr>
        <w:tabs>
          <w:tab w:val="left" w:pos="708"/>
          <w:tab w:val="left" w:pos="1416"/>
          <w:tab w:val="left" w:pos="2124"/>
          <w:tab w:val="left" w:pos="3894"/>
        </w:tabs>
        <w:autoSpaceDE w:val="0"/>
        <w:autoSpaceDN w:val="0"/>
        <w:adjustRightInd w:val="0"/>
        <w:spacing w:line="300" w:lineRule="auto"/>
        <w:ind w:firstLine="720"/>
        <w:jc w:val="both"/>
        <w:rPr>
          <w:rFonts w:ascii="Arial" w:hAnsi="Arial" w:cs="Arial"/>
          <w:bCs/>
          <w:lang w:val="es-MX"/>
        </w:rPr>
      </w:pPr>
    </w:p>
    <w:p w:rsidR="00001AAF" w:rsidRDefault="00001AAF" w:rsidP="00AC06FC">
      <w:pPr>
        <w:tabs>
          <w:tab w:val="left" w:pos="708"/>
          <w:tab w:val="left" w:pos="1416"/>
          <w:tab w:val="left" w:pos="2124"/>
          <w:tab w:val="left" w:pos="3894"/>
        </w:tabs>
        <w:autoSpaceDE w:val="0"/>
        <w:autoSpaceDN w:val="0"/>
        <w:adjustRightInd w:val="0"/>
        <w:spacing w:line="300" w:lineRule="auto"/>
        <w:ind w:firstLine="720"/>
        <w:jc w:val="both"/>
        <w:rPr>
          <w:rFonts w:ascii="Arial" w:hAnsi="Arial" w:cs="Arial"/>
          <w:bCs/>
          <w:lang w:val="es-MX"/>
        </w:rPr>
      </w:pPr>
    </w:p>
    <w:p w:rsidR="00001AAF" w:rsidRDefault="00001AAF" w:rsidP="00001AAF">
      <w:pPr>
        <w:pStyle w:val="Ttulo1"/>
        <w:spacing w:line="300" w:lineRule="auto"/>
      </w:pPr>
      <w:bookmarkStart w:id="4" w:name="_Toc281835366"/>
      <w:bookmarkStart w:id="5" w:name="_Toc282172927"/>
      <w:bookmarkStart w:id="6" w:name="_Toc282174138"/>
      <w:bookmarkStart w:id="7" w:name="_Toc289982625"/>
      <w:r w:rsidRPr="00610AA6">
        <w:lastRenderedPageBreak/>
        <w:t>ABREVIATURAS</w:t>
      </w:r>
      <w:bookmarkEnd w:id="4"/>
      <w:bookmarkEnd w:id="5"/>
      <w:bookmarkEnd w:id="6"/>
      <w:bookmarkEnd w:id="7"/>
    </w:p>
    <w:p w:rsidR="00C56C50" w:rsidRPr="00C56C50" w:rsidRDefault="00C56C50" w:rsidP="00C56C50"/>
    <w:p w:rsidR="00001AAF" w:rsidRPr="00610AA6" w:rsidRDefault="00001AAF" w:rsidP="00001AAF">
      <w:pPr>
        <w:autoSpaceDE w:val="0"/>
        <w:autoSpaceDN w:val="0"/>
        <w:adjustRightInd w:val="0"/>
        <w:spacing w:line="300" w:lineRule="auto"/>
        <w:jc w:val="both"/>
        <w:rPr>
          <w:rFonts w:ascii="Arial" w:hAnsi="Arial" w:cs="Arial"/>
          <w:b/>
          <w:bCs/>
          <w:u w:val="single"/>
          <w:lang w:val="es-MX"/>
        </w:rPr>
      </w:pPr>
    </w:p>
    <w:tbl>
      <w:tblPr>
        <w:tblStyle w:val="Tablaconcuadrcula"/>
        <w:tblW w:w="8664" w:type="dxa"/>
        <w:jc w:val="center"/>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68"/>
        <w:gridCol w:w="6096"/>
      </w:tblGrid>
      <w:tr w:rsidR="00C56C50" w:rsidTr="00C56C50">
        <w:trPr>
          <w:jc w:val="center"/>
        </w:trPr>
        <w:tc>
          <w:tcPr>
            <w:tcW w:w="2568"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ANP´s</w:t>
            </w:r>
          </w:p>
        </w:tc>
        <w:tc>
          <w:tcPr>
            <w:tcW w:w="6096"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Áreas Naturales Protegidas</w:t>
            </w:r>
          </w:p>
        </w:tc>
      </w:tr>
      <w:tr w:rsidR="00C56C50" w:rsidTr="00C56C50">
        <w:trPr>
          <w:jc w:val="center"/>
        </w:trPr>
        <w:tc>
          <w:tcPr>
            <w:tcW w:w="2568"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CADERS</w:t>
            </w:r>
          </w:p>
        </w:tc>
        <w:tc>
          <w:tcPr>
            <w:tcW w:w="6096"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Centros de Apoyo al Desarrollo Rural</w:t>
            </w:r>
          </w:p>
        </w:tc>
      </w:tr>
      <w:tr w:rsidR="00C56C50" w:rsidTr="00C56C50">
        <w:trPr>
          <w:jc w:val="center"/>
        </w:trPr>
        <w:tc>
          <w:tcPr>
            <w:tcW w:w="2568"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CONAFOR</w:t>
            </w:r>
          </w:p>
        </w:tc>
        <w:tc>
          <w:tcPr>
            <w:tcW w:w="6096"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Comisión Nacional Forestal</w:t>
            </w:r>
          </w:p>
        </w:tc>
      </w:tr>
      <w:tr w:rsidR="00C56C50" w:rsidTr="00C56C50">
        <w:trPr>
          <w:jc w:val="center"/>
        </w:trPr>
        <w:tc>
          <w:tcPr>
            <w:tcW w:w="2568"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CONAF</w:t>
            </w:r>
          </w:p>
        </w:tc>
        <w:tc>
          <w:tcPr>
            <w:tcW w:w="6096"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Consejo Nacional Forestal</w:t>
            </w:r>
          </w:p>
        </w:tc>
      </w:tr>
      <w:tr w:rsidR="00C56C50" w:rsidTr="00C56C50">
        <w:trPr>
          <w:jc w:val="center"/>
        </w:trPr>
        <w:tc>
          <w:tcPr>
            <w:tcW w:w="2568"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CVM</w:t>
            </w:r>
          </w:p>
        </w:tc>
        <w:tc>
          <w:tcPr>
            <w:tcW w:w="6096"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Método de valuación contingente</w:t>
            </w:r>
          </w:p>
        </w:tc>
      </w:tr>
      <w:tr w:rsidR="00C56C50" w:rsidTr="00C56C50">
        <w:trPr>
          <w:jc w:val="center"/>
        </w:trPr>
        <w:tc>
          <w:tcPr>
            <w:tcW w:w="2568"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DDR</w:t>
            </w:r>
          </w:p>
        </w:tc>
        <w:tc>
          <w:tcPr>
            <w:tcW w:w="6096"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Distritos de Desarrollo Forestal</w:t>
            </w:r>
          </w:p>
        </w:tc>
      </w:tr>
      <w:tr w:rsidR="008C68B2" w:rsidTr="00C56C50">
        <w:trPr>
          <w:jc w:val="center"/>
        </w:trPr>
        <w:tc>
          <w:tcPr>
            <w:tcW w:w="2568" w:type="dxa"/>
            <w:vAlign w:val="center"/>
          </w:tcPr>
          <w:p w:rsidR="008C68B2" w:rsidRPr="00610AA6" w:rsidRDefault="008C68B2" w:rsidP="00C56C50">
            <w:pPr>
              <w:autoSpaceDE w:val="0"/>
              <w:autoSpaceDN w:val="0"/>
              <w:adjustRightInd w:val="0"/>
              <w:spacing w:line="300" w:lineRule="auto"/>
              <w:rPr>
                <w:rFonts w:ascii="Arial" w:hAnsi="Arial" w:cs="Arial"/>
                <w:lang w:val="es-MX"/>
              </w:rPr>
            </w:pPr>
            <w:r>
              <w:rPr>
                <w:rFonts w:ascii="Arial" w:hAnsi="Arial" w:cs="Arial"/>
                <w:lang w:val="es-MX"/>
              </w:rPr>
              <w:t>DOF</w:t>
            </w:r>
          </w:p>
        </w:tc>
        <w:tc>
          <w:tcPr>
            <w:tcW w:w="6096" w:type="dxa"/>
            <w:vAlign w:val="center"/>
          </w:tcPr>
          <w:p w:rsidR="008C68B2" w:rsidRPr="00610AA6" w:rsidRDefault="008C68B2" w:rsidP="00C56C50">
            <w:pPr>
              <w:autoSpaceDE w:val="0"/>
              <w:autoSpaceDN w:val="0"/>
              <w:adjustRightInd w:val="0"/>
              <w:spacing w:line="300" w:lineRule="auto"/>
              <w:rPr>
                <w:rFonts w:ascii="Arial" w:hAnsi="Arial" w:cs="Arial"/>
                <w:lang w:val="es-MX"/>
              </w:rPr>
            </w:pPr>
            <w:r>
              <w:rPr>
                <w:rFonts w:ascii="Arial" w:hAnsi="Arial" w:cs="Arial"/>
                <w:lang w:val="es-MX"/>
              </w:rPr>
              <w:t>Diario Oficial de la Federación</w:t>
            </w:r>
          </w:p>
        </w:tc>
      </w:tr>
      <w:tr w:rsidR="00C56C50" w:rsidTr="00C56C50">
        <w:trPr>
          <w:jc w:val="center"/>
        </w:trPr>
        <w:tc>
          <w:tcPr>
            <w:tcW w:w="2568"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ERF</w:t>
            </w:r>
          </w:p>
        </w:tc>
        <w:tc>
          <w:tcPr>
            <w:tcW w:w="6096"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Estudios Regionales Forestales</w:t>
            </w:r>
          </w:p>
        </w:tc>
      </w:tr>
      <w:tr w:rsidR="00B36AD0" w:rsidTr="00C56C50">
        <w:trPr>
          <w:jc w:val="center"/>
        </w:trPr>
        <w:tc>
          <w:tcPr>
            <w:tcW w:w="2568" w:type="dxa"/>
            <w:vAlign w:val="center"/>
          </w:tcPr>
          <w:p w:rsidR="00B36AD0" w:rsidRPr="00610AA6" w:rsidRDefault="00B36AD0" w:rsidP="00C56C50">
            <w:pPr>
              <w:autoSpaceDE w:val="0"/>
              <w:autoSpaceDN w:val="0"/>
              <w:adjustRightInd w:val="0"/>
              <w:spacing w:line="300" w:lineRule="auto"/>
              <w:rPr>
                <w:rFonts w:ascii="Arial" w:hAnsi="Arial" w:cs="Arial"/>
                <w:lang w:val="es-MX"/>
              </w:rPr>
            </w:pPr>
            <w:r>
              <w:rPr>
                <w:rFonts w:ascii="Arial" w:hAnsi="Arial" w:cs="Arial"/>
                <w:lang w:val="es-MX"/>
              </w:rPr>
              <w:t>FIRA</w:t>
            </w:r>
          </w:p>
        </w:tc>
        <w:tc>
          <w:tcPr>
            <w:tcW w:w="6096" w:type="dxa"/>
            <w:vAlign w:val="center"/>
          </w:tcPr>
          <w:p w:rsidR="00B36AD0" w:rsidRPr="00610AA6" w:rsidRDefault="00B36AD0" w:rsidP="00C56C50">
            <w:pPr>
              <w:autoSpaceDE w:val="0"/>
              <w:autoSpaceDN w:val="0"/>
              <w:adjustRightInd w:val="0"/>
              <w:spacing w:line="300" w:lineRule="auto"/>
              <w:rPr>
                <w:rFonts w:ascii="Arial" w:hAnsi="Arial" w:cs="Arial"/>
                <w:lang w:val="es-MX"/>
              </w:rPr>
            </w:pPr>
            <w:r>
              <w:rPr>
                <w:rFonts w:ascii="Arial" w:hAnsi="Arial" w:cs="Arial"/>
                <w:lang w:val="es-MX"/>
              </w:rPr>
              <w:t>Fideicomisos Instituidos en Relación con la Agricultura</w:t>
            </w:r>
          </w:p>
        </w:tc>
      </w:tr>
      <w:tr w:rsidR="00A30B3E" w:rsidTr="00C56C50">
        <w:trPr>
          <w:jc w:val="center"/>
        </w:trPr>
        <w:tc>
          <w:tcPr>
            <w:tcW w:w="2568" w:type="dxa"/>
            <w:vAlign w:val="center"/>
          </w:tcPr>
          <w:p w:rsidR="00A30B3E" w:rsidRDefault="00A30B3E" w:rsidP="00C56C50">
            <w:pPr>
              <w:autoSpaceDE w:val="0"/>
              <w:autoSpaceDN w:val="0"/>
              <w:adjustRightInd w:val="0"/>
              <w:spacing w:line="300" w:lineRule="auto"/>
              <w:rPr>
                <w:rFonts w:ascii="Arial" w:hAnsi="Arial" w:cs="Arial"/>
                <w:lang w:val="es-MX"/>
              </w:rPr>
            </w:pPr>
            <w:r>
              <w:rPr>
                <w:rFonts w:ascii="Arial" w:hAnsi="Arial" w:cs="Arial"/>
                <w:lang w:val="es-MX"/>
              </w:rPr>
              <w:t>INEGI</w:t>
            </w:r>
          </w:p>
        </w:tc>
        <w:tc>
          <w:tcPr>
            <w:tcW w:w="6096" w:type="dxa"/>
            <w:vAlign w:val="center"/>
          </w:tcPr>
          <w:p w:rsidR="00A30B3E" w:rsidRDefault="00A30B3E" w:rsidP="00C56C50">
            <w:pPr>
              <w:autoSpaceDE w:val="0"/>
              <w:autoSpaceDN w:val="0"/>
              <w:adjustRightInd w:val="0"/>
              <w:spacing w:line="300" w:lineRule="auto"/>
              <w:rPr>
                <w:rFonts w:ascii="Arial" w:hAnsi="Arial" w:cs="Arial"/>
                <w:lang w:val="es-MX"/>
              </w:rPr>
            </w:pPr>
            <w:r>
              <w:rPr>
                <w:rFonts w:ascii="Arial" w:hAnsi="Arial" w:cs="Arial"/>
                <w:lang w:val="es-MX"/>
              </w:rPr>
              <w:t xml:space="preserve">Instituto Nacional de </w:t>
            </w:r>
            <w:r w:rsidR="004B1FB3">
              <w:rPr>
                <w:rFonts w:ascii="Arial" w:hAnsi="Arial" w:cs="Arial"/>
                <w:lang w:val="es-MX"/>
              </w:rPr>
              <w:t>Estadística</w:t>
            </w:r>
            <w:r>
              <w:rPr>
                <w:rFonts w:ascii="Arial" w:hAnsi="Arial" w:cs="Arial"/>
                <w:lang w:val="es-MX"/>
              </w:rPr>
              <w:t xml:space="preserve"> y Geografía</w:t>
            </w:r>
          </w:p>
        </w:tc>
      </w:tr>
      <w:tr w:rsidR="00A30B3E" w:rsidTr="00C56C50">
        <w:trPr>
          <w:jc w:val="center"/>
        </w:trPr>
        <w:tc>
          <w:tcPr>
            <w:tcW w:w="2568" w:type="dxa"/>
            <w:vAlign w:val="center"/>
          </w:tcPr>
          <w:p w:rsidR="00A30B3E" w:rsidRDefault="00A30B3E" w:rsidP="00C56C50">
            <w:pPr>
              <w:autoSpaceDE w:val="0"/>
              <w:autoSpaceDN w:val="0"/>
              <w:adjustRightInd w:val="0"/>
              <w:spacing w:line="300" w:lineRule="auto"/>
              <w:rPr>
                <w:rFonts w:ascii="Arial" w:hAnsi="Arial" w:cs="Arial"/>
                <w:lang w:val="es-MX"/>
              </w:rPr>
            </w:pPr>
            <w:r>
              <w:rPr>
                <w:rFonts w:ascii="Arial" w:hAnsi="Arial" w:cs="Arial"/>
                <w:lang w:val="es-MX"/>
              </w:rPr>
              <w:t>I</w:t>
            </w:r>
            <w:r w:rsidR="005D3C7B">
              <w:rPr>
                <w:rFonts w:ascii="Arial" w:hAnsi="Arial" w:cs="Arial"/>
                <w:lang w:val="es-MX"/>
              </w:rPr>
              <w:t>NIFAP</w:t>
            </w:r>
          </w:p>
        </w:tc>
        <w:tc>
          <w:tcPr>
            <w:tcW w:w="6096" w:type="dxa"/>
            <w:vAlign w:val="center"/>
          </w:tcPr>
          <w:p w:rsidR="00A30B3E" w:rsidRDefault="004B1FB3" w:rsidP="00C56C50">
            <w:pPr>
              <w:autoSpaceDE w:val="0"/>
              <w:autoSpaceDN w:val="0"/>
              <w:adjustRightInd w:val="0"/>
              <w:spacing w:line="300" w:lineRule="auto"/>
              <w:rPr>
                <w:rFonts w:ascii="Arial" w:hAnsi="Arial" w:cs="Arial"/>
                <w:lang w:val="es-MX"/>
              </w:rPr>
            </w:pPr>
            <w:r>
              <w:rPr>
                <w:rFonts w:ascii="Arial" w:hAnsi="Arial" w:cs="Arial"/>
                <w:lang w:val="es-MX"/>
              </w:rPr>
              <w:t>Instituto</w:t>
            </w:r>
            <w:r w:rsidR="00A30B3E">
              <w:rPr>
                <w:rFonts w:ascii="Arial" w:hAnsi="Arial" w:cs="Arial"/>
                <w:lang w:val="es-MX"/>
              </w:rPr>
              <w:t xml:space="preserve"> Nacional de Investigaciones, Forestales, </w:t>
            </w:r>
            <w:r>
              <w:rPr>
                <w:rFonts w:ascii="Arial" w:hAnsi="Arial" w:cs="Arial"/>
                <w:lang w:val="es-MX"/>
              </w:rPr>
              <w:t>Agrícolas</w:t>
            </w:r>
            <w:r w:rsidR="00A30B3E">
              <w:rPr>
                <w:rFonts w:ascii="Arial" w:hAnsi="Arial" w:cs="Arial"/>
                <w:lang w:val="es-MX"/>
              </w:rPr>
              <w:t xml:space="preserve"> y Pecuarias</w:t>
            </w:r>
          </w:p>
        </w:tc>
      </w:tr>
      <w:tr w:rsidR="00C56C50" w:rsidTr="00C56C50">
        <w:trPr>
          <w:jc w:val="center"/>
        </w:trPr>
        <w:tc>
          <w:tcPr>
            <w:tcW w:w="2568"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LGDFS</w:t>
            </w:r>
          </w:p>
        </w:tc>
        <w:tc>
          <w:tcPr>
            <w:tcW w:w="6096" w:type="dxa"/>
            <w:vAlign w:val="center"/>
          </w:tcPr>
          <w:p w:rsidR="00C56C50" w:rsidRDefault="00C56C50" w:rsidP="00C56C50">
            <w:pPr>
              <w:autoSpaceDE w:val="0"/>
              <w:autoSpaceDN w:val="0"/>
              <w:adjustRightInd w:val="0"/>
              <w:spacing w:line="300" w:lineRule="auto"/>
              <w:rPr>
                <w:rFonts w:ascii="Arial" w:hAnsi="Arial" w:cs="Arial"/>
                <w:b/>
                <w:bCs/>
                <w:u w:val="single"/>
                <w:lang w:val="es-MX"/>
              </w:rPr>
            </w:pPr>
            <w:r w:rsidRPr="00610AA6">
              <w:rPr>
                <w:rFonts w:ascii="Arial" w:hAnsi="Arial" w:cs="Arial"/>
                <w:lang w:val="es-MX"/>
              </w:rPr>
              <w:t>Ley General de Desarrollo Forestal Sustentable</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MDS</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Método de Desarrollo Silvícola</w:t>
            </w:r>
          </w:p>
        </w:tc>
      </w:tr>
      <w:tr w:rsidR="00EA118D" w:rsidRPr="00EA118D" w:rsidTr="00C56C50">
        <w:trPr>
          <w:jc w:val="center"/>
        </w:trPr>
        <w:tc>
          <w:tcPr>
            <w:tcW w:w="2568" w:type="dxa"/>
            <w:vAlign w:val="center"/>
          </w:tcPr>
          <w:p w:rsidR="00EA118D" w:rsidRPr="00610AA6" w:rsidRDefault="00EA118D" w:rsidP="00C56C50">
            <w:pPr>
              <w:autoSpaceDE w:val="0"/>
              <w:autoSpaceDN w:val="0"/>
              <w:adjustRightInd w:val="0"/>
              <w:spacing w:line="300" w:lineRule="auto"/>
              <w:rPr>
                <w:rFonts w:ascii="Arial" w:hAnsi="Arial" w:cs="Arial"/>
                <w:lang w:val="es-MX"/>
              </w:rPr>
            </w:pPr>
            <w:r>
              <w:rPr>
                <w:rFonts w:ascii="Arial" w:hAnsi="Arial" w:cs="Arial"/>
                <w:lang w:val="es-MX"/>
              </w:rPr>
              <w:t>MMOBI</w:t>
            </w:r>
          </w:p>
        </w:tc>
        <w:tc>
          <w:tcPr>
            <w:tcW w:w="6096" w:type="dxa"/>
            <w:vAlign w:val="center"/>
          </w:tcPr>
          <w:p w:rsidR="00EA118D" w:rsidRPr="00610AA6" w:rsidRDefault="00EA118D" w:rsidP="00C56C50">
            <w:pPr>
              <w:autoSpaceDE w:val="0"/>
              <w:autoSpaceDN w:val="0"/>
              <w:adjustRightInd w:val="0"/>
              <w:spacing w:line="300" w:lineRule="auto"/>
              <w:rPr>
                <w:rFonts w:ascii="Arial" w:hAnsi="Arial" w:cs="Arial"/>
                <w:lang w:val="es-MX"/>
              </w:rPr>
            </w:pPr>
            <w:r>
              <w:rPr>
                <w:rFonts w:ascii="Arial" w:hAnsi="Arial" w:cs="Arial"/>
                <w:lang w:val="es-MX"/>
              </w:rPr>
              <w:t xml:space="preserve">Método Mexicano de </w:t>
            </w:r>
            <w:r w:rsidR="004B1FB3">
              <w:rPr>
                <w:rFonts w:ascii="Arial" w:hAnsi="Arial" w:cs="Arial"/>
                <w:lang w:val="es-MX"/>
              </w:rPr>
              <w:t>Ordenación</w:t>
            </w:r>
            <w:r>
              <w:rPr>
                <w:rFonts w:ascii="Arial" w:hAnsi="Arial" w:cs="Arial"/>
                <w:lang w:val="es-MX"/>
              </w:rPr>
              <w:t xml:space="preserve"> de Bosques Irregulares</w:t>
            </w:r>
          </w:p>
        </w:tc>
      </w:tr>
      <w:tr w:rsidR="00EA118D" w:rsidRPr="00EA118D" w:rsidTr="00C56C50">
        <w:trPr>
          <w:jc w:val="center"/>
        </w:trPr>
        <w:tc>
          <w:tcPr>
            <w:tcW w:w="2568" w:type="dxa"/>
            <w:vAlign w:val="center"/>
          </w:tcPr>
          <w:p w:rsidR="00EA118D" w:rsidRDefault="00EA118D" w:rsidP="00C56C50">
            <w:pPr>
              <w:autoSpaceDE w:val="0"/>
              <w:autoSpaceDN w:val="0"/>
              <w:adjustRightInd w:val="0"/>
              <w:spacing w:line="300" w:lineRule="auto"/>
              <w:rPr>
                <w:rFonts w:ascii="Arial" w:hAnsi="Arial" w:cs="Arial"/>
                <w:lang w:val="es-MX"/>
              </w:rPr>
            </w:pPr>
            <w:r>
              <w:rPr>
                <w:rFonts w:ascii="Arial" w:hAnsi="Arial" w:cs="Arial"/>
                <w:lang w:val="es-MX"/>
              </w:rPr>
              <w:t>MDMC</w:t>
            </w:r>
          </w:p>
        </w:tc>
        <w:tc>
          <w:tcPr>
            <w:tcW w:w="6096" w:type="dxa"/>
            <w:vAlign w:val="center"/>
          </w:tcPr>
          <w:p w:rsidR="00EA118D" w:rsidRDefault="00EA118D" w:rsidP="00C56C50">
            <w:pPr>
              <w:autoSpaceDE w:val="0"/>
              <w:autoSpaceDN w:val="0"/>
              <w:adjustRightInd w:val="0"/>
              <w:spacing w:line="300" w:lineRule="auto"/>
              <w:rPr>
                <w:rFonts w:ascii="Arial" w:hAnsi="Arial" w:cs="Arial"/>
                <w:lang w:val="es-MX"/>
              </w:rPr>
            </w:pPr>
            <w:r>
              <w:rPr>
                <w:rFonts w:ascii="Arial" w:hAnsi="Arial" w:cs="Arial"/>
                <w:lang w:val="es-MX"/>
              </w:rPr>
              <w:t xml:space="preserve">Método de </w:t>
            </w:r>
            <w:r w:rsidR="004B1FB3">
              <w:rPr>
                <w:rFonts w:ascii="Arial" w:hAnsi="Arial" w:cs="Arial"/>
                <w:lang w:val="es-MX"/>
              </w:rPr>
              <w:t>Diámetro</w:t>
            </w:r>
            <w:r>
              <w:rPr>
                <w:rFonts w:ascii="Arial" w:hAnsi="Arial" w:cs="Arial"/>
                <w:lang w:val="es-MX"/>
              </w:rPr>
              <w:t xml:space="preserve"> Mínimo de Corta</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MFS</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Manejo Forestal Sustentable</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MIA</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Manifestación de Impacto Ambiental</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PFNM</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Producto forestal no maderable</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PFC</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Plantaciones Forestales Comerciales</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PEF</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Programa Estratégico Forestal 2025</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PRs</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Programas Regionales</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LGEEPA</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Ley General del Equilibrio Ecológico y Protección al Ambiente</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RLGDFS</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 xml:space="preserve">Reglamento de </w:t>
            </w:r>
            <w:smartTag w:uri="urn:schemas-microsoft-com:office:smarttags" w:element="PersonName">
              <w:smartTagPr>
                <w:attr w:name="ProductID" w:val="la LGDFS"/>
              </w:smartTagPr>
              <w:r w:rsidRPr="00610AA6">
                <w:rPr>
                  <w:rFonts w:ascii="Arial" w:hAnsi="Arial" w:cs="Arial"/>
                  <w:lang w:val="es-MX"/>
                </w:rPr>
                <w:t>la LGDFS</w:t>
              </w:r>
            </w:smartTag>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SEMARNAT</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Secretaría de Medio Ambiente y Recursos Naturales</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SENAFOR</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Servicio Nacional Forestal</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Pr>
                <w:rFonts w:ascii="Arial" w:hAnsi="Arial" w:cs="Arial"/>
                <w:lang w:val="es-MX"/>
              </w:rPr>
              <w:t xml:space="preserve">SMRN     </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Pr>
                <w:rFonts w:ascii="Arial" w:hAnsi="Arial" w:cs="Arial"/>
                <w:lang w:val="es-MX"/>
              </w:rPr>
              <w:t>Secretaría de Medio Ambiente y Recursos Naturales del Estado de Puebla</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SIG</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Sistema de Información Geográfica</w:t>
            </w:r>
          </w:p>
        </w:tc>
      </w:tr>
      <w:tr w:rsidR="00C56C50" w:rsidTr="00C56C50">
        <w:trPr>
          <w:jc w:val="center"/>
        </w:trPr>
        <w:tc>
          <w:tcPr>
            <w:tcW w:w="2568"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UMAFOR</w:t>
            </w:r>
          </w:p>
        </w:tc>
        <w:tc>
          <w:tcPr>
            <w:tcW w:w="6096" w:type="dxa"/>
            <w:vAlign w:val="center"/>
          </w:tcPr>
          <w:p w:rsidR="00C56C50" w:rsidRPr="00610AA6" w:rsidRDefault="00C56C50" w:rsidP="00C56C50">
            <w:pPr>
              <w:autoSpaceDE w:val="0"/>
              <w:autoSpaceDN w:val="0"/>
              <w:adjustRightInd w:val="0"/>
              <w:spacing w:line="300" w:lineRule="auto"/>
              <w:rPr>
                <w:rFonts w:ascii="Arial" w:hAnsi="Arial" w:cs="Arial"/>
                <w:lang w:val="es-MX"/>
              </w:rPr>
            </w:pPr>
            <w:r w:rsidRPr="00610AA6">
              <w:rPr>
                <w:rFonts w:ascii="Arial" w:hAnsi="Arial" w:cs="Arial"/>
                <w:lang w:val="es-MX"/>
              </w:rPr>
              <w:t>Unidades de Manejo Forestal</w:t>
            </w:r>
          </w:p>
        </w:tc>
      </w:tr>
    </w:tbl>
    <w:p w:rsidR="00001AAF" w:rsidRPr="00610AA6" w:rsidRDefault="00001AAF" w:rsidP="00001AAF">
      <w:pPr>
        <w:tabs>
          <w:tab w:val="left" w:pos="3060"/>
        </w:tabs>
        <w:autoSpaceDE w:val="0"/>
        <w:autoSpaceDN w:val="0"/>
        <w:adjustRightInd w:val="0"/>
        <w:spacing w:line="300" w:lineRule="auto"/>
        <w:ind w:firstLine="812"/>
        <w:rPr>
          <w:rFonts w:ascii="Arial" w:hAnsi="Arial" w:cs="Arial"/>
          <w:lang w:val="es-MX"/>
        </w:rPr>
      </w:pPr>
    </w:p>
    <w:p w:rsidR="00001AAF" w:rsidRDefault="00001AAF" w:rsidP="00001AAF">
      <w:pPr>
        <w:autoSpaceDE w:val="0"/>
        <w:autoSpaceDN w:val="0"/>
        <w:adjustRightInd w:val="0"/>
        <w:spacing w:line="300" w:lineRule="auto"/>
        <w:jc w:val="both"/>
        <w:rPr>
          <w:rFonts w:ascii="Arial" w:hAnsi="Arial" w:cs="Arial"/>
          <w:b/>
          <w:bCs/>
          <w:lang w:val="es-MX"/>
        </w:rPr>
      </w:pPr>
    </w:p>
    <w:p w:rsidR="00C56C50" w:rsidRDefault="00C56C50" w:rsidP="00001AAF">
      <w:pPr>
        <w:autoSpaceDE w:val="0"/>
        <w:autoSpaceDN w:val="0"/>
        <w:adjustRightInd w:val="0"/>
        <w:spacing w:line="300" w:lineRule="auto"/>
        <w:jc w:val="both"/>
        <w:rPr>
          <w:rFonts w:ascii="Arial" w:hAnsi="Arial" w:cs="Arial"/>
          <w:b/>
          <w:bCs/>
          <w:lang w:val="es-MX"/>
        </w:rPr>
      </w:pPr>
    </w:p>
    <w:p w:rsidR="00C56C50" w:rsidRDefault="00C56C50" w:rsidP="00001AAF">
      <w:pPr>
        <w:autoSpaceDE w:val="0"/>
        <w:autoSpaceDN w:val="0"/>
        <w:adjustRightInd w:val="0"/>
        <w:spacing w:line="300" w:lineRule="auto"/>
        <w:jc w:val="both"/>
        <w:rPr>
          <w:rFonts w:ascii="Arial" w:hAnsi="Arial" w:cs="Arial"/>
          <w:b/>
          <w:bCs/>
          <w:lang w:val="es-MX"/>
        </w:rPr>
      </w:pPr>
    </w:p>
    <w:p w:rsidR="00C56C50" w:rsidRPr="00610AA6" w:rsidRDefault="00C56C50" w:rsidP="00001AAF">
      <w:pPr>
        <w:autoSpaceDE w:val="0"/>
        <w:autoSpaceDN w:val="0"/>
        <w:adjustRightInd w:val="0"/>
        <w:spacing w:line="300" w:lineRule="auto"/>
        <w:jc w:val="both"/>
        <w:rPr>
          <w:rFonts w:ascii="Arial" w:hAnsi="Arial" w:cs="Arial"/>
          <w:b/>
          <w:bCs/>
          <w:lang w:val="es-MX"/>
        </w:rPr>
      </w:pPr>
    </w:p>
    <w:p w:rsidR="00001AAF" w:rsidRDefault="00001AAF" w:rsidP="00001AAF">
      <w:pPr>
        <w:pStyle w:val="Ttulo1"/>
        <w:spacing w:line="300" w:lineRule="auto"/>
        <w:rPr>
          <w:szCs w:val="24"/>
          <w:lang w:val="es-MX"/>
        </w:rPr>
      </w:pPr>
      <w:bookmarkStart w:id="8" w:name="_Toc281835367"/>
      <w:bookmarkStart w:id="9" w:name="_Toc282172928"/>
      <w:bookmarkStart w:id="10" w:name="_Toc282174139"/>
      <w:bookmarkStart w:id="11" w:name="_Toc289982626"/>
      <w:r w:rsidRPr="00610AA6">
        <w:rPr>
          <w:szCs w:val="24"/>
          <w:lang w:val="es-MX"/>
        </w:rPr>
        <w:t>EQUIVALENCIAS</w:t>
      </w:r>
      <w:bookmarkEnd w:id="8"/>
      <w:bookmarkEnd w:id="9"/>
      <w:bookmarkEnd w:id="10"/>
      <w:bookmarkEnd w:id="11"/>
    </w:p>
    <w:p w:rsidR="00001AAF" w:rsidRDefault="00001AAF" w:rsidP="00001AAF">
      <w:pPr>
        <w:rPr>
          <w:lang w:val="es-MX"/>
        </w:rPr>
      </w:pPr>
    </w:p>
    <w:tbl>
      <w:tblPr>
        <w:tblStyle w:val="Tablaconcuadrcula"/>
        <w:tblW w:w="0" w:type="auto"/>
        <w:tblInd w:w="18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80"/>
        <w:gridCol w:w="4489"/>
      </w:tblGrid>
      <w:tr w:rsidR="003719EB" w:rsidRPr="003719EB" w:rsidTr="003719EB">
        <w:tc>
          <w:tcPr>
            <w:tcW w:w="2680" w:type="dxa"/>
          </w:tcPr>
          <w:p w:rsidR="003719EB" w:rsidRPr="003719EB" w:rsidRDefault="003719EB" w:rsidP="003719EB">
            <w:pPr>
              <w:rPr>
                <w:b/>
                <w:lang w:val="es-MX"/>
              </w:rPr>
            </w:pPr>
            <w:r w:rsidRPr="003719EB">
              <w:rPr>
                <w:rFonts w:ascii="Arial" w:hAnsi="Arial" w:cs="Arial"/>
                <w:b/>
                <w:bCs/>
                <w:lang w:val="es-MX"/>
              </w:rPr>
              <w:t>ha</w:t>
            </w:r>
          </w:p>
        </w:tc>
        <w:tc>
          <w:tcPr>
            <w:tcW w:w="4489" w:type="dxa"/>
          </w:tcPr>
          <w:p w:rsidR="003719EB" w:rsidRPr="003719EB" w:rsidRDefault="003719EB" w:rsidP="00252197">
            <w:pPr>
              <w:rPr>
                <w:b/>
                <w:lang w:val="es-MX"/>
              </w:rPr>
            </w:pPr>
            <w:r w:rsidRPr="003719EB">
              <w:rPr>
                <w:rFonts w:ascii="Arial" w:hAnsi="Arial" w:cs="Arial"/>
                <w:b/>
                <w:bCs/>
                <w:lang w:val="es-MX"/>
              </w:rPr>
              <w:t>hectárea</w:t>
            </w:r>
          </w:p>
        </w:tc>
      </w:tr>
      <w:tr w:rsidR="003719EB" w:rsidRPr="003719EB" w:rsidTr="003719EB">
        <w:tc>
          <w:tcPr>
            <w:tcW w:w="2680" w:type="dxa"/>
          </w:tcPr>
          <w:p w:rsidR="003719EB" w:rsidRPr="003719EB" w:rsidRDefault="003719EB" w:rsidP="003719EB">
            <w:pPr>
              <w:rPr>
                <w:b/>
                <w:lang w:val="es-MX"/>
              </w:rPr>
            </w:pPr>
            <w:r w:rsidRPr="003719EB">
              <w:rPr>
                <w:rFonts w:ascii="Arial" w:hAnsi="Arial" w:cs="Arial"/>
                <w:b/>
                <w:bCs/>
                <w:lang w:val="es-MX"/>
              </w:rPr>
              <w:t>m</w:t>
            </w:r>
            <w:r w:rsidRPr="003719EB">
              <w:rPr>
                <w:rFonts w:ascii="Arial" w:hAnsi="Arial" w:cs="Arial"/>
                <w:b/>
                <w:bCs/>
                <w:vertAlign w:val="superscript"/>
                <w:lang w:val="es-MX"/>
              </w:rPr>
              <w:t>3</w:t>
            </w:r>
            <w:r w:rsidRPr="003719EB">
              <w:rPr>
                <w:rFonts w:ascii="Arial" w:hAnsi="Arial" w:cs="Arial"/>
                <w:b/>
                <w:bCs/>
                <w:lang w:val="es-MX"/>
              </w:rPr>
              <w:t>r</w:t>
            </w:r>
          </w:p>
        </w:tc>
        <w:tc>
          <w:tcPr>
            <w:tcW w:w="4489" w:type="dxa"/>
          </w:tcPr>
          <w:p w:rsidR="003719EB" w:rsidRPr="003719EB" w:rsidRDefault="003719EB" w:rsidP="008524ED">
            <w:pPr>
              <w:rPr>
                <w:b/>
                <w:lang w:val="es-MX"/>
              </w:rPr>
            </w:pPr>
            <w:r w:rsidRPr="003719EB">
              <w:rPr>
                <w:rFonts w:ascii="Arial" w:hAnsi="Arial" w:cs="Arial"/>
                <w:b/>
                <w:bCs/>
                <w:lang w:val="es-MX"/>
              </w:rPr>
              <w:t>metros cúbicos rollo</w:t>
            </w:r>
          </w:p>
        </w:tc>
      </w:tr>
      <w:tr w:rsidR="003719EB" w:rsidRPr="003719EB" w:rsidTr="003719EB">
        <w:tc>
          <w:tcPr>
            <w:tcW w:w="2680" w:type="dxa"/>
          </w:tcPr>
          <w:p w:rsidR="003719EB" w:rsidRPr="003719EB" w:rsidRDefault="003719EB" w:rsidP="003719EB">
            <w:pPr>
              <w:rPr>
                <w:b/>
                <w:lang w:val="es-MX"/>
              </w:rPr>
            </w:pPr>
            <w:r w:rsidRPr="003719EB">
              <w:rPr>
                <w:rFonts w:ascii="Arial" w:hAnsi="Arial" w:cs="Arial"/>
                <w:b/>
                <w:bCs/>
                <w:lang w:val="es-MX"/>
              </w:rPr>
              <w:t>m</w:t>
            </w:r>
            <w:r w:rsidRPr="003719EB">
              <w:rPr>
                <w:rFonts w:ascii="Arial" w:hAnsi="Arial" w:cs="Arial"/>
                <w:b/>
                <w:bCs/>
                <w:vertAlign w:val="superscript"/>
                <w:lang w:val="es-MX"/>
              </w:rPr>
              <w:t>3</w:t>
            </w:r>
            <w:r w:rsidRPr="003719EB">
              <w:rPr>
                <w:rFonts w:ascii="Arial" w:hAnsi="Arial" w:cs="Arial"/>
                <w:b/>
                <w:bCs/>
                <w:lang w:val="es-MX"/>
              </w:rPr>
              <w:t>rt</w:t>
            </w:r>
          </w:p>
        </w:tc>
        <w:tc>
          <w:tcPr>
            <w:tcW w:w="4489" w:type="dxa"/>
          </w:tcPr>
          <w:p w:rsidR="003719EB" w:rsidRPr="003719EB" w:rsidRDefault="003719EB" w:rsidP="008524ED">
            <w:pPr>
              <w:rPr>
                <w:b/>
                <w:lang w:val="es-MX"/>
              </w:rPr>
            </w:pPr>
            <w:r w:rsidRPr="003719EB">
              <w:rPr>
                <w:rFonts w:ascii="Arial" w:hAnsi="Arial" w:cs="Arial"/>
                <w:b/>
                <w:bCs/>
                <w:lang w:val="es-MX"/>
              </w:rPr>
              <w:t>metros cúbicos rollo total</w:t>
            </w:r>
          </w:p>
        </w:tc>
      </w:tr>
      <w:tr w:rsidR="003719EB" w:rsidRPr="003719EB" w:rsidTr="003719EB">
        <w:tc>
          <w:tcPr>
            <w:tcW w:w="2680" w:type="dxa"/>
          </w:tcPr>
          <w:p w:rsidR="003719EB" w:rsidRPr="003719EB" w:rsidRDefault="003719EB" w:rsidP="003719EB">
            <w:pPr>
              <w:rPr>
                <w:b/>
                <w:lang w:val="es-MX"/>
              </w:rPr>
            </w:pPr>
            <w:r w:rsidRPr="003719EB">
              <w:rPr>
                <w:rFonts w:ascii="Arial" w:hAnsi="Arial" w:cs="Arial"/>
                <w:b/>
                <w:bCs/>
                <w:lang w:val="es-MX"/>
              </w:rPr>
              <w:t>°C</w:t>
            </w:r>
          </w:p>
        </w:tc>
        <w:tc>
          <w:tcPr>
            <w:tcW w:w="4489" w:type="dxa"/>
          </w:tcPr>
          <w:p w:rsidR="003719EB" w:rsidRPr="003719EB" w:rsidRDefault="003719EB" w:rsidP="008524ED">
            <w:pPr>
              <w:rPr>
                <w:rFonts w:ascii="Arial" w:hAnsi="Arial" w:cs="Arial"/>
                <w:b/>
                <w:bCs/>
                <w:lang w:val="es-MX"/>
              </w:rPr>
            </w:pPr>
            <w:r w:rsidRPr="003719EB">
              <w:rPr>
                <w:rFonts w:ascii="Arial" w:hAnsi="Arial" w:cs="Arial"/>
                <w:b/>
                <w:bCs/>
                <w:lang w:val="es-MX"/>
              </w:rPr>
              <w:t xml:space="preserve">Grados </w:t>
            </w:r>
            <w:r w:rsidR="004B1FB3" w:rsidRPr="003719EB">
              <w:rPr>
                <w:rFonts w:ascii="Arial" w:hAnsi="Arial" w:cs="Arial"/>
                <w:b/>
                <w:bCs/>
                <w:lang w:val="es-MX"/>
              </w:rPr>
              <w:t>centígrados</w:t>
            </w:r>
          </w:p>
        </w:tc>
      </w:tr>
      <w:tr w:rsidR="003719EB" w:rsidRPr="003719EB" w:rsidTr="003719EB">
        <w:tc>
          <w:tcPr>
            <w:tcW w:w="2680" w:type="dxa"/>
          </w:tcPr>
          <w:p w:rsidR="003719EB" w:rsidRPr="003719EB" w:rsidRDefault="003719EB" w:rsidP="003719EB">
            <w:pPr>
              <w:rPr>
                <w:rFonts w:ascii="Arial" w:hAnsi="Arial" w:cs="Arial"/>
                <w:b/>
                <w:bCs/>
                <w:vertAlign w:val="superscript"/>
                <w:lang w:val="es-MX"/>
              </w:rPr>
            </w:pPr>
            <w:r w:rsidRPr="003719EB">
              <w:rPr>
                <w:rFonts w:ascii="Arial" w:hAnsi="Arial" w:cs="Arial"/>
                <w:b/>
                <w:bCs/>
                <w:lang w:val="es-MX"/>
              </w:rPr>
              <w:t>Km</w:t>
            </w:r>
            <w:r w:rsidRPr="003719EB">
              <w:rPr>
                <w:rFonts w:ascii="Arial" w:hAnsi="Arial" w:cs="Arial"/>
                <w:b/>
                <w:bCs/>
                <w:vertAlign w:val="superscript"/>
                <w:lang w:val="es-MX"/>
              </w:rPr>
              <w:t>2</w:t>
            </w:r>
          </w:p>
        </w:tc>
        <w:tc>
          <w:tcPr>
            <w:tcW w:w="4489" w:type="dxa"/>
          </w:tcPr>
          <w:p w:rsidR="003719EB" w:rsidRPr="003719EB" w:rsidRDefault="003719EB" w:rsidP="008524ED">
            <w:pPr>
              <w:rPr>
                <w:rFonts w:ascii="Arial" w:hAnsi="Arial" w:cs="Arial"/>
                <w:b/>
                <w:bCs/>
                <w:lang w:val="es-MX"/>
              </w:rPr>
            </w:pPr>
            <w:r w:rsidRPr="003719EB">
              <w:rPr>
                <w:rFonts w:ascii="Arial" w:hAnsi="Arial" w:cs="Arial"/>
                <w:b/>
                <w:bCs/>
                <w:lang w:val="es-MX"/>
              </w:rPr>
              <w:t>kilómetro cuadrado</w:t>
            </w:r>
          </w:p>
        </w:tc>
      </w:tr>
      <w:tr w:rsidR="003719EB" w:rsidRPr="003719EB" w:rsidTr="003719EB">
        <w:tc>
          <w:tcPr>
            <w:tcW w:w="2680" w:type="dxa"/>
          </w:tcPr>
          <w:p w:rsidR="003719EB" w:rsidRPr="003719EB" w:rsidRDefault="003719EB" w:rsidP="003719EB">
            <w:pPr>
              <w:rPr>
                <w:b/>
                <w:vertAlign w:val="superscript"/>
                <w:lang w:val="es-MX"/>
              </w:rPr>
            </w:pPr>
            <w:r w:rsidRPr="003719EB">
              <w:rPr>
                <w:b/>
                <w:lang w:val="es-MX"/>
              </w:rPr>
              <w:t>m</w:t>
            </w:r>
            <w:r w:rsidRPr="003719EB">
              <w:rPr>
                <w:b/>
                <w:vertAlign w:val="superscript"/>
                <w:lang w:val="es-MX"/>
              </w:rPr>
              <w:t>3</w:t>
            </w:r>
          </w:p>
        </w:tc>
        <w:tc>
          <w:tcPr>
            <w:tcW w:w="4489" w:type="dxa"/>
          </w:tcPr>
          <w:p w:rsidR="003719EB" w:rsidRPr="003719EB" w:rsidRDefault="003719EB" w:rsidP="008524ED">
            <w:pPr>
              <w:rPr>
                <w:rFonts w:ascii="Arial" w:hAnsi="Arial" w:cs="Arial"/>
                <w:b/>
                <w:bCs/>
                <w:lang w:val="es-MX"/>
              </w:rPr>
            </w:pPr>
            <w:r w:rsidRPr="003719EB">
              <w:rPr>
                <w:rFonts w:ascii="Arial" w:hAnsi="Arial" w:cs="Arial"/>
                <w:b/>
                <w:bCs/>
                <w:lang w:val="es-MX"/>
              </w:rPr>
              <w:t xml:space="preserve">metro cúbico </w:t>
            </w:r>
          </w:p>
        </w:tc>
      </w:tr>
      <w:tr w:rsidR="003719EB" w:rsidRPr="003719EB" w:rsidTr="003719EB">
        <w:tc>
          <w:tcPr>
            <w:tcW w:w="2680" w:type="dxa"/>
          </w:tcPr>
          <w:p w:rsidR="003719EB" w:rsidRPr="003719EB" w:rsidRDefault="003719EB" w:rsidP="003719EB">
            <w:pPr>
              <w:rPr>
                <w:b/>
                <w:lang w:val="es-MX"/>
              </w:rPr>
            </w:pPr>
            <w:r w:rsidRPr="003719EB">
              <w:rPr>
                <w:b/>
                <w:lang w:val="es-MX"/>
              </w:rPr>
              <w:t>t</w:t>
            </w:r>
          </w:p>
        </w:tc>
        <w:tc>
          <w:tcPr>
            <w:tcW w:w="4489" w:type="dxa"/>
          </w:tcPr>
          <w:p w:rsidR="003719EB" w:rsidRPr="003719EB" w:rsidRDefault="003719EB" w:rsidP="008524ED">
            <w:pPr>
              <w:rPr>
                <w:rFonts w:ascii="Arial" w:hAnsi="Arial" w:cs="Arial"/>
                <w:b/>
                <w:bCs/>
                <w:lang w:val="es-MX"/>
              </w:rPr>
            </w:pPr>
            <w:r w:rsidRPr="003719EB">
              <w:rPr>
                <w:rFonts w:ascii="Arial" w:hAnsi="Arial" w:cs="Arial"/>
                <w:b/>
                <w:bCs/>
                <w:lang w:val="es-MX"/>
              </w:rPr>
              <w:t>tonelada</w:t>
            </w:r>
          </w:p>
        </w:tc>
      </w:tr>
      <w:tr w:rsidR="003719EB" w:rsidRPr="003719EB" w:rsidTr="003719EB">
        <w:tc>
          <w:tcPr>
            <w:tcW w:w="2680" w:type="dxa"/>
          </w:tcPr>
          <w:p w:rsidR="003719EB" w:rsidRPr="003719EB" w:rsidRDefault="003719EB" w:rsidP="003719EB">
            <w:pPr>
              <w:rPr>
                <w:b/>
                <w:lang w:val="es-MX"/>
              </w:rPr>
            </w:pPr>
            <w:r w:rsidRPr="003719EB">
              <w:rPr>
                <w:b/>
                <w:lang w:val="es-MX"/>
              </w:rPr>
              <w:t>mm</w:t>
            </w:r>
          </w:p>
        </w:tc>
        <w:tc>
          <w:tcPr>
            <w:tcW w:w="4489" w:type="dxa"/>
          </w:tcPr>
          <w:p w:rsidR="003719EB" w:rsidRPr="003719EB" w:rsidRDefault="004B1FB3" w:rsidP="008524ED">
            <w:pPr>
              <w:rPr>
                <w:rFonts w:ascii="Arial" w:hAnsi="Arial" w:cs="Arial"/>
                <w:b/>
                <w:bCs/>
                <w:lang w:val="es-MX"/>
              </w:rPr>
            </w:pPr>
            <w:r w:rsidRPr="003719EB">
              <w:rPr>
                <w:rFonts w:ascii="Arial" w:hAnsi="Arial" w:cs="Arial"/>
                <w:b/>
                <w:bCs/>
                <w:lang w:val="es-MX"/>
              </w:rPr>
              <w:t>milímetros</w:t>
            </w:r>
          </w:p>
        </w:tc>
      </w:tr>
      <w:tr w:rsidR="003719EB" w:rsidRPr="003719EB" w:rsidTr="003719EB">
        <w:tc>
          <w:tcPr>
            <w:tcW w:w="2680" w:type="dxa"/>
          </w:tcPr>
          <w:p w:rsidR="003719EB" w:rsidRPr="003719EB" w:rsidRDefault="003719EB" w:rsidP="003719EB">
            <w:pPr>
              <w:rPr>
                <w:b/>
                <w:lang w:val="es-MX"/>
              </w:rPr>
            </w:pPr>
            <w:r w:rsidRPr="003719EB">
              <w:rPr>
                <w:b/>
                <w:lang w:val="es-MX"/>
              </w:rPr>
              <w:t>m/seg</w:t>
            </w:r>
          </w:p>
        </w:tc>
        <w:tc>
          <w:tcPr>
            <w:tcW w:w="4489" w:type="dxa"/>
          </w:tcPr>
          <w:p w:rsidR="003719EB" w:rsidRPr="003719EB" w:rsidRDefault="003719EB" w:rsidP="008524ED">
            <w:pPr>
              <w:rPr>
                <w:rFonts w:ascii="Arial" w:hAnsi="Arial" w:cs="Arial"/>
                <w:b/>
                <w:bCs/>
                <w:lang w:val="es-MX"/>
              </w:rPr>
            </w:pPr>
            <w:r w:rsidRPr="003719EB">
              <w:rPr>
                <w:rFonts w:ascii="Arial" w:hAnsi="Arial" w:cs="Arial"/>
                <w:b/>
                <w:bCs/>
                <w:lang w:val="es-MX"/>
              </w:rPr>
              <w:t>metro/segundo</w:t>
            </w:r>
          </w:p>
        </w:tc>
      </w:tr>
      <w:tr w:rsidR="003719EB" w:rsidRPr="003719EB" w:rsidTr="003719EB">
        <w:tc>
          <w:tcPr>
            <w:tcW w:w="2680" w:type="dxa"/>
          </w:tcPr>
          <w:p w:rsidR="003719EB" w:rsidRPr="003719EB" w:rsidRDefault="003719EB" w:rsidP="003719EB">
            <w:pPr>
              <w:rPr>
                <w:b/>
                <w:lang w:val="es-MX"/>
              </w:rPr>
            </w:pPr>
            <w:r w:rsidRPr="003719EB">
              <w:rPr>
                <w:b/>
                <w:lang w:val="es-MX"/>
              </w:rPr>
              <w:t>cm</w:t>
            </w:r>
          </w:p>
        </w:tc>
        <w:tc>
          <w:tcPr>
            <w:tcW w:w="4489" w:type="dxa"/>
          </w:tcPr>
          <w:p w:rsidR="003719EB" w:rsidRPr="003719EB" w:rsidRDefault="004B1FB3" w:rsidP="008524ED">
            <w:pPr>
              <w:rPr>
                <w:rFonts w:ascii="Arial" w:hAnsi="Arial" w:cs="Arial"/>
                <w:b/>
                <w:bCs/>
                <w:lang w:val="es-MX"/>
              </w:rPr>
            </w:pPr>
            <w:r w:rsidRPr="003719EB">
              <w:rPr>
                <w:rFonts w:ascii="Arial" w:hAnsi="Arial" w:cs="Arial"/>
                <w:b/>
                <w:bCs/>
                <w:lang w:val="es-MX"/>
              </w:rPr>
              <w:t>centímetros</w:t>
            </w:r>
          </w:p>
        </w:tc>
      </w:tr>
      <w:tr w:rsidR="003719EB" w:rsidRPr="003719EB" w:rsidTr="00741724">
        <w:trPr>
          <w:trHeight w:val="83"/>
        </w:trPr>
        <w:tc>
          <w:tcPr>
            <w:tcW w:w="2680" w:type="dxa"/>
          </w:tcPr>
          <w:p w:rsidR="003719EB" w:rsidRPr="003719EB" w:rsidRDefault="003719EB" w:rsidP="003719EB">
            <w:pPr>
              <w:rPr>
                <w:b/>
                <w:lang w:val="es-MX"/>
              </w:rPr>
            </w:pPr>
            <w:proofErr w:type="gramStart"/>
            <w:r w:rsidRPr="003719EB">
              <w:rPr>
                <w:rFonts w:ascii="Arial" w:hAnsi="Arial" w:cs="Arial"/>
                <w:b/>
                <w:lang w:val="es-MX"/>
              </w:rPr>
              <w:t>m</w:t>
            </w:r>
            <w:r w:rsidRPr="003719EB">
              <w:rPr>
                <w:rFonts w:ascii="Arial" w:hAnsi="Arial" w:cs="Arial"/>
                <w:b/>
                <w:vertAlign w:val="superscript"/>
                <w:lang w:val="es-MX"/>
              </w:rPr>
              <w:t>3</w:t>
            </w:r>
            <w:r w:rsidRPr="003719EB">
              <w:rPr>
                <w:rFonts w:ascii="Arial" w:hAnsi="Arial" w:cs="Arial"/>
                <w:b/>
                <w:lang w:val="es-MX"/>
              </w:rPr>
              <w:t>/seg</w:t>
            </w:r>
            <w:proofErr w:type="gramEnd"/>
            <w:r w:rsidRPr="003719EB">
              <w:rPr>
                <w:rFonts w:ascii="Arial" w:hAnsi="Arial" w:cs="Arial"/>
                <w:b/>
                <w:lang w:val="es-MX"/>
              </w:rPr>
              <w:t>.</w:t>
            </w:r>
          </w:p>
        </w:tc>
        <w:tc>
          <w:tcPr>
            <w:tcW w:w="4489" w:type="dxa"/>
          </w:tcPr>
          <w:p w:rsidR="003719EB" w:rsidRPr="003719EB" w:rsidRDefault="003719EB" w:rsidP="008524ED">
            <w:pPr>
              <w:rPr>
                <w:rFonts w:ascii="Arial" w:hAnsi="Arial" w:cs="Arial"/>
                <w:b/>
                <w:bCs/>
                <w:lang w:val="es-MX"/>
              </w:rPr>
            </w:pPr>
            <w:r w:rsidRPr="003719EB">
              <w:rPr>
                <w:rFonts w:ascii="Arial" w:hAnsi="Arial" w:cs="Arial"/>
                <w:b/>
                <w:bCs/>
                <w:lang w:val="es-MX"/>
              </w:rPr>
              <w:t>metro cubico/segundo</w:t>
            </w:r>
          </w:p>
        </w:tc>
      </w:tr>
    </w:tbl>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Default="00001AAF" w:rsidP="00001AAF">
      <w:pPr>
        <w:rPr>
          <w:lang w:val="es-MX"/>
        </w:rPr>
      </w:pPr>
    </w:p>
    <w:p w:rsidR="00001AAF" w:rsidRPr="00610AA6" w:rsidRDefault="00001AAF" w:rsidP="00001AAF">
      <w:pPr>
        <w:pStyle w:val="Ttulo1"/>
        <w:spacing w:line="300" w:lineRule="auto"/>
      </w:pPr>
      <w:bookmarkStart w:id="12" w:name="_Toc281835368"/>
      <w:bookmarkStart w:id="13" w:name="_Toc282172929"/>
      <w:bookmarkStart w:id="14" w:name="_Toc282174140"/>
      <w:bookmarkStart w:id="15" w:name="_Toc289982627"/>
      <w:r w:rsidRPr="00610AA6">
        <w:t>LISTA DE CUADROS</w:t>
      </w:r>
      <w:bookmarkEnd w:id="12"/>
      <w:bookmarkEnd w:id="13"/>
      <w:bookmarkEnd w:id="14"/>
      <w:bookmarkEnd w:id="15"/>
    </w:p>
    <w:p w:rsidR="00001AAF" w:rsidRPr="00610AA6" w:rsidRDefault="0058456D" w:rsidP="00001AAF">
      <w:pPr>
        <w:spacing w:line="300" w:lineRule="auto"/>
        <w:rPr>
          <w:rFonts w:ascii="Arial" w:hAnsi="Arial" w:cs="Arial"/>
          <w:b/>
          <w:sz w:val="22"/>
          <w:szCs w:val="22"/>
        </w:rPr>
      </w:pPr>
      <w:r>
        <w:rPr>
          <w:rFonts w:ascii="Arial" w:hAnsi="Arial" w:cs="Arial"/>
          <w:b/>
          <w:sz w:val="22"/>
          <w:szCs w:val="22"/>
        </w:rPr>
        <w:t>Cuadro</w:t>
      </w:r>
      <w:r w:rsidR="00001AAF" w:rsidRPr="00610AA6">
        <w:rPr>
          <w:b/>
          <w:sz w:val="22"/>
          <w:szCs w:val="22"/>
        </w:rPr>
        <w:t xml:space="preserve">                                                                                                                                     </w:t>
      </w:r>
      <w:r w:rsidR="00001AAF" w:rsidRPr="00610AA6">
        <w:rPr>
          <w:rFonts w:ascii="Arial" w:hAnsi="Arial" w:cs="Arial"/>
          <w:b/>
          <w:sz w:val="22"/>
          <w:szCs w:val="22"/>
        </w:rPr>
        <w:t>Página</w:t>
      </w:r>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r w:rsidRPr="000F2628">
        <w:fldChar w:fldCharType="begin"/>
      </w:r>
      <w:r w:rsidR="00A47391">
        <w:instrText xml:space="preserve"> TOC \h \z \c "Cuadro" </w:instrText>
      </w:r>
      <w:r w:rsidRPr="000F2628">
        <w:fldChar w:fldCharType="separate"/>
      </w:r>
      <w:hyperlink w:anchor="_Toc289983578" w:history="1">
        <w:r w:rsidR="00C17855" w:rsidRPr="00764DEA">
          <w:rPr>
            <w:rStyle w:val="Hipervnculo"/>
            <w:noProof/>
          </w:rPr>
          <w:t>Cuadro 1. Producción forestal por grupo de productos en m</w:t>
        </w:r>
        <w:r w:rsidR="00C17855" w:rsidRPr="00764DEA">
          <w:rPr>
            <w:rStyle w:val="Hipervnculo"/>
            <w:noProof/>
            <w:vertAlign w:val="superscript"/>
          </w:rPr>
          <w:t>3</w:t>
        </w:r>
        <w:r w:rsidR="00C17855" w:rsidRPr="00764DEA">
          <w:rPr>
            <w:rStyle w:val="Hipervnculo"/>
            <w:noProof/>
          </w:rPr>
          <w:t>r.</w:t>
        </w:r>
        <w:r w:rsidR="00C17855">
          <w:rPr>
            <w:noProof/>
            <w:webHidden/>
          </w:rPr>
          <w:tab/>
        </w:r>
        <w:r>
          <w:rPr>
            <w:noProof/>
            <w:webHidden/>
          </w:rPr>
          <w:fldChar w:fldCharType="begin"/>
        </w:r>
        <w:r w:rsidR="00C17855">
          <w:rPr>
            <w:noProof/>
            <w:webHidden/>
          </w:rPr>
          <w:instrText xml:space="preserve"> PAGEREF _Toc289983578 \h </w:instrText>
        </w:r>
        <w:r>
          <w:rPr>
            <w:noProof/>
            <w:webHidden/>
          </w:rPr>
        </w:r>
        <w:r>
          <w:rPr>
            <w:noProof/>
            <w:webHidden/>
          </w:rPr>
          <w:fldChar w:fldCharType="separate"/>
        </w:r>
        <w:r w:rsidR="00924369">
          <w:rPr>
            <w:noProof/>
            <w:webHidden/>
          </w:rPr>
          <w:t>22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79" w:history="1">
        <w:r w:rsidR="00C17855" w:rsidRPr="00764DEA">
          <w:rPr>
            <w:rStyle w:val="Hipervnculo"/>
            <w:noProof/>
          </w:rPr>
          <w:t>Cuadro 2. Producción forestal no maderable en toneladas 1980–2007.</w:t>
        </w:r>
        <w:r w:rsidR="00C17855">
          <w:rPr>
            <w:noProof/>
            <w:webHidden/>
          </w:rPr>
          <w:tab/>
        </w:r>
        <w:r>
          <w:rPr>
            <w:noProof/>
            <w:webHidden/>
          </w:rPr>
          <w:fldChar w:fldCharType="begin"/>
        </w:r>
        <w:r w:rsidR="00C17855">
          <w:rPr>
            <w:noProof/>
            <w:webHidden/>
          </w:rPr>
          <w:instrText xml:space="preserve"> PAGEREF _Toc289983579 \h </w:instrText>
        </w:r>
        <w:r>
          <w:rPr>
            <w:noProof/>
            <w:webHidden/>
          </w:rPr>
        </w:r>
        <w:r>
          <w:rPr>
            <w:noProof/>
            <w:webHidden/>
          </w:rPr>
          <w:fldChar w:fldCharType="separate"/>
        </w:r>
        <w:r w:rsidR="00924369">
          <w:rPr>
            <w:noProof/>
            <w:webHidden/>
          </w:rPr>
          <w:t>24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80" w:history="1">
        <w:r w:rsidR="00C17855" w:rsidRPr="00764DEA">
          <w:rPr>
            <w:rStyle w:val="Hipervnculo"/>
            <w:noProof/>
          </w:rPr>
          <w:t>Cuadro 3. Producción forestal no maderable en el 2007 en toneladas.</w:t>
        </w:r>
        <w:r w:rsidR="00C17855">
          <w:rPr>
            <w:noProof/>
            <w:webHidden/>
          </w:rPr>
          <w:tab/>
        </w:r>
        <w:r>
          <w:rPr>
            <w:noProof/>
            <w:webHidden/>
          </w:rPr>
          <w:fldChar w:fldCharType="begin"/>
        </w:r>
        <w:r w:rsidR="00C17855">
          <w:rPr>
            <w:noProof/>
            <w:webHidden/>
          </w:rPr>
          <w:instrText xml:space="preserve"> PAGEREF _Toc289983580 \h </w:instrText>
        </w:r>
        <w:r>
          <w:rPr>
            <w:noProof/>
            <w:webHidden/>
          </w:rPr>
        </w:r>
        <w:r>
          <w:rPr>
            <w:noProof/>
            <w:webHidden/>
          </w:rPr>
          <w:fldChar w:fldCharType="separate"/>
        </w:r>
        <w:r w:rsidR="00924369">
          <w:rPr>
            <w:noProof/>
            <w:webHidden/>
          </w:rPr>
          <w:t>25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81" w:history="1">
        <w:r w:rsidR="00C17855" w:rsidRPr="00764DEA">
          <w:rPr>
            <w:rStyle w:val="Hipervnculo"/>
            <w:noProof/>
          </w:rPr>
          <w:t>Cuadro 4. Relación de Municipios y superficies</w:t>
        </w:r>
        <w:r w:rsidR="00C17855">
          <w:rPr>
            <w:noProof/>
            <w:webHidden/>
          </w:rPr>
          <w:tab/>
        </w:r>
        <w:r>
          <w:rPr>
            <w:noProof/>
            <w:webHidden/>
          </w:rPr>
          <w:fldChar w:fldCharType="begin"/>
        </w:r>
        <w:r w:rsidR="00C17855">
          <w:rPr>
            <w:noProof/>
            <w:webHidden/>
          </w:rPr>
          <w:instrText xml:space="preserve"> PAGEREF _Toc289983581 \h </w:instrText>
        </w:r>
        <w:r>
          <w:rPr>
            <w:noProof/>
            <w:webHidden/>
          </w:rPr>
        </w:r>
        <w:r>
          <w:rPr>
            <w:noProof/>
            <w:webHidden/>
          </w:rPr>
          <w:fldChar w:fldCharType="separate"/>
        </w:r>
        <w:r w:rsidR="00924369">
          <w:rPr>
            <w:noProof/>
            <w:webHidden/>
          </w:rPr>
          <w:t>29</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82" w:history="1">
        <w:r w:rsidR="00C17855" w:rsidRPr="00764DEA">
          <w:rPr>
            <w:rStyle w:val="Hipervnculo"/>
            <w:noProof/>
          </w:rPr>
          <w:t>Cuadro 5. Núcleos agrarios existentes dentro de la UMAFOR.</w:t>
        </w:r>
        <w:r w:rsidR="00C17855">
          <w:rPr>
            <w:noProof/>
            <w:webHidden/>
          </w:rPr>
          <w:tab/>
        </w:r>
        <w:r>
          <w:rPr>
            <w:noProof/>
            <w:webHidden/>
          </w:rPr>
          <w:fldChar w:fldCharType="begin"/>
        </w:r>
        <w:r w:rsidR="00C17855">
          <w:rPr>
            <w:noProof/>
            <w:webHidden/>
          </w:rPr>
          <w:instrText xml:space="preserve"> PAGEREF _Toc289983582 \h </w:instrText>
        </w:r>
        <w:r>
          <w:rPr>
            <w:noProof/>
            <w:webHidden/>
          </w:rPr>
        </w:r>
        <w:r>
          <w:rPr>
            <w:noProof/>
            <w:webHidden/>
          </w:rPr>
          <w:fldChar w:fldCharType="separate"/>
        </w:r>
        <w:r w:rsidR="00924369">
          <w:rPr>
            <w:noProof/>
            <w:webHidden/>
          </w:rPr>
          <w:t>30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83" w:history="1">
        <w:r w:rsidR="00C17855" w:rsidRPr="00764DEA">
          <w:rPr>
            <w:rStyle w:val="Hipervnculo"/>
            <w:noProof/>
          </w:rPr>
          <w:t>Cuadro 6. Tipos de vegetación en la UMAFOR.</w:t>
        </w:r>
        <w:r w:rsidR="00C17855">
          <w:rPr>
            <w:noProof/>
            <w:webHidden/>
          </w:rPr>
          <w:tab/>
        </w:r>
        <w:r>
          <w:rPr>
            <w:noProof/>
            <w:webHidden/>
          </w:rPr>
          <w:fldChar w:fldCharType="begin"/>
        </w:r>
        <w:r w:rsidR="00C17855">
          <w:rPr>
            <w:noProof/>
            <w:webHidden/>
          </w:rPr>
          <w:instrText xml:space="preserve"> PAGEREF _Toc289983583 \h </w:instrText>
        </w:r>
        <w:r>
          <w:rPr>
            <w:noProof/>
            <w:webHidden/>
          </w:rPr>
        </w:r>
        <w:r>
          <w:rPr>
            <w:noProof/>
            <w:webHidden/>
          </w:rPr>
          <w:fldChar w:fldCharType="separate"/>
        </w:r>
        <w:r w:rsidR="00924369">
          <w:rPr>
            <w:noProof/>
            <w:webHidden/>
          </w:rPr>
          <w:t>53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84" w:history="1">
        <w:r w:rsidR="00C17855" w:rsidRPr="00764DEA">
          <w:rPr>
            <w:rStyle w:val="Hipervnculo"/>
            <w:noProof/>
          </w:rPr>
          <w:t>Cuadro 7. Superficie municipal de selva alta perennifolia.</w:t>
        </w:r>
        <w:r w:rsidR="00C17855">
          <w:rPr>
            <w:noProof/>
            <w:webHidden/>
          </w:rPr>
          <w:tab/>
        </w:r>
        <w:r>
          <w:rPr>
            <w:noProof/>
            <w:webHidden/>
          </w:rPr>
          <w:fldChar w:fldCharType="begin"/>
        </w:r>
        <w:r w:rsidR="00C17855">
          <w:rPr>
            <w:noProof/>
            <w:webHidden/>
          </w:rPr>
          <w:instrText xml:space="preserve"> PAGEREF _Toc289983584 \h </w:instrText>
        </w:r>
        <w:r>
          <w:rPr>
            <w:noProof/>
            <w:webHidden/>
          </w:rPr>
        </w:r>
        <w:r>
          <w:rPr>
            <w:noProof/>
            <w:webHidden/>
          </w:rPr>
          <w:fldChar w:fldCharType="separate"/>
        </w:r>
        <w:r w:rsidR="00924369">
          <w:rPr>
            <w:noProof/>
            <w:webHidden/>
          </w:rPr>
          <w:t>53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85" w:history="1">
        <w:r w:rsidR="00C17855" w:rsidRPr="00764DEA">
          <w:rPr>
            <w:rStyle w:val="Hipervnculo"/>
            <w:noProof/>
          </w:rPr>
          <w:t>Cuadro 8. Superficie municipal de bosque mesofilo de montaña.</w:t>
        </w:r>
        <w:r w:rsidR="00C17855">
          <w:rPr>
            <w:noProof/>
            <w:webHidden/>
          </w:rPr>
          <w:tab/>
        </w:r>
        <w:r>
          <w:rPr>
            <w:noProof/>
            <w:webHidden/>
          </w:rPr>
          <w:fldChar w:fldCharType="begin"/>
        </w:r>
        <w:r w:rsidR="00C17855">
          <w:rPr>
            <w:noProof/>
            <w:webHidden/>
          </w:rPr>
          <w:instrText xml:space="preserve"> PAGEREF _Toc289983585 \h </w:instrText>
        </w:r>
        <w:r>
          <w:rPr>
            <w:noProof/>
            <w:webHidden/>
          </w:rPr>
        </w:r>
        <w:r>
          <w:rPr>
            <w:noProof/>
            <w:webHidden/>
          </w:rPr>
          <w:fldChar w:fldCharType="separate"/>
        </w:r>
        <w:r w:rsidR="00924369">
          <w:rPr>
            <w:noProof/>
            <w:webHidden/>
          </w:rPr>
          <w:t>54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86" w:history="1">
        <w:r w:rsidR="00C17855" w:rsidRPr="00764DEA">
          <w:rPr>
            <w:rStyle w:val="Hipervnculo"/>
            <w:noProof/>
          </w:rPr>
          <w:t>Cuadro 9. Superficie municipal de bosque de pino.</w:t>
        </w:r>
        <w:r w:rsidR="00C17855">
          <w:rPr>
            <w:noProof/>
            <w:webHidden/>
          </w:rPr>
          <w:tab/>
        </w:r>
        <w:r>
          <w:rPr>
            <w:noProof/>
            <w:webHidden/>
          </w:rPr>
          <w:fldChar w:fldCharType="begin"/>
        </w:r>
        <w:r w:rsidR="00C17855">
          <w:rPr>
            <w:noProof/>
            <w:webHidden/>
          </w:rPr>
          <w:instrText xml:space="preserve"> PAGEREF _Toc289983586 \h </w:instrText>
        </w:r>
        <w:r>
          <w:rPr>
            <w:noProof/>
            <w:webHidden/>
          </w:rPr>
        </w:r>
        <w:r>
          <w:rPr>
            <w:noProof/>
            <w:webHidden/>
          </w:rPr>
          <w:fldChar w:fldCharType="separate"/>
        </w:r>
        <w:r w:rsidR="00924369">
          <w:rPr>
            <w:noProof/>
            <w:webHidden/>
          </w:rPr>
          <w:t>56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87" w:history="1">
        <w:r w:rsidR="00C17855" w:rsidRPr="00764DEA">
          <w:rPr>
            <w:rStyle w:val="Hipervnculo"/>
            <w:noProof/>
          </w:rPr>
          <w:t>Cuadro 10. Superficie municipal de bosque de pino-encino.</w:t>
        </w:r>
        <w:r w:rsidR="00C17855">
          <w:rPr>
            <w:noProof/>
            <w:webHidden/>
          </w:rPr>
          <w:tab/>
        </w:r>
        <w:r>
          <w:rPr>
            <w:noProof/>
            <w:webHidden/>
          </w:rPr>
          <w:fldChar w:fldCharType="begin"/>
        </w:r>
        <w:r w:rsidR="00C17855">
          <w:rPr>
            <w:noProof/>
            <w:webHidden/>
          </w:rPr>
          <w:instrText xml:space="preserve"> PAGEREF _Toc289983587 \h </w:instrText>
        </w:r>
        <w:r>
          <w:rPr>
            <w:noProof/>
            <w:webHidden/>
          </w:rPr>
        </w:r>
        <w:r>
          <w:rPr>
            <w:noProof/>
            <w:webHidden/>
          </w:rPr>
          <w:fldChar w:fldCharType="separate"/>
        </w:r>
        <w:r w:rsidR="00924369">
          <w:rPr>
            <w:noProof/>
            <w:webHidden/>
          </w:rPr>
          <w:t>56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88" w:history="1">
        <w:r w:rsidR="00C17855" w:rsidRPr="00764DEA">
          <w:rPr>
            <w:rStyle w:val="Hipervnculo"/>
            <w:noProof/>
          </w:rPr>
          <w:t>Cuadro 11. Lista de aves presentes en la Unidad de Manejo Forestal Huauchinango.</w:t>
        </w:r>
        <w:r w:rsidR="00C17855">
          <w:rPr>
            <w:noProof/>
            <w:webHidden/>
          </w:rPr>
          <w:tab/>
        </w:r>
        <w:r>
          <w:rPr>
            <w:noProof/>
            <w:webHidden/>
          </w:rPr>
          <w:fldChar w:fldCharType="begin"/>
        </w:r>
        <w:r w:rsidR="00C17855">
          <w:rPr>
            <w:noProof/>
            <w:webHidden/>
          </w:rPr>
          <w:instrText xml:space="preserve"> PAGEREF _Toc289983588 \h </w:instrText>
        </w:r>
        <w:r>
          <w:rPr>
            <w:noProof/>
            <w:webHidden/>
          </w:rPr>
        </w:r>
        <w:r>
          <w:rPr>
            <w:noProof/>
            <w:webHidden/>
          </w:rPr>
          <w:fldChar w:fldCharType="separate"/>
        </w:r>
        <w:r w:rsidR="00924369">
          <w:rPr>
            <w:noProof/>
            <w:webHidden/>
          </w:rPr>
          <w:t>58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89" w:history="1">
        <w:r w:rsidR="00C17855" w:rsidRPr="00764DEA">
          <w:rPr>
            <w:rStyle w:val="Hipervnculo"/>
            <w:noProof/>
          </w:rPr>
          <w:t>Cuadro 12. Mamíferos presentes en la Unidad de Manejo Forestal Huauchinango.</w:t>
        </w:r>
        <w:r w:rsidR="00C17855">
          <w:rPr>
            <w:noProof/>
            <w:webHidden/>
          </w:rPr>
          <w:tab/>
        </w:r>
        <w:r>
          <w:rPr>
            <w:noProof/>
            <w:webHidden/>
          </w:rPr>
          <w:fldChar w:fldCharType="begin"/>
        </w:r>
        <w:r w:rsidR="00C17855">
          <w:rPr>
            <w:noProof/>
            <w:webHidden/>
          </w:rPr>
          <w:instrText xml:space="preserve"> PAGEREF _Toc289983589 \h </w:instrText>
        </w:r>
        <w:r>
          <w:rPr>
            <w:noProof/>
            <w:webHidden/>
          </w:rPr>
        </w:r>
        <w:r>
          <w:rPr>
            <w:noProof/>
            <w:webHidden/>
          </w:rPr>
          <w:fldChar w:fldCharType="separate"/>
        </w:r>
        <w:r w:rsidR="00924369">
          <w:rPr>
            <w:noProof/>
            <w:webHidden/>
          </w:rPr>
          <w:t>61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90" w:history="1">
        <w:r w:rsidR="00C17855" w:rsidRPr="00764DEA">
          <w:rPr>
            <w:rStyle w:val="Hipervnculo"/>
            <w:noProof/>
          </w:rPr>
          <w:t>Cuadro 13. Anfibios y Reptiles presentes  en la UMAFOR Huauchinango.</w:t>
        </w:r>
        <w:r w:rsidR="00C17855">
          <w:rPr>
            <w:noProof/>
            <w:webHidden/>
          </w:rPr>
          <w:tab/>
        </w:r>
        <w:r>
          <w:rPr>
            <w:noProof/>
            <w:webHidden/>
          </w:rPr>
          <w:fldChar w:fldCharType="begin"/>
        </w:r>
        <w:r w:rsidR="00C17855">
          <w:rPr>
            <w:noProof/>
            <w:webHidden/>
          </w:rPr>
          <w:instrText xml:space="preserve"> PAGEREF _Toc289983590 \h </w:instrText>
        </w:r>
        <w:r>
          <w:rPr>
            <w:noProof/>
            <w:webHidden/>
          </w:rPr>
        </w:r>
        <w:r>
          <w:rPr>
            <w:noProof/>
            <w:webHidden/>
          </w:rPr>
          <w:fldChar w:fldCharType="separate"/>
        </w:r>
        <w:r w:rsidR="00924369">
          <w:rPr>
            <w:noProof/>
            <w:webHidden/>
          </w:rPr>
          <w:t>64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91" w:history="1">
        <w:r w:rsidR="00C17855" w:rsidRPr="00764DEA">
          <w:rPr>
            <w:rStyle w:val="Hipervnculo"/>
            <w:noProof/>
          </w:rPr>
          <w:t>Cuadro 14. Especies de Coleópteros presentes en la UMAFOR.</w:t>
        </w:r>
        <w:r w:rsidR="00C17855">
          <w:rPr>
            <w:noProof/>
            <w:webHidden/>
          </w:rPr>
          <w:tab/>
        </w:r>
        <w:r>
          <w:rPr>
            <w:noProof/>
            <w:webHidden/>
          </w:rPr>
          <w:fldChar w:fldCharType="begin"/>
        </w:r>
        <w:r w:rsidR="00C17855">
          <w:rPr>
            <w:noProof/>
            <w:webHidden/>
          </w:rPr>
          <w:instrText xml:space="preserve"> PAGEREF _Toc289983591 \h </w:instrText>
        </w:r>
        <w:r>
          <w:rPr>
            <w:noProof/>
            <w:webHidden/>
          </w:rPr>
        </w:r>
        <w:r>
          <w:rPr>
            <w:noProof/>
            <w:webHidden/>
          </w:rPr>
          <w:fldChar w:fldCharType="separate"/>
        </w:r>
        <w:r w:rsidR="00924369">
          <w:rPr>
            <w:noProof/>
            <w:webHidden/>
          </w:rPr>
          <w:t>65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92" w:history="1">
        <w:r w:rsidR="00C17855" w:rsidRPr="00764DEA">
          <w:rPr>
            <w:rStyle w:val="Hipervnculo"/>
            <w:noProof/>
          </w:rPr>
          <w:t>Cuadro 15. Especies de lepidópteros presentes en la Unidad de Manejo Forestal.</w:t>
        </w:r>
        <w:r w:rsidR="00C17855">
          <w:rPr>
            <w:noProof/>
            <w:webHidden/>
          </w:rPr>
          <w:tab/>
        </w:r>
        <w:r>
          <w:rPr>
            <w:noProof/>
            <w:webHidden/>
          </w:rPr>
          <w:fldChar w:fldCharType="begin"/>
        </w:r>
        <w:r w:rsidR="00C17855">
          <w:rPr>
            <w:noProof/>
            <w:webHidden/>
          </w:rPr>
          <w:instrText xml:space="preserve"> PAGEREF _Toc289983592 \h </w:instrText>
        </w:r>
        <w:r>
          <w:rPr>
            <w:noProof/>
            <w:webHidden/>
          </w:rPr>
        </w:r>
        <w:r>
          <w:rPr>
            <w:noProof/>
            <w:webHidden/>
          </w:rPr>
          <w:fldChar w:fldCharType="separate"/>
        </w:r>
        <w:r w:rsidR="00924369">
          <w:rPr>
            <w:noProof/>
            <w:webHidden/>
          </w:rPr>
          <w:t>67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93" w:history="1">
        <w:r w:rsidR="00C17855" w:rsidRPr="00764DEA">
          <w:rPr>
            <w:rStyle w:val="Hipervnculo"/>
            <w:noProof/>
          </w:rPr>
          <w:t>Cuadro 16. Superficies por tipo de vegetación y Municipio en la UMAFOR.</w:t>
        </w:r>
        <w:r w:rsidR="00C17855">
          <w:rPr>
            <w:noProof/>
            <w:webHidden/>
          </w:rPr>
          <w:tab/>
        </w:r>
        <w:r>
          <w:rPr>
            <w:noProof/>
            <w:webHidden/>
          </w:rPr>
          <w:fldChar w:fldCharType="begin"/>
        </w:r>
        <w:r w:rsidR="00C17855">
          <w:rPr>
            <w:noProof/>
            <w:webHidden/>
          </w:rPr>
          <w:instrText xml:space="preserve"> PAGEREF _Toc289983593 \h </w:instrText>
        </w:r>
        <w:r>
          <w:rPr>
            <w:noProof/>
            <w:webHidden/>
          </w:rPr>
        </w:r>
        <w:r>
          <w:rPr>
            <w:noProof/>
            <w:webHidden/>
          </w:rPr>
          <w:fldChar w:fldCharType="separate"/>
        </w:r>
        <w:r w:rsidR="00924369">
          <w:rPr>
            <w:noProof/>
            <w:webHidden/>
          </w:rPr>
          <w:t>71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94" w:history="1">
        <w:r w:rsidR="00C17855" w:rsidRPr="00764DEA">
          <w:rPr>
            <w:rStyle w:val="Hipervnculo"/>
            <w:noProof/>
          </w:rPr>
          <w:t>Cuadro 17. Superficies plantaciones y reforestaciones en la Unidad de Manejo Forestal.</w:t>
        </w:r>
        <w:r w:rsidR="00C17855">
          <w:rPr>
            <w:noProof/>
            <w:webHidden/>
          </w:rPr>
          <w:tab/>
        </w:r>
        <w:r>
          <w:rPr>
            <w:noProof/>
            <w:webHidden/>
          </w:rPr>
          <w:fldChar w:fldCharType="begin"/>
        </w:r>
        <w:r w:rsidR="00C17855">
          <w:rPr>
            <w:noProof/>
            <w:webHidden/>
          </w:rPr>
          <w:instrText xml:space="preserve"> PAGEREF _Toc289983594 \h </w:instrText>
        </w:r>
        <w:r>
          <w:rPr>
            <w:noProof/>
            <w:webHidden/>
          </w:rPr>
        </w:r>
        <w:r>
          <w:rPr>
            <w:noProof/>
            <w:webHidden/>
          </w:rPr>
          <w:fldChar w:fldCharType="separate"/>
        </w:r>
        <w:r w:rsidR="00924369">
          <w:rPr>
            <w:noProof/>
            <w:webHidden/>
          </w:rPr>
          <w:t>72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95" w:history="1">
        <w:r w:rsidR="00C17855" w:rsidRPr="00764DEA">
          <w:rPr>
            <w:rStyle w:val="Hipervnculo"/>
            <w:noProof/>
          </w:rPr>
          <w:t>Cuadro 18. Superficie de acahual y bosque mesófilo.</w:t>
        </w:r>
        <w:r w:rsidR="00C17855">
          <w:rPr>
            <w:noProof/>
            <w:webHidden/>
          </w:rPr>
          <w:tab/>
        </w:r>
        <w:r>
          <w:rPr>
            <w:noProof/>
            <w:webHidden/>
          </w:rPr>
          <w:fldChar w:fldCharType="begin"/>
        </w:r>
        <w:r w:rsidR="00C17855">
          <w:rPr>
            <w:noProof/>
            <w:webHidden/>
          </w:rPr>
          <w:instrText xml:space="preserve"> PAGEREF _Toc289983595 \h </w:instrText>
        </w:r>
        <w:r>
          <w:rPr>
            <w:noProof/>
            <w:webHidden/>
          </w:rPr>
        </w:r>
        <w:r>
          <w:rPr>
            <w:noProof/>
            <w:webHidden/>
          </w:rPr>
          <w:fldChar w:fldCharType="separate"/>
        </w:r>
        <w:r w:rsidR="00924369">
          <w:rPr>
            <w:noProof/>
            <w:webHidden/>
          </w:rPr>
          <w:t>73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96" w:history="1">
        <w:r w:rsidR="00C17855" w:rsidRPr="00764DEA">
          <w:rPr>
            <w:rStyle w:val="Hipervnculo"/>
            <w:rFonts w:cs="Arial"/>
            <w:noProof/>
          </w:rPr>
          <w:t>Cuadro 19. Datos cartográficos de la proyección CCL CONABIO.</w:t>
        </w:r>
        <w:r w:rsidR="00C17855">
          <w:rPr>
            <w:noProof/>
            <w:webHidden/>
          </w:rPr>
          <w:tab/>
        </w:r>
        <w:r>
          <w:rPr>
            <w:noProof/>
            <w:webHidden/>
          </w:rPr>
          <w:fldChar w:fldCharType="begin"/>
        </w:r>
        <w:r w:rsidR="00C17855">
          <w:rPr>
            <w:noProof/>
            <w:webHidden/>
          </w:rPr>
          <w:instrText xml:space="preserve"> PAGEREF _Toc289983596 \h </w:instrText>
        </w:r>
        <w:r>
          <w:rPr>
            <w:noProof/>
            <w:webHidden/>
          </w:rPr>
        </w:r>
        <w:r>
          <w:rPr>
            <w:noProof/>
            <w:webHidden/>
          </w:rPr>
          <w:fldChar w:fldCharType="separate"/>
        </w:r>
        <w:r w:rsidR="00924369">
          <w:rPr>
            <w:noProof/>
            <w:webHidden/>
          </w:rPr>
          <w:t>75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97" w:history="1">
        <w:r w:rsidR="00C17855" w:rsidRPr="00764DEA">
          <w:rPr>
            <w:rStyle w:val="Hipervnculo"/>
            <w:noProof/>
          </w:rPr>
          <w:t>Cuadro 20. Datos cartográficos de la proyección CCL INEGI.</w:t>
        </w:r>
        <w:r w:rsidR="00C17855">
          <w:rPr>
            <w:noProof/>
            <w:webHidden/>
          </w:rPr>
          <w:tab/>
        </w:r>
        <w:r>
          <w:rPr>
            <w:noProof/>
            <w:webHidden/>
          </w:rPr>
          <w:fldChar w:fldCharType="begin"/>
        </w:r>
        <w:r w:rsidR="00C17855">
          <w:rPr>
            <w:noProof/>
            <w:webHidden/>
          </w:rPr>
          <w:instrText xml:space="preserve"> PAGEREF _Toc289983597 \h </w:instrText>
        </w:r>
        <w:r>
          <w:rPr>
            <w:noProof/>
            <w:webHidden/>
          </w:rPr>
        </w:r>
        <w:r>
          <w:rPr>
            <w:noProof/>
            <w:webHidden/>
          </w:rPr>
          <w:fldChar w:fldCharType="separate"/>
        </w:r>
        <w:r w:rsidR="00924369">
          <w:rPr>
            <w:noProof/>
            <w:webHidden/>
          </w:rPr>
          <w:t>76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18" w:anchor="_Toc289983598" w:history="1">
        <w:r w:rsidR="00C17855" w:rsidRPr="00764DEA">
          <w:rPr>
            <w:rStyle w:val="Hipervnculo"/>
            <w:noProof/>
          </w:rPr>
          <w:t>Cuadro 21. Comparativo superficies con vegetación en la Unidad de Manejo Forestal.</w:t>
        </w:r>
        <w:r w:rsidR="00C17855">
          <w:rPr>
            <w:noProof/>
            <w:webHidden/>
          </w:rPr>
          <w:tab/>
        </w:r>
        <w:r>
          <w:rPr>
            <w:noProof/>
            <w:webHidden/>
          </w:rPr>
          <w:fldChar w:fldCharType="begin"/>
        </w:r>
        <w:r w:rsidR="00C17855">
          <w:rPr>
            <w:noProof/>
            <w:webHidden/>
          </w:rPr>
          <w:instrText xml:space="preserve"> PAGEREF _Toc289983598 \h </w:instrText>
        </w:r>
        <w:r>
          <w:rPr>
            <w:noProof/>
            <w:webHidden/>
          </w:rPr>
        </w:r>
        <w:r>
          <w:rPr>
            <w:noProof/>
            <w:webHidden/>
          </w:rPr>
          <w:fldChar w:fldCharType="separate"/>
        </w:r>
        <w:r w:rsidR="00924369">
          <w:rPr>
            <w:noProof/>
            <w:webHidden/>
          </w:rPr>
          <w:t>79</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599" w:history="1">
        <w:r w:rsidR="00C17855" w:rsidRPr="00764DEA">
          <w:rPr>
            <w:rStyle w:val="Hipervnculo"/>
            <w:noProof/>
          </w:rPr>
          <w:t>Cuadro 22. Imágenes satelitales utilizadas en este estudio.</w:t>
        </w:r>
        <w:r w:rsidR="00C17855">
          <w:rPr>
            <w:noProof/>
            <w:webHidden/>
          </w:rPr>
          <w:tab/>
        </w:r>
        <w:r>
          <w:rPr>
            <w:noProof/>
            <w:webHidden/>
          </w:rPr>
          <w:fldChar w:fldCharType="begin"/>
        </w:r>
        <w:r w:rsidR="00C17855">
          <w:rPr>
            <w:noProof/>
            <w:webHidden/>
          </w:rPr>
          <w:instrText xml:space="preserve"> PAGEREF _Toc289983599 \h </w:instrText>
        </w:r>
        <w:r>
          <w:rPr>
            <w:noProof/>
            <w:webHidden/>
          </w:rPr>
        </w:r>
        <w:r>
          <w:rPr>
            <w:noProof/>
            <w:webHidden/>
          </w:rPr>
          <w:fldChar w:fldCharType="separate"/>
        </w:r>
        <w:r w:rsidR="00924369">
          <w:rPr>
            <w:noProof/>
            <w:webHidden/>
          </w:rPr>
          <w:t>80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00" w:history="1">
        <w:r w:rsidR="00C17855" w:rsidRPr="00764DEA">
          <w:rPr>
            <w:rStyle w:val="Hipervnculo"/>
            <w:noProof/>
          </w:rPr>
          <w:t>Cuadro 23. Imágenes tipo LANDSAT utilizadas en este estudio.</w:t>
        </w:r>
        <w:r w:rsidR="00C17855">
          <w:rPr>
            <w:noProof/>
            <w:webHidden/>
          </w:rPr>
          <w:tab/>
        </w:r>
        <w:r>
          <w:rPr>
            <w:noProof/>
            <w:webHidden/>
          </w:rPr>
          <w:fldChar w:fldCharType="begin"/>
        </w:r>
        <w:r w:rsidR="00C17855">
          <w:rPr>
            <w:noProof/>
            <w:webHidden/>
          </w:rPr>
          <w:instrText xml:space="preserve"> PAGEREF _Toc289983600 \h </w:instrText>
        </w:r>
        <w:r>
          <w:rPr>
            <w:noProof/>
            <w:webHidden/>
          </w:rPr>
        </w:r>
        <w:r>
          <w:rPr>
            <w:noProof/>
            <w:webHidden/>
          </w:rPr>
          <w:fldChar w:fldCharType="separate"/>
        </w:r>
        <w:r w:rsidR="00924369">
          <w:rPr>
            <w:noProof/>
            <w:webHidden/>
          </w:rPr>
          <w:t>81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01" w:history="1">
        <w:r w:rsidR="00C17855" w:rsidRPr="00764DEA">
          <w:rPr>
            <w:rStyle w:val="Hipervnculo"/>
            <w:noProof/>
          </w:rPr>
          <w:t>Cuadro 24. Superficies para cada municipio.</w:t>
        </w:r>
        <w:r w:rsidR="00C17855">
          <w:rPr>
            <w:noProof/>
            <w:webHidden/>
          </w:rPr>
          <w:tab/>
        </w:r>
        <w:r>
          <w:rPr>
            <w:noProof/>
            <w:webHidden/>
          </w:rPr>
          <w:fldChar w:fldCharType="begin"/>
        </w:r>
        <w:r w:rsidR="00C17855">
          <w:rPr>
            <w:noProof/>
            <w:webHidden/>
          </w:rPr>
          <w:instrText xml:space="preserve"> PAGEREF _Toc289983601 \h </w:instrText>
        </w:r>
        <w:r>
          <w:rPr>
            <w:noProof/>
            <w:webHidden/>
          </w:rPr>
        </w:r>
        <w:r>
          <w:rPr>
            <w:noProof/>
            <w:webHidden/>
          </w:rPr>
          <w:fldChar w:fldCharType="separate"/>
        </w:r>
        <w:r w:rsidR="00924369">
          <w:rPr>
            <w:noProof/>
            <w:webHidden/>
          </w:rPr>
          <w:t>86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02" w:history="1">
        <w:r w:rsidR="00C17855" w:rsidRPr="00764DEA">
          <w:rPr>
            <w:rStyle w:val="Hipervnculo"/>
            <w:noProof/>
          </w:rPr>
          <w:t>Cuadro 25. Superficies para bosques y selvas por Municipio de la UMAFOR.</w:t>
        </w:r>
        <w:r w:rsidR="00C17855">
          <w:rPr>
            <w:noProof/>
            <w:webHidden/>
          </w:rPr>
          <w:tab/>
        </w:r>
        <w:r>
          <w:rPr>
            <w:noProof/>
            <w:webHidden/>
          </w:rPr>
          <w:fldChar w:fldCharType="begin"/>
        </w:r>
        <w:r w:rsidR="00C17855">
          <w:rPr>
            <w:noProof/>
            <w:webHidden/>
          </w:rPr>
          <w:instrText xml:space="preserve"> PAGEREF _Toc289983602 \h </w:instrText>
        </w:r>
        <w:r>
          <w:rPr>
            <w:noProof/>
            <w:webHidden/>
          </w:rPr>
        </w:r>
        <w:r>
          <w:rPr>
            <w:noProof/>
            <w:webHidden/>
          </w:rPr>
          <w:fldChar w:fldCharType="separate"/>
        </w:r>
        <w:r w:rsidR="00924369">
          <w:rPr>
            <w:noProof/>
            <w:webHidden/>
          </w:rPr>
          <w:t>86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03" w:history="1">
        <w:r w:rsidR="00C17855" w:rsidRPr="00764DEA">
          <w:rPr>
            <w:rStyle w:val="Hipervnculo"/>
            <w:noProof/>
          </w:rPr>
          <w:t>Cuadro 26. Sitios de muestreo de bosque templado frio.</w:t>
        </w:r>
        <w:r w:rsidR="00C17855">
          <w:rPr>
            <w:noProof/>
            <w:webHidden/>
          </w:rPr>
          <w:tab/>
        </w:r>
        <w:r>
          <w:rPr>
            <w:noProof/>
            <w:webHidden/>
          </w:rPr>
          <w:fldChar w:fldCharType="begin"/>
        </w:r>
        <w:r w:rsidR="00C17855">
          <w:rPr>
            <w:noProof/>
            <w:webHidden/>
          </w:rPr>
          <w:instrText xml:space="preserve"> PAGEREF _Toc289983603 \h </w:instrText>
        </w:r>
        <w:r>
          <w:rPr>
            <w:noProof/>
            <w:webHidden/>
          </w:rPr>
        </w:r>
        <w:r>
          <w:rPr>
            <w:noProof/>
            <w:webHidden/>
          </w:rPr>
          <w:fldChar w:fldCharType="separate"/>
        </w:r>
        <w:r w:rsidR="00924369">
          <w:rPr>
            <w:noProof/>
            <w:webHidden/>
          </w:rPr>
          <w:t>87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04" w:history="1">
        <w:r w:rsidR="00C17855" w:rsidRPr="00764DEA">
          <w:rPr>
            <w:rStyle w:val="Hipervnculo"/>
            <w:noProof/>
          </w:rPr>
          <w:t>Cuadro 27. Sitios de muestreo de bosque mesófilo de montaña.</w:t>
        </w:r>
        <w:r w:rsidR="00C17855">
          <w:rPr>
            <w:noProof/>
            <w:webHidden/>
          </w:rPr>
          <w:tab/>
        </w:r>
        <w:r>
          <w:rPr>
            <w:noProof/>
            <w:webHidden/>
          </w:rPr>
          <w:fldChar w:fldCharType="begin"/>
        </w:r>
        <w:r w:rsidR="00C17855">
          <w:rPr>
            <w:noProof/>
            <w:webHidden/>
          </w:rPr>
          <w:instrText xml:space="preserve"> PAGEREF _Toc289983604 \h </w:instrText>
        </w:r>
        <w:r>
          <w:rPr>
            <w:noProof/>
            <w:webHidden/>
          </w:rPr>
        </w:r>
        <w:r>
          <w:rPr>
            <w:noProof/>
            <w:webHidden/>
          </w:rPr>
          <w:fldChar w:fldCharType="separate"/>
        </w:r>
        <w:r w:rsidR="00924369">
          <w:rPr>
            <w:noProof/>
            <w:webHidden/>
          </w:rPr>
          <w:t>88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05" w:history="1">
        <w:r w:rsidR="00C17855" w:rsidRPr="00764DEA">
          <w:rPr>
            <w:rStyle w:val="Hipervnculo"/>
            <w:noProof/>
          </w:rPr>
          <w:t>Cuadro 28. Sitios de muestreo de selva fragmentada.</w:t>
        </w:r>
        <w:r w:rsidR="00C17855">
          <w:rPr>
            <w:noProof/>
            <w:webHidden/>
          </w:rPr>
          <w:tab/>
        </w:r>
        <w:r>
          <w:rPr>
            <w:noProof/>
            <w:webHidden/>
          </w:rPr>
          <w:fldChar w:fldCharType="begin"/>
        </w:r>
        <w:r w:rsidR="00C17855">
          <w:rPr>
            <w:noProof/>
            <w:webHidden/>
          </w:rPr>
          <w:instrText xml:space="preserve"> PAGEREF _Toc289983605 \h </w:instrText>
        </w:r>
        <w:r>
          <w:rPr>
            <w:noProof/>
            <w:webHidden/>
          </w:rPr>
        </w:r>
        <w:r>
          <w:rPr>
            <w:noProof/>
            <w:webHidden/>
          </w:rPr>
          <w:fldChar w:fldCharType="separate"/>
        </w:r>
        <w:r w:rsidR="00924369">
          <w:rPr>
            <w:noProof/>
            <w:webHidden/>
          </w:rPr>
          <w:t>88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06" w:history="1">
        <w:r w:rsidR="00C17855" w:rsidRPr="00764DEA">
          <w:rPr>
            <w:rStyle w:val="Hipervnculo"/>
            <w:noProof/>
          </w:rPr>
          <w:t>Cuadro 29. Sitios de muestreo de en superficie con sombra de café.</w:t>
        </w:r>
        <w:r w:rsidR="00C17855">
          <w:rPr>
            <w:noProof/>
            <w:webHidden/>
          </w:rPr>
          <w:tab/>
        </w:r>
        <w:r>
          <w:rPr>
            <w:noProof/>
            <w:webHidden/>
          </w:rPr>
          <w:fldChar w:fldCharType="begin"/>
        </w:r>
        <w:r w:rsidR="00C17855">
          <w:rPr>
            <w:noProof/>
            <w:webHidden/>
          </w:rPr>
          <w:instrText xml:space="preserve"> PAGEREF _Toc289983606 \h </w:instrText>
        </w:r>
        <w:r>
          <w:rPr>
            <w:noProof/>
            <w:webHidden/>
          </w:rPr>
        </w:r>
        <w:r>
          <w:rPr>
            <w:noProof/>
            <w:webHidden/>
          </w:rPr>
          <w:fldChar w:fldCharType="separate"/>
        </w:r>
        <w:r w:rsidR="00924369">
          <w:rPr>
            <w:noProof/>
            <w:webHidden/>
          </w:rPr>
          <w:t>88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07" w:history="1">
        <w:r w:rsidR="00C17855" w:rsidRPr="00764DEA">
          <w:rPr>
            <w:rStyle w:val="Hipervnculo"/>
            <w:noProof/>
          </w:rPr>
          <w:t>Cuadro 30. Existencias por hectárea en bosque de clima templado frío.</w:t>
        </w:r>
        <w:r w:rsidR="00C17855">
          <w:rPr>
            <w:noProof/>
            <w:webHidden/>
          </w:rPr>
          <w:tab/>
        </w:r>
        <w:r>
          <w:rPr>
            <w:noProof/>
            <w:webHidden/>
          </w:rPr>
          <w:fldChar w:fldCharType="begin"/>
        </w:r>
        <w:r w:rsidR="00C17855">
          <w:rPr>
            <w:noProof/>
            <w:webHidden/>
          </w:rPr>
          <w:instrText xml:space="preserve"> PAGEREF _Toc289983607 \h </w:instrText>
        </w:r>
        <w:r>
          <w:rPr>
            <w:noProof/>
            <w:webHidden/>
          </w:rPr>
        </w:r>
        <w:r>
          <w:rPr>
            <w:noProof/>
            <w:webHidden/>
          </w:rPr>
          <w:fldChar w:fldCharType="separate"/>
        </w:r>
        <w:r w:rsidR="00924369">
          <w:rPr>
            <w:noProof/>
            <w:webHidden/>
          </w:rPr>
          <w:t>90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08" w:history="1">
        <w:r w:rsidR="00C17855" w:rsidRPr="00764DEA">
          <w:rPr>
            <w:rStyle w:val="Hipervnculo"/>
            <w:noProof/>
          </w:rPr>
          <w:t>Cuadro 31. Existencias totales por municipio y tipo de vegetación en clima templado frío.</w:t>
        </w:r>
        <w:r w:rsidR="00C17855">
          <w:rPr>
            <w:noProof/>
            <w:webHidden/>
          </w:rPr>
          <w:tab/>
        </w:r>
        <w:r>
          <w:rPr>
            <w:noProof/>
            <w:webHidden/>
          </w:rPr>
          <w:fldChar w:fldCharType="begin"/>
        </w:r>
        <w:r w:rsidR="00C17855">
          <w:rPr>
            <w:noProof/>
            <w:webHidden/>
          </w:rPr>
          <w:instrText xml:space="preserve"> PAGEREF _Toc289983608 \h </w:instrText>
        </w:r>
        <w:r>
          <w:rPr>
            <w:noProof/>
            <w:webHidden/>
          </w:rPr>
        </w:r>
        <w:r>
          <w:rPr>
            <w:noProof/>
            <w:webHidden/>
          </w:rPr>
          <w:fldChar w:fldCharType="separate"/>
        </w:r>
        <w:r w:rsidR="00924369">
          <w:rPr>
            <w:noProof/>
            <w:webHidden/>
          </w:rPr>
          <w:t>91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09" w:history="1">
        <w:r w:rsidR="00C17855" w:rsidRPr="00764DEA">
          <w:rPr>
            <w:rStyle w:val="Hipervnculo"/>
            <w:noProof/>
          </w:rPr>
          <w:t>Cuadro 32 Existencias totales para el bosque de clima templado frío.</w:t>
        </w:r>
        <w:r w:rsidR="00C17855">
          <w:rPr>
            <w:noProof/>
            <w:webHidden/>
          </w:rPr>
          <w:tab/>
        </w:r>
        <w:r>
          <w:rPr>
            <w:noProof/>
            <w:webHidden/>
          </w:rPr>
          <w:fldChar w:fldCharType="begin"/>
        </w:r>
        <w:r w:rsidR="00C17855">
          <w:rPr>
            <w:noProof/>
            <w:webHidden/>
          </w:rPr>
          <w:instrText xml:space="preserve"> PAGEREF _Toc289983609 \h </w:instrText>
        </w:r>
        <w:r>
          <w:rPr>
            <w:noProof/>
            <w:webHidden/>
          </w:rPr>
        </w:r>
        <w:r>
          <w:rPr>
            <w:noProof/>
            <w:webHidden/>
          </w:rPr>
          <w:fldChar w:fldCharType="separate"/>
        </w:r>
        <w:r w:rsidR="00924369">
          <w:rPr>
            <w:noProof/>
            <w:webHidden/>
          </w:rPr>
          <w:t>92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10" w:history="1">
        <w:r w:rsidR="00C17855" w:rsidRPr="00764DEA">
          <w:rPr>
            <w:rStyle w:val="Hipervnculo"/>
            <w:noProof/>
          </w:rPr>
          <w:t>Cuadro 33. Existencias por hectárea y municipio de los árboles de sombra de café.</w:t>
        </w:r>
        <w:r w:rsidR="00C17855">
          <w:rPr>
            <w:noProof/>
            <w:webHidden/>
          </w:rPr>
          <w:tab/>
        </w:r>
        <w:r>
          <w:rPr>
            <w:noProof/>
            <w:webHidden/>
          </w:rPr>
          <w:fldChar w:fldCharType="begin"/>
        </w:r>
        <w:r w:rsidR="00C17855">
          <w:rPr>
            <w:noProof/>
            <w:webHidden/>
          </w:rPr>
          <w:instrText xml:space="preserve"> PAGEREF _Toc289983610 \h </w:instrText>
        </w:r>
        <w:r>
          <w:rPr>
            <w:noProof/>
            <w:webHidden/>
          </w:rPr>
        </w:r>
        <w:r>
          <w:rPr>
            <w:noProof/>
            <w:webHidden/>
          </w:rPr>
          <w:fldChar w:fldCharType="separate"/>
        </w:r>
        <w:r w:rsidR="00924369">
          <w:rPr>
            <w:noProof/>
            <w:webHidden/>
          </w:rPr>
          <w:t>93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11" w:history="1">
        <w:r w:rsidR="00C17855" w:rsidRPr="00764DEA">
          <w:rPr>
            <w:rStyle w:val="Hipervnculo"/>
            <w:noProof/>
          </w:rPr>
          <w:t>Cuadro 34. Existencias totales por municipio de los árboles de sombra de café.</w:t>
        </w:r>
        <w:r w:rsidR="00C17855">
          <w:rPr>
            <w:noProof/>
            <w:webHidden/>
          </w:rPr>
          <w:tab/>
        </w:r>
        <w:r>
          <w:rPr>
            <w:noProof/>
            <w:webHidden/>
          </w:rPr>
          <w:fldChar w:fldCharType="begin"/>
        </w:r>
        <w:r w:rsidR="00C17855">
          <w:rPr>
            <w:noProof/>
            <w:webHidden/>
          </w:rPr>
          <w:instrText xml:space="preserve"> PAGEREF _Toc289983611 \h </w:instrText>
        </w:r>
        <w:r>
          <w:rPr>
            <w:noProof/>
            <w:webHidden/>
          </w:rPr>
        </w:r>
        <w:r>
          <w:rPr>
            <w:noProof/>
            <w:webHidden/>
          </w:rPr>
          <w:fldChar w:fldCharType="separate"/>
        </w:r>
        <w:r w:rsidR="00924369">
          <w:rPr>
            <w:noProof/>
            <w:webHidden/>
          </w:rPr>
          <w:t>93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12" w:history="1">
        <w:r w:rsidR="00C17855" w:rsidRPr="00764DEA">
          <w:rPr>
            <w:rStyle w:val="Hipervnculo"/>
            <w:noProof/>
          </w:rPr>
          <w:t>Cuadro 35. Existencias por hectárea y municipio de la selva fragmentada.</w:t>
        </w:r>
        <w:r w:rsidR="00C17855">
          <w:rPr>
            <w:noProof/>
            <w:webHidden/>
          </w:rPr>
          <w:tab/>
        </w:r>
        <w:r>
          <w:rPr>
            <w:noProof/>
            <w:webHidden/>
          </w:rPr>
          <w:fldChar w:fldCharType="begin"/>
        </w:r>
        <w:r w:rsidR="00C17855">
          <w:rPr>
            <w:noProof/>
            <w:webHidden/>
          </w:rPr>
          <w:instrText xml:space="preserve"> PAGEREF _Toc289983612 \h </w:instrText>
        </w:r>
        <w:r>
          <w:rPr>
            <w:noProof/>
            <w:webHidden/>
          </w:rPr>
        </w:r>
        <w:r>
          <w:rPr>
            <w:noProof/>
            <w:webHidden/>
          </w:rPr>
          <w:fldChar w:fldCharType="separate"/>
        </w:r>
        <w:r w:rsidR="00924369">
          <w:rPr>
            <w:noProof/>
            <w:webHidden/>
          </w:rPr>
          <w:t>94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13" w:history="1">
        <w:r w:rsidR="00C17855" w:rsidRPr="00764DEA">
          <w:rPr>
            <w:rStyle w:val="Hipervnculo"/>
            <w:noProof/>
          </w:rPr>
          <w:t>Cuadro 36. Existencias totales por municipio de selva fragmentada.</w:t>
        </w:r>
        <w:r w:rsidR="00C17855">
          <w:rPr>
            <w:noProof/>
            <w:webHidden/>
          </w:rPr>
          <w:tab/>
        </w:r>
        <w:r>
          <w:rPr>
            <w:noProof/>
            <w:webHidden/>
          </w:rPr>
          <w:fldChar w:fldCharType="begin"/>
        </w:r>
        <w:r w:rsidR="00C17855">
          <w:rPr>
            <w:noProof/>
            <w:webHidden/>
          </w:rPr>
          <w:instrText xml:space="preserve"> PAGEREF _Toc289983613 \h </w:instrText>
        </w:r>
        <w:r>
          <w:rPr>
            <w:noProof/>
            <w:webHidden/>
          </w:rPr>
        </w:r>
        <w:r>
          <w:rPr>
            <w:noProof/>
            <w:webHidden/>
          </w:rPr>
          <w:fldChar w:fldCharType="separate"/>
        </w:r>
        <w:r w:rsidR="00924369">
          <w:rPr>
            <w:noProof/>
            <w:webHidden/>
          </w:rPr>
          <w:t>95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14" w:history="1">
        <w:r w:rsidR="00C17855" w:rsidRPr="00764DEA">
          <w:rPr>
            <w:rStyle w:val="Hipervnculo"/>
            <w:noProof/>
          </w:rPr>
          <w:t>Cuadro 37. Existencias por hectárea y municipio del bosque mesófilo de montaña fragmentado.</w:t>
        </w:r>
        <w:r w:rsidR="00C17855">
          <w:rPr>
            <w:noProof/>
            <w:webHidden/>
          </w:rPr>
          <w:tab/>
        </w:r>
        <w:r>
          <w:rPr>
            <w:noProof/>
            <w:webHidden/>
          </w:rPr>
          <w:fldChar w:fldCharType="begin"/>
        </w:r>
        <w:r w:rsidR="00C17855">
          <w:rPr>
            <w:noProof/>
            <w:webHidden/>
          </w:rPr>
          <w:instrText xml:space="preserve"> PAGEREF _Toc289983614 \h </w:instrText>
        </w:r>
        <w:r>
          <w:rPr>
            <w:noProof/>
            <w:webHidden/>
          </w:rPr>
        </w:r>
        <w:r>
          <w:rPr>
            <w:noProof/>
            <w:webHidden/>
          </w:rPr>
          <w:fldChar w:fldCharType="separate"/>
        </w:r>
        <w:r w:rsidR="00924369">
          <w:rPr>
            <w:noProof/>
            <w:webHidden/>
          </w:rPr>
          <w:t>96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15" w:history="1">
        <w:r w:rsidR="00C17855" w:rsidRPr="00764DEA">
          <w:rPr>
            <w:rStyle w:val="Hipervnculo"/>
            <w:noProof/>
          </w:rPr>
          <w:t>Cuadro 38. Existencias totales por municipio del bosque mesofilo de montaña fragmentado.</w:t>
        </w:r>
        <w:r w:rsidR="00C17855">
          <w:rPr>
            <w:noProof/>
            <w:webHidden/>
          </w:rPr>
          <w:tab/>
        </w:r>
        <w:r>
          <w:rPr>
            <w:noProof/>
            <w:webHidden/>
          </w:rPr>
          <w:fldChar w:fldCharType="begin"/>
        </w:r>
        <w:r w:rsidR="00C17855">
          <w:rPr>
            <w:noProof/>
            <w:webHidden/>
          </w:rPr>
          <w:instrText xml:space="preserve"> PAGEREF _Toc289983615 \h </w:instrText>
        </w:r>
        <w:r>
          <w:rPr>
            <w:noProof/>
            <w:webHidden/>
          </w:rPr>
        </w:r>
        <w:r>
          <w:rPr>
            <w:noProof/>
            <w:webHidden/>
          </w:rPr>
          <w:fldChar w:fldCharType="separate"/>
        </w:r>
        <w:r w:rsidR="00924369">
          <w:rPr>
            <w:noProof/>
            <w:webHidden/>
          </w:rPr>
          <w:t>96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16" w:history="1">
        <w:r w:rsidR="00C17855" w:rsidRPr="00764DEA">
          <w:rPr>
            <w:rStyle w:val="Hipervnculo"/>
            <w:noProof/>
          </w:rPr>
          <w:t>Cuadro 39. Cálculo de la posibilidad de corte en el municipio de Huauchinango.</w:t>
        </w:r>
        <w:r w:rsidR="00C17855">
          <w:rPr>
            <w:noProof/>
            <w:webHidden/>
          </w:rPr>
          <w:tab/>
        </w:r>
        <w:r>
          <w:rPr>
            <w:noProof/>
            <w:webHidden/>
          </w:rPr>
          <w:fldChar w:fldCharType="begin"/>
        </w:r>
        <w:r w:rsidR="00C17855">
          <w:rPr>
            <w:noProof/>
            <w:webHidden/>
          </w:rPr>
          <w:instrText xml:space="preserve"> PAGEREF _Toc289983616 \h </w:instrText>
        </w:r>
        <w:r>
          <w:rPr>
            <w:noProof/>
            <w:webHidden/>
          </w:rPr>
        </w:r>
        <w:r>
          <w:rPr>
            <w:noProof/>
            <w:webHidden/>
          </w:rPr>
          <w:fldChar w:fldCharType="separate"/>
        </w:r>
        <w:r w:rsidR="00924369">
          <w:rPr>
            <w:noProof/>
            <w:webHidden/>
          </w:rPr>
          <w:t>97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17" w:history="1">
        <w:r w:rsidR="00C17855" w:rsidRPr="00764DEA">
          <w:rPr>
            <w:rStyle w:val="Hipervnculo"/>
            <w:noProof/>
          </w:rPr>
          <w:t>Cuadro 40. Cálculo de la posibilidad de corte en el municipio de Naupan.</w:t>
        </w:r>
        <w:r w:rsidR="00C17855">
          <w:rPr>
            <w:noProof/>
            <w:webHidden/>
          </w:rPr>
          <w:tab/>
        </w:r>
        <w:r>
          <w:rPr>
            <w:noProof/>
            <w:webHidden/>
          </w:rPr>
          <w:fldChar w:fldCharType="begin"/>
        </w:r>
        <w:r w:rsidR="00C17855">
          <w:rPr>
            <w:noProof/>
            <w:webHidden/>
          </w:rPr>
          <w:instrText xml:space="preserve"> PAGEREF _Toc289983617 \h </w:instrText>
        </w:r>
        <w:r>
          <w:rPr>
            <w:noProof/>
            <w:webHidden/>
          </w:rPr>
        </w:r>
        <w:r>
          <w:rPr>
            <w:noProof/>
            <w:webHidden/>
          </w:rPr>
          <w:fldChar w:fldCharType="separate"/>
        </w:r>
        <w:r w:rsidR="00924369">
          <w:rPr>
            <w:noProof/>
            <w:webHidden/>
          </w:rPr>
          <w:t>98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18" w:history="1">
        <w:r w:rsidR="00C17855" w:rsidRPr="00764DEA">
          <w:rPr>
            <w:rStyle w:val="Hipervnculo"/>
            <w:noProof/>
          </w:rPr>
          <w:t>Cuadro 41. Cálculo de la posibilidad de corte en el municipio de Honey.</w:t>
        </w:r>
        <w:r w:rsidR="00C17855">
          <w:rPr>
            <w:noProof/>
            <w:webHidden/>
          </w:rPr>
          <w:tab/>
        </w:r>
        <w:r>
          <w:rPr>
            <w:noProof/>
            <w:webHidden/>
          </w:rPr>
          <w:fldChar w:fldCharType="begin"/>
        </w:r>
        <w:r w:rsidR="00C17855">
          <w:rPr>
            <w:noProof/>
            <w:webHidden/>
          </w:rPr>
          <w:instrText xml:space="preserve"> PAGEREF _Toc289983618 \h </w:instrText>
        </w:r>
        <w:r>
          <w:rPr>
            <w:noProof/>
            <w:webHidden/>
          </w:rPr>
        </w:r>
        <w:r>
          <w:rPr>
            <w:noProof/>
            <w:webHidden/>
          </w:rPr>
          <w:fldChar w:fldCharType="separate"/>
        </w:r>
        <w:r w:rsidR="00924369">
          <w:rPr>
            <w:noProof/>
            <w:webHidden/>
          </w:rPr>
          <w:t>98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19" w:history="1">
        <w:r w:rsidR="00C17855" w:rsidRPr="00764DEA">
          <w:rPr>
            <w:rStyle w:val="Hipervnculo"/>
            <w:noProof/>
          </w:rPr>
          <w:t>Cuadro 42. Cálculo de la posibilidad de corte en el municipio de Juan Galindo.</w:t>
        </w:r>
        <w:r w:rsidR="00C17855">
          <w:rPr>
            <w:noProof/>
            <w:webHidden/>
          </w:rPr>
          <w:tab/>
        </w:r>
        <w:r>
          <w:rPr>
            <w:noProof/>
            <w:webHidden/>
          </w:rPr>
          <w:fldChar w:fldCharType="begin"/>
        </w:r>
        <w:r w:rsidR="00C17855">
          <w:rPr>
            <w:noProof/>
            <w:webHidden/>
          </w:rPr>
          <w:instrText xml:space="preserve"> PAGEREF _Toc289983619 \h </w:instrText>
        </w:r>
        <w:r>
          <w:rPr>
            <w:noProof/>
            <w:webHidden/>
          </w:rPr>
        </w:r>
        <w:r>
          <w:rPr>
            <w:noProof/>
            <w:webHidden/>
          </w:rPr>
          <w:fldChar w:fldCharType="separate"/>
        </w:r>
        <w:r w:rsidR="00924369">
          <w:rPr>
            <w:noProof/>
            <w:webHidden/>
          </w:rPr>
          <w:t>99</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20" w:history="1">
        <w:r w:rsidR="00C17855" w:rsidRPr="00764DEA">
          <w:rPr>
            <w:rStyle w:val="Hipervnculo"/>
            <w:noProof/>
          </w:rPr>
          <w:t>Cuadro 43. Cálculo de la posibilidad de corte en el municipio de Chiconcuautla.</w:t>
        </w:r>
        <w:r w:rsidR="00C17855">
          <w:rPr>
            <w:noProof/>
            <w:webHidden/>
          </w:rPr>
          <w:tab/>
        </w:r>
        <w:r>
          <w:rPr>
            <w:noProof/>
            <w:webHidden/>
          </w:rPr>
          <w:fldChar w:fldCharType="begin"/>
        </w:r>
        <w:r w:rsidR="00C17855">
          <w:rPr>
            <w:noProof/>
            <w:webHidden/>
          </w:rPr>
          <w:instrText xml:space="preserve"> PAGEREF _Toc289983620 \h </w:instrText>
        </w:r>
        <w:r>
          <w:rPr>
            <w:noProof/>
            <w:webHidden/>
          </w:rPr>
        </w:r>
        <w:r>
          <w:rPr>
            <w:noProof/>
            <w:webHidden/>
          </w:rPr>
          <w:fldChar w:fldCharType="separate"/>
        </w:r>
        <w:r w:rsidR="00924369">
          <w:rPr>
            <w:noProof/>
            <w:webHidden/>
          </w:rPr>
          <w:t>100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21" w:history="1">
        <w:r w:rsidR="00C17855" w:rsidRPr="00764DEA">
          <w:rPr>
            <w:rStyle w:val="Hipervnculo"/>
            <w:noProof/>
          </w:rPr>
          <w:t>Cuadro 44. Posibilidad anual por municipio y género.</w:t>
        </w:r>
        <w:r w:rsidR="00C17855">
          <w:rPr>
            <w:noProof/>
            <w:webHidden/>
          </w:rPr>
          <w:tab/>
        </w:r>
        <w:r>
          <w:rPr>
            <w:noProof/>
            <w:webHidden/>
          </w:rPr>
          <w:fldChar w:fldCharType="begin"/>
        </w:r>
        <w:r w:rsidR="00C17855">
          <w:rPr>
            <w:noProof/>
            <w:webHidden/>
          </w:rPr>
          <w:instrText xml:space="preserve"> PAGEREF _Toc289983621 \h </w:instrText>
        </w:r>
        <w:r>
          <w:rPr>
            <w:noProof/>
            <w:webHidden/>
          </w:rPr>
        </w:r>
        <w:r>
          <w:rPr>
            <w:noProof/>
            <w:webHidden/>
          </w:rPr>
          <w:fldChar w:fldCharType="separate"/>
        </w:r>
        <w:r w:rsidR="00924369">
          <w:rPr>
            <w:noProof/>
            <w:webHidden/>
          </w:rPr>
          <w:t>100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22" w:history="1">
        <w:r w:rsidR="00C17855" w:rsidRPr="00764DEA">
          <w:rPr>
            <w:rStyle w:val="Hipervnculo"/>
            <w:noProof/>
          </w:rPr>
          <w:t>Cuadro 45. Zonas de conservación, producción, restauración en la UMAFOR.</w:t>
        </w:r>
        <w:r w:rsidR="00C17855">
          <w:rPr>
            <w:noProof/>
            <w:webHidden/>
          </w:rPr>
          <w:tab/>
        </w:r>
        <w:r>
          <w:rPr>
            <w:noProof/>
            <w:webHidden/>
          </w:rPr>
          <w:fldChar w:fldCharType="begin"/>
        </w:r>
        <w:r w:rsidR="00C17855">
          <w:rPr>
            <w:noProof/>
            <w:webHidden/>
          </w:rPr>
          <w:instrText xml:space="preserve"> PAGEREF _Toc289983622 \h </w:instrText>
        </w:r>
        <w:r>
          <w:rPr>
            <w:noProof/>
            <w:webHidden/>
          </w:rPr>
        </w:r>
        <w:r>
          <w:rPr>
            <w:noProof/>
            <w:webHidden/>
          </w:rPr>
          <w:fldChar w:fldCharType="separate"/>
        </w:r>
        <w:r w:rsidR="00924369">
          <w:rPr>
            <w:noProof/>
            <w:webHidden/>
          </w:rPr>
          <w:t>102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23" w:history="1">
        <w:r w:rsidR="00C17855" w:rsidRPr="00764DEA">
          <w:rPr>
            <w:rStyle w:val="Hipervnculo"/>
            <w:noProof/>
          </w:rPr>
          <w:t>Cuadro 46. Cambios en el uso del suelo para el periodo de 1992-2007.</w:t>
        </w:r>
        <w:r w:rsidR="00C17855">
          <w:rPr>
            <w:noProof/>
            <w:webHidden/>
          </w:rPr>
          <w:tab/>
        </w:r>
        <w:r>
          <w:rPr>
            <w:noProof/>
            <w:webHidden/>
          </w:rPr>
          <w:fldChar w:fldCharType="begin"/>
        </w:r>
        <w:r w:rsidR="00C17855">
          <w:rPr>
            <w:noProof/>
            <w:webHidden/>
          </w:rPr>
          <w:instrText xml:space="preserve"> PAGEREF _Toc289983623 \h </w:instrText>
        </w:r>
        <w:r>
          <w:rPr>
            <w:noProof/>
            <w:webHidden/>
          </w:rPr>
        </w:r>
        <w:r>
          <w:rPr>
            <w:noProof/>
            <w:webHidden/>
          </w:rPr>
          <w:fldChar w:fldCharType="separate"/>
        </w:r>
        <w:r w:rsidR="00924369">
          <w:rPr>
            <w:noProof/>
            <w:webHidden/>
          </w:rPr>
          <w:t>106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24" w:history="1">
        <w:r w:rsidR="00C17855" w:rsidRPr="00764DEA">
          <w:rPr>
            <w:rStyle w:val="Hipervnculo"/>
            <w:noProof/>
          </w:rPr>
          <w:t>Cuadro 47. Incendios forestales en el período 2003-2006 en la UMAFOR.</w:t>
        </w:r>
        <w:r w:rsidR="00C17855">
          <w:rPr>
            <w:noProof/>
            <w:webHidden/>
          </w:rPr>
          <w:tab/>
        </w:r>
        <w:r>
          <w:rPr>
            <w:noProof/>
            <w:webHidden/>
          </w:rPr>
          <w:fldChar w:fldCharType="begin"/>
        </w:r>
        <w:r w:rsidR="00C17855">
          <w:rPr>
            <w:noProof/>
            <w:webHidden/>
          </w:rPr>
          <w:instrText xml:space="preserve"> PAGEREF _Toc289983624 \h </w:instrText>
        </w:r>
        <w:r>
          <w:rPr>
            <w:noProof/>
            <w:webHidden/>
          </w:rPr>
        </w:r>
        <w:r>
          <w:rPr>
            <w:noProof/>
            <w:webHidden/>
          </w:rPr>
          <w:fldChar w:fldCharType="separate"/>
        </w:r>
        <w:r w:rsidR="00924369">
          <w:rPr>
            <w:noProof/>
            <w:webHidden/>
          </w:rPr>
          <w:t>107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25" w:history="1">
        <w:r w:rsidR="00C17855" w:rsidRPr="00764DEA">
          <w:rPr>
            <w:rStyle w:val="Hipervnculo"/>
            <w:noProof/>
          </w:rPr>
          <w:t>Cuadro 48. Infraestructura existente para la protección contra incendios forestales en la UMAFOR.</w:t>
        </w:r>
        <w:r w:rsidR="00C17855">
          <w:rPr>
            <w:noProof/>
            <w:webHidden/>
          </w:rPr>
          <w:tab/>
        </w:r>
        <w:r>
          <w:rPr>
            <w:noProof/>
            <w:webHidden/>
          </w:rPr>
          <w:fldChar w:fldCharType="begin"/>
        </w:r>
        <w:r w:rsidR="00C17855">
          <w:rPr>
            <w:noProof/>
            <w:webHidden/>
          </w:rPr>
          <w:instrText xml:space="preserve"> PAGEREF _Toc289983625 \h </w:instrText>
        </w:r>
        <w:r>
          <w:rPr>
            <w:noProof/>
            <w:webHidden/>
          </w:rPr>
        </w:r>
        <w:r>
          <w:rPr>
            <w:noProof/>
            <w:webHidden/>
          </w:rPr>
          <w:fldChar w:fldCharType="separate"/>
        </w:r>
        <w:r w:rsidR="00924369">
          <w:rPr>
            <w:noProof/>
            <w:webHidden/>
          </w:rPr>
          <w:t>109</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26" w:history="1">
        <w:r w:rsidR="00C17855" w:rsidRPr="00764DEA">
          <w:rPr>
            <w:rStyle w:val="Hipervnculo"/>
            <w:noProof/>
          </w:rPr>
          <w:t>Cuadro 49.  Superficie afectada por tipo de vegetación e indicadores de eficiencia en el período 2003 – 2006 en la UMAFOR.</w:t>
        </w:r>
        <w:r w:rsidR="00C17855">
          <w:rPr>
            <w:noProof/>
            <w:webHidden/>
          </w:rPr>
          <w:tab/>
        </w:r>
        <w:r>
          <w:rPr>
            <w:noProof/>
            <w:webHidden/>
          </w:rPr>
          <w:fldChar w:fldCharType="begin"/>
        </w:r>
        <w:r w:rsidR="00C17855">
          <w:rPr>
            <w:noProof/>
            <w:webHidden/>
          </w:rPr>
          <w:instrText xml:space="preserve"> PAGEREF _Toc289983626 \h </w:instrText>
        </w:r>
        <w:r>
          <w:rPr>
            <w:noProof/>
            <w:webHidden/>
          </w:rPr>
        </w:r>
        <w:r>
          <w:rPr>
            <w:noProof/>
            <w:webHidden/>
          </w:rPr>
          <w:fldChar w:fldCharType="separate"/>
        </w:r>
        <w:r w:rsidR="00924369">
          <w:rPr>
            <w:noProof/>
            <w:webHidden/>
          </w:rPr>
          <w:t>110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27" w:history="1">
        <w:r w:rsidR="00C17855" w:rsidRPr="00764DEA">
          <w:rPr>
            <w:rStyle w:val="Hipervnculo"/>
            <w:noProof/>
          </w:rPr>
          <w:t>Cuadro 50. Estado sanitario de los bosques en la Unidad de Manejo Forestal.</w:t>
        </w:r>
        <w:r w:rsidR="00C17855">
          <w:rPr>
            <w:noProof/>
            <w:webHidden/>
          </w:rPr>
          <w:tab/>
        </w:r>
        <w:r>
          <w:rPr>
            <w:noProof/>
            <w:webHidden/>
          </w:rPr>
          <w:fldChar w:fldCharType="begin"/>
        </w:r>
        <w:r w:rsidR="00C17855">
          <w:rPr>
            <w:noProof/>
            <w:webHidden/>
          </w:rPr>
          <w:instrText xml:space="preserve"> PAGEREF _Toc289983627 \h </w:instrText>
        </w:r>
        <w:r>
          <w:rPr>
            <w:noProof/>
            <w:webHidden/>
          </w:rPr>
        </w:r>
        <w:r>
          <w:rPr>
            <w:noProof/>
            <w:webHidden/>
          </w:rPr>
          <w:fldChar w:fldCharType="separate"/>
        </w:r>
        <w:r w:rsidR="00924369">
          <w:rPr>
            <w:noProof/>
            <w:webHidden/>
          </w:rPr>
          <w:t>112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28" w:history="1">
        <w:r w:rsidR="00C17855" w:rsidRPr="00764DEA">
          <w:rPr>
            <w:rStyle w:val="Hipervnculo"/>
            <w:noProof/>
          </w:rPr>
          <w:t>Cuadro 51. Procedimientos instaurados y denuncias ante el Ministerio Público (MP) en la Región de la Unidad de Manejo Forestal.</w:t>
        </w:r>
        <w:r w:rsidR="00C17855">
          <w:rPr>
            <w:noProof/>
            <w:webHidden/>
          </w:rPr>
          <w:tab/>
        </w:r>
        <w:r>
          <w:rPr>
            <w:noProof/>
            <w:webHidden/>
          </w:rPr>
          <w:fldChar w:fldCharType="begin"/>
        </w:r>
        <w:r w:rsidR="00C17855">
          <w:rPr>
            <w:noProof/>
            <w:webHidden/>
          </w:rPr>
          <w:instrText xml:space="preserve"> PAGEREF _Toc289983628 \h </w:instrText>
        </w:r>
        <w:r>
          <w:rPr>
            <w:noProof/>
            <w:webHidden/>
          </w:rPr>
        </w:r>
        <w:r>
          <w:rPr>
            <w:noProof/>
            <w:webHidden/>
          </w:rPr>
          <w:fldChar w:fldCharType="separate"/>
        </w:r>
        <w:r w:rsidR="00924369">
          <w:rPr>
            <w:noProof/>
            <w:webHidden/>
          </w:rPr>
          <w:t>114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29" w:history="1">
        <w:r w:rsidR="00C17855" w:rsidRPr="00764DEA">
          <w:rPr>
            <w:rStyle w:val="Hipervnculo"/>
            <w:noProof/>
          </w:rPr>
          <w:t>Cuadro 52. Infraestructura de vigilancia forestal en la Unidad de Manejo Forestal.</w:t>
        </w:r>
        <w:r w:rsidR="00C17855">
          <w:rPr>
            <w:noProof/>
            <w:webHidden/>
          </w:rPr>
          <w:tab/>
        </w:r>
        <w:r>
          <w:rPr>
            <w:noProof/>
            <w:webHidden/>
          </w:rPr>
          <w:fldChar w:fldCharType="begin"/>
        </w:r>
        <w:r w:rsidR="00C17855">
          <w:rPr>
            <w:noProof/>
            <w:webHidden/>
          </w:rPr>
          <w:instrText xml:space="preserve"> PAGEREF _Toc289983629 \h </w:instrText>
        </w:r>
        <w:r>
          <w:rPr>
            <w:noProof/>
            <w:webHidden/>
          </w:rPr>
        </w:r>
        <w:r>
          <w:rPr>
            <w:noProof/>
            <w:webHidden/>
          </w:rPr>
          <w:fldChar w:fldCharType="separate"/>
        </w:r>
        <w:r w:rsidR="00924369">
          <w:rPr>
            <w:noProof/>
            <w:webHidden/>
          </w:rPr>
          <w:t>116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30" w:history="1">
        <w:r w:rsidR="00C17855" w:rsidRPr="00764DEA">
          <w:rPr>
            <w:rStyle w:val="Hipervnculo"/>
            <w:noProof/>
          </w:rPr>
          <w:t>Cuadro 53. Áreas de protección de recursos naturales y regiones prioritarias en la superficie de la UMAFOR.</w:t>
        </w:r>
        <w:r w:rsidR="00C17855">
          <w:rPr>
            <w:noProof/>
            <w:webHidden/>
          </w:rPr>
          <w:tab/>
        </w:r>
        <w:r>
          <w:rPr>
            <w:noProof/>
            <w:webHidden/>
          </w:rPr>
          <w:fldChar w:fldCharType="begin"/>
        </w:r>
        <w:r w:rsidR="00C17855">
          <w:rPr>
            <w:noProof/>
            <w:webHidden/>
          </w:rPr>
          <w:instrText xml:space="preserve"> PAGEREF _Toc289983630 \h </w:instrText>
        </w:r>
        <w:r>
          <w:rPr>
            <w:noProof/>
            <w:webHidden/>
          </w:rPr>
        </w:r>
        <w:r>
          <w:rPr>
            <w:noProof/>
            <w:webHidden/>
          </w:rPr>
          <w:fldChar w:fldCharType="separate"/>
        </w:r>
        <w:r w:rsidR="00924369">
          <w:rPr>
            <w:noProof/>
            <w:webHidden/>
          </w:rPr>
          <w:t>117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31" w:history="1">
        <w:r w:rsidR="00C17855" w:rsidRPr="00764DEA">
          <w:rPr>
            <w:rStyle w:val="Hipervnculo"/>
            <w:noProof/>
          </w:rPr>
          <w:t>Cuadro 54. Viveros forestales en la Unidad de Manejo Forestal.</w:t>
        </w:r>
        <w:r w:rsidR="00C17855">
          <w:rPr>
            <w:noProof/>
            <w:webHidden/>
          </w:rPr>
          <w:tab/>
        </w:r>
        <w:r>
          <w:rPr>
            <w:noProof/>
            <w:webHidden/>
          </w:rPr>
          <w:fldChar w:fldCharType="begin"/>
        </w:r>
        <w:r w:rsidR="00C17855">
          <w:rPr>
            <w:noProof/>
            <w:webHidden/>
          </w:rPr>
          <w:instrText xml:space="preserve"> PAGEREF _Toc289983631 \h </w:instrText>
        </w:r>
        <w:r>
          <w:rPr>
            <w:noProof/>
            <w:webHidden/>
          </w:rPr>
        </w:r>
        <w:r>
          <w:rPr>
            <w:noProof/>
            <w:webHidden/>
          </w:rPr>
          <w:fldChar w:fldCharType="separate"/>
        </w:r>
        <w:r w:rsidR="00924369">
          <w:rPr>
            <w:noProof/>
            <w:webHidden/>
          </w:rPr>
          <w:t>119</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32" w:history="1">
        <w:r w:rsidR="00C17855" w:rsidRPr="00764DEA">
          <w:rPr>
            <w:rStyle w:val="Hipervnculo"/>
            <w:noProof/>
          </w:rPr>
          <w:t>Cuadro 55. Reforestaciones actuales y potenciales en la Unidad de Manejo Forestal.</w:t>
        </w:r>
        <w:r w:rsidR="00C17855">
          <w:rPr>
            <w:noProof/>
            <w:webHidden/>
          </w:rPr>
          <w:tab/>
        </w:r>
        <w:r>
          <w:rPr>
            <w:noProof/>
            <w:webHidden/>
          </w:rPr>
          <w:fldChar w:fldCharType="begin"/>
        </w:r>
        <w:r w:rsidR="00C17855">
          <w:rPr>
            <w:noProof/>
            <w:webHidden/>
          </w:rPr>
          <w:instrText xml:space="preserve"> PAGEREF _Toc289983632 \h </w:instrText>
        </w:r>
        <w:r>
          <w:rPr>
            <w:noProof/>
            <w:webHidden/>
          </w:rPr>
        </w:r>
        <w:r>
          <w:rPr>
            <w:noProof/>
            <w:webHidden/>
          </w:rPr>
          <w:fldChar w:fldCharType="separate"/>
        </w:r>
        <w:r w:rsidR="00924369">
          <w:rPr>
            <w:noProof/>
            <w:webHidden/>
          </w:rPr>
          <w:t>120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33" w:history="1">
        <w:r w:rsidR="00C17855" w:rsidRPr="00764DEA">
          <w:rPr>
            <w:rStyle w:val="Hipervnculo"/>
            <w:noProof/>
          </w:rPr>
          <w:t>Cuadro 56. Obras de conservación suelo y agua en la Unidad de Manejo Forestal.</w:t>
        </w:r>
        <w:r w:rsidR="00C17855">
          <w:rPr>
            <w:noProof/>
            <w:webHidden/>
          </w:rPr>
          <w:tab/>
        </w:r>
        <w:r>
          <w:rPr>
            <w:noProof/>
            <w:webHidden/>
          </w:rPr>
          <w:fldChar w:fldCharType="begin"/>
        </w:r>
        <w:r w:rsidR="00C17855">
          <w:rPr>
            <w:noProof/>
            <w:webHidden/>
          </w:rPr>
          <w:instrText xml:space="preserve"> PAGEREF _Toc289983633 \h </w:instrText>
        </w:r>
        <w:r>
          <w:rPr>
            <w:noProof/>
            <w:webHidden/>
          </w:rPr>
        </w:r>
        <w:r>
          <w:rPr>
            <w:noProof/>
            <w:webHidden/>
          </w:rPr>
          <w:fldChar w:fldCharType="separate"/>
        </w:r>
        <w:r w:rsidR="00924369">
          <w:rPr>
            <w:noProof/>
            <w:webHidden/>
          </w:rPr>
          <w:t>121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34" w:history="1">
        <w:r w:rsidR="00C17855" w:rsidRPr="00764DEA">
          <w:rPr>
            <w:rStyle w:val="Hipervnculo"/>
            <w:noProof/>
          </w:rPr>
          <w:t>Cuadro 57. Métodos silvicolas.</w:t>
        </w:r>
        <w:r w:rsidR="00C17855">
          <w:rPr>
            <w:noProof/>
            <w:webHidden/>
          </w:rPr>
          <w:tab/>
        </w:r>
        <w:r>
          <w:rPr>
            <w:noProof/>
            <w:webHidden/>
          </w:rPr>
          <w:fldChar w:fldCharType="begin"/>
        </w:r>
        <w:r w:rsidR="00C17855">
          <w:rPr>
            <w:noProof/>
            <w:webHidden/>
          </w:rPr>
          <w:instrText xml:space="preserve"> PAGEREF _Toc289983634 \h </w:instrText>
        </w:r>
        <w:r>
          <w:rPr>
            <w:noProof/>
            <w:webHidden/>
          </w:rPr>
        </w:r>
        <w:r>
          <w:rPr>
            <w:noProof/>
            <w:webHidden/>
          </w:rPr>
          <w:fldChar w:fldCharType="separate"/>
        </w:r>
        <w:r w:rsidR="00924369">
          <w:rPr>
            <w:noProof/>
            <w:webHidden/>
          </w:rPr>
          <w:t>122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35" w:history="1">
        <w:r w:rsidR="00C17855" w:rsidRPr="00764DEA">
          <w:rPr>
            <w:rStyle w:val="Hipervnculo"/>
            <w:noProof/>
          </w:rPr>
          <w:t>Cuadro 58. Método silvicola por tipo de bosque.</w:t>
        </w:r>
        <w:r w:rsidR="00C17855">
          <w:rPr>
            <w:noProof/>
            <w:webHidden/>
          </w:rPr>
          <w:tab/>
        </w:r>
        <w:r>
          <w:rPr>
            <w:noProof/>
            <w:webHidden/>
          </w:rPr>
          <w:fldChar w:fldCharType="begin"/>
        </w:r>
        <w:r w:rsidR="00C17855">
          <w:rPr>
            <w:noProof/>
            <w:webHidden/>
          </w:rPr>
          <w:instrText xml:space="preserve"> PAGEREF _Toc289983635 \h </w:instrText>
        </w:r>
        <w:r>
          <w:rPr>
            <w:noProof/>
            <w:webHidden/>
          </w:rPr>
        </w:r>
        <w:r>
          <w:rPr>
            <w:noProof/>
            <w:webHidden/>
          </w:rPr>
          <w:fldChar w:fldCharType="separate"/>
        </w:r>
        <w:r w:rsidR="00924369">
          <w:rPr>
            <w:noProof/>
            <w:webHidden/>
          </w:rPr>
          <w:t>122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36" w:history="1">
        <w:r w:rsidR="00C17855" w:rsidRPr="00764DEA">
          <w:rPr>
            <w:rStyle w:val="Hipervnculo"/>
            <w:noProof/>
          </w:rPr>
          <w:t>Cuadro 59. Servicios técnicos forestales en la Unidad de Manejo Forestal.</w:t>
        </w:r>
        <w:r w:rsidR="00C17855">
          <w:rPr>
            <w:noProof/>
            <w:webHidden/>
          </w:rPr>
          <w:tab/>
        </w:r>
        <w:r>
          <w:rPr>
            <w:noProof/>
            <w:webHidden/>
          </w:rPr>
          <w:fldChar w:fldCharType="begin"/>
        </w:r>
        <w:r w:rsidR="00C17855">
          <w:rPr>
            <w:noProof/>
            <w:webHidden/>
          </w:rPr>
          <w:instrText xml:space="preserve"> PAGEREF _Toc289983636 \h </w:instrText>
        </w:r>
        <w:r>
          <w:rPr>
            <w:noProof/>
            <w:webHidden/>
          </w:rPr>
        </w:r>
        <w:r>
          <w:rPr>
            <w:noProof/>
            <w:webHidden/>
          </w:rPr>
          <w:fldChar w:fldCharType="separate"/>
        </w:r>
        <w:r w:rsidR="00924369">
          <w:rPr>
            <w:noProof/>
            <w:webHidden/>
          </w:rPr>
          <w:t>132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37" w:history="1">
        <w:r w:rsidR="00C17855" w:rsidRPr="00764DEA">
          <w:rPr>
            <w:rStyle w:val="Hipervnculo"/>
            <w:noProof/>
          </w:rPr>
          <w:t>Cuadro 60. Programa de Manejo Forestal Maderable por municipio.</w:t>
        </w:r>
        <w:r w:rsidR="00C17855">
          <w:rPr>
            <w:noProof/>
            <w:webHidden/>
          </w:rPr>
          <w:tab/>
        </w:r>
        <w:r>
          <w:rPr>
            <w:noProof/>
            <w:webHidden/>
          </w:rPr>
          <w:fldChar w:fldCharType="begin"/>
        </w:r>
        <w:r w:rsidR="00C17855">
          <w:rPr>
            <w:noProof/>
            <w:webHidden/>
          </w:rPr>
          <w:instrText xml:space="preserve"> PAGEREF _Toc289983637 \h </w:instrText>
        </w:r>
        <w:r>
          <w:rPr>
            <w:noProof/>
            <w:webHidden/>
          </w:rPr>
        </w:r>
        <w:r>
          <w:rPr>
            <w:noProof/>
            <w:webHidden/>
          </w:rPr>
          <w:fldChar w:fldCharType="separate"/>
        </w:r>
        <w:r w:rsidR="00924369">
          <w:rPr>
            <w:noProof/>
            <w:webHidden/>
          </w:rPr>
          <w:t>133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38" w:history="1">
        <w:r w:rsidR="00C17855" w:rsidRPr="00764DEA">
          <w:rPr>
            <w:rStyle w:val="Hipervnculo"/>
            <w:noProof/>
          </w:rPr>
          <w:t>Cuadro 61. Superficie actual de plantaciones y potencial productivo para plantaciones  forestales en la UMAFOR.</w:t>
        </w:r>
        <w:r w:rsidR="00C17855">
          <w:rPr>
            <w:noProof/>
            <w:webHidden/>
          </w:rPr>
          <w:tab/>
        </w:r>
        <w:r>
          <w:rPr>
            <w:noProof/>
            <w:webHidden/>
          </w:rPr>
          <w:fldChar w:fldCharType="begin"/>
        </w:r>
        <w:r w:rsidR="00C17855">
          <w:rPr>
            <w:noProof/>
            <w:webHidden/>
          </w:rPr>
          <w:instrText xml:space="preserve"> PAGEREF _Toc289983638 \h </w:instrText>
        </w:r>
        <w:r>
          <w:rPr>
            <w:noProof/>
            <w:webHidden/>
          </w:rPr>
        </w:r>
        <w:r>
          <w:rPr>
            <w:noProof/>
            <w:webHidden/>
          </w:rPr>
          <w:fldChar w:fldCharType="separate"/>
        </w:r>
        <w:r w:rsidR="00924369">
          <w:rPr>
            <w:noProof/>
            <w:webHidden/>
          </w:rPr>
          <w:t>134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39" w:history="1">
        <w:r w:rsidR="00C17855" w:rsidRPr="00764DEA">
          <w:rPr>
            <w:rStyle w:val="Hipervnculo"/>
            <w:noProof/>
          </w:rPr>
          <w:t>Cuadro 62. Plantaciones realizadas en algunos municipios dentro de la UMAFOR.</w:t>
        </w:r>
        <w:r w:rsidR="00C17855">
          <w:rPr>
            <w:noProof/>
            <w:webHidden/>
          </w:rPr>
          <w:tab/>
        </w:r>
        <w:r>
          <w:rPr>
            <w:noProof/>
            <w:webHidden/>
          </w:rPr>
          <w:fldChar w:fldCharType="begin"/>
        </w:r>
        <w:r w:rsidR="00C17855">
          <w:rPr>
            <w:noProof/>
            <w:webHidden/>
          </w:rPr>
          <w:instrText xml:space="preserve"> PAGEREF _Toc289983639 \h </w:instrText>
        </w:r>
        <w:r>
          <w:rPr>
            <w:noProof/>
            <w:webHidden/>
          </w:rPr>
        </w:r>
        <w:r>
          <w:rPr>
            <w:noProof/>
            <w:webHidden/>
          </w:rPr>
          <w:fldChar w:fldCharType="separate"/>
        </w:r>
        <w:r w:rsidR="00924369">
          <w:rPr>
            <w:noProof/>
            <w:webHidden/>
          </w:rPr>
          <w:t>135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40" w:history="1">
        <w:r w:rsidR="00C17855" w:rsidRPr="00764DEA">
          <w:rPr>
            <w:rStyle w:val="Hipervnculo"/>
            <w:noProof/>
          </w:rPr>
          <w:t>Cuadro 63. Plantaciones realizadas en algunos municipios dentro de la UMAFOR.</w:t>
        </w:r>
        <w:r w:rsidR="00C17855">
          <w:rPr>
            <w:noProof/>
            <w:webHidden/>
          </w:rPr>
          <w:tab/>
        </w:r>
        <w:r>
          <w:rPr>
            <w:noProof/>
            <w:webHidden/>
          </w:rPr>
          <w:fldChar w:fldCharType="begin"/>
        </w:r>
        <w:r w:rsidR="00C17855">
          <w:rPr>
            <w:noProof/>
            <w:webHidden/>
          </w:rPr>
          <w:instrText xml:space="preserve"> PAGEREF _Toc289983640 \h </w:instrText>
        </w:r>
        <w:r>
          <w:rPr>
            <w:noProof/>
            <w:webHidden/>
          </w:rPr>
        </w:r>
        <w:r>
          <w:rPr>
            <w:noProof/>
            <w:webHidden/>
          </w:rPr>
          <w:fldChar w:fldCharType="separate"/>
        </w:r>
        <w:r w:rsidR="00924369">
          <w:rPr>
            <w:noProof/>
            <w:webHidden/>
          </w:rPr>
          <w:t>135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41" w:history="1">
        <w:r w:rsidR="00C17855" w:rsidRPr="00764DEA">
          <w:rPr>
            <w:rStyle w:val="Hipervnculo"/>
            <w:noProof/>
          </w:rPr>
          <w:t>Cuadro 64.  Plantaciones realizadas en algunos municipios dentro de la UMAFOR.</w:t>
        </w:r>
        <w:r w:rsidR="00C17855">
          <w:rPr>
            <w:noProof/>
            <w:webHidden/>
          </w:rPr>
          <w:tab/>
        </w:r>
        <w:r>
          <w:rPr>
            <w:noProof/>
            <w:webHidden/>
          </w:rPr>
          <w:fldChar w:fldCharType="begin"/>
        </w:r>
        <w:r w:rsidR="00C17855">
          <w:rPr>
            <w:noProof/>
            <w:webHidden/>
          </w:rPr>
          <w:instrText xml:space="preserve"> PAGEREF _Toc289983641 \h </w:instrText>
        </w:r>
        <w:r>
          <w:rPr>
            <w:noProof/>
            <w:webHidden/>
          </w:rPr>
        </w:r>
        <w:r>
          <w:rPr>
            <w:noProof/>
            <w:webHidden/>
          </w:rPr>
          <w:fldChar w:fldCharType="separate"/>
        </w:r>
        <w:r w:rsidR="00924369">
          <w:rPr>
            <w:noProof/>
            <w:webHidden/>
          </w:rPr>
          <w:t>136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42" w:history="1">
        <w:r w:rsidR="00C17855" w:rsidRPr="00764DEA">
          <w:rPr>
            <w:rStyle w:val="Hipervnculo"/>
            <w:noProof/>
          </w:rPr>
          <w:t>Cuadro 65. Plantaciones realizadas en algunos municipios dentro de la UMAFOR.</w:t>
        </w:r>
        <w:r w:rsidR="00C17855">
          <w:rPr>
            <w:noProof/>
            <w:webHidden/>
          </w:rPr>
          <w:tab/>
        </w:r>
        <w:r>
          <w:rPr>
            <w:noProof/>
            <w:webHidden/>
          </w:rPr>
          <w:fldChar w:fldCharType="begin"/>
        </w:r>
        <w:r w:rsidR="00C17855">
          <w:rPr>
            <w:noProof/>
            <w:webHidden/>
          </w:rPr>
          <w:instrText xml:space="preserve"> PAGEREF _Toc289983642 \h </w:instrText>
        </w:r>
        <w:r>
          <w:rPr>
            <w:noProof/>
            <w:webHidden/>
          </w:rPr>
        </w:r>
        <w:r>
          <w:rPr>
            <w:noProof/>
            <w:webHidden/>
          </w:rPr>
          <w:fldChar w:fldCharType="separate"/>
        </w:r>
        <w:r w:rsidR="00924369">
          <w:rPr>
            <w:noProof/>
            <w:webHidden/>
          </w:rPr>
          <w:t>136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43" w:history="1">
        <w:r w:rsidR="00C17855" w:rsidRPr="00764DEA">
          <w:rPr>
            <w:rStyle w:val="Hipervnculo"/>
            <w:noProof/>
          </w:rPr>
          <w:t>Cuadro 66. Plantaciones forestales por municipio.</w:t>
        </w:r>
        <w:r w:rsidR="00C17855">
          <w:rPr>
            <w:noProof/>
            <w:webHidden/>
          </w:rPr>
          <w:tab/>
        </w:r>
        <w:r>
          <w:rPr>
            <w:noProof/>
            <w:webHidden/>
          </w:rPr>
          <w:fldChar w:fldCharType="begin"/>
        </w:r>
        <w:r w:rsidR="00C17855">
          <w:rPr>
            <w:noProof/>
            <w:webHidden/>
          </w:rPr>
          <w:instrText xml:space="preserve"> PAGEREF _Toc289983643 \h </w:instrText>
        </w:r>
        <w:r>
          <w:rPr>
            <w:noProof/>
            <w:webHidden/>
          </w:rPr>
        </w:r>
        <w:r>
          <w:rPr>
            <w:noProof/>
            <w:webHidden/>
          </w:rPr>
          <w:fldChar w:fldCharType="separate"/>
        </w:r>
        <w:r w:rsidR="00924369">
          <w:rPr>
            <w:noProof/>
            <w:webHidden/>
          </w:rPr>
          <w:t>137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44" w:history="1">
        <w:r w:rsidR="00C17855" w:rsidRPr="00764DEA">
          <w:rPr>
            <w:rStyle w:val="Hipervnculo"/>
            <w:noProof/>
          </w:rPr>
          <w:t>Cuadro 67. Potencial de Servicios Ambientales existentes en la UMAFOR.</w:t>
        </w:r>
        <w:r w:rsidR="00C17855">
          <w:rPr>
            <w:noProof/>
            <w:webHidden/>
          </w:rPr>
          <w:tab/>
        </w:r>
        <w:r>
          <w:rPr>
            <w:noProof/>
            <w:webHidden/>
          </w:rPr>
          <w:fldChar w:fldCharType="begin"/>
        </w:r>
        <w:r w:rsidR="00C17855">
          <w:rPr>
            <w:noProof/>
            <w:webHidden/>
          </w:rPr>
          <w:instrText xml:space="preserve"> PAGEREF _Toc289983644 \h </w:instrText>
        </w:r>
        <w:r>
          <w:rPr>
            <w:noProof/>
            <w:webHidden/>
          </w:rPr>
        </w:r>
        <w:r>
          <w:rPr>
            <w:noProof/>
            <w:webHidden/>
          </w:rPr>
          <w:fldChar w:fldCharType="separate"/>
        </w:r>
        <w:r w:rsidR="00924369">
          <w:rPr>
            <w:noProof/>
            <w:webHidden/>
          </w:rPr>
          <w:t>138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45" w:history="1">
        <w:r w:rsidR="00C17855" w:rsidRPr="00764DEA">
          <w:rPr>
            <w:rStyle w:val="Hipervnculo"/>
            <w:noProof/>
          </w:rPr>
          <w:t>Cuadro 68. Principales impactos ambientales en la UMAFOR.</w:t>
        </w:r>
        <w:r w:rsidR="00C17855">
          <w:rPr>
            <w:noProof/>
            <w:webHidden/>
          </w:rPr>
          <w:tab/>
        </w:r>
        <w:r>
          <w:rPr>
            <w:noProof/>
            <w:webHidden/>
          </w:rPr>
          <w:fldChar w:fldCharType="begin"/>
        </w:r>
        <w:r w:rsidR="00C17855">
          <w:rPr>
            <w:noProof/>
            <w:webHidden/>
          </w:rPr>
          <w:instrText xml:space="preserve"> PAGEREF _Toc289983645 \h </w:instrText>
        </w:r>
        <w:r>
          <w:rPr>
            <w:noProof/>
            <w:webHidden/>
          </w:rPr>
        </w:r>
        <w:r>
          <w:rPr>
            <w:noProof/>
            <w:webHidden/>
          </w:rPr>
          <w:fldChar w:fldCharType="separate"/>
        </w:r>
        <w:r w:rsidR="00924369">
          <w:rPr>
            <w:noProof/>
            <w:webHidden/>
          </w:rPr>
          <w:t>140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46" w:history="1">
        <w:r w:rsidR="00C17855" w:rsidRPr="00764DEA">
          <w:rPr>
            <w:rStyle w:val="Hipervnculo"/>
            <w:noProof/>
          </w:rPr>
          <w:t>Cuadro 69. Organización para la producción de los productores forestales en la Unidad de Manejo Forestal.</w:t>
        </w:r>
        <w:r w:rsidR="00C17855">
          <w:rPr>
            <w:noProof/>
            <w:webHidden/>
          </w:rPr>
          <w:tab/>
        </w:r>
        <w:r>
          <w:rPr>
            <w:noProof/>
            <w:webHidden/>
          </w:rPr>
          <w:fldChar w:fldCharType="begin"/>
        </w:r>
        <w:r w:rsidR="00C17855">
          <w:rPr>
            <w:noProof/>
            <w:webHidden/>
          </w:rPr>
          <w:instrText xml:space="preserve"> PAGEREF _Toc289983646 \h </w:instrText>
        </w:r>
        <w:r>
          <w:rPr>
            <w:noProof/>
            <w:webHidden/>
          </w:rPr>
        </w:r>
        <w:r>
          <w:rPr>
            <w:noProof/>
            <w:webHidden/>
          </w:rPr>
          <w:fldChar w:fldCharType="separate"/>
        </w:r>
        <w:r w:rsidR="00924369">
          <w:rPr>
            <w:noProof/>
            <w:webHidden/>
          </w:rPr>
          <w:t>143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47" w:history="1">
        <w:r w:rsidR="00C17855" w:rsidRPr="00764DEA">
          <w:rPr>
            <w:rStyle w:val="Hipervnculo"/>
            <w:noProof/>
          </w:rPr>
          <w:t>Cuadro 70. Consumo de madera por fuentes en la Unidad de Manejo Forestal.</w:t>
        </w:r>
        <w:r w:rsidR="00C17855">
          <w:rPr>
            <w:noProof/>
            <w:webHidden/>
          </w:rPr>
          <w:tab/>
        </w:r>
        <w:r>
          <w:rPr>
            <w:noProof/>
            <w:webHidden/>
          </w:rPr>
          <w:fldChar w:fldCharType="begin"/>
        </w:r>
        <w:r w:rsidR="00C17855">
          <w:rPr>
            <w:noProof/>
            <w:webHidden/>
          </w:rPr>
          <w:instrText xml:space="preserve"> PAGEREF _Toc289983647 \h </w:instrText>
        </w:r>
        <w:r>
          <w:rPr>
            <w:noProof/>
            <w:webHidden/>
          </w:rPr>
        </w:r>
        <w:r>
          <w:rPr>
            <w:noProof/>
            <w:webHidden/>
          </w:rPr>
          <w:fldChar w:fldCharType="separate"/>
        </w:r>
        <w:r w:rsidR="00924369">
          <w:rPr>
            <w:noProof/>
            <w:webHidden/>
          </w:rPr>
          <w:t>144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48" w:history="1">
        <w:r w:rsidR="00C17855" w:rsidRPr="00764DEA">
          <w:rPr>
            <w:rStyle w:val="Hipervnculo"/>
            <w:noProof/>
          </w:rPr>
          <w:t>Cuadro 71. Industrias forestales establecidas en la Unidad de Manejo Forestal.</w:t>
        </w:r>
        <w:r w:rsidR="00C17855">
          <w:rPr>
            <w:noProof/>
            <w:webHidden/>
          </w:rPr>
          <w:tab/>
        </w:r>
        <w:r>
          <w:rPr>
            <w:noProof/>
            <w:webHidden/>
          </w:rPr>
          <w:fldChar w:fldCharType="begin"/>
        </w:r>
        <w:r w:rsidR="00C17855">
          <w:rPr>
            <w:noProof/>
            <w:webHidden/>
          </w:rPr>
          <w:instrText xml:space="preserve"> PAGEREF _Toc289983648 \h </w:instrText>
        </w:r>
        <w:r>
          <w:rPr>
            <w:noProof/>
            <w:webHidden/>
          </w:rPr>
        </w:r>
        <w:r>
          <w:rPr>
            <w:noProof/>
            <w:webHidden/>
          </w:rPr>
          <w:fldChar w:fldCharType="separate"/>
        </w:r>
        <w:r w:rsidR="00924369">
          <w:rPr>
            <w:noProof/>
            <w:webHidden/>
          </w:rPr>
          <w:t>145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49" w:history="1">
        <w:r w:rsidR="00C17855" w:rsidRPr="00764DEA">
          <w:rPr>
            <w:rStyle w:val="Hipervnculo"/>
            <w:noProof/>
          </w:rPr>
          <w:t>Cuadro 72. Censo industrial en la UMAFOR.</w:t>
        </w:r>
        <w:r w:rsidR="00C17855">
          <w:rPr>
            <w:noProof/>
            <w:webHidden/>
          </w:rPr>
          <w:tab/>
        </w:r>
        <w:r>
          <w:rPr>
            <w:noProof/>
            <w:webHidden/>
          </w:rPr>
          <w:fldChar w:fldCharType="begin"/>
        </w:r>
        <w:r w:rsidR="00C17855">
          <w:rPr>
            <w:noProof/>
            <w:webHidden/>
          </w:rPr>
          <w:instrText xml:space="preserve"> PAGEREF _Toc289983649 \h </w:instrText>
        </w:r>
        <w:r>
          <w:rPr>
            <w:noProof/>
            <w:webHidden/>
          </w:rPr>
        </w:r>
        <w:r>
          <w:rPr>
            <w:noProof/>
            <w:webHidden/>
          </w:rPr>
          <w:fldChar w:fldCharType="separate"/>
        </w:r>
        <w:r w:rsidR="00924369">
          <w:rPr>
            <w:noProof/>
            <w:webHidden/>
          </w:rPr>
          <w:t>147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50" w:history="1">
        <w:r w:rsidR="00C17855" w:rsidRPr="00764DEA">
          <w:rPr>
            <w:rStyle w:val="Hipervnculo"/>
            <w:noProof/>
          </w:rPr>
          <w:t>Cuadro 73. Número de predios autorizados, incluyendo volumen por tipo de especies en la Unidad de Manejo Forestal.</w:t>
        </w:r>
        <w:r w:rsidR="00C17855">
          <w:rPr>
            <w:noProof/>
            <w:webHidden/>
          </w:rPr>
          <w:tab/>
        </w:r>
        <w:r>
          <w:rPr>
            <w:noProof/>
            <w:webHidden/>
          </w:rPr>
          <w:fldChar w:fldCharType="begin"/>
        </w:r>
        <w:r w:rsidR="00C17855">
          <w:rPr>
            <w:noProof/>
            <w:webHidden/>
          </w:rPr>
          <w:instrText xml:space="preserve"> PAGEREF _Toc289983650 \h </w:instrText>
        </w:r>
        <w:r>
          <w:rPr>
            <w:noProof/>
            <w:webHidden/>
          </w:rPr>
        </w:r>
        <w:r>
          <w:rPr>
            <w:noProof/>
            <w:webHidden/>
          </w:rPr>
          <w:fldChar w:fldCharType="separate"/>
        </w:r>
        <w:r w:rsidR="00924369">
          <w:rPr>
            <w:noProof/>
            <w:webHidden/>
          </w:rPr>
          <w:t>153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51" w:history="1">
        <w:r w:rsidR="00C17855" w:rsidRPr="00764DEA">
          <w:rPr>
            <w:rStyle w:val="Hipervnculo"/>
            <w:noProof/>
          </w:rPr>
          <w:t>Cuadro 74. Potencial productivo de los bosques naturales en la UMAFOR.</w:t>
        </w:r>
        <w:r w:rsidR="00C17855">
          <w:rPr>
            <w:noProof/>
            <w:webHidden/>
          </w:rPr>
          <w:tab/>
        </w:r>
        <w:r>
          <w:rPr>
            <w:noProof/>
            <w:webHidden/>
          </w:rPr>
          <w:fldChar w:fldCharType="begin"/>
        </w:r>
        <w:r w:rsidR="00C17855">
          <w:rPr>
            <w:noProof/>
            <w:webHidden/>
          </w:rPr>
          <w:instrText xml:space="preserve"> PAGEREF _Toc289983651 \h </w:instrText>
        </w:r>
        <w:r>
          <w:rPr>
            <w:noProof/>
            <w:webHidden/>
          </w:rPr>
        </w:r>
        <w:r>
          <w:rPr>
            <w:noProof/>
            <w:webHidden/>
          </w:rPr>
          <w:fldChar w:fldCharType="separate"/>
        </w:r>
        <w:r w:rsidR="00924369">
          <w:rPr>
            <w:noProof/>
            <w:webHidden/>
          </w:rPr>
          <w:t>154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52" w:history="1">
        <w:r w:rsidR="00C17855" w:rsidRPr="00764DEA">
          <w:rPr>
            <w:rStyle w:val="Hipervnculo"/>
            <w:noProof/>
          </w:rPr>
          <w:t>Cuadro 75. Industria existente y proyectos nuevos en la UMAFOR.</w:t>
        </w:r>
        <w:r w:rsidR="00C17855">
          <w:rPr>
            <w:noProof/>
            <w:webHidden/>
          </w:rPr>
          <w:tab/>
        </w:r>
        <w:r>
          <w:rPr>
            <w:noProof/>
            <w:webHidden/>
          </w:rPr>
          <w:fldChar w:fldCharType="begin"/>
        </w:r>
        <w:r w:rsidR="00C17855">
          <w:rPr>
            <w:noProof/>
            <w:webHidden/>
          </w:rPr>
          <w:instrText xml:space="preserve"> PAGEREF _Toc289983652 \h </w:instrText>
        </w:r>
        <w:r>
          <w:rPr>
            <w:noProof/>
            <w:webHidden/>
          </w:rPr>
        </w:r>
        <w:r>
          <w:rPr>
            <w:noProof/>
            <w:webHidden/>
          </w:rPr>
          <w:fldChar w:fldCharType="separate"/>
        </w:r>
        <w:r w:rsidR="00924369">
          <w:rPr>
            <w:noProof/>
            <w:webHidden/>
          </w:rPr>
          <w:t>156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53" w:history="1">
        <w:r w:rsidR="00C17855" w:rsidRPr="00764DEA">
          <w:rPr>
            <w:rStyle w:val="Hipervnculo"/>
            <w:noProof/>
          </w:rPr>
          <w:t>Cuadro 76. Potencial de producción por nivel de intensidad, según tipo de productos en la UMAFOR.</w:t>
        </w:r>
        <w:r w:rsidR="00C17855">
          <w:rPr>
            <w:noProof/>
            <w:webHidden/>
          </w:rPr>
          <w:tab/>
        </w:r>
        <w:r>
          <w:rPr>
            <w:noProof/>
            <w:webHidden/>
          </w:rPr>
          <w:fldChar w:fldCharType="begin"/>
        </w:r>
        <w:r w:rsidR="00C17855">
          <w:rPr>
            <w:noProof/>
            <w:webHidden/>
          </w:rPr>
          <w:instrText xml:space="preserve"> PAGEREF _Toc289983653 \h </w:instrText>
        </w:r>
        <w:r>
          <w:rPr>
            <w:noProof/>
            <w:webHidden/>
          </w:rPr>
        </w:r>
        <w:r>
          <w:rPr>
            <w:noProof/>
            <w:webHidden/>
          </w:rPr>
          <w:fldChar w:fldCharType="separate"/>
        </w:r>
        <w:r w:rsidR="00924369">
          <w:rPr>
            <w:noProof/>
            <w:webHidden/>
          </w:rPr>
          <w:t>157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54" w:history="1">
        <w:r w:rsidR="00C17855" w:rsidRPr="00764DEA">
          <w:rPr>
            <w:rStyle w:val="Hipervnculo"/>
            <w:noProof/>
          </w:rPr>
          <w:t>Cuadro 77. Volumen total producido en la región, estado y país.</w:t>
        </w:r>
        <w:r w:rsidR="00C17855">
          <w:rPr>
            <w:noProof/>
            <w:webHidden/>
          </w:rPr>
          <w:tab/>
        </w:r>
        <w:r>
          <w:rPr>
            <w:noProof/>
            <w:webHidden/>
          </w:rPr>
          <w:fldChar w:fldCharType="begin"/>
        </w:r>
        <w:r w:rsidR="00C17855">
          <w:rPr>
            <w:noProof/>
            <w:webHidden/>
          </w:rPr>
          <w:instrText xml:space="preserve"> PAGEREF _Toc289983654 \h </w:instrText>
        </w:r>
        <w:r>
          <w:rPr>
            <w:noProof/>
            <w:webHidden/>
          </w:rPr>
        </w:r>
        <w:r>
          <w:rPr>
            <w:noProof/>
            <w:webHidden/>
          </w:rPr>
          <w:fldChar w:fldCharType="separate"/>
        </w:r>
        <w:r w:rsidR="00924369">
          <w:rPr>
            <w:noProof/>
            <w:webHidden/>
          </w:rPr>
          <w:t>158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55" w:history="1">
        <w:r w:rsidR="00C17855" w:rsidRPr="00764DEA">
          <w:rPr>
            <w:rStyle w:val="Hipervnculo"/>
            <w:noProof/>
          </w:rPr>
          <w:t>Cuadro 78. Estimación de precios de los productos forestales comerciales a precios reales actuales.</w:t>
        </w:r>
        <w:r w:rsidR="00C17855">
          <w:rPr>
            <w:noProof/>
            <w:webHidden/>
          </w:rPr>
          <w:tab/>
        </w:r>
        <w:r>
          <w:rPr>
            <w:noProof/>
            <w:webHidden/>
          </w:rPr>
          <w:fldChar w:fldCharType="begin"/>
        </w:r>
        <w:r w:rsidR="00C17855">
          <w:rPr>
            <w:noProof/>
            <w:webHidden/>
          </w:rPr>
          <w:instrText xml:space="preserve"> PAGEREF _Toc289983655 \h </w:instrText>
        </w:r>
        <w:r>
          <w:rPr>
            <w:noProof/>
            <w:webHidden/>
          </w:rPr>
        </w:r>
        <w:r>
          <w:rPr>
            <w:noProof/>
            <w:webHidden/>
          </w:rPr>
          <w:fldChar w:fldCharType="separate"/>
        </w:r>
        <w:r w:rsidR="00924369">
          <w:rPr>
            <w:noProof/>
            <w:webHidden/>
          </w:rPr>
          <w:t>158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56" w:history="1">
        <w:r w:rsidR="00C17855" w:rsidRPr="00764DEA">
          <w:rPr>
            <w:rStyle w:val="Hipervnculo"/>
            <w:noProof/>
          </w:rPr>
          <w:t>Cuadro 79. Cadenas productivas.</w:t>
        </w:r>
        <w:r w:rsidR="00C17855">
          <w:rPr>
            <w:noProof/>
            <w:webHidden/>
          </w:rPr>
          <w:tab/>
        </w:r>
        <w:r>
          <w:rPr>
            <w:noProof/>
            <w:webHidden/>
          </w:rPr>
          <w:fldChar w:fldCharType="begin"/>
        </w:r>
        <w:r w:rsidR="00C17855">
          <w:rPr>
            <w:noProof/>
            <w:webHidden/>
          </w:rPr>
          <w:instrText xml:space="preserve"> PAGEREF _Toc289983656 \h </w:instrText>
        </w:r>
        <w:r>
          <w:rPr>
            <w:noProof/>
            <w:webHidden/>
          </w:rPr>
        </w:r>
        <w:r>
          <w:rPr>
            <w:noProof/>
            <w:webHidden/>
          </w:rPr>
          <w:fldChar w:fldCharType="separate"/>
        </w:r>
        <w:r w:rsidR="00924369">
          <w:rPr>
            <w:noProof/>
            <w:webHidden/>
          </w:rPr>
          <w:t>159</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57" w:history="1">
        <w:r w:rsidR="00C17855" w:rsidRPr="00764DEA">
          <w:rPr>
            <w:rStyle w:val="Hipervnculo"/>
            <w:noProof/>
          </w:rPr>
          <w:t>Cuadro 80. Problemática de la cultura forestal y extensión.</w:t>
        </w:r>
        <w:r w:rsidR="00C17855">
          <w:rPr>
            <w:noProof/>
            <w:webHidden/>
          </w:rPr>
          <w:tab/>
        </w:r>
        <w:r>
          <w:rPr>
            <w:noProof/>
            <w:webHidden/>
          </w:rPr>
          <w:fldChar w:fldCharType="begin"/>
        </w:r>
        <w:r w:rsidR="00C17855">
          <w:rPr>
            <w:noProof/>
            <w:webHidden/>
          </w:rPr>
          <w:instrText xml:space="preserve"> PAGEREF _Toc289983657 \h </w:instrText>
        </w:r>
        <w:r>
          <w:rPr>
            <w:noProof/>
            <w:webHidden/>
          </w:rPr>
        </w:r>
        <w:r>
          <w:rPr>
            <w:noProof/>
            <w:webHidden/>
          </w:rPr>
          <w:fldChar w:fldCharType="separate"/>
        </w:r>
        <w:r w:rsidR="00924369">
          <w:rPr>
            <w:noProof/>
            <w:webHidden/>
          </w:rPr>
          <w:t>161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58" w:history="1">
        <w:r w:rsidR="00C17855" w:rsidRPr="00764DEA">
          <w:rPr>
            <w:rStyle w:val="Hipervnculo"/>
            <w:noProof/>
          </w:rPr>
          <w:t>Cuadro 81. Problemas y sugerencias de mejoramiento para educación, capacitación e investigación.</w:t>
        </w:r>
        <w:r w:rsidR="00C17855">
          <w:rPr>
            <w:noProof/>
            <w:webHidden/>
          </w:rPr>
          <w:tab/>
        </w:r>
        <w:r>
          <w:rPr>
            <w:noProof/>
            <w:webHidden/>
          </w:rPr>
          <w:fldChar w:fldCharType="begin"/>
        </w:r>
        <w:r w:rsidR="00C17855">
          <w:rPr>
            <w:noProof/>
            <w:webHidden/>
          </w:rPr>
          <w:instrText xml:space="preserve"> PAGEREF _Toc289983658 \h </w:instrText>
        </w:r>
        <w:r>
          <w:rPr>
            <w:noProof/>
            <w:webHidden/>
          </w:rPr>
        </w:r>
        <w:r>
          <w:rPr>
            <w:noProof/>
            <w:webHidden/>
          </w:rPr>
          <w:fldChar w:fldCharType="separate"/>
        </w:r>
        <w:r w:rsidR="00924369">
          <w:rPr>
            <w:noProof/>
            <w:webHidden/>
          </w:rPr>
          <w:t>163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59" w:history="1">
        <w:r w:rsidR="00C17855" w:rsidRPr="00764DEA">
          <w:rPr>
            <w:rStyle w:val="Hipervnculo"/>
            <w:noProof/>
          </w:rPr>
          <w:t>Cuadro 82. Aspectos socioeconómicos de la UMAFOR.</w:t>
        </w:r>
        <w:r w:rsidR="00C17855">
          <w:rPr>
            <w:noProof/>
            <w:webHidden/>
          </w:rPr>
          <w:tab/>
        </w:r>
        <w:r>
          <w:rPr>
            <w:noProof/>
            <w:webHidden/>
          </w:rPr>
          <w:fldChar w:fldCharType="begin"/>
        </w:r>
        <w:r w:rsidR="00C17855">
          <w:rPr>
            <w:noProof/>
            <w:webHidden/>
          </w:rPr>
          <w:instrText xml:space="preserve"> PAGEREF _Toc289983659 \h </w:instrText>
        </w:r>
        <w:r>
          <w:rPr>
            <w:noProof/>
            <w:webHidden/>
          </w:rPr>
        </w:r>
        <w:r>
          <w:rPr>
            <w:noProof/>
            <w:webHidden/>
          </w:rPr>
          <w:fldChar w:fldCharType="separate"/>
        </w:r>
        <w:r w:rsidR="00924369">
          <w:rPr>
            <w:noProof/>
            <w:webHidden/>
          </w:rPr>
          <w:t>164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60" w:history="1">
        <w:r w:rsidR="00C17855" w:rsidRPr="00764DEA">
          <w:rPr>
            <w:rStyle w:val="Hipervnculo"/>
            <w:noProof/>
          </w:rPr>
          <w:t>Cuadro 83. Fuentes de abastecimiento de agua y volumen promedio de extracción de agua por municipio.</w:t>
        </w:r>
        <w:r w:rsidR="00C17855">
          <w:rPr>
            <w:noProof/>
            <w:webHidden/>
          </w:rPr>
          <w:tab/>
        </w:r>
        <w:r>
          <w:rPr>
            <w:noProof/>
            <w:webHidden/>
          </w:rPr>
          <w:fldChar w:fldCharType="begin"/>
        </w:r>
        <w:r w:rsidR="00C17855">
          <w:rPr>
            <w:noProof/>
            <w:webHidden/>
          </w:rPr>
          <w:instrText xml:space="preserve"> PAGEREF _Toc289983660 \h </w:instrText>
        </w:r>
        <w:r>
          <w:rPr>
            <w:noProof/>
            <w:webHidden/>
          </w:rPr>
        </w:r>
        <w:r>
          <w:rPr>
            <w:noProof/>
            <w:webHidden/>
          </w:rPr>
          <w:fldChar w:fldCharType="separate"/>
        </w:r>
        <w:r w:rsidR="00924369">
          <w:rPr>
            <w:noProof/>
            <w:webHidden/>
          </w:rPr>
          <w:t>166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61" w:history="1">
        <w:r w:rsidR="00C17855" w:rsidRPr="00764DEA">
          <w:rPr>
            <w:rStyle w:val="Hipervnculo"/>
            <w:noProof/>
          </w:rPr>
          <w:t>Cuadro 84. Plantas de tratamiento de aguas residuales, capacidad y volumen tratado.</w:t>
        </w:r>
        <w:r w:rsidR="00C17855">
          <w:rPr>
            <w:noProof/>
            <w:webHidden/>
          </w:rPr>
          <w:tab/>
        </w:r>
        <w:r>
          <w:rPr>
            <w:noProof/>
            <w:webHidden/>
          </w:rPr>
          <w:fldChar w:fldCharType="begin"/>
        </w:r>
        <w:r w:rsidR="00C17855">
          <w:rPr>
            <w:noProof/>
            <w:webHidden/>
          </w:rPr>
          <w:instrText xml:space="preserve"> PAGEREF _Toc289983661 \h </w:instrText>
        </w:r>
        <w:r>
          <w:rPr>
            <w:noProof/>
            <w:webHidden/>
          </w:rPr>
        </w:r>
        <w:r>
          <w:rPr>
            <w:noProof/>
            <w:webHidden/>
          </w:rPr>
          <w:fldChar w:fldCharType="separate"/>
        </w:r>
        <w:r w:rsidR="00924369">
          <w:rPr>
            <w:noProof/>
            <w:webHidden/>
          </w:rPr>
          <w:t>166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62" w:history="1">
        <w:r w:rsidR="00C17855" w:rsidRPr="00764DEA">
          <w:rPr>
            <w:rStyle w:val="Hipervnculo"/>
            <w:noProof/>
          </w:rPr>
          <w:t>Cuadro 85. Aspectos demográficos en la UMAFOR.</w:t>
        </w:r>
        <w:r w:rsidR="00C17855">
          <w:rPr>
            <w:noProof/>
            <w:webHidden/>
          </w:rPr>
          <w:tab/>
        </w:r>
        <w:r>
          <w:rPr>
            <w:noProof/>
            <w:webHidden/>
          </w:rPr>
          <w:fldChar w:fldCharType="begin"/>
        </w:r>
        <w:r w:rsidR="00C17855">
          <w:rPr>
            <w:noProof/>
            <w:webHidden/>
          </w:rPr>
          <w:instrText xml:space="preserve"> PAGEREF _Toc289983662 \h </w:instrText>
        </w:r>
        <w:r>
          <w:rPr>
            <w:noProof/>
            <w:webHidden/>
          </w:rPr>
        </w:r>
        <w:r>
          <w:rPr>
            <w:noProof/>
            <w:webHidden/>
          </w:rPr>
          <w:fldChar w:fldCharType="separate"/>
        </w:r>
        <w:r w:rsidR="00924369">
          <w:rPr>
            <w:noProof/>
            <w:webHidden/>
          </w:rPr>
          <w:t>168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63" w:history="1">
        <w:r w:rsidR="00C17855" w:rsidRPr="00764DEA">
          <w:rPr>
            <w:rStyle w:val="Hipervnculo"/>
            <w:noProof/>
          </w:rPr>
          <w:t>Cuadro 86. Vivienda y servicios básicos en la UMAFOR.</w:t>
        </w:r>
        <w:r w:rsidR="00C17855">
          <w:rPr>
            <w:noProof/>
            <w:webHidden/>
          </w:rPr>
          <w:tab/>
        </w:r>
        <w:r>
          <w:rPr>
            <w:noProof/>
            <w:webHidden/>
          </w:rPr>
          <w:fldChar w:fldCharType="begin"/>
        </w:r>
        <w:r w:rsidR="00C17855">
          <w:rPr>
            <w:noProof/>
            <w:webHidden/>
          </w:rPr>
          <w:instrText xml:space="preserve"> PAGEREF _Toc289983663 \h </w:instrText>
        </w:r>
        <w:r>
          <w:rPr>
            <w:noProof/>
            <w:webHidden/>
          </w:rPr>
        </w:r>
        <w:r>
          <w:rPr>
            <w:noProof/>
            <w:webHidden/>
          </w:rPr>
          <w:fldChar w:fldCharType="separate"/>
        </w:r>
        <w:r w:rsidR="00924369">
          <w:rPr>
            <w:noProof/>
            <w:webHidden/>
          </w:rPr>
          <w:t>170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64" w:history="1">
        <w:r w:rsidR="00C17855" w:rsidRPr="00764DEA">
          <w:rPr>
            <w:rStyle w:val="Hipervnculo"/>
            <w:noProof/>
          </w:rPr>
          <w:t>Cuadro 87. Medios de comunicación en la UMAFOR.</w:t>
        </w:r>
        <w:r w:rsidR="00C17855">
          <w:rPr>
            <w:noProof/>
            <w:webHidden/>
          </w:rPr>
          <w:tab/>
        </w:r>
        <w:r>
          <w:rPr>
            <w:noProof/>
            <w:webHidden/>
          </w:rPr>
          <w:fldChar w:fldCharType="begin"/>
        </w:r>
        <w:r w:rsidR="00C17855">
          <w:rPr>
            <w:noProof/>
            <w:webHidden/>
          </w:rPr>
          <w:instrText xml:space="preserve"> PAGEREF _Toc289983664 \h </w:instrText>
        </w:r>
        <w:r>
          <w:rPr>
            <w:noProof/>
            <w:webHidden/>
          </w:rPr>
        </w:r>
        <w:r>
          <w:rPr>
            <w:noProof/>
            <w:webHidden/>
          </w:rPr>
          <w:fldChar w:fldCharType="separate"/>
        </w:r>
        <w:r w:rsidR="00924369">
          <w:rPr>
            <w:noProof/>
            <w:webHidden/>
          </w:rPr>
          <w:t>171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65" w:history="1">
        <w:r w:rsidR="00C17855" w:rsidRPr="00764DEA">
          <w:rPr>
            <w:rStyle w:val="Hipervnculo"/>
            <w:noProof/>
          </w:rPr>
          <w:t>Cuadro 88.  Indicadores de Salud en la UMAFOR por municipio.</w:t>
        </w:r>
        <w:r w:rsidR="00C17855">
          <w:rPr>
            <w:noProof/>
            <w:webHidden/>
          </w:rPr>
          <w:tab/>
        </w:r>
        <w:r>
          <w:rPr>
            <w:noProof/>
            <w:webHidden/>
          </w:rPr>
          <w:fldChar w:fldCharType="begin"/>
        </w:r>
        <w:r w:rsidR="00C17855">
          <w:rPr>
            <w:noProof/>
            <w:webHidden/>
          </w:rPr>
          <w:instrText xml:space="preserve"> PAGEREF _Toc289983665 \h </w:instrText>
        </w:r>
        <w:r>
          <w:rPr>
            <w:noProof/>
            <w:webHidden/>
          </w:rPr>
        </w:r>
        <w:r>
          <w:rPr>
            <w:noProof/>
            <w:webHidden/>
          </w:rPr>
          <w:fldChar w:fldCharType="separate"/>
        </w:r>
        <w:r w:rsidR="00924369">
          <w:rPr>
            <w:noProof/>
            <w:webHidden/>
          </w:rPr>
          <w:t>172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66" w:history="1">
        <w:r w:rsidR="00C17855" w:rsidRPr="00764DEA">
          <w:rPr>
            <w:rStyle w:val="Hipervnculo"/>
            <w:noProof/>
          </w:rPr>
          <w:t>Cuadro 89. Seguridad social en la UMAFOR.</w:t>
        </w:r>
        <w:r w:rsidR="00C17855">
          <w:rPr>
            <w:noProof/>
            <w:webHidden/>
          </w:rPr>
          <w:tab/>
        </w:r>
        <w:r>
          <w:rPr>
            <w:noProof/>
            <w:webHidden/>
          </w:rPr>
          <w:fldChar w:fldCharType="begin"/>
        </w:r>
        <w:r w:rsidR="00C17855">
          <w:rPr>
            <w:noProof/>
            <w:webHidden/>
          </w:rPr>
          <w:instrText xml:space="preserve"> PAGEREF _Toc289983666 \h </w:instrText>
        </w:r>
        <w:r>
          <w:rPr>
            <w:noProof/>
            <w:webHidden/>
          </w:rPr>
        </w:r>
        <w:r>
          <w:rPr>
            <w:noProof/>
            <w:webHidden/>
          </w:rPr>
          <w:fldChar w:fldCharType="separate"/>
        </w:r>
        <w:r w:rsidR="00924369">
          <w:rPr>
            <w:noProof/>
            <w:webHidden/>
          </w:rPr>
          <w:t>173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67" w:history="1">
        <w:r w:rsidR="00C17855" w:rsidRPr="00764DEA">
          <w:rPr>
            <w:rStyle w:val="Hipervnculo"/>
            <w:noProof/>
          </w:rPr>
          <w:t>Cuadro 90.  Defunciones por principales causa de muerte en la UMAFOR.</w:t>
        </w:r>
        <w:r w:rsidR="00C17855">
          <w:rPr>
            <w:noProof/>
            <w:webHidden/>
          </w:rPr>
          <w:tab/>
        </w:r>
        <w:r>
          <w:rPr>
            <w:noProof/>
            <w:webHidden/>
          </w:rPr>
          <w:fldChar w:fldCharType="begin"/>
        </w:r>
        <w:r w:rsidR="00C17855">
          <w:rPr>
            <w:noProof/>
            <w:webHidden/>
          </w:rPr>
          <w:instrText xml:space="preserve"> PAGEREF _Toc289983667 \h </w:instrText>
        </w:r>
        <w:r>
          <w:rPr>
            <w:noProof/>
            <w:webHidden/>
          </w:rPr>
        </w:r>
        <w:r>
          <w:rPr>
            <w:noProof/>
            <w:webHidden/>
          </w:rPr>
          <w:fldChar w:fldCharType="separate"/>
        </w:r>
        <w:r w:rsidR="00924369">
          <w:rPr>
            <w:noProof/>
            <w:webHidden/>
          </w:rPr>
          <w:t>174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68" w:history="1">
        <w:r w:rsidR="00C17855" w:rsidRPr="00764DEA">
          <w:rPr>
            <w:rStyle w:val="Hipervnculo"/>
            <w:noProof/>
          </w:rPr>
          <w:t>Cuadro 91. Principales enfermedades.</w:t>
        </w:r>
        <w:r w:rsidR="00C17855">
          <w:rPr>
            <w:noProof/>
            <w:webHidden/>
          </w:rPr>
          <w:tab/>
        </w:r>
        <w:r>
          <w:rPr>
            <w:noProof/>
            <w:webHidden/>
          </w:rPr>
          <w:fldChar w:fldCharType="begin"/>
        </w:r>
        <w:r w:rsidR="00C17855">
          <w:rPr>
            <w:noProof/>
            <w:webHidden/>
          </w:rPr>
          <w:instrText xml:space="preserve"> PAGEREF _Toc289983668 \h </w:instrText>
        </w:r>
        <w:r>
          <w:rPr>
            <w:noProof/>
            <w:webHidden/>
          </w:rPr>
        </w:r>
        <w:r>
          <w:rPr>
            <w:noProof/>
            <w:webHidden/>
          </w:rPr>
          <w:fldChar w:fldCharType="separate"/>
        </w:r>
        <w:r w:rsidR="00924369">
          <w:rPr>
            <w:noProof/>
            <w:webHidden/>
          </w:rPr>
          <w:t>175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69" w:history="1">
        <w:r w:rsidR="00C17855" w:rsidRPr="00764DEA">
          <w:rPr>
            <w:rStyle w:val="Hipervnculo"/>
            <w:noProof/>
          </w:rPr>
          <w:t>Cuadro 92. Aspectos generales educativos en la UMAFOR.</w:t>
        </w:r>
        <w:r w:rsidR="00C17855">
          <w:rPr>
            <w:noProof/>
            <w:webHidden/>
          </w:rPr>
          <w:tab/>
        </w:r>
        <w:r>
          <w:rPr>
            <w:noProof/>
            <w:webHidden/>
          </w:rPr>
          <w:fldChar w:fldCharType="begin"/>
        </w:r>
        <w:r w:rsidR="00C17855">
          <w:rPr>
            <w:noProof/>
            <w:webHidden/>
          </w:rPr>
          <w:instrText xml:space="preserve"> PAGEREF _Toc289983669 \h </w:instrText>
        </w:r>
        <w:r>
          <w:rPr>
            <w:noProof/>
            <w:webHidden/>
          </w:rPr>
        </w:r>
        <w:r>
          <w:rPr>
            <w:noProof/>
            <w:webHidden/>
          </w:rPr>
          <w:fldChar w:fldCharType="separate"/>
        </w:r>
        <w:r w:rsidR="00924369">
          <w:rPr>
            <w:noProof/>
            <w:webHidden/>
          </w:rPr>
          <w:t>176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70" w:history="1">
        <w:r w:rsidR="00C17855" w:rsidRPr="00764DEA">
          <w:rPr>
            <w:rStyle w:val="Hipervnculo"/>
            <w:noProof/>
          </w:rPr>
          <w:t>Cuadro 93.  Presencia de grupos étnicos y religiosos dentro de la UMAFOR.</w:t>
        </w:r>
        <w:r w:rsidR="00C17855">
          <w:rPr>
            <w:noProof/>
            <w:webHidden/>
          </w:rPr>
          <w:tab/>
        </w:r>
        <w:r>
          <w:rPr>
            <w:noProof/>
            <w:webHidden/>
          </w:rPr>
          <w:fldChar w:fldCharType="begin"/>
        </w:r>
        <w:r w:rsidR="00C17855">
          <w:rPr>
            <w:noProof/>
            <w:webHidden/>
          </w:rPr>
          <w:instrText xml:space="preserve"> PAGEREF _Toc289983670 \h </w:instrText>
        </w:r>
        <w:r>
          <w:rPr>
            <w:noProof/>
            <w:webHidden/>
          </w:rPr>
        </w:r>
        <w:r>
          <w:rPr>
            <w:noProof/>
            <w:webHidden/>
          </w:rPr>
          <w:fldChar w:fldCharType="separate"/>
        </w:r>
        <w:r w:rsidR="00924369">
          <w:rPr>
            <w:noProof/>
            <w:webHidden/>
          </w:rPr>
          <w:t>177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71" w:history="1">
        <w:r w:rsidR="00C17855" w:rsidRPr="00764DEA">
          <w:rPr>
            <w:rStyle w:val="Hipervnculo"/>
            <w:noProof/>
          </w:rPr>
          <w:t>Cuadro 94.  Aspectos económicos en la UMAFOR.</w:t>
        </w:r>
        <w:r w:rsidR="00C17855">
          <w:rPr>
            <w:noProof/>
            <w:webHidden/>
          </w:rPr>
          <w:tab/>
        </w:r>
        <w:r>
          <w:rPr>
            <w:noProof/>
            <w:webHidden/>
          </w:rPr>
          <w:fldChar w:fldCharType="begin"/>
        </w:r>
        <w:r w:rsidR="00C17855">
          <w:rPr>
            <w:noProof/>
            <w:webHidden/>
          </w:rPr>
          <w:instrText xml:space="preserve"> PAGEREF _Toc289983671 \h </w:instrText>
        </w:r>
        <w:r>
          <w:rPr>
            <w:noProof/>
            <w:webHidden/>
          </w:rPr>
        </w:r>
        <w:r>
          <w:rPr>
            <w:noProof/>
            <w:webHidden/>
          </w:rPr>
          <w:fldChar w:fldCharType="separate"/>
        </w:r>
        <w:r w:rsidR="00924369">
          <w:rPr>
            <w:noProof/>
            <w:webHidden/>
          </w:rPr>
          <w:t>178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72" w:history="1">
        <w:r w:rsidR="00C17855" w:rsidRPr="00764DEA">
          <w:rPr>
            <w:rStyle w:val="Hipervnculo"/>
            <w:noProof/>
          </w:rPr>
          <w:t>Cuadro 95. Estimación de la distribución de la propiedad en Ejidos, Comunidades y Propiedad privada en la UMAFOR.</w:t>
        </w:r>
        <w:r w:rsidR="00C17855">
          <w:rPr>
            <w:noProof/>
            <w:webHidden/>
          </w:rPr>
          <w:tab/>
        </w:r>
        <w:r>
          <w:rPr>
            <w:noProof/>
            <w:webHidden/>
          </w:rPr>
          <w:fldChar w:fldCharType="begin"/>
        </w:r>
        <w:r w:rsidR="00C17855">
          <w:rPr>
            <w:noProof/>
            <w:webHidden/>
          </w:rPr>
          <w:instrText xml:space="preserve"> PAGEREF _Toc289983672 \h </w:instrText>
        </w:r>
        <w:r>
          <w:rPr>
            <w:noProof/>
            <w:webHidden/>
          </w:rPr>
        </w:r>
        <w:r>
          <w:rPr>
            <w:noProof/>
            <w:webHidden/>
          </w:rPr>
          <w:fldChar w:fldCharType="separate"/>
        </w:r>
        <w:r w:rsidR="00924369">
          <w:rPr>
            <w:noProof/>
            <w:webHidden/>
          </w:rPr>
          <w:t>180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73" w:history="1">
        <w:r w:rsidR="00C17855" w:rsidRPr="00764DEA">
          <w:rPr>
            <w:rStyle w:val="Hipervnculo"/>
            <w:noProof/>
          </w:rPr>
          <w:t>Cuadro 96. Recursos humanos y materiales para el manejo forestal en la UMAFOR.</w:t>
        </w:r>
        <w:r w:rsidR="00C17855">
          <w:rPr>
            <w:noProof/>
            <w:webHidden/>
          </w:rPr>
          <w:tab/>
        </w:r>
        <w:r>
          <w:rPr>
            <w:noProof/>
            <w:webHidden/>
          </w:rPr>
          <w:fldChar w:fldCharType="begin"/>
        </w:r>
        <w:r w:rsidR="00C17855">
          <w:rPr>
            <w:noProof/>
            <w:webHidden/>
          </w:rPr>
          <w:instrText xml:space="preserve"> PAGEREF _Toc289983673 \h </w:instrText>
        </w:r>
        <w:r>
          <w:rPr>
            <w:noProof/>
            <w:webHidden/>
          </w:rPr>
        </w:r>
        <w:r>
          <w:rPr>
            <w:noProof/>
            <w:webHidden/>
          </w:rPr>
          <w:fldChar w:fldCharType="separate"/>
        </w:r>
        <w:r w:rsidR="00924369">
          <w:rPr>
            <w:noProof/>
            <w:webHidden/>
          </w:rPr>
          <w:t>181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74" w:history="1">
        <w:r w:rsidR="00C17855" w:rsidRPr="00764DEA">
          <w:rPr>
            <w:rStyle w:val="Hipervnculo"/>
            <w:noProof/>
          </w:rPr>
          <w:t>Cuadro 97. Situación actual de la infraestructura vial existente en la UMAFOR.</w:t>
        </w:r>
        <w:r w:rsidR="00C17855">
          <w:rPr>
            <w:noProof/>
            <w:webHidden/>
          </w:rPr>
          <w:tab/>
        </w:r>
        <w:r>
          <w:rPr>
            <w:noProof/>
            <w:webHidden/>
          </w:rPr>
          <w:fldChar w:fldCharType="begin"/>
        </w:r>
        <w:r w:rsidR="00C17855">
          <w:rPr>
            <w:noProof/>
            <w:webHidden/>
          </w:rPr>
          <w:instrText xml:space="preserve"> PAGEREF _Toc289983674 \h </w:instrText>
        </w:r>
        <w:r>
          <w:rPr>
            <w:noProof/>
            <w:webHidden/>
          </w:rPr>
        </w:r>
        <w:r>
          <w:rPr>
            <w:noProof/>
            <w:webHidden/>
          </w:rPr>
          <w:fldChar w:fldCharType="separate"/>
        </w:r>
        <w:r w:rsidR="00924369">
          <w:rPr>
            <w:noProof/>
            <w:webHidden/>
          </w:rPr>
          <w:t>182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75" w:history="1">
        <w:r w:rsidR="00C17855" w:rsidRPr="00764DEA">
          <w:rPr>
            <w:rStyle w:val="Hipervnculo"/>
            <w:noProof/>
          </w:rPr>
          <w:t>Cuadro 98. Fortalezas y debilidades de la UMAFOR.</w:t>
        </w:r>
        <w:r w:rsidR="00C17855">
          <w:rPr>
            <w:noProof/>
            <w:webHidden/>
          </w:rPr>
          <w:tab/>
        </w:r>
        <w:r>
          <w:rPr>
            <w:noProof/>
            <w:webHidden/>
          </w:rPr>
          <w:fldChar w:fldCharType="begin"/>
        </w:r>
        <w:r w:rsidR="00C17855">
          <w:rPr>
            <w:noProof/>
            <w:webHidden/>
          </w:rPr>
          <w:instrText xml:space="preserve"> PAGEREF _Toc289983675 \h </w:instrText>
        </w:r>
        <w:r>
          <w:rPr>
            <w:noProof/>
            <w:webHidden/>
          </w:rPr>
        </w:r>
        <w:r>
          <w:rPr>
            <w:noProof/>
            <w:webHidden/>
          </w:rPr>
          <w:fldChar w:fldCharType="separate"/>
        </w:r>
        <w:r w:rsidR="00924369">
          <w:rPr>
            <w:noProof/>
            <w:webHidden/>
          </w:rPr>
          <w:t>184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76" w:history="1">
        <w:r w:rsidR="00C17855" w:rsidRPr="00764DEA">
          <w:rPr>
            <w:rStyle w:val="Hipervnculo"/>
            <w:noProof/>
          </w:rPr>
          <w:t>Cuadro 99. Oportunidades y amenazas de la UMAFOR.</w:t>
        </w:r>
        <w:r w:rsidR="00C17855">
          <w:rPr>
            <w:noProof/>
            <w:webHidden/>
          </w:rPr>
          <w:tab/>
        </w:r>
        <w:r>
          <w:rPr>
            <w:noProof/>
            <w:webHidden/>
          </w:rPr>
          <w:fldChar w:fldCharType="begin"/>
        </w:r>
        <w:r w:rsidR="00C17855">
          <w:rPr>
            <w:noProof/>
            <w:webHidden/>
          </w:rPr>
          <w:instrText xml:space="preserve"> PAGEREF _Toc289983676 \h </w:instrText>
        </w:r>
        <w:r>
          <w:rPr>
            <w:noProof/>
            <w:webHidden/>
          </w:rPr>
        </w:r>
        <w:r>
          <w:rPr>
            <w:noProof/>
            <w:webHidden/>
          </w:rPr>
          <w:fldChar w:fldCharType="separate"/>
        </w:r>
        <w:r w:rsidR="00924369">
          <w:rPr>
            <w:noProof/>
            <w:webHidden/>
          </w:rPr>
          <w:t>185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77" w:history="1">
        <w:r w:rsidR="00C17855" w:rsidRPr="00764DEA">
          <w:rPr>
            <w:rStyle w:val="Hipervnculo"/>
            <w:noProof/>
          </w:rPr>
          <w:t>Cuadro 100. Definición inicial de los indicadores del MFS.</w:t>
        </w:r>
        <w:r w:rsidR="00C17855">
          <w:rPr>
            <w:noProof/>
            <w:webHidden/>
          </w:rPr>
          <w:tab/>
        </w:r>
        <w:r>
          <w:rPr>
            <w:noProof/>
            <w:webHidden/>
          </w:rPr>
          <w:fldChar w:fldCharType="begin"/>
        </w:r>
        <w:r w:rsidR="00C17855">
          <w:rPr>
            <w:noProof/>
            <w:webHidden/>
          </w:rPr>
          <w:instrText xml:space="preserve"> PAGEREF _Toc289983677 \h </w:instrText>
        </w:r>
        <w:r>
          <w:rPr>
            <w:noProof/>
            <w:webHidden/>
          </w:rPr>
        </w:r>
        <w:r>
          <w:rPr>
            <w:noProof/>
            <w:webHidden/>
          </w:rPr>
          <w:fldChar w:fldCharType="separate"/>
        </w:r>
        <w:r w:rsidR="00924369">
          <w:rPr>
            <w:noProof/>
            <w:webHidden/>
          </w:rPr>
          <w:t>195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78" w:history="1">
        <w:r w:rsidR="00C17855" w:rsidRPr="00764DEA">
          <w:rPr>
            <w:rStyle w:val="Hipervnculo"/>
            <w:noProof/>
          </w:rPr>
          <w:t>Cuadro 101. Líneas de acción estratégica, para producción forestal maderable y no maderable.</w:t>
        </w:r>
        <w:r w:rsidR="00C17855">
          <w:rPr>
            <w:noProof/>
            <w:webHidden/>
          </w:rPr>
          <w:tab/>
        </w:r>
        <w:r>
          <w:rPr>
            <w:noProof/>
            <w:webHidden/>
          </w:rPr>
          <w:fldChar w:fldCharType="begin"/>
        </w:r>
        <w:r w:rsidR="00C17855">
          <w:rPr>
            <w:noProof/>
            <w:webHidden/>
          </w:rPr>
          <w:instrText xml:space="preserve"> PAGEREF _Toc289983678 \h </w:instrText>
        </w:r>
        <w:r>
          <w:rPr>
            <w:noProof/>
            <w:webHidden/>
          </w:rPr>
        </w:r>
        <w:r>
          <w:rPr>
            <w:noProof/>
            <w:webHidden/>
          </w:rPr>
          <w:fldChar w:fldCharType="separate"/>
        </w:r>
        <w:r w:rsidR="00924369">
          <w:rPr>
            <w:noProof/>
            <w:webHidden/>
          </w:rPr>
          <w:t>203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79" w:history="1">
        <w:r w:rsidR="00C17855" w:rsidRPr="00764DEA">
          <w:rPr>
            <w:rStyle w:val="Hipervnculo"/>
            <w:noProof/>
          </w:rPr>
          <w:t>Cuadro 102. Líneas de acción estratégica, para materias primas, industria e infraestructura.</w:t>
        </w:r>
        <w:r w:rsidR="00C17855">
          <w:rPr>
            <w:noProof/>
            <w:webHidden/>
          </w:rPr>
          <w:tab/>
        </w:r>
        <w:r>
          <w:rPr>
            <w:noProof/>
            <w:webHidden/>
          </w:rPr>
          <w:fldChar w:fldCharType="begin"/>
        </w:r>
        <w:r w:rsidR="00C17855">
          <w:rPr>
            <w:noProof/>
            <w:webHidden/>
          </w:rPr>
          <w:instrText xml:space="preserve"> PAGEREF _Toc289983679 \h </w:instrText>
        </w:r>
        <w:r>
          <w:rPr>
            <w:noProof/>
            <w:webHidden/>
          </w:rPr>
        </w:r>
        <w:r>
          <w:rPr>
            <w:noProof/>
            <w:webHidden/>
          </w:rPr>
          <w:fldChar w:fldCharType="separate"/>
        </w:r>
        <w:r w:rsidR="00924369">
          <w:rPr>
            <w:noProof/>
            <w:webHidden/>
          </w:rPr>
          <w:t>205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80" w:history="1">
        <w:r w:rsidR="00C17855" w:rsidRPr="00764DEA">
          <w:rPr>
            <w:rStyle w:val="Hipervnculo"/>
            <w:noProof/>
          </w:rPr>
          <w:t>Cuadro 103. Líneas de acción estratégica, para plantaciones forestales maderables.</w:t>
        </w:r>
        <w:r w:rsidR="00C17855">
          <w:rPr>
            <w:noProof/>
            <w:webHidden/>
          </w:rPr>
          <w:tab/>
        </w:r>
        <w:r>
          <w:rPr>
            <w:noProof/>
            <w:webHidden/>
          </w:rPr>
          <w:fldChar w:fldCharType="begin"/>
        </w:r>
        <w:r w:rsidR="00C17855">
          <w:rPr>
            <w:noProof/>
            <w:webHidden/>
          </w:rPr>
          <w:instrText xml:space="preserve"> PAGEREF _Toc289983680 \h </w:instrText>
        </w:r>
        <w:r>
          <w:rPr>
            <w:noProof/>
            <w:webHidden/>
          </w:rPr>
        </w:r>
        <w:r>
          <w:rPr>
            <w:noProof/>
            <w:webHidden/>
          </w:rPr>
          <w:fldChar w:fldCharType="separate"/>
        </w:r>
        <w:r w:rsidR="00924369">
          <w:rPr>
            <w:noProof/>
            <w:webHidden/>
          </w:rPr>
          <w:t>207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81" w:history="1">
        <w:r w:rsidR="00C17855" w:rsidRPr="00764DEA">
          <w:rPr>
            <w:rStyle w:val="Hipervnculo"/>
            <w:noProof/>
          </w:rPr>
          <w:t>Cuadro 104. Líneas de acción estratégica, para protección forestal.</w:t>
        </w:r>
        <w:r w:rsidR="00C17855">
          <w:rPr>
            <w:noProof/>
            <w:webHidden/>
          </w:rPr>
          <w:tab/>
        </w:r>
        <w:r>
          <w:rPr>
            <w:noProof/>
            <w:webHidden/>
          </w:rPr>
          <w:fldChar w:fldCharType="begin"/>
        </w:r>
        <w:r w:rsidR="00C17855">
          <w:rPr>
            <w:noProof/>
            <w:webHidden/>
          </w:rPr>
          <w:instrText xml:space="preserve"> PAGEREF _Toc289983681 \h </w:instrText>
        </w:r>
        <w:r>
          <w:rPr>
            <w:noProof/>
            <w:webHidden/>
          </w:rPr>
        </w:r>
        <w:r>
          <w:rPr>
            <w:noProof/>
            <w:webHidden/>
          </w:rPr>
          <w:fldChar w:fldCharType="separate"/>
        </w:r>
        <w:r w:rsidR="00924369">
          <w:rPr>
            <w:noProof/>
            <w:webHidden/>
          </w:rPr>
          <w:t>211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82" w:history="1">
        <w:r w:rsidR="00C17855" w:rsidRPr="00764DEA">
          <w:rPr>
            <w:rStyle w:val="Hipervnculo"/>
            <w:noProof/>
          </w:rPr>
          <w:t>Cuadro 105. Líneas de acción estratégica, para conservación, restauración y servicios ambientales.</w:t>
        </w:r>
        <w:r w:rsidR="00C17855">
          <w:rPr>
            <w:noProof/>
            <w:webHidden/>
          </w:rPr>
          <w:tab/>
        </w:r>
        <w:r>
          <w:rPr>
            <w:noProof/>
            <w:webHidden/>
          </w:rPr>
          <w:fldChar w:fldCharType="begin"/>
        </w:r>
        <w:r w:rsidR="00C17855">
          <w:rPr>
            <w:noProof/>
            <w:webHidden/>
          </w:rPr>
          <w:instrText xml:space="preserve"> PAGEREF _Toc289983682 \h </w:instrText>
        </w:r>
        <w:r>
          <w:rPr>
            <w:noProof/>
            <w:webHidden/>
          </w:rPr>
        </w:r>
        <w:r>
          <w:rPr>
            <w:noProof/>
            <w:webHidden/>
          </w:rPr>
          <w:fldChar w:fldCharType="separate"/>
        </w:r>
        <w:r w:rsidR="00924369">
          <w:rPr>
            <w:noProof/>
            <w:webHidden/>
          </w:rPr>
          <w:t>214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83" w:history="1">
        <w:r w:rsidR="00C17855" w:rsidRPr="00764DEA">
          <w:rPr>
            <w:rStyle w:val="Hipervnculo"/>
            <w:noProof/>
          </w:rPr>
          <w:t>Cuadro 106. Líneas de acción estratégica, para educación y capacitación y cultura forestal.</w:t>
        </w:r>
        <w:r w:rsidR="00C17855">
          <w:rPr>
            <w:noProof/>
            <w:webHidden/>
          </w:rPr>
          <w:tab/>
        </w:r>
        <w:r>
          <w:rPr>
            <w:noProof/>
            <w:webHidden/>
          </w:rPr>
          <w:fldChar w:fldCharType="begin"/>
        </w:r>
        <w:r w:rsidR="00C17855">
          <w:rPr>
            <w:noProof/>
            <w:webHidden/>
          </w:rPr>
          <w:instrText xml:space="preserve"> PAGEREF _Toc289983683 \h </w:instrText>
        </w:r>
        <w:r>
          <w:rPr>
            <w:noProof/>
            <w:webHidden/>
          </w:rPr>
        </w:r>
        <w:r>
          <w:rPr>
            <w:noProof/>
            <w:webHidden/>
          </w:rPr>
          <w:fldChar w:fldCharType="separate"/>
        </w:r>
        <w:r w:rsidR="00924369">
          <w:rPr>
            <w:noProof/>
            <w:webHidden/>
          </w:rPr>
          <w:t>217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84" w:history="1">
        <w:r w:rsidR="00C17855" w:rsidRPr="00764DEA">
          <w:rPr>
            <w:rStyle w:val="Hipervnculo"/>
            <w:noProof/>
          </w:rPr>
          <w:t>Cuadro 107. Líneas de acción estratégica, cultura forestal.</w:t>
        </w:r>
        <w:r w:rsidR="00C17855">
          <w:rPr>
            <w:noProof/>
            <w:webHidden/>
          </w:rPr>
          <w:tab/>
        </w:r>
        <w:r>
          <w:rPr>
            <w:noProof/>
            <w:webHidden/>
          </w:rPr>
          <w:fldChar w:fldCharType="begin"/>
        </w:r>
        <w:r w:rsidR="00C17855">
          <w:rPr>
            <w:noProof/>
            <w:webHidden/>
          </w:rPr>
          <w:instrText xml:space="preserve"> PAGEREF _Toc289983684 \h </w:instrText>
        </w:r>
        <w:r>
          <w:rPr>
            <w:noProof/>
            <w:webHidden/>
          </w:rPr>
        </w:r>
        <w:r>
          <w:rPr>
            <w:noProof/>
            <w:webHidden/>
          </w:rPr>
          <w:fldChar w:fldCharType="separate"/>
        </w:r>
        <w:r w:rsidR="00924369">
          <w:rPr>
            <w:noProof/>
            <w:webHidden/>
          </w:rPr>
          <w:t>219</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85" w:history="1">
        <w:r w:rsidR="00C17855" w:rsidRPr="00764DEA">
          <w:rPr>
            <w:rStyle w:val="Hipervnculo"/>
            <w:noProof/>
          </w:rPr>
          <w:t>Cuadro 108. Líneas de acción estratégica, para evaluación y monitoreo.</w:t>
        </w:r>
        <w:r w:rsidR="00C17855">
          <w:rPr>
            <w:noProof/>
            <w:webHidden/>
          </w:rPr>
          <w:tab/>
        </w:r>
        <w:r>
          <w:rPr>
            <w:noProof/>
            <w:webHidden/>
          </w:rPr>
          <w:fldChar w:fldCharType="begin"/>
        </w:r>
        <w:r w:rsidR="00C17855">
          <w:rPr>
            <w:noProof/>
            <w:webHidden/>
          </w:rPr>
          <w:instrText xml:space="preserve"> PAGEREF _Toc289983685 \h </w:instrText>
        </w:r>
        <w:r>
          <w:rPr>
            <w:noProof/>
            <w:webHidden/>
          </w:rPr>
        </w:r>
        <w:r>
          <w:rPr>
            <w:noProof/>
            <w:webHidden/>
          </w:rPr>
          <w:fldChar w:fldCharType="separate"/>
        </w:r>
        <w:r w:rsidR="00924369">
          <w:rPr>
            <w:noProof/>
            <w:webHidden/>
          </w:rPr>
          <w:t>221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86" w:history="1">
        <w:r w:rsidR="00C17855" w:rsidRPr="00764DEA">
          <w:rPr>
            <w:rStyle w:val="Hipervnculo"/>
            <w:noProof/>
          </w:rPr>
          <w:t>Cuadro 109. Simplificaciones del ERF en los programas de manejo.</w:t>
        </w:r>
        <w:r w:rsidR="00C17855">
          <w:rPr>
            <w:noProof/>
            <w:webHidden/>
          </w:rPr>
          <w:tab/>
        </w:r>
        <w:r>
          <w:rPr>
            <w:noProof/>
            <w:webHidden/>
          </w:rPr>
          <w:fldChar w:fldCharType="begin"/>
        </w:r>
        <w:r w:rsidR="00C17855">
          <w:rPr>
            <w:noProof/>
            <w:webHidden/>
          </w:rPr>
          <w:instrText xml:space="preserve"> PAGEREF _Toc289983686 \h </w:instrText>
        </w:r>
        <w:r>
          <w:rPr>
            <w:noProof/>
            <w:webHidden/>
          </w:rPr>
        </w:r>
        <w:r>
          <w:rPr>
            <w:noProof/>
            <w:webHidden/>
          </w:rPr>
          <w:fldChar w:fldCharType="separate"/>
        </w:r>
        <w:r w:rsidR="00924369">
          <w:rPr>
            <w:noProof/>
            <w:webHidden/>
          </w:rPr>
          <w:t>223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87" w:history="1">
        <w:r w:rsidR="00C17855" w:rsidRPr="00764DEA">
          <w:rPr>
            <w:rStyle w:val="Hipervnculo"/>
            <w:noProof/>
          </w:rPr>
          <w:t>Cuadro 110. Simplificaciones del ERF respecto a las plantaciones forestales.</w:t>
        </w:r>
        <w:r w:rsidR="00C17855">
          <w:rPr>
            <w:noProof/>
            <w:webHidden/>
          </w:rPr>
          <w:tab/>
        </w:r>
        <w:r>
          <w:rPr>
            <w:noProof/>
            <w:webHidden/>
          </w:rPr>
          <w:fldChar w:fldCharType="begin"/>
        </w:r>
        <w:r w:rsidR="00C17855">
          <w:rPr>
            <w:noProof/>
            <w:webHidden/>
          </w:rPr>
          <w:instrText xml:space="preserve"> PAGEREF _Toc289983687 \h </w:instrText>
        </w:r>
        <w:r>
          <w:rPr>
            <w:noProof/>
            <w:webHidden/>
          </w:rPr>
        </w:r>
        <w:r>
          <w:rPr>
            <w:noProof/>
            <w:webHidden/>
          </w:rPr>
          <w:fldChar w:fldCharType="separate"/>
        </w:r>
        <w:r w:rsidR="00924369">
          <w:rPr>
            <w:noProof/>
            <w:webHidden/>
          </w:rPr>
          <w:t>226</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88" w:history="1">
        <w:r w:rsidR="00C17855" w:rsidRPr="00764DEA">
          <w:rPr>
            <w:rStyle w:val="Hipervnculo"/>
            <w:noProof/>
          </w:rPr>
          <w:t>Cuadro 111. Simplificaciones del ERF respecto a los programas de manejo de las plantaciones forestales.</w:t>
        </w:r>
        <w:r w:rsidR="00C17855">
          <w:rPr>
            <w:noProof/>
            <w:webHidden/>
          </w:rPr>
          <w:tab/>
        </w:r>
        <w:r>
          <w:rPr>
            <w:noProof/>
            <w:webHidden/>
          </w:rPr>
          <w:fldChar w:fldCharType="begin"/>
        </w:r>
        <w:r w:rsidR="00C17855">
          <w:rPr>
            <w:noProof/>
            <w:webHidden/>
          </w:rPr>
          <w:instrText xml:space="preserve"> PAGEREF _Toc289983688 \h </w:instrText>
        </w:r>
        <w:r>
          <w:rPr>
            <w:noProof/>
            <w:webHidden/>
          </w:rPr>
        </w:r>
        <w:r>
          <w:rPr>
            <w:noProof/>
            <w:webHidden/>
          </w:rPr>
          <w:fldChar w:fldCharType="separate"/>
        </w:r>
        <w:r w:rsidR="00924369">
          <w:rPr>
            <w:noProof/>
            <w:webHidden/>
          </w:rPr>
          <w:t>227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89" w:history="1">
        <w:r w:rsidR="00C17855" w:rsidRPr="00764DEA">
          <w:rPr>
            <w:rStyle w:val="Hipervnculo"/>
            <w:noProof/>
          </w:rPr>
          <w:t>Cuadro 112. Simplificaciones del ERF respecto a productos no maderables.</w:t>
        </w:r>
        <w:r w:rsidR="00C17855">
          <w:rPr>
            <w:noProof/>
            <w:webHidden/>
          </w:rPr>
          <w:tab/>
        </w:r>
        <w:r>
          <w:rPr>
            <w:noProof/>
            <w:webHidden/>
          </w:rPr>
          <w:fldChar w:fldCharType="begin"/>
        </w:r>
        <w:r w:rsidR="00C17855">
          <w:rPr>
            <w:noProof/>
            <w:webHidden/>
          </w:rPr>
          <w:instrText xml:space="preserve"> PAGEREF _Toc289983689 \h </w:instrText>
        </w:r>
        <w:r>
          <w:rPr>
            <w:noProof/>
            <w:webHidden/>
          </w:rPr>
        </w:r>
        <w:r>
          <w:rPr>
            <w:noProof/>
            <w:webHidden/>
          </w:rPr>
          <w:fldChar w:fldCharType="separate"/>
        </w:r>
        <w:r w:rsidR="00924369">
          <w:rPr>
            <w:noProof/>
            <w:webHidden/>
          </w:rPr>
          <w:t>228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90" w:history="1">
        <w:r w:rsidR="00C17855" w:rsidRPr="00764DEA">
          <w:rPr>
            <w:rStyle w:val="Hipervnculo"/>
            <w:noProof/>
          </w:rPr>
          <w:t>Cuadro 113. Simplificaciones del ERF respecto a los programas de manejo de los productos no maderables.</w:t>
        </w:r>
        <w:r w:rsidR="00C17855">
          <w:rPr>
            <w:noProof/>
            <w:webHidden/>
          </w:rPr>
          <w:tab/>
        </w:r>
        <w:r>
          <w:rPr>
            <w:noProof/>
            <w:webHidden/>
          </w:rPr>
          <w:fldChar w:fldCharType="begin"/>
        </w:r>
        <w:r w:rsidR="00C17855">
          <w:rPr>
            <w:noProof/>
            <w:webHidden/>
          </w:rPr>
          <w:instrText xml:space="preserve"> PAGEREF _Toc289983690 \h </w:instrText>
        </w:r>
        <w:r>
          <w:rPr>
            <w:noProof/>
            <w:webHidden/>
          </w:rPr>
        </w:r>
        <w:r>
          <w:rPr>
            <w:noProof/>
            <w:webHidden/>
          </w:rPr>
          <w:fldChar w:fldCharType="separate"/>
        </w:r>
        <w:r w:rsidR="00924369">
          <w:rPr>
            <w:noProof/>
            <w:webHidden/>
          </w:rPr>
          <w:t>228</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91" w:history="1">
        <w:r w:rsidR="00C17855" w:rsidRPr="00764DEA">
          <w:rPr>
            <w:rStyle w:val="Hipervnculo"/>
            <w:noProof/>
          </w:rPr>
          <w:t>Cuadro 114. Simplificaciones del ERF respecto a las manifestaciones de impacto ambiental.</w:t>
        </w:r>
        <w:r w:rsidR="00C17855">
          <w:rPr>
            <w:noProof/>
            <w:webHidden/>
          </w:rPr>
          <w:tab/>
        </w:r>
        <w:r>
          <w:rPr>
            <w:noProof/>
            <w:webHidden/>
          </w:rPr>
          <w:fldChar w:fldCharType="begin"/>
        </w:r>
        <w:r w:rsidR="00C17855">
          <w:rPr>
            <w:noProof/>
            <w:webHidden/>
          </w:rPr>
          <w:instrText xml:space="preserve"> PAGEREF _Toc289983691 \h </w:instrText>
        </w:r>
        <w:r>
          <w:rPr>
            <w:noProof/>
            <w:webHidden/>
          </w:rPr>
        </w:r>
        <w:r>
          <w:rPr>
            <w:noProof/>
            <w:webHidden/>
          </w:rPr>
          <w:fldChar w:fldCharType="separate"/>
        </w:r>
        <w:r w:rsidR="00924369">
          <w:rPr>
            <w:noProof/>
            <w:webHidden/>
          </w:rPr>
          <w:t>229</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92" w:history="1">
        <w:r w:rsidR="00C17855" w:rsidRPr="00764DEA">
          <w:rPr>
            <w:rStyle w:val="Hipervnculo"/>
            <w:noProof/>
          </w:rPr>
          <w:t>Cuadro 115. Necesidades de la ARS para operar.</w:t>
        </w:r>
        <w:r w:rsidR="00C17855">
          <w:rPr>
            <w:noProof/>
            <w:webHidden/>
          </w:rPr>
          <w:tab/>
        </w:r>
        <w:r>
          <w:rPr>
            <w:noProof/>
            <w:webHidden/>
          </w:rPr>
          <w:fldChar w:fldCharType="begin"/>
        </w:r>
        <w:r w:rsidR="00C17855">
          <w:rPr>
            <w:noProof/>
            <w:webHidden/>
          </w:rPr>
          <w:instrText xml:space="preserve"> PAGEREF _Toc289983692 \h </w:instrText>
        </w:r>
        <w:r>
          <w:rPr>
            <w:noProof/>
            <w:webHidden/>
          </w:rPr>
        </w:r>
        <w:r>
          <w:rPr>
            <w:noProof/>
            <w:webHidden/>
          </w:rPr>
          <w:fldChar w:fldCharType="separate"/>
        </w:r>
        <w:r w:rsidR="00924369">
          <w:rPr>
            <w:noProof/>
            <w:webHidden/>
          </w:rPr>
          <w:t>237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93" w:history="1">
        <w:r w:rsidR="00C17855" w:rsidRPr="00764DEA">
          <w:rPr>
            <w:rStyle w:val="Hipervnculo"/>
            <w:noProof/>
          </w:rPr>
          <w:t>Cuadro 116. Padrón de prestadores de servicios técnicos forestales en la UMAFOR.</w:t>
        </w:r>
        <w:r w:rsidR="00C17855">
          <w:rPr>
            <w:noProof/>
            <w:webHidden/>
          </w:rPr>
          <w:tab/>
        </w:r>
        <w:r>
          <w:rPr>
            <w:noProof/>
            <w:webHidden/>
          </w:rPr>
          <w:fldChar w:fldCharType="begin"/>
        </w:r>
        <w:r w:rsidR="00C17855">
          <w:rPr>
            <w:noProof/>
            <w:webHidden/>
          </w:rPr>
          <w:instrText xml:space="preserve"> PAGEREF _Toc289983693 \h </w:instrText>
        </w:r>
        <w:r>
          <w:rPr>
            <w:noProof/>
            <w:webHidden/>
          </w:rPr>
        </w:r>
        <w:r>
          <w:rPr>
            <w:noProof/>
            <w:webHidden/>
          </w:rPr>
          <w:fldChar w:fldCharType="separate"/>
        </w:r>
        <w:r w:rsidR="00924369">
          <w:rPr>
            <w:noProof/>
            <w:webHidden/>
          </w:rPr>
          <w:t>240</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94" w:history="1">
        <w:r w:rsidR="00C17855" w:rsidRPr="00764DEA">
          <w:rPr>
            <w:rStyle w:val="Hipervnculo"/>
            <w:noProof/>
          </w:rPr>
          <w:t>Cuadro 117. Servicios técnicos y profesionales en la ejecución del ERF.</w:t>
        </w:r>
        <w:r w:rsidR="00C17855">
          <w:rPr>
            <w:noProof/>
            <w:webHidden/>
          </w:rPr>
          <w:tab/>
        </w:r>
        <w:r>
          <w:rPr>
            <w:noProof/>
            <w:webHidden/>
          </w:rPr>
          <w:fldChar w:fldCharType="begin"/>
        </w:r>
        <w:r w:rsidR="00C17855">
          <w:rPr>
            <w:noProof/>
            <w:webHidden/>
          </w:rPr>
          <w:instrText xml:space="preserve"> PAGEREF _Toc289983694 \h </w:instrText>
        </w:r>
        <w:r>
          <w:rPr>
            <w:noProof/>
            <w:webHidden/>
          </w:rPr>
        </w:r>
        <w:r>
          <w:rPr>
            <w:noProof/>
            <w:webHidden/>
          </w:rPr>
          <w:fldChar w:fldCharType="separate"/>
        </w:r>
        <w:r w:rsidR="00924369">
          <w:rPr>
            <w:noProof/>
            <w:webHidden/>
          </w:rPr>
          <w:t>241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95" w:history="1">
        <w:r w:rsidR="00C17855" w:rsidRPr="00764DEA">
          <w:rPr>
            <w:rStyle w:val="Hipervnculo"/>
            <w:noProof/>
          </w:rPr>
          <w:t>Cuadro 118. Participación de la industria forestal en la ejecución del ERF.</w:t>
        </w:r>
        <w:r w:rsidR="00C17855">
          <w:rPr>
            <w:noProof/>
            <w:webHidden/>
          </w:rPr>
          <w:tab/>
        </w:r>
        <w:r>
          <w:rPr>
            <w:noProof/>
            <w:webHidden/>
          </w:rPr>
          <w:fldChar w:fldCharType="begin"/>
        </w:r>
        <w:r w:rsidR="00C17855">
          <w:rPr>
            <w:noProof/>
            <w:webHidden/>
          </w:rPr>
          <w:instrText xml:space="preserve"> PAGEREF _Toc289983695 \h </w:instrText>
        </w:r>
        <w:r>
          <w:rPr>
            <w:noProof/>
            <w:webHidden/>
          </w:rPr>
        </w:r>
        <w:r>
          <w:rPr>
            <w:noProof/>
            <w:webHidden/>
          </w:rPr>
          <w:fldChar w:fldCharType="separate"/>
        </w:r>
        <w:r w:rsidR="00924369">
          <w:rPr>
            <w:noProof/>
            <w:webHidden/>
          </w:rPr>
          <w:t>243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96" w:history="1">
        <w:r w:rsidR="00C17855" w:rsidRPr="00764DEA">
          <w:rPr>
            <w:rStyle w:val="Hipervnculo"/>
            <w:noProof/>
          </w:rPr>
          <w:t>Cuadro 119. ONG´s que podrían incursionar en la UMAFOR.</w:t>
        </w:r>
        <w:r w:rsidR="00C17855">
          <w:rPr>
            <w:noProof/>
            <w:webHidden/>
          </w:rPr>
          <w:tab/>
        </w:r>
        <w:r>
          <w:rPr>
            <w:noProof/>
            <w:webHidden/>
          </w:rPr>
          <w:fldChar w:fldCharType="begin"/>
        </w:r>
        <w:r w:rsidR="00C17855">
          <w:rPr>
            <w:noProof/>
            <w:webHidden/>
          </w:rPr>
          <w:instrText xml:space="preserve"> PAGEREF _Toc289983696 \h </w:instrText>
        </w:r>
        <w:r>
          <w:rPr>
            <w:noProof/>
            <w:webHidden/>
          </w:rPr>
        </w:r>
        <w:r>
          <w:rPr>
            <w:noProof/>
            <w:webHidden/>
          </w:rPr>
          <w:fldChar w:fldCharType="separate"/>
        </w:r>
        <w:r w:rsidR="00924369">
          <w:rPr>
            <w:noProof/>
            <w:webHidden/>
          </w:rPr>
          <w:t>245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97" w:history="1">
        <w:r w:rsidR="00C17855" w:rsidRPr="00764DEA">
          <w:rPr>
            <w:rStyle w:val="Hipervnculo"/>
            <w:noProof/>
          </w:rPr>
          <w:t>Cuadro 120. Evaluación y seguimiento de las aportaciones del ERF.</w:t>
        </w:r>
        <w:r w:rsidR="00C17855">
          <w:rPr>
            <w:noProof/>
            <w:webHidden/>
          </w:rPr>
          <w:tab/>
        </w:r>
        <w:r>
          <w:rPr>
            <w:noProof/>
            <w:webHidden/>
          </w:rPr>
          <w:fldChar w:fldCharType="begin"/>
        </w:r>
        <w:r w:rsidR="00C17855">
          <w:rPr>
            <w:noProof/>
            <w:webHidden/>
          </w:rPr>
          <w:instrText xml:space="preserve"> PAGEREF _Toc289983697 \h </w:instrText>
        </w:r>
        <w:r>
          <w:rPr>
            <w:noProof/>
            <w:webHidden/>
          </w:rPr>
        </w:r>
        <w:r>
          <w:rPr>
            <w:noProof/>
            <w:webHidden/>
          </w:rPr>
          <w:fldChar w:fldCharType="separate"/>
        </w:r>
        <w:r w:rsidR="00924369">
          <w:rPr>
            <w:noProof/>
            <w:webHidden/>
          </w:rPr>
          <w:t>247</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98" w:history="1">
        <w:r w:rsidR="00C17855" w:rsidRPr="00764DEA">
          <w:rPr>
            <w:rStyle w:val="Hipervnculo"/>
            <w:noProof/>
          </w:rPr>
          <w:t>Cuadro 121. Metas de plantaciones forestales comerciales.</w:t>
        </w:r>
        <w:r w:rsidR="00C17855">
          <w:rPr>
            <w:noProof/>
            <w:webHidden/>
          </w:rPr>
          <w:tab/>
        </w:r>
        <w:r>
          <w:rPr>
            <w:noProof/>
            <w:webHidden/>
          </w:rPr>
          <w:fldChar w:fldCharType="begin"/>
        </w:r>
        <w:r w:rsidR="00C17855">
          <w:rPr>
            <w:noProof/>
            <w:webHidden/>
          </w:rPr>
          <w:instrText xml:space="preserve"> PAGEREF _Toc289983698 \h </w:instrText>
        </w:r>
        <w:r>
          <w:rPr>
            <w:noProof/>
            <w:webHidden/>
          </w:rPr>
        </w:r>
        <w:r>
          <w:rPr>
            <w:noProof/>
            <w:webHidden/>
          </w:rPr>
          <w:fldChar w:fldCharType="separate"/>
        </w:r>
        <w:r w:rsidR="00924369">
          <w:rPr>
            <w:noProof/>
            <w:webHidden/>
          </w:rPr>
          <w:t>251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699" w:history="1">
        <w:r w:rsidR="00C17855" w:rsidRPr="00764DEA">
          <w:rPr>
            <w:rStyle w:val="Hipervnculo"/>
            <w:noProof/>
          </w:rPr>
          <w:t>Cuadro 122. Presupuesto de plantaciones forestales comerciales.</w:t>
        </w:r>
        <w:r w:rsidR="00C17855">
          <w:rPr>
            <w:noProof/>
            <w:webHidden/>
          </w:rPr>
          <w:tab/>
        </w:r>
        <w:r>
          <w:rPr>
            <w:noProof/>
            <w:webHidden/>
          </w:rPr>
          <w:fldChar w:fldCharType="begin"/>
        </w:r>
        <w:r w:rsidR="00C17855">
          <w:rPr>
            <w:noProof/>
            <w:webHidden/>
          </w:rPr>
          <w:instrText xml:space="preserve"> PAGEREF _Toc289983699 \h </w:instrText>
        </w:r>
        <w:r>
          <w:rPr>
            <w:noProof/>
            <w:webHidden/>
          </w:rPr>
        </w:r>
        <w:r>
          <w:rPr>
            <w:noProof/>
            <w:webHidden/>
          </w:rPr>
          <w:fldChar w:fldCharType="separate"/>
        </w:r>
        <w:r w:rsidR="00924369">
          <w:rPr>
            <w:noProof/>
            <w:webHidden/>
          </w:rPr>
          <w:t>251</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700" w:history="1">
        <w:r w:rsidR="00C17855" w:rsidRPr="00764DEA">
          <w:rPr>
            <w:rStyle w:val="Hipervnculo"/>
            <w:noProof/>
          </w:rPr>
          <w:t>Cuadro 123. Metas del programa de producción forestal maderable y no maderable.</w:t>
        </w:r>
        <w:r w:rsidR="00C17855">
          <w:rPr>
            <w:noProof/>
            <w:webHidden/>
          </w:rPr>
          <w:tab/>
        </w:r>
        <w:r>
          <w:rPr>
            <w:noProof/>
            <w:webHidden/>
          </w:rPr>
          <w:fldChar w:fldCharType="begin"/>
        </w:r>
        <w:r w:rsidR="00C17855">
          <w:rPr>
            <w:noProof/>
            <w:webHidden/>
          </w:rPr>
          <w:instrText xml:space="preserve"> PAGEREF _Toc289983700 \h </w:instrText>
        </w:r>
        <w:r>
          <w:rPr>
            <w:noProof/>
            <w:webHidden/>
          </w:rPr>
        </w:r>
        <w:r>
          <w:rPr>
            <w:noProof/>
            <w:webHidden/>
          </w:rPr>
          <w:fldChar w:fldCharType="separate"/>
        </w:r>
        <w:r w:rsidR="00924369">
          <w:rPr>
            <w:noProof/>
            <w:webHidden/>
          </w:rPr>
          <w:t>252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701" w:history="1">
        <w:r w:rsidR="00C17855" w:rsidRPr="00764DEA">
          <w:rPr>
            <w:rStyle w:val="Hipervnculo"/>
            <w:noProof/>
          </w:rPr>
          <w:t>Cuadro 124. Presupuesto del programa de producción forestal maderable y no maderable.</w:t>
        </w:r>
        <w:r w:rsidR="00C17855">
          <w:rPr>
            <w:noProof/>
            <w:webHidden/>
          </w:rPr>
          <w:tab/>
        </w:r>
        <w:r>
          <w:rPr>
            <w:noProof/>
            <w:webHidden/>
          </w:rPr>
          <w:fldChar w:fldCharType="begin"/>
        </w:r>
        <w:r w:rsidR="00C17855">
          <w:rPr>
            <w:noProof/>
            <w:webHidden/>
          </w:rPr>
          <w:instrText xml:space="preserve"> PAGEREF _Toc289983701 \h </w:instrText>
        </w:r>
        <w:r>
          <w:rPr>
            <w:noProof/>
            <w:webHidden/>
          </w:rPr>
        </w:r>
        <w:r>
          <w:rPr>
            <w:noProof/>
            <w:webHidden/>
          </w:rPr>
          <w:fldChar w:fldCharType="separate"/>
        </w:r>
        <w:r w:rsidR="00924369">
          <w:rPr>
            <w:noProof/>
            <w:webHidden/>
          </w:rPr>
          <w:t>252</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702" w:history="1">
        <w:r w:rsidR="00C17855" w:rsidRPr="00764DEA">
          <w:rPr>
            <w:rStyle w:val="Hipervnculo"/>
            <w:noProof/>
          </w:rPr>
          <w:t>Cuadro 125. Metas de la industria forestal.</w:t>
        </w:r>
        <w:r w:rsidR="00C17855">
          <w:rPr>
            <w:noProof/>
            <w:webHidden/>
          </w:rPr>
          <w:tab/>
        </w:r>
        <w:r>
          <w:rPr>
            <w:noProof/>
            <w:webHidden/>
          </w:rPr>
          <w:fldChar w:fldCharType="begin"/>
        </w:r>
        <w:r w:rsidR="00C17855">
          <w:rPr>
            <w:noProof/>
            <w:webHidden/>
          </w:rPr>
          <w:instrText xml:space="preserve"> PAGEREF _Toc289983702 \h </w:instrText>
        </w:r>
        <w:r>
          <w:rPr>
            <w:noProof/>
            <w:webHidden/>
          </w:rPr>
        </w:r>
        <w:r>
          <w:rPr>
            <w:noProof/>
            <w:webHidden/>
          </w:rPr>
          <w:fldChar w:fldCharType="separate"/>
        </w:r>
        <w:r w:rsidR="00924369">
          <w:rPr>
            <w:noProof/>
            <w:webHidden/>
          </w:rPr>
          <w:t>253</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703" w:history="1">
        <w:r w:rsidR="00C17855" w:rsidRPr="00764DEA">
          <w:rPr>
            <w:rStyle w:val="Hipervnculo"/>
            <w:noProof/>
          </w:rPr>
          <w:t>Cuadro 126. Presupuesto de la industria forestal.</w:t>
        </w:r>
        <w:r w:rsidR="00C17855">
          <w:rPr>
            <w:noProof/>
            <w:webHidden/>
          </w:rPr>
          <w:tab/>
        </w:r>
        <w:r>
          <w:rPr>
            <w:noProof/>
            <w:webHidden/>
          </w:rPr>
          <w:fldChar w:fldCharType="begin"/>
        </w:r>
        <w:r w:rsidR="00C17855">
          <w:rPr>
            <w:noProof/>
            <w:webHidden/>
          </w:rPr>
          <w:instrText xml:space="preserve"> PAGEREF _Toc289983703 \h </w:instrText>
        </w:r>
        <w:r>
          <w:rPr>
            <w:noProof/>
            <w:webHidden/>
          </w:rPr>
        </w:r>
        <w:r>
          <w:rPr>
            <w:noProof/>
            <w:webHidden/>
          </w:rPr>
          <w:fldChar w:fldCharType="separate"/>
        </w:r>
        <w:r w:rsidR="00924369">
          <w:rPr>
            <w:noProof/>
            <w:webHidden/>
          </w:rPr>
          <w:t>254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704" w:history="1">
        <w:r w:rsidR="00C17855" w:rsidRPr="00764DEA">
          <w:rPr>
            <w:rStyle w:val="Hipervnculo"/>
            <w:noProof/>
          </w:rPr>
          <w:t>Cuadro 127. Metas de protección forestal.</w:t>
        </w:r>
        <w:r w:rsidR="00C17855">
          <w:rPr>
            <w:noProof/>
            <w:webHidden/>
          </w:rPr>
          <w:tab/>
        </w:r>
        <w:r>
          <w:rPr>
            <w:noProof/>
            <w:webHidden/>
          </w:rPr>
          <w:fldChar w:fldCharType="begin"/>
        </w:r>
        <w:r w:rsidR="00C17855">
          <w:rPr>
            <w:noProof/>
            <w:webHidden/>
          </w:rPr>
          <w:instrText xml:space="preserve"> PAGEREF _Toc289983704 \h </w:instrText>
        </w:r>
        <w:r>
          <w:rPr>
            <w:noProof/>
            <w:webHidden/>
          </w:rPr>
        </w:r>
        <w:r>
          <w:rPr>
            <w:noProof/>
            <w:webHidden/>
          </w:rPr>
          <w:fldChar w:fldCharType="separate"/>
        </w:r>
        <w:r w:rsidR="00924369">
          <w:rPr>
            <w:noProof/>
            <w:webHidden/>
          </w:rPr>
          <w:t>254</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705" w:history="1">
        <w:r w:rsidR="00C17855" w:rsidRPr="00764DEA">
          <w:rPr>
            <w:rStyle w:val="Hipervnculo"/>
            <w:noProof/>
          </w:rPr>
          <w:t>Cuadro 128. Presupuesto de la industria forestal.</w:t>
        </w:r>
        <w:r w:rsidR="00C17855">
          <w:rPr>
            <w:noProof/>
            <w:webHidden/>
          </w:rPr>
          <w:tab/>
        </w:r>
        <w:r>
          <w:rPr>
            <w:noProof/>
            <w:webHidden/>
          </w:rPr>
          <w:fldChar w:fldCharType="begin"/>
        </w:r>
        <w:r w:rsidR="00C17855">
          <w:rPr>
            <w:noProof/>
            <w:webHidden/>
          </w:rPr>
          <w:instrText xml:space="preserve"> PAGEREF _Toc289983705 \h </w:instrText>
        </w:r>
        <w:r>
          <w:rPr>
            <w:noProof/>
            <w:webHidden/>
          </w:rPr>
        </w:r>
        <w:r>
          <w:rPr>
            <w:noProof/>
            <w:webHidden/>
          </w:rPr>
          <w:fldChar w:fldCharType="separate"/>
        </w:r>
        <w:r w:rsidR="00924369">
          <w:rPr>
            <w:noProof/>
            <w:webHidden/>
          </w:rPr>
          <w:t>255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706" w:history="1">
        <w:r w:rsidR="00C17855" w:rsidRPr="00764DEA">
          <w:rPr>
            <w:rStyle w:val="Hipervnculo"/>
            <w:noProof/>
          </w:rPr>
          <w:t>Cuadro 129. Metas de conservación y servicios ambientales.</w:t>
        </w:r>
        <w:r w:rsidR="00C17855">
          <w:rPr>
            <w:noProof/>
            <w:webHidden/>
          </w:rPr>
          <w:tab/>
        </w:r>
        <w:r>
          <w:rPr>
            <w:noProof/>
            <w:webHidden/>
          </w:rPr>
          <w:fldChar w:fldCharType="begin"/>
        </w:r>
        <w:r w:rsidR="00C17855">
          <w:rPr>
            <w:noProof/>
            <w:webHidden/>
          </w:rPr>
          <w:instrText xml:space="preserve"> PAGEREF _Toc289983706 \h </w:instrText>
        </w:r>
        <w:r>
          <w:rPr>
            <w:noProof/>
            <w:webHidden/>
          </w:rPr>
        </w:r>
        <w:r>
          <w:rPr>
            <w:noProof/>
            <w:webHidden/>
          </w:rPr>
          <w:fldChar w:fldCharType="separate"/>
        </w:r>
        <w:r w:rsidR="00924369">
          <w:rPr>
            <w:noProof/>
            <w:webHidden/>
          </w:rPr>
          <w:t>255</w:t>
        </w:r>
        <w:r>
          <w:rPr>
            <w:noProof/>
            <w:webHidden/>
          </w:rPr>
          <w:fldChar w:fldCharType="end"/>
        </w:r>
      </w:hyperlink>
    </w:p>
    <w:p w:rsidR="00C17855"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983707" w:history="1">
        <w:r w:rsidR="00C17855" w:rsidRPr="00764DEA">
          <w:rPr>
            <w:rStyle w:val="Hipervnculo"/>
            <w:noProof/>
          </w:rPr>
          <w:t>Cuadro 130. Presupuesto de conservación y servicios ambientales.</w:t>
        </w:r>
        <w:r w:rsidR="00C17855">
          <w:rPr>
            <w:noProof/>
            <w:webHidden/>
          </w:rPr>
          <w:tab/>
        </w:r>
        <w:r>
          <w:rPr>
            <w:noProof/>
            <w:webHidden/>
          </w:rPr>
          <w:fldChar w:fldCharType="begin"/>
        </w:r>
        <w:r w:rsidR="00C17855">
          <w:rPr>
            <w:noProof/>
            <w:webHidden/>
          </w:rPr>
          <w:instrText xml:space="preserve"> PAGEREF _Toc289983707 \h </w:instrText>
        </w:r>
        <w:r>
          <w:rPr>
            <w:noProof/>
            <w:webHidden/>
          </w:rPr>
        </w:r>
        <w:r>
          <w:rPr>
            <w:noProof/>
            <w:webHidden/>
          </w:rPr>
          <w:fldChar w:fldCharType="separate"/>
        </w:r>
        <w:r w:rsidR="00924369">
          <w:rPr>
            <w:noProof/>
            <w:webHidden/>
          </w:rPr>
          <w:t>256</w:t>
        </w:r>
        <w:r>
          <w:rPr>
            <w:noProof/>
            <w:webHidden/>
          </w:rPr>
          <w:fldChar w:fldCharType="end"/>
        </w:r>
      </w:hyperlink>
    </w:p>
    <w:p w:rsidR="00990336" w:rsidRDefault="000F2628" w:rsidP="00001AAF">
      <w:pPr>
        <w:spacing w:line="300" w:lineRule="auto"/>
      </w:pPr>
      <w:r>
        <w:fldChar w:fldCharType="end"/>
      </w:r>
    </w:p>
    <w:p w:rsidR="00720164" w:rsidRDefault="00720164" w:rsidP="00001AAF">
      <w:pPr>
        <w:pStyle w:val="Ttulo1"/>
        <w:spacing w:line="300" w:lineRule="auto"/>
      </w:pPr>
      <w:bookmarkStart w:id="16" w:name="_Toc281835369"/>
      <w:bookmarkStart w:id="17" w:name="_Toc282172930"/>
      <w:bookmarkStart w:id="18" w:name="_Toc282174141"/>
    </w:p>
    <w:p w:rsidR="00720164" w:rsidRDefault="00720164" w:rsidP="00001AAF">
      <w:pPr>
        <w:pStyle w:val="Ttulo1"/>
        <w:spacing w:line="300" w:lineRule="auto"/>
      </w:pPr>
    </w:p>
    <w:p w:rsidR="00741724" w:rsidRPr="00741724" w:rsidRDefault="00741724" w:rsidP="00741724"/>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720164"/>
    <w:p w:rsidR="00720164" w:rsidRPr="00720164" w:rsidRDefault="00720164" w:rsidP="00720164"/>
    <w:p w:rsidR="00720164" w:rsidRDefault="00720164" w:rsidP="00001AAF">
      <w:pPr>
        <w:pStyle w:val="Ttulo1"/>
        <w:spacing w:line="300" w:lineRule="auto"/>
      </w:pPr>
    </w:p>
    <w:p w:rsidR="00720164" w:rsidRDefault="00720164" w:rsidP="00001AAF">
      <w:pPr>
        <w:pStyle w:val="Ttulo1"/>
        <w:spacing w:line="300" w:lineRule="auto"/>
      </w:pPr>
    </w:p>
    <w:p w:rsidR="00720164" w:rsidRDefault="0072016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Default="00741724" w:rsidP="00720164"/>
    <w:p w:rsidR="00741724" w:rsidRPr="00720164" w:rsidRDefault="00741724" w:rsidP="00720164"/>
    <w:p w:rsidR="00001AAF" w:rsidRPr="00610AA6" w:rsidRDefault="00001AAF" w:rsidP="00001AAF">
      <w:pPr>
        <w:pStyle w:val="Ttulo1"/>
        <w:spacing w:line="300" w:lineRule="auto"/>
      </w:pPr>
      <w:bookmarkStart w:id="19" w:name="_Toc289982628"/>
      <w:r w:rsidRPr="00610AA6">
        <w:lastRenderedPageBreak/>
        <w:t>LISTA DE FIGURAS</w:t>
      </w:r>
      <w:bookmarkEnd w:id="16"/>
      <w:bookmarkEnd w:id="17"/>
      <w:bookmarkEnd w:id="18"/>
      <w:bookmarkEnd w:id="19"/>
    </w:p>
    <w:p w:rsidR="00001AAF" w:rsidRPr="00610AA6" w:rsidRDefault="00001AAF" w:rsidP="00001AAF">
      <w:pPr>
        <w:spacing w:line="300" w:lineRule="auto"/>
        <w:rPr>
          <w:rFonts w:ascii="Arial" w:hAnsi="Arial" w:cs="Arial"/>
          <w:b/>
        </w:rPr>
      </w:pPr>
      <w:r w:rsidRPr="00610AA6">
        <w:rPr>
          <w:rFonts w:ascii="Arial" w:hAnsi="Arial" w:cs="Arial"/>
          <w:b/>
        </w:rPr>
        <w:t xml:space="preserve">Figura </w:t>
      </w:r>
      <w:r w:rsidRPr="00610AA6">
        <w:rPr>
          <w:b/>
        </w:rPr>
        <w:t xml:space="preserve">                                                                                                                        </w:t>
      </w:r>
      <w:r w:rsidRPr="00610AA6">
        <w:rPr>
          <w:rFonts w:ascii="Arial" w:hAnsi="Arial" w:cs="Arial"/>
          <w:b/>
        </w:rPr>
        <w:t>Página</w:t>
      </w:r>
    </w:p>
    <w:bookmarkStart w:id="20" w:name="_Toc281835370"/>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r w:rsidRPr="000F2628">
        <w:rPr>
          <w:rFonts w:cs="Times New Roman"/>
          <w:lang w:val="es-MX"/>
        </w:rPr>
        <w:fldChar w:fldCharType="begin"/>
      </w:r>
      <w:r w:rsidR="00EA34F0">
        <w:rPr>
          <w:lang w:val="es-MX"/>
        </w:rPr>
        <w:instrText xml:space="preserve"> TOC \h \z \c "Figura" </w:instrText>
      </w:r>
      <w:r w:rsidRPr="000F2628">
        <w:rPr>
          <w:rFonts w:cs="Times New Roman"/>
          <w:lang w:val="es-MX"/>
        </w:rPr>
        <w:fldChar w:fldCharType="separate"/>
      </w:r>
      <w:hyperlink r:id="rId19" w:anchor="_Toc289115554" w:history="1">
        <w:r w:rsidR="00555BE1" w:rsidRPr="000030F1">
          <w:rPr>
            <w:rStyle w:val="Hipervnculo"/>
            <w:noProof/>
          </w:rPr>
          <w:t>Figura 1. Superficie nacional de bosques templados y frios.</w:t>
        </w:r>
        <w:r w:rsidR="00555BE1">
          <w:rPr>
            <w:noProof/>
            <w:webHidden/>
          </w:rPr>
          <w:tab/>
        </w:r>
        <w:r>
          <w:rPr>
            <w:noProof/>
            <w:webHidden/>
          </w:rPr>
          <w:fldChar w:fldCharType="begin"/>
        </w:r>
        <w:r w:rsidR="00555BE1">
          <w:rPr>
            <w:noProof/>
            <w:webHidden/>
          </w:rPr>
          <w:instrText xml:space="preserve"> PAGEREF _Toc289115554 \h </w:instrText>
        </w:r>
        <w:r>
          <w:rPr>
            <w:noProof/>
            <w:webHidden/>
          </w:rPr>
        </w:r>
        <w:r>
          <w:rPr>
            <w:noProof/>
            <w:webHidden/>
          </w:rPr>
          <w:fldChar w:fldCharType="separate"/>
        </w:r>
        <w:r w:rsidR="00924369">
          <w:rPr>
            <w:noProof/>
            <w:webHidden/>
          </w:rPr>
          <w:t>17</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55" w:history="1">
        <w:r w:rsidR="00555BE1" w:rsidRPr="000030F1">
          <w:rPr>
            <w:rStyle w:val="Hipervnculo"/>
            <w:noProof/>
          </w:rPr>
          <w:t>Figura 2. Existencias nacionales maderables en bosques y selvas de México.</w:t>
        </w:r>
        <w:r w:rsidR="00555BE1">
          <w:rPr>
            <w:noProof/>
            <w:webHidden/>
          </w:rPr>
          <w:tab/>
        </w:r>
        <w:r>
          <w:rPr>
            <w:noProof/>
            <w:webHidden/>
          </w:rPr>
          <w:fldChar w:fldCharType="begin"/>
        </w:r>
        <w:r w:rsidR="00555BE1">
          <w:rPr>
            <w:noProof/>
            <w:webHidden/>
          </w:rPr>
          <w:instrText xml:space="preserve"> PAGEREF _Toc289115555 \h </w:instrText>
        </w:r>
        <w:r>
          <w:rPr>
            <w:noProof/>
            <w:webHidden/>
          </w:rPr>
        </w:r>
        <w:r>
          <w:rPr>
            <w:noProof/>
            <w:webHidden/>
          </w:rPr>
          <w:fldChar w:fldCharType="separate"/>
        </w:r>
        <w:r w:rsidR="00924369">
          <w:rPr>
            <w:noProof/>
            <w:webHidden/>
          </w:rPr>
          <w:t>19</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56" w:history="1">
        <w:r w:rsidR="00555BE1" w:rsidRPr="000030F1">
          <w:rPr>
            <w:rStyle w:val="Hipervnculo"/>
            <w:noProof/>
          </w:rPr>
          <w:t>Figura 3. Volumen de la producción forestal de los años 1980-2007.</w:t>
        </w:r>
        <w:r w:rsidR="00555BE1">
          <w:rPr>
            <w:noProof/>
            <w:webHidden/>
          </w:rPr>
          <w:tab/>
        </w:r>
        <w:r>
          <w:rPr>
            <w:noProof/>
            <w:webHidden/>
          </w:rPr>
          <w:fldChar w:fldCharType="begin"/>
        </w:r>
        <w:r w:rsidR="00555BE1">
          <w:rPr>
            <w:noProof/>
            <w:webHidden/>
          </w:rPr>
          <w:instrText xml:space="preserve"> PAGEREF _Toc289115556 \h </w:instrText>
        </w:r>
        <w:r>
          <w:rPr>
            <w:noProof/>
            <w:webHidden/>
          </w:rPr>
        </w:r>
        <w:r>
          <w:rPr>
            <w:noProof/>
            <w:webHidden/>
          </w:rPr>
          <w:fldChar w:fldCharType="separate"/>
        </w:r>
        <w:r w:rsidR="00924369">
          <w:rPr>
            <w:noProof/>
            <w:webHidden/>
          </w:rPr>
          <w:t>20</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57" w:history="1">
        <w:r w:rsidR="00555BE1" w:rsidRPr="000030F1">
          <w:rPr>
            <w:rStyle w:val="Hipervnculo"/>
            <w:noProof/>
          </w:rPr>
          <w:t>Figura 4. Producción forestal en el 2007 por grupo de especies.</w:t>
        </w:r>
        <w:r w:rsidR="00555BE1">
          <w:rPr>
            <w:noProof/>
            <w:webHidden/>
          </w:rPr>
          <w:tab/>
        </w:r>
        <w:r>
          <w:rPr>
            <w:noProof/>
            <w:webHidden/>
          </w:rPr>
          <w:fldChar w:fldCharType="begin"/>
        </w:r>
        <w:r w:rsidR="00555BE1">
          <w:rPr>
            <w:noProof/>
            <w:webHidden/>
          </w:rPr>
          <w:instrText xml:space="preserve"> PAGEREF _Toc289115557 \h </w:instrText>
        </w:r>
        <w:r>
          <w:rPr>
            <w:noProof/>
            <w:webHidden/>
          </w:rPr>
        </w:r>
        <w:r>
          <w:rPr>
            <w:noProof/>
            <w:webHidden/>
          </w:rPr>
          <w:fldChar w:fldCharType="separate"/>
        </w:r>
        <w:r w:rsidR="00924369">
          <w:rPr>
            <w:noProof/>
            <w:webHidden/>
          </w:rPr>
          <w:t>21</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58" w:history="1">
        <w:r w:rsidR="00555BE1" w:rsidRPr="000030F1">
          <w:rPr>
            <w:rStyle w:val="Hipervnculo"/>
            <w:noProof/>
          </w:rPr>
          <w:t>Figura 5. Producción forestal de 1980-2007.</w:t>
        </w:r>
        <w:r w:rsidR="00555BE1">
          <w:rPr>
            <w:noProof/>
            <w:webHidden/>
          </w:rPr>
          <w:tab/>
        </w:r>
        <w:r>
          <w:rPr>
            <w:noProof/>
            <w:webHidden/>
          </w:rPr>
          <w:fldChar w:fldCharType="begin"/>
        </w:r>
        <w:r w:rsidR="00555BE1">
          <w:rPr>
            <w:noProof/>
            <w:webHidden/>
          </w:rPr>
          <w:instrText xml:space="preserve"> PAGEREF _Toc289115558 \h </w:instrText>
        </w:r>
        <w:r>
          <w:rPr>
            <w:noProof/>
            <w:webHidden/>
          </w:rPr>
        </w:r>
        <w:r>
          <w:rPr>
            <w:noProof/>
            <w:webHidden/>
          </w:rPr>
          <w:fldChar w:fldCharType="separate"/>
        </w:r>
        <w:r w:rsidR="00924369">
          <w:rPr>
            <w:noProof/>
            <w:webHidden/>
          </w:rPr>
          <w:t>21</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59" w:history="1">
        <w:r w:rsidR="00555BE1" w:rsidRPr="000030F1">
          <w:rPr>
            <w:rStyle w:val="Hipervnculo"/>
            <w:noProof/>
          </w:rPr>
          <w:t>Figura 6. Producción de escuadría (1980 – 2007).</w:t>
        </w:r>
        <w:r w:rsidR="00555BE1">
          <w:rPr>
            <w:noProof/>
            <w:webHidden/>
          </w:rPr>
          <w:tab/>
        </w:r>
        <w:r>
          <w:rPr>
            <w:noProof/>
            <w:webHidden/>
          </w:rPr>
          <w:fldChar w:fldCharType="begin"/>
        </w:r>
        <w:r w:rsidR="00555BE1">
          <w:rPr>
            <w:noProof/>
            <w:webHidden/>
          </w:rPr>
          <w:instrText xml:space="preserve"> PAGEREF _Toc289115559 \h </w:instrText>
        </w:r>
        <w:r>
          <w:rPr>
            <w:noProof/>
            <w:webHidden/>
          </w:rPr>
        </w:r>
        <w:r>
          <w:rPr>
            <w:noProof/>
            <w:webHidden/>
          </w:rPr>
          <w:fldChar w:fldCharType="separate"/>
        </w:r>
        <w:r w:rsidR="00924369">
          <w:rPr>
            <w:noProof/>
            <w:webHidden/>
          </w:rPr>
          <w:t>23</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60" w:history="1">
        <w:r w:rsidR="00555BE1" w:rsidRPr="000030F1">
          <w:rPr>
            <w:rStyle w:val="Hipervnculo"/>
            <w:noProof/>
          </w:rPr>
          <w:t>Figura 7. Producción Forestal por grupo de productos en el 2007.</w:t>
        </w:r>
        <w:r w:rsidR="00555BE1">
          <w:rPr>
            <w:noProof/>
            <w:webHidden/>
          </w:rPr>
          <w:tab/>
        </w:r>
        <w:r>
          <w:rPr>
            <w:noProof/>
            <w:webHidden/>
          </w:rPr>
          <w:fldChar w:fldCharType="begin"/>
        </w:r>
        <w:r w:rsidR="00555BE1">
          <w:rPr>
            <w:noProof/>
            <w:webHidden/>
          </w:rPr>
          <w:instrText xml:space="preserve"> PAGEREF _Toc289115560 \h </w:instrText>
        </w:r>
        <w:r>
          <w:rPr>
            <w:noProof/>
            <w:webHidden/>
          </w:rPr>
        </w:r>
        <w:r>
          <w:rPr>
            <w:noProof/>
            <w:webHidden/>
          </w:rPr>
          <w:fldChar w:fldCharType="separate"/>
        </w:r>
        <w:r w:rsidR="00924369">
          <w:rPr>
            <w:noProof/>
            <w:webHidden/>
          </w:rPr>
          <w:t>24</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61" w:history="1">
        <w:r w:rsidR="00555BE1" w:rsidRPr="000030F1">
          <w:rPr>
            <w:rStyle w:val="Hipervnculo"/>
            <w:noProof/>
          </w:rPr>
          <w:t>Figura 8. Producción forestal no maderable en el año 2007.</w:t>
        </w:r>
        <w:r w:rsidR="00555BE1">
          <w:rPr>
            <w:noProof/>
            <w:webHidden/>
          </w:rPr>
          <w:tab/>
        </w:r>
        <w:r>
          <w:rPr>
            <w:noProof/>
            <w:webHidden/>
          </w:rPr>
          <w:fldChar w:fldCharType="begin"/>
        </w:r>
        <w:r w:rsidR="00555BE1">
          <w:rPr>
            <w:noProof/>
            <w:webHidden/>
          </w:rPr>
          <w:instrText xml:space="preserve"> PAGEREF _Toc289115561 \h </w:instrText>
        </w:r>
        <w:r>
          <w:rPr>
            <w:noProof/>
            <w:webHidden/>
          </w:rPr>
        </w:r>
        <w:r>
          <w:rPr>
            <w:noProof/>
            <w:webHidden/>
          </w:rPr>
          <w:fldChar w:fldCharType="separate"/>
        </w:r>
        <w:r w:rsidR="00924369">
          <w:rPr>
            <w:noProof/>
            <w:webHidden/>
          </w:rPr>
          <w:t>25</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62" w:history="1">
        <w:r w:rsidR="00555BE1" w:rsidRPr="000030F1">
          <w:rPr>
            <w:rStyle w:val="Hipervnculo"/>
            <w:noProof/>
          </w:rPr>
          <w:t>Figura 9. Distribución de la superficie en Puebla (INEGI, 2008).</w:t>
        </w:r>
        <w:r w:rsidR="00555BE1">
          <w:rPr>
            <w:noProof/>
            <w:webHidden/>
          </w:rPr>
          <w:tab/>
        </w:r>
        <w:r>
          <w:rPr>
            <w:noProof/>
            <w:webHidden/>
          </w:rPr>
          <w:fldChar w:fldCharType="begin"/>
        </w:r>
        <w:r w:rsidR="00555BE1">
          <w:rPr>
            <w:noProof/>
            <w:webHidden/>
          </w:rPr>
          <w:instrText xml:space="preserve"> PAGEREF _Toc289115562 \h </w:instrText>
        </w:r>
        <w:r>
          <w:rPr>
            <w:noProof/>
            <w:webHidden/>
          </w:rPr>
        </w:r>
        <w:r>
          <w:rPr>
            <w:noProof/>
            <w:webHidden/>
          </w:rPr>
          <w:fldChar w:fldCharType="separate"/>
        </w:r>
        <w:r w:rsidR="00924369">
          <w:rPr>
            <w:noProof/>
            <w:webHidden/>
          </w:rPr>
          <w:t>26</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20" w:anchor="_Toc289115563" w:history="1">
        <w:r w:rsidR="00555BE1" w:rsidRPr="000030F1">
          <w:rPr>
            <w:rStyle w:val="Hipervnculo"/>
            <w:noProof/>
          </w:rPr>
          <w:t>Figura 10. Ubicación de la Unidad de Manejo Forestal</w:t>
        </w:r>
        <w:r w:rsidR="00555BE1">
          <w:rPr>
            <w:noProof/>
            <w:webHidden/>
          </w:rPr>
          <w:tab/>
        </w:r>
        <w:r>
          <w:rPr>
            <w:noProof/>
            <w:webHidden/>
          </w:rPr>
          <w:fldChar w:fldCharType="begin"/>
        </w:r>
        <w:r w:rsidR="00555BE1">
          <w:rPr>
            <w:noProof/>
            <w:webHidden/>
          </w:rPr>
          <w:instrText xml:space="preserve"> PAGEREF _Toc289115563 \h </w:instrText>
        </w:r>
        <w:r>
          <w:rPr>
            <w:noProof/>
            <w:webHidden/>
          </w:rPr>
        </w:r>
        <w:r>
          <w:rPr>
            <w:noProof/>
            <w:webHidden/>
          </w:rPr>
          <w:fldChar w:fldCharType="separate"/>
        </w:r>
        <w:r w:rsidR="00924369">
          <w:rPr>
            <w:noProof/>
            <w:webHidden/>
          </w:rPr>
          <w:t>36</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21" w:anchor="_Toc289115564" w:history="1">
        <w:r w:rsidR="00555BE1" w:rsidRPr="000030F1">
          <w:rPr>
            <w:rStyle w:val="Hipervnculo"/>
            <w:noProof/>
          </w:rPr>
          <w:t>Figura 11. Mapa  topográfico.</w:t>
        </w:r>
        <w:r w:rsidR="00555BE1">
          <w:rPr>
            <w:noProof/>
            <w:webHidden/>
          </w:rPr>
          <w:tab/>
        </w:r>
        <w:r>
          <w:rPr>
            <w:noProof/>
            <w:webHidden/>
          </w:rPr>
          <w:fldChar w:fldCharType="begin"/>
        </w:r>
        <w:r w:rsidR="00555BE1">
          <w:rPr>
            <w:noProof/>
            <w:webHidden/>
          </w:rPr>
          <w:instrText xml:space="preserve"> PAGEREF _Toc289115564 \h </w:instrText>
        </w:r>
        <w:r>
          <w:rPr>
            <w:noProof/>
            <w:webHidden/>
          </w:rPr>
        </w:r>
        <w:r>
          <w:rPr>
            <w:noProof/>
            <w:webHidden/>
          </w:rPr>
          <w:fldChar w:fldCharType="separate"/>
        </w:r>
        <w:r w:rsidR="00924369">
          <w:rPr>
            <w:noProof/>
            <w:webHidden/>
          </w:rPr>
          <w:t>37</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22" w:anchor="_Toc289115565" w:history="1">
        <w:r w:rsidR="00555BE1" w:rsidRPr="000030F1">
          <w:rPr>
            <w:rStyle w:val="Hipervnculo"/>
            <w:rFonts w:cs="Arial"/>
            <w:noProof/>
          </w:rPr>
          <w:t>Figura 12. Climas.</w:t>
        </w:r>
        <w:r w:rsidR="00555BE1">
          <w:rPr>
            <w:noProof/>
            <w:webHidden/>
          </w:rPr>
          <w:tab/>
        </w:r>
        <w:r>
          <w:rPr>
            <w:noProof/>
            <w:webHidden/>
          </w:rPr>
          <w:fldChar w:fldCharType="begin"/>
        </w:r>
        <w:r w:rsidR="00555BE1">
          <w:rPr>
            <w:noProof/>
            <w:webHidden/>
          </w:rPr>
          <w:instrText xml:space="preserve"> PAGEREF _Toc289115565 \h </w:instrText>
        </w:r>
        <w:r>
          <w:rPr>
            <w:noProof/>
            <w:webHidden/>
          </w:rPr>
        </w:r>
        <w:r>
          <w:rPr>
            <w:noProof/>
            <w:webHidden/>
          </w:rPr>
          <w:fldChar w:fldCharType="separate"/>
        </w:r>
        <w:r w:rsidR="00924369">
          <w:rPr>
            <w:noProof/>
            <w:webHidden/>
          </w:rPr>
          <w:t>40</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23" w:anchor="_Toc289115566" w:history="1">
        <w:r w:rsidR="00555BE1" w:rsidRPr="000030F1">
          <w:rPr>
            <w:rStyle w:val="Hipervnculo"/>
            <w:rFonts w:cs="Arial"/>
            <w:noProof/>
          </w:rPr>
          <w:t>Figura 13. Precipitación.</w:t>
        </w:r>
        <w:r w:rsidR="00555BE1">
          <w:rPr>
            <w:noProof/>
            <w:webHidden/>
          </w:rPr>
          <w:tab/>
        </w:r>
        <w:r>
          <w:rPr>
            <w:noProof/>
            <w:webHidden/>
          </w:rPr>
          <w:fldChar w:fldCharType="begin"/>
        </w:r>
        <w:r w:rsidR="00555BE1">
          <w:rPr>
            <w:noProof/>
            <w:webHidden/>
          </w:rPr>
          <w:instrText xml:space="preserve"> PAGEREF _Toc289115566 \h </w:instrText>
        </w:r>
        <w:r>
          <w:rPr>
            <w:noProof/>
            <w:webHidden/>
          </w:rPr>
        </w:r>
        <w:r>
          <w:rPr>
            <w:noProof/>
            <w:webHidden/>
          </w:rPr>
          <w:fldChar w:fldCharType="separate"/>
        </w:r>
        <w:r w:rsidR="00924369">
          <w:rPr>
            <w:noProof/>
            <w:webHidden/>
          </w:rPr>
          <w:t>41</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24" w:anchor="_Toc289115567" w:history="1">
        <w:r w:rsidR="00555BE1" w:rsidRPr="000030F1">
          <w:rPr>
            <w:rStyle w:val="Hipervnculo"/>
            <w:rFonts w:cs="Arial"/>
            <w:noProof/>
          </w:rPr>
          <w:t>Figura 14.  Isotermas medias anuales.</w:t>
        </w:r>
        <w:r w:rsidR="00555BE1">
          <w:rPr>
            <w:noProof/>
            <w:webHidden/>
          </w:rPr>
          <w:tab/>
        </w:r>
        <w:r>
          <w:rPr>
            <w:noProof/>
            <w:webHidden/>
          </w:rPr>
          <w:fldChar w:fldCharType="begin"/>
        </w:r>
        <w:r w:rsidR="00555BE1">
          <w:rPr>
            <w:noProof/>
            <w:webHidden/>
          </w:rPr>
          <w:instrText xml:space="preserve"> PAGEREF _Toc289115567 \h </w:instrText>
        </w:r>
        <w:r>
          <w:rPr>
            <w:noProof/>
            <w:webHidden/>
          </w:rPr>
        </w:r>
        <w:r>
          <w:rPr>
            <w:noProof/>
            <w:webHidden/>
          </w:rPr>
          <w:fldChar w:fldCharType="separate"/>
        </w:r>
        <w:r w:rsidR="00924369">
          <w:rPr>
            <w:noProof/>
            <w:webHidden/>
          </w:rPr>
          <w:t>42</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25" w:anchor="_Toc289115568" w:history="1">
        <w:r w:rsidR="00555BE1" w:rsidRPr="000030F1">
          <w:rPr>
            <w:rStyle w:val="Hipervnculo"/>
            <w:rFonts w:cs="Arial"/>
            <w:noProof/>
          </w:rPr>
          <w:t>Figura 15. Edafología.</w:t>
        </w:r>
        <w:r w:rsidR="00555BE1">
          <w:rPr>
            <w:noProof/>
            <w:webHidden/>
          </w:rPr>
          <w:tab/>
        </w:r>
        <w:r>
          <w:rPr>
            <w:noProof/>
            <w:webHidden/>
          </w:rPr>
          <w:fldChar w:fldCharType="begin"/>
        </w:r>
        <w:r w:rsidR="00555BE1">
          <w:rPr>
            <w:noProof/>
            <w:webHidden/>
          </w:rPr>
          <w:instrText xml:space="preserve"> PAGEREF _Toc289115568 \h </w:instrText>
        </w:r>
        <w:r>
          <w:rPr>
            <w:noProof/>
            <w:webHidden/>
          </w:rPr>
        </w:r>
        <w:r>
          <w:rPr>
            <w:noProof/>
            <w:webHidden/>
          </w:rPr>
          <w:fldChar w:fldCharType="separate"/>
        </w:r>
        <w:r w:rsidR="00924369">
          <w:rPr>
            <w:noProof/>
            <w:webHidden/>
          </w:rPr>
          <w:t>45</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26" w:anchor="_Toc289115569" w:history="1">
        <w:r w:rsidR="00555BE1" w:rsidRPr="000030F1">
          <w:rPr>
            <w:rStyle w:val="Hipervnculo"/>
            <w:rFonts w:cs="Arial"/>
            <w:noProof/>
          </w:rPr>
          <w:t>Figura 16. Cuencas.</w:t>
        </w:r>
        <w:r w:rsidR="00555BE1">
          <w:rPr>
            <w:noProof/>
            <w:webHidden/>
          </w:rPr>
          <w:tab/>
        </w:r>
        <w:r>
          <w:rPr>
            <w:noProof/>
            <w:webHidden/>
          </w:rPr>
          <w:fldChar w:fldCharType="begin"/>
        </w:r>
        <w:r w:rsidR="00555BE1">
          <w:rPr>
            <w:noProof/>
            <w:webHidden/>
          </w:rPr>
          <w:instrText xml:space="preserve"> PAGEREF _Toc289115569 \h </w:instrText>
        </w:r>
        <w:r>
          <w:rPr>
            <w:noProof/>
            <w:webHidden/>
          </w:rPr>
        </w:r>
        <w:r>
          <w:rPr>
            <w:noProof/>
            <w:webHidden/>
          </w:rPr>
          <w:fldChar w:fldCharType="separate"/>
        </w:r>
        <w:r w:rsidR="00924369">
          <w:rPr>
            <w:noProof/>
            <w:webHidden/>
          </w:rPr>
          <w:t>48</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27" w:anchor="_Toc289115570" w:history="1">
        <w:r w:rsidR="00555BE1" w:rsidRPr="000030F1">
          <w:rPr>
            <w:rStyle w:val="Hipervnculo"/>
            <w:rFonts w:cs="Arial"/>
            <w:noProof/>
          </w:rPr>
          <w:t>Figura 17. Subcuencas.</w:t>
        </w:r>
        <w:r w:rsidR="00555BE1">
          <w:rPr>
            <w:noProof/>
            <w:webHidden/>
          </w:rPr>
          <w:tab/>
        </w:r>
        <w:r>
          <w:rPr>
            <w:noProof/>
            <w:webHidden/>
          </w:rPr>
          <w:fldChar w:fldCharType="begin"/>
        </w:r>
        <w:r w:rsidR="00555BE1">
          <w:rPr>
            <w:noProof/>
            <w:webHidden/>
          </w:rPr>
          <w:instrText xml:space="preserve"> PAGEREF _Toc289115570 \h </w:instrText>
        </w:r>
        <w:r>
          <w:rPr>
            <w:noProof/>
            <w:webHidden/>
          </w:rPr>
        </w:r>
        <w:r>
          <w:rPr>
            <w:noProof/>
            <w:webHidden/>
          </w:rPr>
          <w:fldChar w:fldCharType="separate"/>
        </w:r>
        <w:r w:rsidR="00924369">
          <w:rPr>
            <w:noProof/>
            <w:webHidden/>
          </w:rPr>
          <w:t>49</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28" w:anchor="_Toc289115571" w:history="1">
        <w:r w:rsidR="00555BE1" w:rsidRPr="000030F1">
          <w:rPr>
            <w:rStyle w:val="Hipervnculo"/>
            <w:rFonts w:cs="Arial"/>
            <w:noProof/>
          </w:rPr>
          <w:t>Figura 18. Mapa de pendientes.</w:t>
        </w:r>
        <w:r w:rsidR="00555BE1">
          <w:rPr>
            <w:noProof/>
            <w:webHidden/>
          </w:rPr>
          <w:tab/>
        </w:r>
        <w:r>
          <w:rPr>
            <w:noProof/>
            <w:webHidden/>
          </w:rPr>
          <w:fldChar w:fldCharType="begin"/>
        </w:r>
        <w:r w:rsidR="00555BE1">
          <w:rPr>
            <w:noProof/>
            <w:webHidden/>
          </w:rPr>
          <w:instrText xml:space="preserve"> PAGEREF _Toc289115571 \h </w:instrText>
        </w:r>
        <w:r>
          <w:rPr>
            <w:noProof/>
            <w:webHidden/>
          </w:rPr>
        </w:r>
        <w:r>
          <w:rPr>
            <w:noProof/>
            <w:webHidden/>
          </w:rPr>
          <w:fldChar w:fldCharType="separate"/>
        </w:r>
        <w:r w:rsidR="00924369">
          <w:rPr>
            <w:noProof/>
            <w:webHidden/>
          </w:rPr>
          <w:t>51</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29" w:anchor="_Toc289115572" w:history="1">
        <w:r w:rsidR="00555BE1" w:rsidRPr="000030F1">
          <w:rPr>
            <w:rStyle w:val="Hipervnculo"/>
            <w:noProof/>
          </w:rPr>
          <w:t>Figura 19. Muestra SIG</w:t>
        </w:r>
        <w:r w:rsidR="00555BE1">
          <w:rPr>
            <w:noProof/>
            <w:webHidden/>
          </w:rPr>
          <w:tab/>
        </w:r>
        <w:r>
          <w:rPr>
            <w:noProof/>
            <w:webHidden/>
          </w:rPr>
          <w:fldChar w:fldCharType="begin"/>
        </w:r>
        <w:r w:rsidR="00555BE1">
          <w:rPr>
            <w:noProof/>
            <w:webHidden/>
          </w:rPr>
          <w:instrText xml:space="preserve"> PAGEREF _Toc289115572 \h </w:instrText>
        </w:r>
        <w:r>
          <w:rPr>
            <w:noProof/>
            <w:webHidden/>
          </w:rPr>
        </w:r>
        <w:r>
          <w:rPr>
            <w:noProof/>
            <w:webHidden/>
          </w:rPr>
          <w:fldChar w:fldCharType="separate"/>
        </w:r>
        <w:r w:rsidR="00924369">
          <w:rPr>
            <w:noProof/>
            <w:webHidden/>
          </w:rPr>
          <w:t>74</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30" w:anchor="_Toc289115573" w:history="1">
        <w:r w:rsidR="00555BE1" w:rsidRPr="000030F1">
          <w:rPr>
            <w:rStyle w:val="Hipervnculo"/>
            <w:noProof/>
          </w:rPr>
          <w:t>Figura 20. Cortes temáticos.</w:t>
        </w:r>
        <w:r w:rsidR="00555BE1">
          <w:rPr>
            <w:noProof/>
            <w:webHidden/>
          </w:rPr>
          <w:tab/>
        </w:r>
        <w:r>
          <w:rPr>
            <w:noProof/>
            <w:webHidden/>
          </w:rPr>
          <w:fldChar w:fldCharType="begin"/>
        </w:r>
        <w:r w:rsidR="00555BE1">
          <w:rPr>
            <w:noProof/>
            <w:webHidden/>
          </w:rPr>
          <w:instrText xml:space="preserve"> PAGEREF _Toc289115573 \h </w:instrText>
        </w:r>
        <w:r>
          <w:rPr>
            <w:noProof/>
            <w:webHidden/>
          </w:rPr>
        </w:r>
        <w:r>
          <w:rPr>
            <w:noProof/>
            <w:webHidden/>
          </w:rPr>
          <w:fldChar w:fldCharType="separate"/>
        </w:r>
        <w:r w:rsidR="00924369">
          <w:rPr>
            <w:noProof/>
            <w:webHidden/>
          </w:rPr>
          <w:t>77</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31" w:anchor="_Toc289115574" w:history="1">
        <w:r w:rsidR="00555BE1" w:rsidRPr="000030F1">
          <w:rPr>
            <w:rStyle w:val="Hipervnculo"/>
            <w:noProof/>
          </w:rPr>
          <w:t>Figura 21. Edición cartográfica</w:t>
        </w:r>
        <w:r w:rsidR="00555BE1">
          <w:rPr>
            <w:noProof/>
            <w:webHidden/>
          </w:rPr>
          <w:tab/>
        </w:r>
        <w:r>
          <w:rPr>
            <w:noProof/>
            <w:webHidden/>
          </w:rPr>
          <w:fldChar w:fldCharType="begin"/>
        </w:r>
        <w:r w:rsidR="00555BE1">
          <w:rPr>
            <w:noProof/>
            <w:webHidden/>
          </w:rPr>
          <w:instrText xml:space="preserve"> PAGEREF _Toc289115574 \h </w:instrText>
        </w:r>
        <w:r>
          <w:rPr>
            <w:noProof/>
            <w:webHidden/>
          </w:rPr>
        </w:r>
        <w:r>
          <w:rPr>
            <w:noProof/>
            <w:webHidden/>
          </w:rPr>
          <w:fldChar w:fldCharType="separate"/>
        </w:r>
        <w:r w:rsidR="00924369">
          <w:rPr>
            <w:noProof/>
            <w:webHidden/>
          </w:rPr>
          <w:t>77</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32" w:anchor="_Toc289115575" w:history="1">
        <w:r w:rsidR="00555BE1" w:rsidRPr="000030F1">
          <w:rPr>
            <w:rStyle w:val="Hipervnculo"/>
            <w:noProof/>
          </w:rPr>
          <w:t>Figura 22. Mapa de pendientes.</w:t>
        </w:r>
        <w:r w:rsidR="00555BE1">
          <w:rPr>
            <w:noProof/>
            <w:webHidden/>
          </w:rPr>
          <w:tab/>
        </w:r>
        <w:r>
          <w:rPr>
            <w:noProof/>
            <w:webHidden/>
          </w:rPr>
          <w:fldChar w:fldCharType="begin"/>
        </w:r>
        <w:r w:rsidR="00555BE1">
          <w:rPr>
            <w:noProof/>
            <w:webHidden/>
          </w:rPr>
          <w:instrText xml:space="preserve"> PAGEREF _Toc289115575 \h </w:instrText>
        </w:r>
        <w:r>
          <w:rPr>
            <w:noProof/>
            <w:webHidden/>
          </w:rPr>
        </w:r>
        <w:r>
          <w:rPr>
            <w:noProof/>
            <w:webHidden/>
          </w:rPr>
          <w:fldChar w:fldCharType="separate"/>
        </w:r>
        <w:r w:rsidR="00924369">
          <w:rPr>
            <w:noProof/>
            <w:webHidden/>
          </w:rPr>
          <w:t>78</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33" w:anchor="_Toc289115576" w:history="1">
        <w:r w:rsidR="00555BE1" w:rsidRPr="000030F1">
          <w:rPr>
            <w:rStyle w:val="Hipervnculo"/>
            <w:noProof/>
          </w:rPr>
          <w:t>Figura 23. Imagen SPOT del 2006 UMAFOR Huauchinango.</w:t>
        </w:r>
        <w:r w:rsidR="00555BE1">
          <w:rPr>
            <w:noProof/>
            <w:webHidden/>
          </w:rPr>
          <w:tab/>
        </w:r>
        <w:r>
          <w:rPr>
            <w:noProof/>
            <w:webHidden/>
          </w:rPr>
          <w:fldChar w:fldCharType="begin"/>
        </w:r>
        <w:r w:rsidR="00555BE1">
          <w:rPr>
            <w:noProof/>
            <w:webHidden/>
          </w:rPr>
          <w:instrText xml:space="preserve"> PAGEREF _Toc289115576 \h </w:instrText>
        </w:r>
        <w:r>
          <w:rPr>
            <w:noProof/>
            <w:webHidden/>
          </w:rPr>
        </w:r>
        <w:r>
          <w:rPr>
            <w:noProof/>
            <w:webHidden/>
          </w:rPr>
          <w:fldChar w:fldCharType="separate"/>
        </w:r>
        <w:r w:rsidR="00924369">
          <w:rPr>
            <w:noProof/>
            <w:webHidden/>
          </w:rPr>
          <w:t>79</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77" w:history="1">
        <w:r w:rsidR="00555BE1" w:rsidRPr="000030F1">
          <w:rPr>
            <w:rStyle w:val="Hipervnculo"/>
            <w:noProof/>
          </w:rPr>
          <w:t>Figura 25. Cubrimiento de imágenes.</w:t>
        </w:r>
        <w:r w:rsidR="00555BE1">
          <w:rPr>
            <w:noProof/>
            <w:webHidden/>
          </w:rPr>
          <w:tab/>
        </w:r>
        <w:r>
          <w:rPr>
            <w:noProof/>
            <w:webHidden/>
          </w:rPr>
          <w:fldChar w:fldCharType="begin"/>
        </w:r>
        <w:r w:rsidR="00555BE1">
          <w:rPr>
            <w:noProof/>
            <w:webHidden/>
          </w:rPr>
          <w:instrText xml:space="preserve"> PAGEREF _Toc289115577 \h </w:instrText>
        </w:r>
        <w:r>
          <w:rPr>
            <w:noProof/>
            <w:webHidden/>
          </w:rPr>
        </w:r>
        <w:r>
          <w:rPr>
            <w:noProof/>
            <w:webHidden/>
          </w:rPr>
          <w:fldChar w:fldCharType="separate"/>
        </w:r>
        <w:r w:rsidR="00924369">
          <w:rPr>
            <w:noProof/>
            <w:webHidden/>
          </w:rPr>
          <w:t>82</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34" w:anchor="_Toc289115578" w:history="1">
        <w:r w:rsidR="00555BE1" w:rsidRPr="000030F1">
          <w:rPr>
            <w:rStyle w:val="Hipervnculo"/>
            <w:noProof/>
          </w:rPr>
          <w:t>Figura 24. Georeferenciación  de imágenes.</w:t>
        </w:r>
        <w:r w:rsidR="00555BE1">
          <w:rPr>
            <w:noProof/>
            <w:webHidden/>
          </w:rPr>
          <w:tab/>
        </w:r>
        <w:r>
          <w:rPr>
            <w:noProof/>
            <w:webHidden/>
          </w:rPr>
          <w:fldChar w:fldCharType="begin"/>
        </w:r>
        <w:r w:rsidR="00555BE1">
          <w:rPr>
            <w:noProof/>
            <w:webHidden/>
          </w:rPr>
          <w:instrText xml:space="preserve"> PAGEREF _Toc289115578 \h </w:instrText>
        </w:r>
        <w:r>
          <w:rPr>
            <w:noProof/>
            <w:webHidden/>
          </w:rPr>
        </w:r>
        <w:r>
          <w:rPr>
            <w:noProof/>
            <w:webHidden/>
          </w:rPr>
          <w:fldChar w:fldCharType="separate"/>
        </w:r>
        <w:r w:rsidR="00924369">
          <w:rPr>
            <w:noProof/>
            <w:webHidden/>
          </w:rPr>
          <w:t>82</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79" w:history="1">
        <w:r w:rsidR="00555BE1" w:rsidRPr="000030F1">
          <w:rPr>
            <w:rStyle w:val="Hipervnculo"/>
            <w:noProof/>
          </w:rPr>
          <w:t>Figura 26.  Ubicación de  los primeros 575 puntos de inventario forestal.</w:t>
        </w:r>
        <w:r w:rsidR="00555BE1">
          <w:rPr>
            <w:noProof/>
            <w:webHidden/>
          </w:rPr>
          <w:tab/>
        </w:r>
        <w:r>
          <w:rPr>
            <w:noProof/>
            <w:webHidden/>
          </w:rPr>
          <w:fldChar w:fldCharType="begin"/>
        </w:r>
        <w:r w:rsidR="00555BE1">
          <w:rPr>
            <w:noProof/>
            <w:webHidden/>
          </w:rPr>
          <w:instrText xml:space="preserve"> PAGEREF _Toc289115579 \h </w:instrText>
        </w:r>
        <w:r>
          <w:rPr>
            <w:noProof/>
            <w:webHidden/>
          </w:rPr>
        </w:r>
        <w:r>
          <w:rPr>
            <w:noProof/>
            <w:webHidden/>
          </w:rPr>
          <w:fldChar w:fldCharType="separate"/>
        </w:r>
        <w:r w:rsidR="00924369">
          <w:rPr>
            <w:noProof/>
            <w:webHidden/>
          </w:rPr>
          <w:t>83</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35" w:anchor="_Toc289115580" w:history="1">
        <w:r w:rsidR="00555BE1" w:rsidRPr="000030F1">
          <w:rPr>
            <w:rStyle w:val="Hipervnculo"/>
            <w:noProof/>
          </w:rPr>
          <w:t>Figura 27. Comportamiento espectral de las imágenes.</w:t>
        </w:r>
        <w:r w:rsidR="00555BE1">
          <w:rPr>
            <w:noProof/>
            <w:webHidden/>
          </w:rPr>
          <w:tab/>
        </w:r>
        <w:r>
          <w:rPr>
            <w:noProof/>
            <w:webHidden/>
          </w:rPr>
          <w:fldChar w:fldCharType="begin"/>
        </w:r>
        <w:r w:rsidR="00555BE1">
          <w:rPr>
            <w:noProof/>
            <w:webHidden/>
          </w:rPr>
          <w:instrText xml:space="preserve"> PAGEREF _Toc289115580 \h </w:instrText>
        </w:r>
        <w:r>
          <w:rPr>
            <w:noProof/>
            <w:webHidden/>
          </w:rPr>
        </w:r>
        <w:r>
          <w:rPr>
            <w:noProof/>
            <w:webHidden/>
          </w:rPr>
          <w:fldChar w:fldCharType="separate"/>
        </w:r>
        <w:r w:rsidR="00924369">
          <w:rPr>
            <w:noProof/>
            <w:webHidden/>
          </w:rPr>
          <w:t>84</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36" w:anchor="_Toc289115581" w:history="1">
        <w:r w:rsidR="00555BE1" w:rsidRPr="000030F1">
          <w:rPr>
            <w:rStyle w:val="Hipervnculo"/>
            <w:noProof/>
          </w:rPr>
          <w:t>Figura 28. Medias de las principales clases identificadas.</w:t>
        </w:r>
        <w:r w:rsidR="00555BE1">
          <w:rPr>
            <w:noProof/>
            <w:webHidden/>
          </w:rPr>
          <w:tab/>
        </w:r>
        <w:r>
          <w:rPr>
            <w:noProof/>
            <w:webHidden/>
          </w:rPr>
          <w:fldChar w:fldCharType="begin"/>
        </w:r>
        <w:r w:rsidR="00555BE1">
          <w:rPr>
            <w:noProof/>
            <w:webHidden/>
          </w:rPr>
          <w:instrText xml:space="preserve"> PAGEREF _Toc289115581 \h </w:instrText>
        </w:r>
        <w:r>
          <w:rPr>
            <w:noProof/>
            <w:webHidden/>
          </w:rPr>
        </w:r>
        <w:r>
          <w:rPr>
            <w:noProof/>
            <w:webHidden/>
          </w:rPr>
          <w:fldChar w:fldCharType="separate"/>
        </w:r>
        <w:r w:rsidR="00924369">
          <w:rPr>
            <w:noProof/>
            <w:webHidden/>
          </w:rPr>
          <w:t>84</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37" w:anchor="_Toc289115582" w:history="1">
        <w:r w:rsidR="00555BE1" w:rsidRPr="000030F1">
          <w:rPr>
            <w:rStyle w:val="Hipervnculo"/>
            <w:noProof/>
          </w:rPr>
          <w:t>Figura 29. Comparación de clases identificadas.</w:t>
        </w:r>
        <w:r w:rsidR="00555BE1">
          <w:rPr>
            <w:noProof/>
            <w:webHidden/>
          </w:rPr>
          <w:tab/>
        </w:r>
        <w:r>
          <w:rPr>
            <w:noProof/>
            <w:webHidden/>
          </w:rPr>
          <w:fldChar w:fldCharType="begin"/>
        </w:r>
        <w:r w:rsidR="00555BE1">
          <w:rPr>
            <w:noProof/>
            <w:webHidden/>
          </w:rPr>
          <w:instrText xml:space="preserve"> PAGEREF _Toc289115582 \h </w:instrText>
        </w:r>
        <w:r>
          <w:rPr>
            <w:noProof/>
            <w:webHidden/>
          </w:rPr>
        </w:r>
        <w:r>
          <w:rPr>
            <w:noProof/>
            <w:webHidden/>
          </w:rPr>
          <w:fldChar w:fldCharType="separate"/>
        </w:r>
        <w:r w:rsidR="00924369">
          <w:rPr>
            <w:noProof/>
            <w:webHidden/>
          </w:rPr>
          <w:t>85</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r:id="rId38" w:anchor="_Toc289115583" w:history="1">
        <w:r w:rsidR="00555BE1" w:rsidRPr="000030F1">
          <w:rPr>
            <w:rStyle w:val="Hipervnculo"/>
            <w:noProof/>
          </w:rPr>
          <w:t>Figura 30. Municipio de Honey imagen SPOT e Imagen clasificada.</w:t>
        </w:r>
        <w:r w:rsidR="00555BE1">
          <w:rPr>
            <w:noProof/>
            <w:webHidden/>
          </w:rPr>
          <w:tab/>
        </w:r>
        <w:r>
          <w:rPr>
            <w:noProof/>
            <w:webHidden/>
          </w:rPr>
          <w:fldChar w:fldCharType="begin"/>
        </w:r>
        <w:r w:rsidR="00555BE1">
          <w:rPr>
            <w:noProof/>
            <w:webHidden/>
          </w:rPr>
          <w:instrText xml:space="preserve"> PAGEREF _Toc289115583 \h </w:instrText>
        </w:r>
        <w:r>
          <w:rPr>
            <w:noProof/>
            <w:webHidden/>
          </w:rPr>
        </w:r>
        <w:r>
          <w:rPr>
            <w:noProof/>
            <w:webHidden/>
          </w:rPr>
          <w:fldChar w:fldCharType="separate"/>
        </w:r>
        <w:r w:rsidR="00924369">
          <w:rPr>
            <w:noProof/>
            <w:webHidden/>
          </w:rPr>
          <w:t>85</w:t>
        </w:r>
        <w:r>
          <w:rPr>
            <w:noProof/>
            <w:webHidden/>
          </w:rPr>
          <w:fldChar w:fldCharType="end"/>
        </w:r>
      </w:hyperlink>
    </w:p>
    <w:p w:rsidR="00555BE1" w:rsidRDefault="000F2628">
      <w:pPr>
        <w:pStyle w:val="Tabladeilustraciones"/>
        <w:tabs>
          <w:tab w:val="right" w:leader="dot" w:pos="8828"/>
        </w:tabs>
        <w:rPr>
          <w:rFonts w:asciiTheme="minorHAnsi" w:eastAsiaTheme="minorEastAsia" w:hAnsiTheme="minorHAnsi" w:cstheme="minorBidi"/>
          <w:iCs w:val="0"/>
          <w:noProof/>
          <w:szCs w:val="22"/>
          <w:lang w:val="es-MX" w:eastAsia="es-MX"/>
        </w:rPr>
      </w:pPr>
      <w:hyperlink w:anchor="_Toc289115584" w:history="1">
        <w:r w:rsidR="00555BE1" w:rsidRPr="000030F1">
          <w:rPr>
            <w:rStyle w:val="Hipervnculo"/>
            <w:noProof/>
          </w:rPr>
          <w:t>Figura 31. Zonas de restauración.</w:t>
        </w:r>
        <w:r w:rsidR="00555BE1">
          <w:rPr>
            <w:noProof/>
            <w:webHidden/>
          </w:rPr>
          <w:tab/>
        </w:r>
        <w:r>
          <w:rPr>
            <w:noProof/>
            <w:webHidden/>
          </w:rPr>
          <w:fldChar w:fldCharType="begin"/>
        </w:r>
        <w:r w:rsidR="00555BE1">
          <w:rPr>
            <w:noProof/>
            <w:webHidden/>
          </w:rPr>
          <w:instrText xml:space="preserve"> PAGEREF _Toc289115584 \h </w:instrText>
        </w:r>
        <w:r>
          <w:rPr>
            <w:noProof/>
            <w:webHidden/>
          </w:rPr>
        </w:r>
        <w:r>
          <w:rPr>
            <w:noProof/>
            <w:webHidden/>
          </w:rPr>
          <w:fldChar w:fldCharType="separate"/>
        </w:r>
        <w:r w:rsidR="00924369">
          <w:rPr>
            <w:noProof/>
            <w:webHidden/>
          </w:rPr>
          <w:t>105</w:t>
        </w:r>
        <w:r>
          <w:rPr>
            <w:noProof/>
            <w:webHidden/>
          </w:rPr>
          <w:fldChar w:fldCharType="end"/>
        </w:r>
      </w:hyperlink>
    </w:p>
    <w:p w:rsidR="00EA34F0" w:rsidRDefault="000F2628" w:rsidP="00AC06FC">
      <w:pPr>
        <w:pStyle w:val="Ttulo1"/>
        <w:spacing w:line="300" w:lineRule="auto"/>
        <w:rPr>
          <w:szCs w:val="24"/>
          <w:lang w:val="es-MX"/>
        </w:rPr>
      </w:pPr>
      <w:r>
        <w:rPr>
          <w:szCs w:val="24"/>
          <w:lang w:val="es-MX"/>
        </w:rPr>
        <w:fldChar w:fldCharType="end"/>
      </w: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Default="00720164" w:rsidP="00720164">
      <w:pPr>
        <w:rPr>
          <w:lang w:val="es-MX"/>
        </w:rPr>
      </w:pPr>
    </w:p>
    <w:p w:rsidR="00720164" w:rsidRPr="00720164" w:rsidRDefault="00720164" w:rsidP="00720164">
      <w:pPr>
        <w:rPr>
          <w:lang w:val="es-MX"/>
        </w:rPr>
      </w:pPr>
    </w:p>
    <w:p w:rsidR="00AC06FC" w:rsidRPr="00610AA6" w:rsidRDefault="00AC06FC" w:rsidP="00AC06FC">
      <w:pPr>
        <w:pStyle w:val="Ttulo1"/>
        <w:spacing w:line="300" w:lineRule="auto"/>
        <w:rPr>
          <w:szCs w:val="24"/>
          <w:lang w:val="es-MX"/>
        </w:rPr>
      </w:pPr>
      <w:bookmarkStart w:id="21" w:name="_Toc282172931"/>
      <w:bookmarkStart w:id="22" w:name="_Toc282174142"/>
      <w:bookmarkStart w:id="23" w:name="_Toc289982629"/>
      <w:r w:rsidRPr="00610AA6">
        <w:rPr>
          <w:szCs w:val="24"/>
          <w:lang w:val="es-MX"/>
        </w:rPr>
        <w:lastRenderedPageBreak/>
        <w:t>1. INTRODUCCIÓN</w:t>
      </w:r>
      <w:bookmarkEnd w:id="20"/>
      <w:bookmarkEnd w:id="21"/>
      <w:bookmarkEnd w:id="22"/>
      <w:bookmarkEnd w:id="23"/>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Comisión Nacional Forestal (CONAFOR), tiene la responsabilidad de acuerdo a la Ley General de Desarrollo Forestal Sustentable (LGDFS), de delimitar las unidades de manejo forestal en coordinación con las entidades federativas. Asimismo, de alentar la organización de los productores forestales para promover el manejo forestal sustentable en cada región del país. En Función de esto la Comisión</w:t>
      </w:r>
      <w:r w:rsidR="009B2239">
        <w:rPr>
          <w:rFonts w:ascii="Arial" w:hAnsi="Arial" w:cs="Arial"/>
          <w:lang w:val="es-MX"/>
        </w:rPr>
        <w:t xml:space="preserve"> Nacional F</w:t>
      </w:r>
      <w:r w:rsidRPr="00610AA6">
        <w:rPr>
          <w:rFonts w:ascii="Arial" w:hAnsi="Arial" w:cs="Arial"/>
          <w:lang w:val="es-MX"/>
        </w:rPr>
        <w:t xml:space="preserve">orestal, a través de Ley General de Desarrollo Forestal Sustentable (LGDS) y su reglamento establece las Unidades de Manejo Forestal (UMAFOR), con el propósito de lograr la ordenación forestal sustentable, a través de una planeación adecuada de las actividades forestales y el manejo eficiente de los recursos forestales. De esta manera se reducen la superficies de manejo y se regionaliza el mismo facilitando así la planeación para el uso de los recursos.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Para el caso de la UMAFOR Huauchinango esta queda bajo la administración la Asociación</w:t>
      </w:r>
      <w:r w:rsidR="00EB4B6A">
        <w:rPr>
          <w:rFonts w:ascii="Arial" w:hAnsi="Arial" w:cs="Arial"/>
          <w:lang w:val="es-MX"/>
        </w:rPr>
        <w:t xml:space="preserve"> Regional de Silvicultores M</w:t>
      </w:r>
      <w:r w:rsidRPr="00610AA6">
        <w:rPr>
          <w:rFonts w:ascii="Arial" w:hAnsi="Arial" w:cs="Arial"/>
          <w:lang w:val="es-MX"/>
        </w:rPr>
        <w:t xml:space="preserve">aderas </w:t>
      </w:r>
      <w:r w:rsidR="00EB4B6A">
        <w:rPr>
          <w:rFonts w:ascii="Arial" w:hAnsi="Arial" w:cs="Arial"/>
          <w:lang w:val="es-MX"/>
        </w:rPr>
        <w:t>Tropicales</w:t>
      </w:r>
      <w:r w:rsidRPr="00610AA6">
        <w:rPr>
          <w:rFonts w:ascii="Arial" w:hAnsi="Arial" w:cs="Arial"/>
          <w:lang w:val="es-MX"/>
        </w:rPr>
        <w:t xml:space="preserve"> A. C. la cual se constituye el 8 de junio del </w:t>
      </w:r>
      <w:smartTag w:uri="urn:schemas-microsoft-com:office:smarttags" w:element="metricconverter">
        <w:smartTagPr>
          <w:attr w:name="ProductID" w:val="2006, a"/>
        </w:smartTagPr>
        <w:r w:rsidRPr="00610AA6">
          <w:rPr>
            <w:rFonts w:ascii="Arial" w:hAnsi="Arial" w:cs="Arial"/>
            <w:lang w:val="es-MX"/>
          </w:rPr>
          <w:t>2006, a</w:t>
        </w:r>
      </w:smartTag>
      <w:r w:rsidRPr="00610AA6">
        <w:rPr>
          <w:rFonts w:ascii="Arial" w:hAnsi="Arial" w:cs="Arial"/>
          <w:lang w:val="es-MX"/>
        </w:rPr>
        <w:t xml:space="preserve"> partir de esta fecha se encuentra trabajando en pro de </w:t>
      </w:r>
      <w:smartTag w:uri="urn:schemas-microsoft-com:office:smarttags" w:element="PersonName">
        <w:smartTagPr>
          <w:attr w:name="ProductID" w:val="la UMAFOR."/>
        </w:smartTagPr>
        <w:r w:rsidRPr="00610AA6">
          <w:rPr>
            <w:rFonts w:ascii="Arial" w:hAnsi="Arial" w:cs="Arial"/>
            <w:lang w:val="es-MX"/>
          </w:rPr>
          <w:t>la UMAFOR.</w:t>
        </w:r>
      </w:smartTag>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CONAFOR promovió y apoyó la elaboración de los Estudios Regionales Forestales (ERF) en cada entidad. Definió </w:t>
      </w:r>
      <w:r w:rsidR="00F51099">
        <w:rPr>
          <w:rFonts w:ascii="Arial" w:hAnsi="Arial" w:cs="Arial"/>
          <w:lang w:val="es-MX"/>
        </w:rPr>
        <w:t>las regiones de cada Unidad de Manejo F</w:t>
      </w:r>
      <w:r w:rsidRPr="00610AA6">
        <w:rPr>
          <w:rFonts w:ascii="Arial" w:hAnsi="Arial" w:cs="Arial"/>
          <w:lang w:val="es-MX"/>
        </w:rPr>
        <w:t xml:space="preserve">orestal (UMAFOR), colaboró para la integración de los ERF, así como los términos de referencia que sirvieron de base para la elaboración del presente documento. Los ERF se ubican como parte del Programa estratégico forestal 2025 de México. A nivel Nacional </w:t>
      </w:r>
      <w:smartTag w:uri="urn:schemas-microsoft-com:office:smarttags" w:element="PersonName">
        <w:smartTagPr>
          <w:attr w:name="ProductID" w:val="La CONAFOR"/>
        </w:smartTagPr>
        <w:r w:rsidRPr="00610AA6">
          <w:rPr>
            <w:rFonts w:ascii="Arial" w:hAnsi="Arial" w:cs="Arial"/>
            <w:lang w:val="es-MX"/>
          </w:rPr>
          <w:t>la CONAFOR</w:t>
        </w:r>
      </w:smartTag>
      <w:r w:rsidRPr="00610AA6">
        <w:rPr>
          <w:rFonts w:ascii="Arial" w:hAnsi="Arial" w:cs="Arial"/>
          <w:lang w:val="es-MX"/>
        </w:rPr>
        <w:t xml:space="preserve"> delimitó 218 Unidades de Manejo Forestal y </w:t>
      </w:r>
      <w:smartTag w:uri="urn:schemas-microsoft-com:office:smarttags" w:element="metricconverter">
        <w:smartTagPr>
          <w:attr w:name="ProductID" w:val="8 a"/>
        </w:smartTagPr>
        <w:r w:rsidRPr="00610AA6">
          <w:rPr>
            <w:rFonts w:ascii="Arial" w:hAnsi="Arial" w:cs="Arial"/>
            <w:lang w:val="es-MX"/>
          </w:rPr>
          <w:t>8 a</w:t>
        </w:r>
      </w:smartTag>
      <w:r w:rsidRPr="00610AA6">
        <w:rPr>
          <w:rFonts w:ascii="Arial" w:hAnsi="Arial" w:cs="Arial"/>
          <w:lang w:val="es-MX"/>
        </w:rPr>
        <w:t xml:space="preserve"> nivel estatal.</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Por otra parte, México está considerado como el cuarto país con la mayor biodiversidad de nuestro planeta. De un total de 250,000 plantas vasculares, México posee alrededor de 22,351 especies y de estas 12,000 especies (56.6%) son endémicas, es decir especies exclusivas del país. Sin embargo, a decir de los especialistas la riqueza biológica no se distribuye de manera aleatoria, si no que existen diversas regiones en donde es más importante, ya que ahí se encuentra la mayor biodiversidad y endemismo.</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Entre las regiones terrestres con mayor biodiversidad destacan la Sierra Madre del Sur, el Eje Neovolcánico Transversal y la Sierra Madre Oriental. En esta última </w:t>
      </w:r>
      <w:r w:rsidRPr="00610AA6">
        <w:rPr>
          <w:rFonts w:ascii="Arial" w:hAnsi="Arial" w:cs="Arial"/>
          <w:lang w:val="es-MX"/>
        </w:rPr>
        <w:lastRenderedPageBreak/>
        <w:t xml:space="preserve">región se encuentra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Huauchinango que se caracteriza por su vegetación en donde se presenta el bosque mesófilo de montaña.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B22255">
      <w:pPr>
        <w:pStyle w:val="Ttulo2"/>
        <w:numPr>
          <w:ilvl w:val="1"/>
          <w:numId w:val="36"/>
        </w:numPr>
      </w:pPr>
      <w:bookmarkStart w:id="24" w:name="_Toc281835371"/>
      <w:bookmarkStart w:id="25" w:name="_Toc282172932"/>
      <w:bookmarkStart w:id="26" w:name="_Toc282174143"/>
      <w:bookmarkStart w:id="27" w:name="_Toc289982630"/>
      <w:r w:rsidRPr="00610AA6">
        <w:t>ANTECEDENTES</w:t>
      </w:r>
      <w:bookmarkEnd w:id="24"/>
      <w:bookmarkEnd w:id="25"/>
      <w:bookmarkEnd w:id="26"/>
      <w:bookmarkEnd w:id="27"/>
    </w:p>
    <w:p w:rsidR="00AC06FC" w:rsidRPr="00610AA6" w:rsidRDefault="00AC06FC" w:rsidP="00AC06FC">
      <w:pPr>
        <w:autoSpaceDE w:val="0"/>
        <w:autoSpaceDN w:val="0"/>
        <w:adjustRightInd w:val="0"/>
        <w:spacing w:line="300" w:lineRule="auto"/>
        <w:jc w:val="both"/>
        <w:rPr>
          <w:rFonts w:ascii="Arial" w:hAnsi="Arial" w:cs="Arial"/>
          <w:b/>
          <w:bCs/>
          <w:u w:val="single"/>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Los aprovechamientos forestales que se realizan en nuestro país están sustentados jurídicamente en la: Ley General de Desarrollo Forestal Suste</w:t>
      </w:r>
      <w:r w:rsidR="00FF4FD1">
        <w:rPr>
          <w:rFonts w:ascii="Arial" w:hAnsi="Arial" w:cs="Arial"/>
          <w:lang w:val="es-MX"/>
        </w:rPr>
        <w:t>ntable (LGDS) y  su reglamento.</w:t>
      </w:r>
      <w:r w:rsidRPr="00610AA6">
        <w:rPr>
          <w:rFonts w:ascii="Arial" w:hAnsi="Arial" w:cs="Arial"/>
          <w:lang w:val="es-MX"/>
        </w:rPr>
        <w:t xml:space="preserve"> Con la promulgación en el año 2003 de esta ley se establecen las Unidades de Manejo Forestal (UMAFOR), con el propósito de lograr la ordenación forestal sustentable, a través de una planeación adecuada de las actividades forestales y el manejo eficiente de los recursos forestales. Asimismo, </w:t>
      </w:r>
      <w:smartTag w:uri="urn:schemas-microsoft-com:office:smarttags" w:element="PersonName">
        <w:smartTagPr>
          <w:attr w:name="ProductID" w:val="la LGDFS"/>
        </w:smartTagPr>
        <w:r w:rsidRPr="00610AA6">
          <w:rPr>
            <w:rFonts w:ascii="Arial" w:hAnsi="Arial" w:cs="Arial"/>
            <w:lang w:val="es-MX"/>
          </w:rPr>
          <w:t>la LGDFS</w:t>
        </w:r>
      </w:smartTag>
      <w:r w:rsidRPr="00610AA6">
        <w:rPr>
          <w:rFonts w:ascii="Arial" w:hAnsi="Arial" w:cs="Arial"/>
          <w:lang w:val="es-MX"/>
        </w:rPr>
        <w:t xml:space="preserve"> señala que se promoverá la organización de los productores forestales cuyos predios estén ubicados dentro del territorio de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y estipula que dicha organización deberá realizar entre otros aspectos, estudios regionales o zonales que apoyen el manejo forestal en sus diversas modalidades a nivel predial.</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5667C7" w:rsidP="00811E04">
      <w:pPr>
        <w:autoSpaceDE w:val="0"/>
        <w:autoSpaceDN w:val="0"/>
        <w:adjustRightInd w:val="0"/>
        <w:spacing w:line="300" w:lineRule="auto"/>
        <w:jc w:val="both"/>
        <w:rPr>
          <w:rFonts w:ascii="Arial" w:hAnsi="Arial" w:cs="Arial"/>
          <w:lang w:val="es-MX"/>
        </w:rPr>
      </w:pPr>
      <w:r>
        <w:rPr>
          <w:rFonts w:ascii="Arial" w:hAnsi="Arial" w:cs="Arial"/>
          <w:lang w:val="es-MX"/>
        </w:rPr>
        <w:t xml:space="preserve"> A p</w:t>
      </w:r>
      <w:r w:rsidR="00AC06FC" w:rsidRPr="00610AA6">
        <w:rPr>
          <w:rFonts w:ascii="Arial" w:hAnsi="Arial" w:cs="Arial"/>
          <w:lang w:val="es-MX"/>
        </w:rPr>
        <w:t xml:space="preserve">artir de esto </w:t>
      </w:r>
      <w:r>
        <w:rPr>
          <w:rFonts w:ascii="Arial" w:hAnsi="Arial" w:cs="Arial"/>
          <w:lang w:val="es-MX"/>
        </w:rPr>
        <w:t>l</w:t>
      </w:r>
      <w:r w:rsidR="00AC06FC" w:rsidRPr="00610AA6">
        <w:rPr>
          <w:rFonts w:ascii="Arial" w:hAnsi="Arial" w:cs="Arial"/>
          <w:lang w:val="es-MX"/>
        </w:rPr>
        <w:t xml:space="preserve">a Comisión Nacional Forestal ha realizado diferentes acciones, entre ellas la delimitación de 218 UMAFORES en el territorio nacional, buscando la promoción para la organización de las asociaciones de silvicultores en cada UMAFOR, además del diseño, lanzamiento y operación del Programa de Ordenamiento y Fortalecimiento a la Autogestión Silvícola PROFAS que tiene como fin ordenar y fortalecer el manejo forestal sustentable a nivel regional.  De esta manera las UMAFORES son las unidades de manejo de los recursos forestales, por lo que </w:t>
      </w:r>
      <w:smartTag w:uri="urn:schemas-microsoft-com:office:smarttags" w:element="PersonName">
        <w:smartTagPr>
          <w:attr w:name="ProductID" w:val="La CONAFOR"/>
        </w:smartTagPr>
        <w:r w:rsidR="00AC06FC" w:rsidRPr="00610AA6">
          <w:rPr>
            <w:rFonts w:ascii="Arial" w:hAnsi="Arial" w:cs="Arial"/>
            <w:lang w:val="es-MX"/>
          </w:rPr>
          <w:t>la CONAFOR</w:t>
        </w:r>
      </w:smartTag>
      <w:r w:rsidR="00AC06FC" w:rsidRPr="00610AA6">
        <w:rPr>
          <w:rFonts w:ascii="Arial" w:hAnsi="Arial" w:cs="Arial"/>
          <w:lang w:val="es-MX"/>
        </w:rPr>
        <w:t xml:space="preserve"> emprendió una serie de acciones para la elaboración y posterior ejecución de los mismos. Este esfuerzo comprende: el desarrollo conceptual de los ERF, el diseño y preparación de una Guía detallada y lineamientos para elaborar los ERF, la preparación de Términos de Referencia (TER´s), para la elaboración de los ERF, así como la capacitación inicial para los encargados de participar en todas las fases de los ERF.</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Los ERF son un instrumento para la planificación del manejo de los recursos, de la misma forma deben contribuir en el desarrollo social y económico de la región que comprende, de esta manera  son la base principal para articular a los silvicultores, industriales forestales, profesionales y prestadores de servicios técnicos, así como </w:t>
      </w:r>
      <w:r w:rsidRPr="00610AA6">
        <w:rPr>
          <w:rFonts w:ascii="Arial" w:hAnsi="Arial" w:cs="Arial"/>
          <w:lang w:val="es-MX"/>
        </w:rPr>
        <w:lastRenderedPageBreak/>
        <w:t>para ordenar las diferentes actividades forestales hacia el manejo forestal sustentable.</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Los objetivos de los estudios regionales forestales son:</w:t>
      </w:r>
    </w:p>
    <w:p w:rsidR="00AC06FC" w:rsidRPr="00610AA6" w:rsidRDefault="00AC06FC" w:rsidP="00AC06FC">
      <w:pPr>
        <w:autoSpaceDE w:val="0"/>
        <w:autoSpaceDN w:val="0"/>
        <w:adjustRightInd w:val="0"/>
        <w:spacing w:line="300" w:lineRule="auto"/>
        <w:ind w:left="720"/>
        <w:jc w:val="both"/>
        <w:rPr>
          <w:rFonts w:ascii="Arial" w:hAnsi="Arial" w:cs="Arial"/>
          <w:lang w:val="es-MX"/>
        </w:rPr>
      </w:pPr>
    </w:p>
    <w:p w:rsidR="00AC06FC" w:rsidRPr="00610AA6" w:rsidRDefault="00AC06FC" w:rsidP="0056301B">
      <w:pPr>
        <w:numPr>
          <w:ilvl w:val="0"/>
          <w:numId w:val="27"/>
        </w:numPr>
        <w:autoSpaceDE w:val="0"/>
        <w:autoSpaceDN w:val="0"/>
        <w:adjustRightInd w:val="0"/>
        <w:spacing w:line="300" w:lineRule="auto"/>
        <w:jc w:val="both"/>
        <w:rPr>
          <w:rFonts w:ascii="Arial" w:hAnsi="Arial" w:cs="Arial"/>
          <w:lang w:val="es-MX"/>
        </w:rPr>
      </w:pPr>
      <w:r w:rsidRPr="00610AA6">
        <w:rPr>
          <w:rFonts w:ascii="Arial" w:hAnsi="Arial" w:cs="Arial"/>
          <w:lang w:val="es-MX"/>
        </w:rPr>
        <w:t>Generar el marco de referencia regional para fomentar y facilitar alternativas de inversión, en concordancia con los sistemas ambientales, sociales y económicos.</w:t>
      </w:r>
    </w:p>
    <w:p w:rsidR="00AC06FC" w:rsidRPr="00610AA6" w:rsidRDefault="00AC06FC" w:rsidP="00AC06FC">
      <w:pPr>
        <w:autoSpaceDE w:val="0"/>
        <w:autoSpaceDN w:val="0"/>
        <w:adjustRightInd w:val="0"/>
        <w:spacing w:line="300" w:lineRule="auto"/>
        <w:ind w:left="1080"/>
        <w:jc w:val="both"/>
        <w:rPr>
          <w:rFonts w:ascii="Arial" w:hAnsi="Arial" w:cs="Arial"/>
          <w:lang w:val="es-MX"/>
        </w:rPr>
      </w:pPr>
    </w:p>
    <w:p w:rsidR="00AC06FC" w:rsidRPr="00610AA6" w:rsidRDefault="00AC06FC" w:rsidP="0056301B">
      <w:pPr>
        <w:numPr>
          <w:ilvl w:val="0"/>
          <w:numId w:val="27"/>
        </w:numPr>
        <w:autoSpaceDE w:val="0"/>
        <w:autoSpaceDN w:val="0"/>
        <w:adjustRightInd w:val="0"/>
        <w:spacing w:line="300" w:lineRule="auto"/>
        <w:jc w:val="both"/>
        <w:rPr>
          <w:rFonts w:ascii="Arial" w:hAnsi="Arial" w:cs="Arial"/>
          <w:lang w:val="es-MX"/>
        </w:rPr>
      </w:pPr>
      <w:r w:rsidRPr="00610AA6">
        <w:rPr>
          <w:rFonts w:ascii="Arial" w:hAnsi="Arial" w:cs="Arial"/>
          <w:lang w:val="es-MX"/>
        </w:rPr>
        <w:t>Definir los elementos de tipo social, económico, ambiental y técnico, para coadyuvar en la ordenación de las acciones de manejo forestal con fines de producción, conservación y restauración.</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56301B">
      <w:pPr>
        <w:numPr>
          <w:ilvl w:val="0"/>
          <w:numId w:val="27"/>
        </w:numPr>
        <w:autoSpaceDE w:val="0"/>
        <w:autoSpaceDN w:val="0"/>
        <w:adjustRightInd w:val="0"/>
        <w:spacing w:line="300" w:lineRule="auto"/>
        <w:jc w:val="both"/>
        <w:rPr>
          <w:rFonts w:ascii="Arial" w:hAnsi="Arial" w:cs="Arial"/>
          <w:lang w:val="es-MX"/>
        </w:rPr>
      </w:pPr>
      <w:r w:rsidRPr="00610AA6">
        <w:rPr>
          <w:rFonts w:ascii="Arial" w:hAnsi="Arial" w:cs="Arial"/>
          <w:lang w:val="es-MX"/>
        </w:rPr>
        <w:t>Describir el estado actual de los recursos forestales e identificar su potencial productivo.</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56301B">
      <w:pPr>
        <w:numPr>
          <w:ilvl w:val="0"/>
          <w:numId w:val="27"/>
        </w:numPr>
        <w:autoSpaceDE w:val="0"/>
        <w:autoSpaceDN w:val="0"/>
        <w:adjustRightInd w:val="0"/>
        <w:spacing w:line="300" w:lineRule="auto"/>
        <w:jc w:val="both"/>
        <w:rPr>
          <w:rFonts w:ascii="Arial" w:hAnsi="Arial" w:cs="Arial"/>
          <w:lang w:val="es-MX"/>
        </w:rPr>
      </w:pPr>
      <w:r w:rsidRPr="00610AA6">
        <w:rPr>
          <w:rFonts w:ascii="Arial" w:hAnsi="Arial" w:cs="Arial"/>
          <w:lang w:val="es-MX"/>
        </w:rPr>
        <w:t>Identificar los mercados de los productos forestales para favorecer las inversiones, estrategias de comercialización y el desarrollo de la producción.</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56301B">
      <w:pPr>
        <w:numPr>
          <w:ilvl w:val="0"/>
          <w:numId w:val="27"/>
        </w:numPr>
        <w:autoSpaceDE w:val="0"/>
        <w:autoSpaceDN w:val="0"/>
        <w:adjustRightInd w:val="0"/>
        <w:spacing w:line="300" w:lineRule="auto"/>
        <w:jc w:val="both"/>
        <w:rPr>
          <w:rFonts w:ascii="Arial" w:hAnsi="Arial" w:cs="Arial"/>
          <w:lang w:val="es-MX"/>
        </w:rPr>
      </w:pPr>
      <w:r w:rsidRPr="00610AA6">
        <w:rPr>
          <w:rFonts w:ascii="Arial" w:hAnsi="Arial" w:cs="Arial"/>
          <w:lang w:val="es-MX"/>
        </w:rPr>
        <w:t>Integrar información que contribuya a mejorar la calidad, eficiencia y oportunidades de  los servicios técnicos forestales.</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56301B">
      <w:pPr>
        <w:numPr>
          <w:ilvl w:val="0"/>
          <w:numId w:val="27"/>
        </w:numPr>
        <w:autoSpaceDE w:val="0"/>
        <w:autoSpaceDN w:val="0"/>
        <w:adjustRightInd w:val="0"/>
        <w:spacing w:line="300" w:lineRule="auto"/>
        <w:jc w:val="both"/>
        <w:rPr>
          <w:rFonts w:ascii="Arial" w:hAnsi="Arial" w:cs="Arial"/>
          <w:lang w:val="es-MX"/>
        </w:rPr>
      </w:pPr>
      <w:r w:rsidRPr="00610AA6">
        <w:rPr>
          <w:rFonts w:ascii="Arial" w:hAnsi="Arial" w:cs="Arial"/>
          <w:lang w:val="es-MX"/>
        </w:rPr>
        <w:t>Generar información necesaria para facilitar la integración de cadenas productivas.</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56301B">
      <w:pPr>
        <w:numPr>
          <w:ilvl w:val="0"/>
          <w:numId w:val="27"/>
        </w:numPr>
        <w:autoSpaceDE w:val="0"/>
        <w:autoSpaceDN w:val="0"/>
        <w:adjustRightInd w:val="0"/>
        <w:spacing w:line="300" w:lineRule="auto"/>
        <w:jc w:val="both"/>
        <w:rPr>
          <w:rFonts w:ascii="Arial" w:hAnsi="Arial" w:cs="Arial"/>
          <w:lang w:val="es-MX"/>
        </w:rPr>
      </w:pPr>
      <w:r w:rsidRPr="00610AA6">
        <w:rPr>
          <w:rFonts w:ascii="Arial" w:hAnsi="Arial" w:cs="Arial"/>
          <w:lang w:val="es-MX"/>
        </w:rPr>
        <w:t>Integrar un documento que sirva como herramienta para la planeación estratégica.</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AC06FC">
      <w:pPr>
        <w:autoSpaceDE w:val="0"/>
        <w:autoSpaceDN w:val="0"/>
        <w:adjustRightInd w:val="0"/>
        <w:spacing w:line="300" w:lineRule="auto"/>
        <w:ind w:left="1080"/>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De esta manera en la S</w:t>
      </w:r>
      <w:r w:rsidR="005667C7">
        <w:rPr>
          <w:rFonts w:ascii="Arial" w:hAnsi="Arial" w:cs="Arial"/>
          <w:lang w:val="es-MX"/>
        </w:rPr>
        <w:t>i</w:t>
      </w:r>
      <w:r w:rsidRPr="00610AA6">
        <w:rPr>
          <w:rFonts w:ascii="Arial" w:hAnsi="Arial" w:cs="Arial"/>
          <w:lang w:val="es-MX"/>
        </w:rPr>
        <w:t>erra Norte del estado de Puebla, en el año 2006 se echa a</w:t>
      </w:r>
      <w:r w:rsidR="00115FCD">
        <w:rPr>
          <w:rFonts w:ascii="Arial" w:hAnsi="Arial" w:cs="Arial"/>
          <w:lang w:val="es-MX"/>
        </w:rPr>
        <w:t xml:space="preserve"> a</w:t>
      </w:r>
      <w:r w:rsidRPr="00610AA6">
        <w:rPr>
          <w:rFonts w:ascii="Arial" w:hAnsi="Arial" w:cs="Arial"/>
          <w:lang w:val="es-MX"/>
        </w:rPr>
        <w:t>ndar la Unidad de Manejo Forestal para la región de Huauchinango, la cual abarca 19 municipios de la región, creando para dicha UMAFOR la Asociación Regional de</w:t>
      </w:r>
      <w:r w:rsidR="00F32EA7">
        <w:rPr>
          <w:rFonts w:ascii="Arial" w:hAnsi="Arial" w:cs="Arial"/>
          <w:lang w:val="es-MX"/>
        </w:rPr>
        <w:t xml:space="preserve"> Silvicultores</w:t>
      </w:r>
      <w:r w:rsidRPr="00610AA6">
        <w:rPr>
          <w:rFonts w:ascii="Arial" w:hAnsi="Arial" w:cs="Arial"/>
          <w:lang w:val="es-MX"/>
        </w:rPr>
        <w:t xml:space="preserve"> Maderas Tropicales</w:t>
      </w:r>
      <w:r w:rsidR="00F32EA7">
        <w:rPr>
          <w:rFonts w:ascii="Arial" w:hAnsi="Arial" w:cs="Arial"/>
          <w:lang w:val="es-MX"/>
        </w:rPr>
        <w:t xml:space="preserve"> A</w:t>
      </w:r>
      <w:r w:rsidRPr="00610AA6">
        <w:rPr>
          <w:rFonts w:ascii="Arial" w:hAnsi="Arial" w:cs="Arial"/>
          <w:lang w:val="es-MX"/>
        </w:rPr>
        <w:t>.</w:t>
      </w:r>
      <w:r w:rsidR="00F32EA7">
        <w:rPr>
          <w:rFonts w:ascii="Arial" w:hAnsi="Arial" w:cs="Arial"/>
          <w:lang w:val="es-MX"/>
        </w:rPr>
        <w:t xml:space="preserve"> C.</w:t>
      </w:r>
    </w:p>
    <w:p w:rsidR="00AC06FC" w:rsidRDefault="00AC06FC" w:rsidP="00AC06FC">
      <w:pPr>
        <w:autoSpaceDE w:val="0"/>
        <w:autoSpaceDN w:val="0"/>
        <w:adjustRightInd w:val="0"/>
        <w:spacing w:line="300" w:lineRule="auto"/>
        <w:jc w:val="both"/>
        <w:rPr>
          <w:rFonts w:ascii="Arial" w:hAnsi="Arial" w:cs="Arial"/>
          <w:b/>
          <w:bCs/>
          <w:u w:val="single"/>
          <w:lang w:val="es-MX"/>
        </w:rPr>
      </w:pPr>
    </w:p>
    <w:p w:rsidR="00504196" w:rsidRPr="00610AA6" w:rsidRDefault="00504196" w:rsidP="00AC06FC">
      <w:pPr>
        <w:autoSpaceDE w:val="0"/>
        <w:autoSpaceDN w:val="0"/>
        <w:adjustRightInd w:val="0"/>
        <w:spacing w:line="300" w:lineRule="auto"/>
        <w:jc w:val="both"/>
        <w:rPr>
          <w:rFonts w:ascii="Arial" w:hAnsi="Arial" w:cs="Arial"/>
          <w:b/>
          <w:bCs/>
          <w:u w:val="single"/>
          <w:lang w:val="es-MX"/>
        </w:rPr>
      </w:pPr>
    </w:p>
    <w:p w:rsidR="00AC06FC" w:rsidRPr="00610AA6" w:rsidRDefault="002D5DE2" w:rsidP="00B22255">
      <w:pPr>
        <w:pStyle w:val="Ttulo2"/>
        <w:numPr>
          <w:ilvl w:val="1"/>
          <w:numId w:val="36"/>
        </w:numPr>
      </w:pPr>
      <w:r>
        <w:lastRenderedPageBreak/>
        <w:t xml:space="preserve"> </w:t>
      </w:r>
      <w:bookmarkStart w:id="28" w:name="_Toc281835372"/>
      <w:bookmarkStart w:id="29" w:name="_Toc282172933"/>
      <w:bookmarkStart w:id="30" w:name="_Toc282174144"/>
      <w:bookmarkStart w:id="31" w:name="_Toc289982631"/>
      <w:r w:rsidR="00AC06FC" w:rsidRPr="00610AA6">
        <w:t>ORGANIZACIÓN</w:t>
      </w:r>
      <w:bookmarkEnd w:id="28"/>
      <w:bookmarkEnd w:id="29"/>
      <w:bookmarkEnd w:id="30"/>
      <w:bookmarkEnd w:id="31"/>
    </w:p>
    <w:p w:rsidR="00AC06FC" w:rsidRPr="00610AA6" w:rsidRDefault="00AC06FC" w:rsidP="00AC06FC">
      <w:pPr>
        <w:autoSpaceDE w:val="0"/>
        <w:autoSpaceDN w:val="0"/>
        <w:adjustRightInd w:val="0"/>
        <w:spacing w:line="300" w:lineRule="auto"/>
        <w:jc w:val="both"/>
        <w:rPr>
          <w:rFonts w:ascii="Arial" w:hAnsi="Arial" w:cs="Arial"/>
          <w:b/>
          <w:bCs/>
          <w:u w:val="single"/>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Los antecedentes más importantes para la creación de esta unidad de manejo forestal se dio mediante la constitución de asociaciones o grupos de propietarios de terrenos agrícolas, pecuarios y plantados con café, los cuales por las malas condiciones del mercado de sus productos han optado por buscar su reconversión al uso forestal mediante el establecimiento de plantaciones</w:t>
      </w:r>
      <w:r w:rsidR="009604B5">
        <w:rPr>
          <w:rFonts w:ascii="Arial" w:hAnsi="Arial" w:cs="Arial"/>
          <w:lang w:val="es-MX"/>
        </w:rPr>
        <w:t xml:space="preserve"> comerciales con los apoyos de p</w:t>
      </w:r>
      <w:r w:rsidRPr="00610AA6">
        <w:rPr>
          <w:rFonts w:ascii="Arial" w:hAnsi="Arial" w:cs="Arial"/>
          <w:lang w:val="es-MX"/>
        </w:rPr>
        <w:t>rogramas gubernamentales como el  Programa de Plantaciones (PRODEPLAN).</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los municipios de la región se plantaron en el año 2004 un total de 565,555 árboles beneficiando una superficie de </w:t>
      </w:r>
      <w:smartTag w:uri="urn:schemas-microsoft-com:office:smarttags" w:element="metricconverter">
        <w:smartTagPr>
          <w:attr w:name="ProductID" w:val="603.4 ha"/>
        </w:smartTagPr>
        <w:r w:rsidRPr="00610AA6">
          <w:rPr>
            <w:rFonts w:ascii="Arial" w:hAnsi="Arial" w:cs="Arial"/>
            <w:lang w:val="es-MX"/>
          </w:rPr>
          <w:t xml:space="preserve">603.4 </w:t>
        </w:r>
        <w:r w:rsidRPr="00610AA6">
          <w:rPr>
            <w:rFonts w:ascii="Arial" w:hAnsi="Arial" w:cs="Arial"/>
            <w:bCs/>
            <w:lang w:val="es-MX"/>
          </w:rPr>
          <w:t>ha</w:t>
        </w:r>
      </w:smartTag>
      <w:r w:rsidRPr="00610AA6">
        <w:rPr>
          <w:rFonts w:ascii="Arial" w:hAnsi="Arial" w:cs="Arial"/>
          <w:lang w:val="es-MX"/>
        </w:rPr>
        <w:t xml:space="preserve"> en el </w:t>
      </w:r>
      <w:r w:rsidR="009604B5">
        <w:rPr>
          <w:rFonts w:ascii="Arial" w:hAnsi="Arial" w:cs="Arial"/>
          <w:lang w:val="es-MX"/>
        </w:rPr>
        <w:t xml:space="preserve">2006 </w:t>
      </w:r>
      <w:r w:rsidRPr="00610AA6">
        <w:rPr>
          <w:rFonts w:ascii="Arial" w:hAnsi="Arial" w:cs="Arial"/>
          <w:lang w:val="es-MX"/>
        </w:rPr>
        <w:t>se  autoriza</w:t>
      </w:r>
      <w:r w:rsidR="009604B5">
        <w:rPr>
          <w:rFonts w:ascii="Arial" w:hAnsi="Arial" w:cs="Arial"/>
          <w:lang w:val="es-MX"/>
        </w:rPr>
        <w:t xml:space="preserve">ron </w:t>
      </w:r>
      <w:r w:rsidRPr="00610AA6">
        <w:rPr>
          <w:rFonts w:ascii="Arial" w:hAnsi="Arial" w:cs="Arial"/>
          <w:lang w:val="es-MX"/>
        </w:rPr>
        <w:t xml:space="preserve">un total de 23 proyectos de plantaciones forestales comerciales </w:t>
      </w:r>
      <w:r w:rsidR="00CE16DA">
        <w:rPr>
          <w:rFonts w:ascii="Arial" w:hAnsi="Arial" w:cs="Arial"/>
          <w:lang w:val="es-MX"/>
        </w:rPr>
        <w:t>con</w:t>
      </w:r>
      <w:r w:rsidRPr="00610AA6">
        <w:rPr>
          <w:rFonts w:ascii="Arial" w:hAnsi="Arial" w:cs="Arial"/>
          <w:lang w:val="es-MX"/>
        </w:rPr>
        <w:t xml:space="preserve"> </w:t>
      </w:r>
      <w:r w:rsidR="00CE16DA">
        <w:rPr>
          <w:rFonts w:ascii="Arial" w:hAnsi="Arial" w:cs="Arial"/>
          <w:lang w:val="es-MX"/>
        </w:rPr>
        <w:t>apoyo</w:t>
      </w:r>
      <w:r w:rsidRPr="00610AA6">
        <w:rPr>
          <w:rFonts w:ascii="Arial" w:hAnsi="Arial" w:cs="Arial"/>
          <w:lang w:val="es-MX"/>
        </w:rPr>
        <w:t xml:space="preserve"> del</w:t>
      </w:r>
      <w:r w:rsidR="00CE16DA">
        <w:rPr>
          <w:rFonts w:ascii="Arial" w:hAnsi="Arial" w:cs="Arial"/>
          <w:lang w:val="es-MX"/>
        </w:rPr>
        <w:t xml:space="preserve"> </w:t>
      </w:r>
      <w:r w:rsidRPr="00610AA6">
        <w:rPr>
          <w:rFonts w:ascii="Arial" w:hAnsi="Arial" w:cs="Arial"/>
          <w:lang w:val="es-MX"/>
        </w:rPr>
        <w:t xml:space="preserve">PRODEPLAN, para plantar en conjunto una superficie de </w:t>
      </w:r>
      <w:smartTag w:uri="urn:schemas-microsoft-com:office:smarttags" w:element="metricconverter">
        <w:smartTagPr>
          <w:attr w:name="ProductID" w:val="7,124 ha"/>
        </w:smartTagPr>
        <w:r w:rsidRPr="00610AA6">
          <w:rPr>
            <w:rFonts w:ascii="Arial" w:hAnsi="Arial" w:cs="Arial"/>
            <w:lang w:val="es-MX"/>
          </w:rPr>
          <w:t xml:space="preserve">7,124 </w:t>
        </w:r>
        <w:r w:rsidRPr="00610AA6">
          <w:rPr>
            <w:rFonts w:ascii="Arial" w:hAnsi="Arial" w:cs="Arial"/>
            <w:bCs/>
            <w:lang w:val="es-MX"/>
          </w:rPr>
          <w:t>ha</w:t>
        </w:r>
      </w:smartTag>
      <w:r w:rsidRPr="00610AA6">
        <w:rPr>
          <w:rFonts w:ascii="Arial" w:hAnsi="Arial" w:cs="Arial"/>
          <w:lang w:val="es-MX"/>
        </w:rPr>
        <w:t xml:space="preserve">. Destacan los proyectos de las organizaciones “Agroforestales Teponaxtle”, con </w:t>
      </w:r>
      <w:smartTag w:uri="urn:schemas-microsoft-com:office:smarttags" w:element="metricconverter">
        <w:smartTagPr>
          <w:attr w:name="ProductID" w:val="1770 ha"/>
        </w:smartTagPr>
        <w:r w:rsidRPr="00610AA6">
          <w:rPr>
            <w:rFonts w:ascii="Arial" w:hAnsi="Arial" w:cs="Arial"/>
            <w:lang w:val="es-MX"/>
          </w:rPr>
          <w:t xml:space="preserve">1770 </w:t>
        </w:r>
        <w:r w:rsidRPr="00610AA6">
          <w:rPr>
            <w:rFonts w:ascii="Arial" w:hAnsi="Arial" w:cs="Arial"/>
            <w:bCs/>
            <w:lang w:val="es-MX"/>
          </w:rPr>
          <w:t>ha</w:t>
        </w:r>
      </w:smartTag>
      <w:r w:rsidRPr="00610AA6">
        <w:rPr>
          <w:rFonts w:ascii="Arial" w:hAnsi="Arial" w:cs="Arial"/>
          <w:lang w:val="es-MX"/>
        </w:rPr>
        <w:t xml:space="preserve">, y de la “Unión Regional de Impulso a </w:t>
      </w:r>
      <w:smartTag w:uri="urn:schemas-microsoft-com:office:smarttags" w:element="PersonName">
        <w:smartTagPr>
          <w:attr w:name="ProductID" w:val="la Cafeticultura Agropecuaria"/>
        </w:smartTagPr>
        <w:r w:rsidRPr="00610AA6">
          <w:rPr>
            <w:rFonts w:ascii="Arial" w:hAnsi="Arial" w:cs="Arial"/>
            <w:lang w:val="es-MX"/>
          </w:rPr>
          <w:t>la Cafeticultura Agropecuaria</w:t>
        </w:r>
      </w:smartTag>
      <w:r w:rsidRPr="00610AA6">
        <w:rPr>
          <w:rFonts w:ascii="Arial" w:hAnsi="Arial" w:cs="Arial"/>
          <w:lang w:val="es-MX"/>
        </w:rPr>
        <w:t xml:space="preserve"> y Agroindustrial de </w:t>
      </w:r>
      <w:smartTag w:uri="urn:schemas-microsoft-com:office:smarttags" w:element="PersonName">
        <w:smartTagPr>
          <w:attr w:name="ProductID" w:val="la Sierra Norte"/>
        </w:smartTagPr>
        <w:r w:rsidRPr="00610AA6">
          <w:rPr>
            <w:rFonts w:ascii="Arial" w:hAnsi="Arial" w:cs="Arial"/>
            <w:lang w:val="es-MX"/>
          </w:rPr>
          <w:t>la Sierra Norte</w:t>
        </w:r>
      </w:smartTag>
      <w:r w:rsidRPr="00610AA6">
        <w:rPr>
          <w:rFonts w:ascii="Arial" w:hAnsi="Arial" w:cs="Arial"/>
          <w:lang w:val="es-MX"/>
        </w:rPr>
        <w:t xml:space="preserve"> de Puebla S. de S.S. URICAA con </w:t>
      </w:r>
      <w:smartTag w:uri="urn:schemas-microsoft-com:office:smarttags" w:element="metricconverter">
        <w:smartTagPr>
          <w:attr w:name="ProductID" w:val="1,800 ha"/>
        </w:smartTagPr>
        <w:r w:rsidRPr="00610AA6">
          <w:rPr>
            <w:rFonts w:ascii="Arial" w:hAnsi="Arial" w:cs="Arial"/>
            <w:lang w:val="es-MX"/>
          </w:rPr>
          <w:t xml:space="preserve">1,800 </w:t>
        </w:r>
        <w:r w:rsidRPr="00610AA6">
          <w:rPr>
            <w:rFonts w:ascii="Arial" w:hAnsi="Arial" w:cs="Arial"/>
            <w:bCs/>
            <w:lang w:val="es-MX"/>
          </w:rPr>
          <w:t>ha</w:t>
        </w:r>
      </w:smartTag>
      <w:r w:rsidRPr="00610AA6">
        <w:rPr>
          <w:rFonts w:ascii="Arial" w:hAnsi="Arial" w:cs="Arial"/>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Estas dos organizaciones sirvieron de base para la creación de la Unidad de Manejo Forestal Huauchinango, creando la Asociación Regional de Maderas Tropicales y que corresponde a la Unidad de Manejo Forestal Huauchinango, que inicia actividades en el segundo semestre del 2006 y encargándose la elaboración del presente estudio en el último bimestre del 2006.</w:t>
      </w:r>
    </w:p>
    <w:p w:rsidR="00AC06FC" w:rsidRPr="00811E04" w:rsidRDefault="00AC06FC" w:rsidP="00AC06FC">
      <w:pPr>
        <w:spacing w:line="300" w:lineRule="auto"/>
        <w:rPr>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organización básica para la elaboración y ejecución de los ERF está conformada en dos niveles: Nacional y Estatal. Dentro de la organización Nacional se ubica a </w:t>
      </w:r>
      <w:smartTag w:uri="urn:schemas-microsoft-com:office:smarttags" w:element="PersonName">
        <w:smartTagPr>
          <w:attr w:name="ProductID" w:val="La CONAFOR"/>
        </w:smartTagPr>
        <w:r w:rsidRPr="00610AA6">
          <w:rPr>
            <w:rFonts w:ascii="Arial" w:hAnsi="Arial" w:cs="Arial"/>
            <w:lang w:val="es-MX"/>
          </w:rPr>
          <w:t>la CONAFOR</w:t>
        </w:r>
      </w:smartTag>
      <w:r w:rsidRPr="00610AA6">
        <w:rPr>
          <w:rFonts w:ascii="Arial" w:hAnsi="Arial" w:cs="Arial"/>
          <w:lang w:val="es-MX"/>
        </w:rPr>
        <w:t xml:space="preserve">, SEMARNAT, al Consejo Nacional Forestal y al Colegio de Ingenieros Forestales. Dentro del ámbito estatal comprende la participación de las gerencias de </w:t>
      </w:r>
      <w:smartTag w:uri="urn:schemas-microsoft-com:office:smarttags" w:element="PersonName">
        <w:smartTagPr>
          <w:attr w:name="ProductID" w:val="La CONAFOR"/>
        </w:smartTagPr>
        <w:r w:rsidRPr="00610AA6">
          <w:rPr>
            <w:rFonts w:ascii="Arial" w:hAnsi="Arial" w:cs="Arial"/>
            <w:lang w:val="es-MX"/>
          </w:rPr>
          <w:t>la CONAFOR</w:t>
        </w:r>
      </w:smartTag>
      <w:r w:rsidRPr="00610AA6">
        <w:rPr>
          <w:rFonts w:ascii="Arial" w:hAnsi="Arial" w:cs="Arial"/>
          <w:lang w:val="es-MX"/>
        </w:rPr>
        <w:t xml:space="preserve">, </w:t>
      </w:r>
      <w:smartTag w:uri="urn:schemas-microsoft-com:office:smarttags" w:element="PersonName">
        <w:smartTagPr>
          <w:attr w:name="ProductID" w:val="la SEMARNAT"/>
        </w:smartTagPr>
        <w:r w:rsidRPr="00610AA6">
          <w:rPr>
            <w:rFonts w:ascii="Arial" w:hAnsi="Arial" w:cs="Arial"/>
            <w:lang w:val="es-MX"/>
          </w:rPr>
          <w:t>la SEMARNAT</w:t>
        </w:r>
      </w:smartTag>
      <w:r w:rsidRPr="00610AA6">
        <w:rPr>
          <w:rFonts w:ascii="Arial" w:hAnsi="Arial" w:cs="Arial"/>
          <w:lang w:val="es-MX"/>
        </w:rPr>
        <w:t>, el gobierno estatal, los municipios, el Consejo Estatal Forestal, el Consejo Microregional Forestal, los Colegios Estatales de Ingenieros Forestales y las Asociaciones de Silvicultores, principalmente.</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el plano nacional, cada una de las instancias debe participar en la planeación o elaboración de los ERF, o dar sus aportaciones para el buen desarrollo de los mismos. Para el caso de la CONAFOR le correspondería la dirección, capacitación, coordinación y supervisión de la elaboración de los estudios ERF. </w:t>
      </w:r>
      <w:r w:rsidRPr="00610AA6">
        <w:rPr>
          <w:rFonts w:ascii="Arial" w:hAnsi="Arial" w:cs="Arial"/>
          <w:lang w:val="es-MX"/>
        </w:rPr>
        <w:lastRenderedPageBreak/>
        <w:t xml:space="preserve">Por su parte </w:t>
      </w:r>
      <w:smartTag w:uri="urn:schemas-microsoft-com:office:smarttags" w:element="PersonName">
        <w:smartTagPr>
          <w:attr w:name="ProductID" w:val="la SEMARNAT"/>
        </w:smartTagPr>
        <w:r w:rsidRPr="00610AA6">
          <w:rPr>
            <w:rFonts w:ascii="Arial" w:hAnsi="Arial" w:cs="Arial"/>
            <w:lang w:val="es-MX"/>
          </w:rPr>
          <w:t>la SEMARNAT</w:t>
        </w:r>
      </w:smartTag>
      <w:r w:rsidRPr="00610AA6">
        <w:rPr>
          <w:rFonts w:ascii="Arial" w:hAnsi="Arial" w:cs="Arial"/>
          <w:lang w:val="es-MX"/>
        </w:rPr>
        <w:t xml:space="preserve"> debe dar la validación normativa de estos, al Consejo Nacional Forestal le corresponde dar apoyo para su elaboración, así como dar sus opiniones con respecto a los mismos. Mientras tanto al colegio de ingenieros forestales le corresponde la integración del SIG, así como la capacitación para el manejo y operación del mismo, la recopilación y diseminación de la información básica cartográfica y la estadística existente en </w:t>
      </w:r>
      <w:smartTag w:uri="urn:schemas-microsoft-com:office:smarttags" w:element="PersonName">
        <w:smartTagPr>
          <w:attr w:name="ProductID" w:val="la CONAFOR."/>
        </w:smartTagPr>
        <w:r w:rsidRPr="00610AA6">
          <w:rPr>
            <w:rFonts w:ascii="Arial" w:hAnsi="Arial" w:cs="Arial"/>
            <w:lang w:val="es-MX"/>
          </w:rPr>
          <w:t>la CONAFOR.</w:t>
        </w:r>
      </w:smartTag>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Mientras tanto al nivel estatal y regional, se debe coordinar, contratar y supervisar la integración de los estudios regionales, así como darle seguimiento a la implementación, en este mismo nivel se debe impulsar la participación de todos los actores sociales que tengan algún vinculo con el sector forestal, así mismo se deben integrar los ERF, validarlos y llevarlos a la ejecución.</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B22255">
      <w:pPr>
        <w:pStyle w:val="Ttulo2"/>
        <w:numPr>
          <w:ilvl w:val="1"/>
          <w:numId w:val="36"/>
        </w:numPr>
      </w:pPr>
      <w:bookmarkStart w:id="32" w:name="_Toc281835373"/>
      <w:bookmarkStart w:id="33" w:name="_Toc282172934"/>
      <w:bookmarkStart w:id="34" w:name="_Toc282174145"/>
      <w:bookmarkStart w:id="35" w:name="_Toc289982632"/>
      <w:r w:rsidRPr="00610AA6">
        <w:t>PROCESO DE PLANIFICACIÓN</w:t>
      </w:r>
      <w:bookmarkEnd w:id="32"/>
      <w:bookmarkEnd w:id="33"/>
      <w:bookmarkEnd w:id="34"/>
      <w:bookmarkEnd w:id="35"/>
    </w:p>
    <w:p w:rsidR="00AC06FC" w:rsidRPr="00610AA6" w:rsidRDefault="00AC06FC" w:rsidP="00AC06FC">
      <w:pPr>
        <w:spacing w:line="300" w:lineRule="auto"/>
        <w:rPr>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Los estudios para las unidades de manejo forestal se ubican como parte del Programa Estratégico Forestal 2025 de México y el Programa Nacional Forestal 2001–2006, que al empalmarse con el Plan Estatal de Desarrollo Forestal Sustentable del Estado de Puebla, sirvieron de base para la planificación de los Estudios Regionales Forestales que incluyen a la totalidad de los municipios del Estado de Puebla.</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Los estudios regionales forestales se deben usar para consolidar la organización de los silvicultores de México en todas las regiones del país por medio de criterios homogéneos, información clara y bien organizada, objetivos y metas comunes, instrumentos de gestión simplificados y captación de recursos para el manejo forestal sustentable, que les permitan conservar y desarrollar sus recursos forestales.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Los estudios regionales forestales también apoyarán la toma correcta de decisiones de manejo del recurso forestal en cada unidad de manejo forestal en los aspectos siguientes: planeación y programación, uso del suelo forestal, conservación, protección forestal, restauración, producción forestal, servicios ambientales, gestión, cultura forestal, educación y capacitación forestal.</w:t>
      </w:r>
    </w:p>
    <w:p w:rsidR="00AC06FC" w:rsidRDefault="00AC06FC" w:rsidP="00AC06FC">
      <w:pPr>
        <w:autoSpaceDE w:val="0"/>
        <w:autoSpaceDN w:val="0"/>
        <w:adjustRightInd w:val="0"/>
        <w:spacing w:line="300" w:lineRule="auto"/>
        <w:jc w:val="both"/>
        <w:rPr>
          <w:rFonts w:ascii="Arial" w:hAnsi="Arial" w:cs="Arial"/>
          <w:b/>
          <w:bCs/>
          <w:u w:val="single"/>
          <w:lang w:val="es-MX"/>
        </w:rPr>
      </w:pPr>
    </w:p>
    <w:p w:rsidR="00B741B7" w:rsidRPr="00610AA6" w:rsidRDefault="00B741B7" w:rsidP="00AC06FC">
      <w:pPr>
        <w:autoSpaceDE w:val="0"/>
        <w:autoSpaceDN w:val="0"/>
        <w:adjustRightInd w:val="0"/>
        <w:spacing w:line="300" w:lineRule="auto"/>
        <w:jc w:val="both"/>
        <w:rPr>
          <w:rFonts w:ascii="Arial" w:hAnsi="Arial" w:cs="Arial"/>
          <w:b/>
          <w:bCs/>
          <w:u w:val="single"/>
          <w:lang w:val="es-MX"/>
        </w:rPr>
      </w:pPr>
    </w:p>
    <w:p w:rsidR="00AC06FC" w:rsidRPr="00610AA6" w:rsidRDefault="00AC06FC" w:rsidP="00B22255">
      <w:pPr>
        <w:pStyle w:val="Ttulo2"/>
        <w:numPr>
          <w:ilvl w:val="1"/>
          <w:numId w:val="36"/>
        </w:numPr>
      </w:pPr>
      <w:r w:rsidRPr="00610AA6">
        <w:lastRenderedPageBreak/>
        <w:t xml:space="preserve"> </w:t>
      </w:r>
      <w:bookmarkStart w:id="36" w:name="_Toc281835374"/>
      <w:bookmarkStart w:id="37" w:name="_Toc282172935"/>
      <w:bookmarkStart w:id="38" w:name="_Toc282174146"/>
      <w:bookmarkStart w:id="39" w:name="_Toc289982633"/>
      <w:r w:rsidRPr="00610AA6">
        <w:t>COORDINACIÓN Y CONCERTACIÓN</w:t>
      </w:r>
      <w:bookmarkEnd w:id="36"/>
      <w:bookmarkEnd w:id="37"/>
      <w:bookmarkEnd w:id="38"/>
      <w:bookmarkEnd w:id="39"/>
    </w:p>
    <w:p w:rsidR="00AC06FC" w:rsidRPr="00610AA6" w:rsidRDefault="00AC06FC" w:rsidP="00AC06FC">
      <w:pPr>
        <w:spacing w:line="300" w:lineRule="auto"/>
        <w:rPr>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Los estudios regionales forestales coadyuvarán con base en la definición de las unidades de manejo forestal, las asociaciones de silvicultores y los mecanismos de concertación y coordinación existentes, para la realización de actividades como reuniones, talleres y asesorías, para la formulación, consulta, validación y seguimiento de los estudios regionales forestales.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Con el cumplimiento del punto anterior los estudios regionales forestales apoyarán con la optimización de apoyos y subsidios, así como la elaboración de un programa definido de metas a </w:t>
      </w:r>
      <w:r w:rsidRPr="00610AA6">
        <w:rPr>
          <w:rFonts w:ascii="Arial" w:hAnsi="Arial" w:cs="Arial"/>
          <w:bCs/>
          <w:lang w:val="es-MX"/>
        </w:rPr>
        <w:t>corto</w:t>
      </w:r>
      <w:r w:rsidRPr="00610AA6">
        <w:rPr>
          <w:rFonts w:ascii="Arial" w:hAnsi="Arial" w:cs="Arial"/>
          <w:lang w:val="es-MX"/>
        </w:rPr>
        <w:t xml:space="preserve"> y mediano plazo a nivel de región, municipio y predial para maximizar los beneficios y minimizar los impactos negativos que se pudieran presentar.</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Los estudios regionales forestales a través de la simplificación de trámites coadyuvaran el uso eficiente de la información y facilidad de gestión en ventanillas únicas, identificando los principales trámites en materia forestal y la forma de simplificarlos con base en la información que aporten los estudios regionales forestales.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B22255">
      <w:pPr>
        <w:pStyle w:val="Ttulo2"/>
        <w:numPr>
          <w:ilvl w:val="1"/>
          <w:numId w:val="36"/>
        </w:numPr>
      </w:pPr>
      <w:bookmarkStart w:id="40" w:name="_Toc289982634"/>
      <w:bookmarkStart w:id="41" w:name="_Toc281835375"/>
      <w:bookmarkStart w:id="42" w:name="_Toc282172936"/>
      <w:bookmarkStart w:id="43" w:name="_Toc282174147"/>
      <w:r w:rsidRPr="00610AA6">
        <w:t>MARCO LEGAL DE LOS ESTUDIOS REGIONALES FORESTALES</w:t>
      </w:r>
      <w:bookmarkEnd w:id="40"/>
      <w:r w:rsidRPr="00610AA6">
        <w:t xml:space="preserve"> </w:t>
      </w:r>
      <w:bookmarkEnd w:id="41"/>
      <w:bookmarkEnd w:id="42"/>
      <w:bookmarkEnd w:id="43"/>
    </w:p>
    <w:p w:rsidR="00AC06FC" w:rsidRPr="00610AA6" w:rsidRDefault="00AC06FC" w:rsidP="00AC06FC">
      <w:pPr>
        <w:spacing w:line="300" w:lineRule="auto"/>
        <w:rPr>
          <w:lang w:val="es-MX"/>
        </w:rPr>
      </w:pPr>
    </w:p>
    <w:p w:rsidR="00AC06FC" w:rsidRPr="00610AA6" w:rsidRDefault="00AC06FC" w:rsidP="00811E04">
      <w:pPr>
        <w:spacing w:line="300" w:lineRule="auto"/>
        <w:jc w:val="both"/>
        <w:rPr>
          <w:rFonts w:ascii="Arial" w:hAnsi="Arial" w:cs="Arial"/>
          <w:lang w:val="es-MX"/>
        </w:rPr>
      </w:pPr>
      <w:r w:rsidRPr="00610AA6">
        <w:rPr>
          <w:rFonts w:ascii="Arial" w:hAnsi="Arial" w:cs="Arial"/>
          <w:lang w:val="es-MX"/>
        </w:rPr>
        <w:t>De acuerdo con la Ley General de Desarrollo Forestal Sustentable en el artículo 112, la Comisión Nacional Forestal, en coordinación con las entidades federativas, delimitaran las Unidades de Manejo Forestal, tomando como base preferentemente las cuencas, subcuencas y microcuencas hidrológico – forestales, con el propósito de lograr una ordenación forestal sustentable, una planeación ordenada de las actividades forestales y el manejo eficiente de los recursos forestales.</w:t>
      </w:r>
    </w:p>
    <w:p w:rsidR="00AC06FC" w:rsidRPr="00610AA6" w:rsidRDefault="00AC06FC" w:rsidP="00AC06FC">
      <w:pPr>
        <w:spacing w:line="300" w:lineRule="auto"/>
        <w:ind w:firstLine="748"/>
        <w:jc w:val="both"/>
        <w:rPr>
          <w:rFonts w:ascii="Arial" w:hAnsi="Arial" w:cs="Arial"/>
          <w:lang w:val="es-MX"/>
        </w:rPr>
      </w:pPr>
    </w:p>
    <w:p w:rsidR="00AC06FC" w:rsidRPr="00610AA6" w:rsidRDefault="00AC06FC" w:rsidP="00811E04">
      <w:pPr>
        <w:spacing w:line="300" w:lineRule="auto"/>
        <w:jc w:val="both"/>
        <w:rPr>
          <w:rFonts w:ascii="Arial" w:hAnsi="Arial" w:cs="Arial"/>
          <w:lang w:val="es-MX"/>
        </w:rPr>
      </w:pPr>
      <w:r w:rsidRPr="00610AA6">
        <w:rPr>
          <w:rFonts w:ascii="Arial" w:hAnsi="Arial" w:cs="Arial"/>
          <w:lang w:val="es-MX"/>
        </w:rPr>
        <w:t>La Comisión Nacional Forestal y los gobiernos de las entidades Federativas, promoverán la Organización de los titulares de aprovechamientos forestales, cuyos terrenos estén ubicados dentro de una Unidad de Manejo Forestal.</w:t>
      </w:r>
    </w:p>
    <w:p w:rsidR="00AC06FC" w:rsidRDefault="00AC06FC" w:rsidP="00AC06FC">
      <w:pPr>
        <w:spacing w:line="300" w:lineRule="auto"/>
        <w:ind w:firstLine="748"/>
        <w:jc w:val="both"/>
        <w:rPr>
          <w:rFonts w:ascii="Arial" w:hAnsi="Arial" w:cs="Arial"/>
          <w:lang w:val="es-MX"/>
        </w:rPr>
      </w:pPr>
    </w:p>
    <w:p w:rsidR="00A16715" w:rsidRDefault="00A16715" w:rsidP="00AC06FC">
      <w:pPr>
        <w:spacing w:line="300" w:lineRule="auto"/>
        <w:ind w:firstLine="748"/>
        <w:jc w:val="both"/>
        <w:rPr>
          <w:rFonts w:ascii="Arial" w:hAnsi="Arial" w:cs="Arial"/>
          <w:lang w:val="es-MX"/>
        </w:rPr>
      </w:pPr>
    </w:p>
    <w:p w:rsidR="00A16715" w:rsidRDefault="00A16715" w:rsidP="00AC06FC">
      <w:pPr>
        <w:spacing w:line="300" w:lineRule="auto"/>
        <w:ind w:firstLine="748"/>
        <w:jc w:val="both"/>
        <w:rPr>
          <w:rFonts w:ascii="Arial" w:hAnsi="Arial" w:cs="Arial"/>
          <w:lang w:val="es-MX"/>
        </w:rPr>
      </w:pPr>
    </w:p>
    <w:p w:rsidR="00A16715" w:rsidRPr="00610AA6" w:rsidRDefault="00A16715" w:rsidP="00AC06FC">
      <w:pPr>
        <w:spacing w:line="300" w:lineRule="auto"/>
        <w:ind w:firstLine="748"/>
        <w:jc w:val="both"/>
        <w:rPr>
          <w:rFonts w:ascii="Arial" w:hAnsi="Arial" w:cs="Arial"/>
          <w:lang w:val="es-MX"/>
        </w:rPr>
      </w:pPr>
    </w:p>
    <w:p w:rsidR="00AC06FC" w:rsidRPr="00610AA6" w:rsidRDefault="00AC06FC" w:rsidP="00811E04">
      <w:pPr>
        <w:spacing w:line="300" w:lineRule="auto"/>
        <w:jc w:val="both"/>
        <w:rPr>
          <w:rFonts w:ascii="Arial" w:hAnsi="Arial" w:cs="Arial"/>
          <w:lang w:val="es-MX"/>
        </w:rPr>
      </w:pPr>
      <w:r w:rsidRPr="00610AA6">
        <w:rPr>
          <w:rFonts w:ascii="Arial" w:hAnsi="Arial" w:cs="Arial"/>
          <w:lang w:val="es-MX"/>
        </w:rPr>
        <w:lastRenderedPageBreak/>
        <w:t>Dicha organización realizará, entre otras las siguientes actividades:</w:t>
      </w:r>
    </w:p>
    <w:p w:rsidR="00AC06FC" w:rsidRPr="00610AA6" w:rsidRDefault="00AC06FC" w:rsidP="00AC06FC">
      <w:pPr>
        <w:spacing w:line="300" w:lineRule="auto"/>
        <w:ind w:left="748"/>
        <w:jc w:val="both"/>
        <w:rPr>
          <w:rFonts w:ascii="Arial" w:hAnsi="Arial" w:cs="Arial"/>
          <w:lang w:val="es-MX"/>
        </w:rPr>
      </w:pPr>
    </w:p>
    <w:p w:rsidR="00AC06FC" w:rsidRPr="00610AA6" w:rsidRDefault="00AC06FC" w:rsidP="0056301B">
      <w:pPr>
        <w:numPr>
          <w:ilvl w:val="0"/>
          <w:numId w:val="22"/>
        </w:numPr>
        <w:tabs>
          <w:tab w:val="clear" w:pos="1468"/>
          <w:tab w:val="num" w:pos="1498"/>
        </w:tabs>
        <w:spacing w:line="300" w:lineRule="auto"/>
        <w:ind w:left="1496" w:hanging="748"/>
        <w:jc w:val="both"/>
        <w:rPr>
          <w:rFonts w:ascii="Arial" w:hAnsi="Arial" w:cs="Arial"/>
          <w:lang w:val="es-MX"/>
        </w:rPr>
      </w:pPr>
      <w:r w:rsidRPr="00610AA6">
        <w:rPr>
          <w:rFonts w:ascii="Arial" w:hAnsi="Arial" w:cs="Arial"/>
          <w:lang w:val="es-MX"/>
        </w:rPr>
        <w:t>La integración de la información silvícola generada a nivel predial.</w:t>
      </w:r>
    </w:p>
    <w:p w:rsidR="00AC06FC" w:rsidRPr="00610AA6" w:rsidRDefault="00AC06FC" w:rsidP="0056301B">
      <w:pPr>
        <w:numPr>
          <w:ilvl w:val="0"/>
          <w:numId w:val="22"/>
        </w:numPr>
        <w:tabs>
          <w:tab w:val="clear" w:pos="1468"/>
          <w:tab w:val="num" w:pos="1498"/>
        </w:tabs>
        <w:spacing w:line="300" w:lineRule="auto"/>
        <w:ind w:left="1496" w:hanging="748"/>
        <w:jc w:val="both"/>
        <w:rPr>
          <w:rFonts w:ascii="Arial" w:hAnsi="Arial" w:cs="Arial"/>
          <w:lang w:val="es-MX"/>
        </w:rPr>
      </w:pPr>
      <w:r w:rsidRPr="00610AA6">
        <w:rPr>
          <w:rFonts w:ascii="Arial" w:hAnsi="Arial" w:cs="Arial"/>
          <w:lang w:val="es-MX"/>
        </w:rPr>
        <w:t>La actualización de estudios regionales o zonales que apoyen el manejo forestal a nivel predial.</w:t>
      </w:r>
    </w:p>
    <w:p w:rsidR="00AC06FC" w:rsidRPr="00610AA6" w:rsidRDefault="00AC06FC" w:rsidP="0056301B">
      <w:pPr>
        <w:numPr>
          <w:ilvl w:val="0"/>
          <w:numId w:val="22"/>
        </w:numPr>
        <w:tabs>
          <w:tab w:val="clear" w:pos="1468"/>
          <w:tab w:val="num" w:pos="1498"/>
        </w:tabs>
        <w:spacing w:line="300" w:lineRule="auto"/>
        <w:ind w:left="1496" w:hanging="748"/>
        <w:jc w:val="both"/>
        <w:rPr>
          <w:rFonts w:ascii="Arial" w:hAnsi="Arial" w:cs="Arial"/>
          <w:lang w:val="es-MX"/>
        </w:rPr>
      </w:pPr>
      <w:r w:rsidRPr="00610AA6">
        <w:rPr>
          <w:rFonts w:ascii="Arial" w:hAnsi="Arial" w:cs="Arial"/>
          <w:lang w:val="es-MX"/>
        </w:rPr>
        <w:t>La realización de prácticas comunes para la conservación y restauración de recursos asociados.</w:t>
      </w:r>
    </w:p>
    <w:p w:rsidR="00AC06FC" w:rsidRPr="00610AA6" w:rsidRDefault="00AC06FC" w:rsidP="0056301B">
      <w:pPr>
        <w:numPr>
          <w:ilvl w:val="0"/>
          <w:numId w:val="22"/>
        </w:numPr>
        <w:tabs>
          <w:tab w:val="clear" w:pos="1468"/>
          <w:tab w:val="num" w:pos="1498"/>
        </w:tabs>
        <w:spacing w:line="300" w:lineRule="auto"/>
        <w:ind w:left="1496" w:hanging="748"/>
        <w:jc w:val="both"/>
        <w:rPr>
          <w:rFonts w:ascii="Arial" w:hAnsi="Arial" w:cs="Arial"/>
          <w:lang w:val="es-MX"/>
        </w:rPr>
      </w:pPr>
      <w:r w:rsidRPr="00610AA6">
        <w:rPr>
          <w:rFonts w:ascii="Arial" w:hAnsi="Arial" w:cs="Arial"/>
          <w:lang w:val="es-MX"/>
        </w:rPr>
        <w:t>La complementación de esfuerzos en las tareas de prevención, detección, control y combate de incendios, plagas y enfermedades, así como el tala clandestina y en su caso, la evaluación y restauración de los daños ocasionados por estos agentes.</w:t>
      </w:r>
    </w:p>
    <w:p w:rsidR="00AC06FC" w:rsidRPr="00610AA6" w:rsidRDefault="00AC06FC" w:rsidP="0056301B">
      <w:pPr>
        <w:numPr>
          <w:ilvl w:val="0"/>
          <w:numId w:val="22"/>
        </w:numPr>
        <w:tabs>
          <w:tab w:val="clear" w:pos="1468"/>
          <w:tab w:val="num" w:pos="1498"/>
        </w:tabs>
        <w:spacing w:line="300" w:lineRule="auto"/>
        <w:ind w:left="1496" w:hanging="748"/>
        <w:jc w:val="both"/>
        <w:rPr>
          <w:rFonts w:ascii="Arial" w:hAnsi="Arial" w:cs="Arial"/>
          <w:lang w:val="es-MX"/>
        </w:rPr>
      </w:pPr>
      <w:r w:rsidRPr="00610AA6">
        <w:rPr>
          <w:rFonts w:ascii="Arial" w:hAnsi="Arial" w:cs="Arial"/>
          <w:lang w:val="es-MX"/>
        </w:rPr>
        <w:t>La producción de planta para apoyar las actividades de reforestación con fines de producción, protección, conservación y/o restauración a nivel predial.</w:t>
      </w:r>
    </w:p>
    <w:p w:rsidR="00AC06FC" w:rsidRPr="00610AA6" w:rsidRDefault="00AC06FC" w:rsidP="0056301B">
      <w:pPr>
        <w:numPr>
          <w:ilvl w:val="0"/>
          <w:numId w:val="22"/>
        </w:numPr>
        <w:tabs>
          <w:tab w:val="clear" w:pos="1468"/>
          <w:tab w:val="num" w:pos="1498"/>
        </w:tabs>
        <w:spacing w:line="300" w:lineRule="auto"/>
        <w:ind w:left="1496" w:hanging="748"/>
        <w:jc w:val="both"/>
        <w:rPr>
          <w:rFonts w:ascii="Arial" w:hAnsi="Arial" w:cs="Arial"/>
          <w:lang w:val="es-MX"/>
        </w:rPr>
      </w:pPr>
      <w:r w:rsidRPr="00610AA6">
        <w:rPr>
          <w:rFonts w:ascii="Arial" w:hAnsi="Arial" w:cs="Arial"/>
          <w:lang w:val="es-MX"/>
        </w:rPr>
        <w:t>La elaboración del programa anual de actividades para la unidad de manejo.</w:t>
      </w:r>
    </w:p>
    <w:p w:rsidR="00AC06FC" w:rsidRPr="00610AA6" w:rsidRDefault="00AC06FC" w:rsidP="0056301B">
      <w:pPr>
        <w:numPr>
          <w:ilvl w:val="0"/>
          <w:numId w:val="22"/>
        </w:numPr>
        <w:tabs>
          <w:tab w:val="clear" w:pos="1468"/>
          <w:tab w:val="num" w:pos="1498"/>
        </w:tabs>
        <w:spacing w:line="300" w:lineRule="auto"/>
        <w:ind w:left="1496" w:hanging="748"/>
        <w:jc w:val="both"/>
        <w:rPr>
          <w:rFonts w:ascii="Arial" w:hAnsi="Arial" w:cs="Arial"/>
          <w:lang w:val="es-MX"/>
        </w:rPr>
      </w:pPr>
      <w:r w:rsidRPr="00610AA6">
        <w:rPr>
          <w:rFonts w:ascii="Arial" w:hAnsi="Arial" w:cs="Arial"/>
          <w:lang w:val="es-MX"/>
        </w:rPr>
        <w:t>La presentación de los informes periódicos de avances en la ejecución del programa regional o zonal, y</w:t>
      </w:r>
    </w:p>
    <w:p w:rsidR="00AC06FC" w:rsidRPr="00610AA6" w:rsidRDefault="00AC06FC" w:rsidP="0056301B">
      <w:pPr>
        <w:numPr>
          <w:ilvl w:val="0"/>
          <w:numId w:val="22"/>
        </w:numPr>
        <w:tabs>
          <w:tab w:val="clear" w:pos="1468"/>
          <w:tab w:val="num" w:pos="1498"/>
        </w:tabs>
        <w:spacing w:line="300" w:lineRule="auto"/>
        <w:ind w:left="1496" w:hanging="748"/>
        <w:jc w:val="both"/>
        <w:rPr>
          <w:rFonts w:ascii="Arial" w:hAnsi="Arial" w:cs="Arial"/>
          <w:lang w:val="es-MX"/>
        </w:rPr>
      </w:pPr>
      <w:r w:rsidRPr="00610AA6">
        <w:rPr>
          <w:rFonts w:ascii="Arial" w:hAnsi="Arial" w:cs="Arial"/>
          <w:lang w:val="es-MX"/>
        </w:rPr>
        <w:t>Distribuir equitativamente entre los integrantes los costos o gastos adicionales de manejo.</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pStyle w:val="Ttulo1"/>
        <w:spacing w:line="300" w:lineRule="auto"/>
        <w:rPr>
          <w:lang w:val="es-MX"/>
        </w:rPr>
      </w:pPr>
      <w:r w:rsidRPr="00610AA6">
        <w:rPr>
          <w:sz w:val="20"/>
          <w:szCs w:val="20"/>
          <w:lang w:val="es-MX"/>
        </w:rPr>
        <w:br w:type="page"/>
      </w:r>
      <w:bookmarkStart w:id="44" w:name="_Toc281835376"/>
      <w:bookmarkStart w:id="45" w:name="_Toc282172937"/>
      <w:bookmarkStart w:id="46" w:name="_Toc282174148"/>
      <w:bookmarkStart w:id="47" w:name="_Toc289982635"/>
      <w:r w:rsidRPr="00610AA6">
        <w:rPr>
          <w:lang w:val="es-MX"/>
        </w:rPr>
        <w:lastRenderedPageBreak/>
        <w:t>2. MARCO DE REFERENCIA</w:t>
      </w:r>
      <w:bookmarkEnd w:id="44"/>
      <w:bookmarkEnd w:id="45"/>
      <w:bookmarkEnd w:id="46"/>
      <w:bookmarkEnd w:id="47"/>
    </w:p>
    <w:p w:rsidR="00AC06FC" w:rsidRPr="00610AA6" w:rsidRDefault="00AC06FC" w:rsidP="00AC06FC">
      <w:pPr>
        <w:autoSpaceDE w:val="0"/>
        <w:autoSpaceDN w:val="0"/>
        <w:adjustRightInd w:val="0"/>
        <w:spacing w:line="300" w:lineRule="auto"/>
        <w:ind w:firstLine="720"/>
        <w:jc w:val="both"/>
        <w:rPr>
          <w:rFonts w:ascii="Arial" w:hAnsi="Arial" w:cs="Arial"/>
          <w:sz w:val="20"/>
          <w:szCs w:val="20"/>
          <w:lang w:val="es-MX"/>
        </w:rPr>
      </w:pPr>
    </w:p>
    <w:p w:rsidR="0058456D" w:rsidRPr="0058456D" w:rsidRDefault="0058456D" w:rsidP="0058456D">
      <w:pPr>
        <w:pStyle w:val="Prrafodelista"/>
        <w:keepNext/>
        <w:numPr>
          <w:ilvl w:val="0"/>
          <w:numId w:val="36"/>
        </w:numPr>
        <w:autoSpaceDE w:val="0"/>
        <w:autoSpaceDN w:val="0"/>
        <w:adjustRightInd w:val="0"/>
        <w:spacing w:line="300" w:lineRule="auto"/>
        <w:outlineLvl w:val="1"/>
        <w:rPr>
          <w:rFonts w:ascii="Arial" w:hAnsi="Arial" w:cs="Arial"/>
          <w:b/>
          <w:bCs/>
          <w:vanish/>
          <w:szCs w:val="15"/>
          <w:u w:val="single"/>
          <w:lang w:val="es-MX"/>
        </w:rPr>
      </w:pPr>
      <w:bookmarkStart w:id="48" w:name="_Toc283037079"/>
      <w:bookmarkStart w:id="49" w:name="_Toc283037197"/>
      <w:bookmarkStart w:id="50" w:name="_Toc283127128"/>
      <w:bookmarkStart w:id="51" w:name="_Toc283159161"/>
      <w:bookmarkStart w:id="52" w:name="_Toc289102750"/>
      <w:bookmarkStart w:id="53" w:name="_Toc289102873"/>
      <w:bookmarkStart w:id="54" w:name="_Toc289107292"/>
      <w:bookmarkStart w:id="55" w:name="_Toc289107415"/>
      <w:bookmarkStart w:id="56" w:name="_Toc289107592"/>
      <w:bookmarkStart w:id="57" w:name="_Toc289115258"/>
      <w:bookmarkStart w:id="58" w:name="_Toc289968670"/>
      <w:bookmarkStart w:id="59" w:name="_Toc289982636"/>
      <w:bookmarkStart w:id="60" w:name="_Toc281835377"/>
      <w:bookmarkStart w:id="61" w:name="_Toc282172938"/>
      <w:bookmarkStart w:id="62" w:name="_Toc282174149"/>
      <w:bookmarkEnd w:id="48"/>
      <w:bookmarkEnd w:id="49"/>
      <w:bookmarkEnd w:id="50"/>
      <w:bookmarkEnd w:id="51"/>
      <w:bookmarkEnd w:id="52"/>
      <w:bookmarkEnd w:id="53"/>
      <w:bookmarkEnd w:id="54"/>
      <w:bookmarkEnd w:id="55"/>
      <w:bookmarkEnd w:id="56"/>
      <w:bookmarkEnd w:id="57"/>
      <w:bookmarkEnd w:id="58"/>
      <w:bookmarkEnd w:id="59"/>
    </w:p>
    <w:p w:rsidR="00AC06FC" w:rsidRPr="00610AA6" w:rsidRDefault="00AC06FC" w:rsidP="0058456D">
      <w:pPr>
        <w:pStyle w:val="Ttulo2"/>
        <w:numPr>
          <w:ilvl w:val="1"/>
          <w:numId w:val="36"/>
        </w:numPr>
      </w:pPr>
      <w:r w:rsidRPr="00610AA6">
        <w:t xml:space="preserve"> </w:t>
      </w:r>
      <w:bookmarkStart w:id="63" w:name="_Toc289982637"/>
      <w:r w:rsidRPr="00610AA6">
        <w:t>NACIONAL</w:t>
      </w:r>
      <w:bookmarkEnd w:id="60"/>
      <w:bookmarkEnd w:id="61"/>
      <w:bookmarkEnd w:id="62"/>
      <w:bookmarkEnd w:id="63"/>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0F2628" w:rsidP="00811E04">
      <w:pPr>
        <w:autoSpaceDE w:val="0"/>
        <w:autoSpaceDN w:val="0"/>
        <w:adjustRightInd w:val="0"/>
        <w:spacing w:line="300" w:lineRule="auto"/>
        <w:jc w:val="both"/>
        <w:rPr>
          <w:rFonts w:ascii="Arial" w:hAnsi="Arial" w:cs="Arial"/>
          <w:lang w:val="es-MX"/>
        </w:rPr>
      </w:pPr>
      <w:bookmarkStart w:id="64" w:name="_Toc248728458"/>
      <w:bookmarkStart w:id="65" w:name="_Toc248728576"/>
      <w:r w:rsidRPr="000F2628">
        <w:rPr>
          <w:noProof/>
        </w:rPr>
        <w:pict>
          <v:shapetype id="_x0000_t202" coordsize="21600,21600" o:spt="202" path="m,l,21600r21600,l21600,xe">
            <v:stroke joinstyle="miter"/>
            <v:path gradientshapeok="t" o:connecttype="rect"/>
          </v:shapetype>
          <v:shape id="_x0000_s1251" type="#_x0000_t202" style="position:absolute;left:0;text-align:left;margin-left:6pt;margin-top:421.65pt;width:426pt;height:.05pt;z-index:251689472" stroked="f">
            <v:textbox style="mso-next-textbox:#_x0000_s1251;mso-fit-shape-to-text:t" inset="0,0,0,0">
              <w:txbxContent>
                <w:p w:rsidR="00924369" w:rsidRPr="004E4F50" w:rsidRDefault="00924369" w:rsidP="00213259">
                  <w:pPr>
                    <w:pStyle w:val="Tabladeilustraciones"/>
                    <w:rPr>
                      <w:rFonts w:ascii="Times New Roman" w:hAnsi="Times New Roman" w:cs="Times New Roman"/>
                      <w:noProof/>
                      <w:sz w:val="24"/>
                      <w:szCs w:val="24"/>
                    </w:rPr>
                  </w:pPr>
                  <w:bookmarkStart w:id="66" w:name="_Toc283032084"/>
                  <w:bookmarkStart w:id="67" w:name="_Toc289115554"/>
                  <w:r>
                    <w:t xml:space="preserve">Figura </w:t>
                  </w:r>
                  <w:fldSimple w:instr=" SEQ Figura \* ARABIC ">
                    <w:r>
                      <w:rPr>
                        <w:noProof/>
                      </w:rPr>
                      <w:t>1</w:t>
                    </w:r>
                  </w:fldSimple>
                  <w:r>
                    <w:t>. Superficie nacional de bosques templados y frios.</w:t>
                  </w:r>
                  <w:bookmarkEnd w:id="66"/>
                  <w:bookmarkEnd w:id="67"/>
                </w:p>
              </w:txbxContent>
            </v:textbox>
            <w10:wrap type="square"/>
          </v:shape>
        </w:pict>
      </w:r>
      <w:r w:rsidRPr="000F2628">
        <w:rPr>
          <w:noProof/>
        </w:rPr>
        <w:pict>
          <v:group id="_x0000_s1130" editas="canvas" style="position:absolute;left:0;text-align:left;margin-left:6pt;margin-top:206.4pt;width:426pt;height:210.75pt;z-index:251658752" coordorigin="1821,6533" coordsize="8520,4215">
            <o:lock v:ext="edit" aspectratio="t"/>
            <v:shape id="_x0000_s1131" type="#_x0000_t75" style="position:absolute;left:1821;top:6533;width:8520;height:4215" o:preferrelative="f" stroked="t" strokeweight="1pt">
              <v:fill o:detectmouseclick="t"/>
              <v:path o:extrusionok="t" o:connecttype="none"/>
              <o:lock v:ext="edit" text="t"/>
            </v:shape>
            <v:line id="_x0000_s1132" style="position:absolute" from="2946,8976" to="10113,8977"/>
            <v:line id="_x0000_s1133" style="position:absolute" from="2946,8691" to="10113,8692"/>
            <v:line id="_x0000_s1134" style="position:absolute" from="2946,8421" to="10113,8422"/>
            <v:line id="_x0000_s1135" style="position:absolute" from="2946,8151" to="10113,8152"/>
            <v:line id="_x0000_s1136" style="position:absolute" from="2946,7881" to="10113,7882"/>
            <v:line id="_x0000_s1137" style="position:absolute" from="2946,7596" to="10113,7597"/>
            <v:line id="_x0000_s1138" style="position:absolute" from="2946,7326" to="10113,7327"/>
            <v:rect id="_x0000_s1139" style="position:absolute;left:3470;top:8226;width:735;height:1020" fillcolor="#99f"/>
            <v:rect id="_x0000_s1140" style="position:absolute;left:5270;top:7626;width:720;height:1620" fillcolor="#936"/>
            <v:rect id="_x0000_s1141" style="position:absolute;left:7054;top:7386;width:735;height:1860" fillcolor="#ffc"/>
            <v:rect id="_x0000_s1142" style="position:absolute;left:8854;top:8376;width:719;height:870" fillcolor="#cff"/>
            <v:line id="_x0000_s1143" style="position:absolute" from="2946,7326" to="2947,9246"/>
            <v:line id="_x0000_s1144" style="position:absolute" from="2901,9246" to="2946,9247"/>
            <v:line id="_x0000_s1145" style="position:absolute" from="2901,8976" to="2946,8977"/>
            <v:line id="_x0000_s1146" style="position:absolute" from="2901,8691" to="2946,8692"/>
            <v:line id="_x0000_s1147" style="position:absolute" from="2901,8421" to="2946,8422"/>
            <v:line id="_x0000_s1148" style="position:absolute" from="2901,8151" to="2946,8152"/>
            <v:line id="_x0000_s1149" style="position:absolute" from="2901,7881" to="2946,7882"/>
            <v:line id="_x0000_s1150" style="position:absolute" from="2901,7596" to="2946,7597"/>
            <v:line id="_x0000_s1151" style="position:absolute" from="2901,7326" to="2946,7327"/>
            <v:line id="_x0000_s1152" style="position:absolute" from="2946,9246" to="10113,9247"/>
            <v:line id="_x0000_s1153" style="position:absolute;flip:y" from="2946,9246" to="2947,9291"/>
            <v:line id="_x0000_s1154" style="position:absolute;flip:y" from="4745,9246" to="4746,9291"/>
            <v:line id="_x0000_s1155" style="position:absolute;flip:y" from="6529,9246" to="6530,9291"/>
            <v:line id="_x0000_s1156" style="position:absolute;flip:y" from="8329,9246" to="8330,9291"/>
            <v:line id="_x0000_s1157" style="position:absolute;flip:y" from="10113,9246" to="10114,9291"/>
            <v:rect id="_x0000_s1158" style="position:absolute;left:8973;top:8166;width:441;height:184;mso-wrap-style:none" filled="f" stroked="f">
              <v:textbox style="mso-next-textbox:#_x0000_s1158;mso-fit-shape-to-text:t" inset="0,0,0,0">
                <w:txbxContent>
                  <w:p w:rsidR="00924369" w:rsidRDefault="00924369" w:rsidP="00AC06FC">
                    <w:r>
                      <w:rPr>
                        <w:rFonts w:cs="Arial"/>
                        <w:b/>
                        <w:bCs/>
                        <w:color w:val="000000"/>
                        <w:sz w:val="16"/>
                        <w:szCs w:val="16"/>
                        <w:lang w:val="en-US"/>
                      </w:rPr>
                      <w:t>63,251</w:t>
                    </w:r>
                  </w:p>
                </w:txbxContent>
              </v:textbox>
            </v:rect>
            <v:rect id="_x0000_s1159" style="position:absolute;left:7114;top:7146;width:521;height:184;mso-wrap-style:none" filled="f" stroked="f">
              <v:textbox style="mso-next-textbox:#_x0000_s1159;mso-fit-shape-to-text:t" inset="0,0,0,0">
                <w:txbxContent>
                  <w:p w:rsidR="00924369" w:rsidRDefault="00924369" w:rsidP="00AC06FC">
                    <w:r>
                      <w:rPr>
                        <w:rFonts w:cs="Arial"/>
                        <w:b/>
                        <w:bCs/>
                        <w:color w:val="000000"/>
                        <w:sz w:val="16"/>
                        <w:szCs w:val="16"/>
                        <w:lang w:val="en-US"/>
                      </w:rPr>
                      <w:t>135,700</w:t>
                    </w:r>
                  </w:p>
                </w:txbxContent>
              </v:textbox>
            </v:rect>
            <v:rect id="_x0000_s1160" style="position:absolute;left:5390;top:7356;width:521;height:184;mso-wrap-style:none" filled="f" stroked="f">
              <v:textbox style="mso-next-textbox:#_x0000_s1160;mso-fit-shape-to-text:t" inset="0,0,0,0">
                <w:txbxContent>
                  <w:p w:rsidR="00924369" w:rsidRDefault="00924369" w:rsidP="00AC06FC">
                    <w:r>
                      <w:rPr>
                        <w:rFonts w:cs="Arial"/>
                        <w:b/>
                        <w:bCs/>
                        <w:color w:val="000000"/>
                        <w:sz w:val="16"/>
                        <w:szCs w:val="16"/>
                        <w:lang w:val="en-US"/>
                      </w:rPr>
                      <w:t>117,943</w:t>
                    </w:r>
                  </w:p>
                </w:txbxContent>
              </v:textbox>
            </v:rect>
            <v:rect id="_x0000_s1161" style="position:absolute;left:3605;top:8001;width:441;height:184;mso-wrap-style:none" filled="f" stroked="f">
              <v:textbox style="mso-next-textbox:#_x0000_s1161;mso-fit-shape-to-text:t" inset="0,0,0,0">
                <w:txbxContent>
                  <w:p w:rsidR="00924369" w:rsidRDefault="00924369" w:rsidP="00AC06FC">
                    <w:r>
                      <w:rPr>
                        <w:rFonts w:cs="Arial"/>
                        <w:b/>
                        <w:bCs/>
                        <w:color w:val="000000"/>
                        <w:sz w:val="16"/>
                        <w:szCs w:val="16"/>
                        <w:lang w:val="en-US"/>
                      </w:rPr>
                      <w:t>74,870</w:t>
                    </w:r>
                  </w:p>
                </w:txbxContent>
              </v:textbox>
            </v:rect>
            <v:rect id="_x0000_s1162" style="position:absolute;left:2736;top:9141;width:81;height:184;mso-wrap-style:none" filled="f" stroked="f">
              <v:textbox style="mso-next-textbox:#_x0000_s1162;mso-fit-shape-to-text:t" inset="0,0,0,0">
                <w:txbxContent>
                  <w:p w:rsidR="00924369" w:rsidRDefault="00924369" w:rsidP="00AC06FC">
                    <w:r>
                      <w:rPr>
                        <w:rFonts w:cs="Arial"/>
                        <w:b/>
                        <w:bCs/>
                        <w:color w:val="000000"/>
                        <w:sz w:val="16"/>
                        <w:szCs w:val="16"/>
                        <w:lang w:val="en-US"/>
                      </w:rPr>
                      <w:t>0</w:t>
                    </w:r>
                  </w:p>
                </w:txbxContent>
              </v:textbox>
            </v:rect>
            <v:rect id="_x0000_s1163" style="position:absolute;left:2331;top:8871;width:441;height:184;mso-wrap-style:none" filled="f" stroked="f">
              <v:textbox style="mso-next-textbox:#_x0000_s1163;mso-fit-shape-to-text:t" inset="0,0,0,0">
                <w:txbxContent>
                  <w:p w:rsidR="00924369" w:rsidRDefault="00924369" w:rsidP="00AC06FC">
                    <w:r>
                      <w:rPr>
                        <w:rFonts w:cs="Arial"/>
                        <w:b/>
                        <w:bCs/>
                        <w:color w:val="000000"/>
                        <w:sz w:val="16"/>
                        <w:szCs w:val="16"/>
                        <w:lang w:val="en-US"/>
                      </w:rPr>
                      <w:t>20,000</w:t>
                    </w:r>
                  </w:p>
                </w:txbxContent>
              </v:textbox>
            </v:rect>
            <v:rect id="_x0000_s1164" style="position:absolute;left:2331;top:8586;width:441;height:184;mso-wrap-style:none" filled="f" stroked="f">
              <v:textbox style="mso-next-textbox:#_x0000_s1164;mso-fit-shape-to-text:t" inset="0,0,0,0">
                <w:txbxContent>
                  <w:p w:rsidR="00924369" w:rsidRDefault="00924369" w:rsidP="00AC06FC">
                    <w:r>
                      <w:rPr>
                        <w:rFonts w:cs="Arial"/>
                        <w:b/>
                        <w:bCs/>
                        <w:color w:val="000000"/>
                        <w:sz w:val="16"/>
                        <w:szCs w:val="16"/>
                        <w:lang w:val="en-US"/>
                      </w:rPr>
                      <w:t>40,000</w:t>
                    </w:r>
                  </w:p>
                </w:txbxContent>
              </v:textbox>
            </v:rect>
            <v:rect id="_x0000_s1165" style="position:absolute;left:2331;top:8316;width:441;height:184;mso-wrap-style:none" filled="f" stroked="f">
              <v:textbox style="mso-next-textbox:#_x0000_s1165;mso-fit-shape-to-text:t" inset="0,0,0,0">
                <w:txbxContent>
                  <w:p w:rsidR="00924369" w:rsidRDefault="00924369" w:rsidP="00AC06FC">
                    <w:r>
                      <w:rPr>
                        <w:rFonts w:cs="Arial"/>
                        <w:b/>
                        <w:bCs/>
                        <w:color w:val="000000"/>
                        <w:sz w:val="16"/>
                        <w:szCs w:val="16"/>
                        <w:lang w:val="en-US"/>
                      </w:rPr>
                      <w:t>60,000</w:t>
                    </w:r>
                  </w:p>
                </w:txbxContent>
              </v:textbox>
            </v:rect>
            <v:rect id="_x0000_s1166" style="position:absolute;left:2331;top:8046;width:441;height:184;mso-wrap-style:none" filled="f" stroked="f">
              <v:textbox style="mso-next-textbox:#_x0000_s1166;mso-fit-shape-to-text:t" inset="0,0,0,0">
                <w:txbxContent>
                  <w:p w:rsidR="00924369" w:rsidRDefault="00924369" w:rsidP="00AC06FC">
                    <w:r>
                      <w:rPr>
                        <w:rFonts w:cs="Arial"/>
                        <w:b/>
                        <w:bCs/>
                        <w:color w:val="000000"/>
                        <w:sz w:val="16"/>
                        <w:szCs w:val="16"/>
                        <w:lang w:val="en-US"/>
                      </w:rPr>
                      <w:t>80,000</w:t>
                    </w:r>
                  </w:p>
                </w:txbxContent>
              </v:textbox>
            </v:rect>
            <v:rect id="_x0000_s1167" style="position:absolute;left:2241;top:7776;width:521;height:184;mso-wrap-style:none" filled="f" stroked="f">
              <v:textbox style="mso-next-textbox:#_x0000_s1167;mso-fit-shape-to-text:t" inset="0,0,0,0">
                <w:txbxContent>
                  <w:p w:rsidR="00924369" w:rsidRDefault="00924369" w:rsidP="00AC06FC">
                    <w:r>
                      <w:rPr>
                        <w:rFonts w:cs="Arial"/>
                        <w:b/>
                        <w:bCs/>
                        <w:color w:val="000000"/>
                        <w:sz w:val="16"/>
                        <w:szCs w:val="16"/>
                        <w:lang w:val="en-US"/>
                      </w:rPr>
                      <w:t>100,000</w:t>
                    </w:r>
                  </w:p>
                </w:txbxContent>
              </v:textbox>
            </v:rect>
            <v:rect id="_x0000_s1168" style="position:absolute;left:2241;top:7491;width:521;height:184;mso-wrap-style:none" filled="f" stroked="f">
              <v:textbox style="mso-next-textbox:#_x0000_s1168;mso-fit-shape-to-text:t" inset="0,0,0,0">
                <w:txbxContent>
                  <w:p w:rsidR="00924369" w:rsidRDefault="00924369" w:rsidP="00AC06FC">
                    <w:r>
                      <w:rPr>
                        <w:rFonts w:cs="Arial"/>
                        <w:b/>
                        <w:bCs/>
                        <w:color w:val="000000"/>
                        <w:sz w:val="16"/>
                        <w:szCs w:val="16"/>
                        <w:lang w:val="en-US"/>
                      </w:rPr>
                      <w:t>120,000</w:t>
                    </w:r>
                  </w:p>
                </w:txbxContent>
              </v:textbox>
            </v:rect>
            <v:rect id="_x0000_s1169" style="position:absolute;left:2241;top:7221;width:521;height:184;mso-wrap-style:none" filled="f" stroked="f">
              <v:textbox style="mso-next-textbox:#_x0000_s1169;mso-fit-shape-to-text:t" inset="0,0,0,0">
                <w:txbxContent>
                  <w:p w:rsidR="00924369" w:rsidRDefault="00924369" w:rsidP="00AC06FC">
                    <w:r>
                      <w:rPr>
                        <w:rFonts w:cs="Arial"/>
                        <w:b/>
                        <w:bCs/>
                        <w:color w:val="000000"/>
                        <w:sz w:val="16"/>
                        <w:szCs w:val="16"/>
                        <w:lang w:val="en-US"/>
                      </w:rPr>
                      <w:t>140,000</w:t>
                    </w:r>
                  </w:p>
                </w:txbxContent>
              </v:textbox>
            </v:rect>
            <v:rect id="_x0000_s1170" style="position:absolute;left:3037;top:9604;width:667;height:184;rotation:315;mso-wrap-style:none" filled="f" stroked="f">
              <v:textbox style="mso-next-textbox:#_x0000_s1170;mso-fit-shape-to-text:t" inset="0,0,0,0">
                <w:txbxContent>
                  <w:p w:rsidR="00924369" w:rsidRDefault="00924369" w:rsidP="00AC06FC">
                    <w:r>
                      <w:rPr>
                        <w:rFonts w:cs="Arial"/>
                        <w:b/>
                        <w:bCs/>
                        <w:color w:val="000000"/>
                        <w:sz w:val="16"/>
                        <w:szCs w:val="16"/>
                        <w:lang w:val="en-US"/>
                      </w:rPr>
                      <w:t>Coníferas</w:t>
                    </w:r>
                  </w:p>
                </w:txbxContent>
              </v:textbox>
            </v:rect>
            <v:rect id="_x0000_s1171" style="position:absolute;left:3904;top:9952;width:1583;height:184;rotation:315;mso-wrap-style:none" filled="f" stroked="f">
              <v:textbox style="mso-next-textbox:#_x0000_s1171;mso-fit-shape-to-text:t" inset="0,0,0,0">
                <w:txbxContent>
                  <w:p w:rsidR="00924369" w:rsidRDefault="00924369" w:rsidP="00AC06FC">
                    <w:r>
                      <w:rPr>
                        <w:rFonts w:cs="Arial"/>
                        <w:b/>
                        <w:bCs/>
                        <w:color w:val="000000"/>
                        <w:sz w:val="16"/>
                        <w:szCs w:val="16"/>
                        <w:lang w:val="en-US"/>
                      </w:rPr>
                      <w:t>Coníferas y latifoliadas</w:t>
                    </w:r>
                  </w:p>
                </w:txbxContent>
              </v:textbox>
            </v:rect>
            <v:rect id="_x0000_s1172" style="position:absolute;left:6504;top:9631;width:818;height:184;rotation:315;mso-wrap-style:none" filled="f" stroked="f">
              <v:textbox style="mso-next-textbox:#_x0000_s1172;mso-fit-shape-to-text:t" inset="0,0,0,0">
                <w:txbxContent>
                  <w:p w:rsidR="00924369" w:rsidRDefault="00924369" w:rsidP="00AC06FC">
                    <w:r>
                      <w:rPr>
                        <w:rFonts w:cs="Arial"/>
                        <w:b/>
                        <w:bCs/>
                        <w:color w:val="000000"/>
                        <w:sz w:val="16"/>
                        <w:szCs w:val="16"/>
                        <w:lang w:val="en-US"/>
                      </w:rPr>
                      <w:t>Latifoliadas</w:t>
                    </w:r>
                  </w:p>
                </w:txbxContent>
              </v:textbox>
            </v:rect>
            <v:rect id="_x0000_s1173" style="position:absolute;left:7421;top:9996;width:1551;height:184;rotation:315;mso-wrap-style:none" filled="f" stroked="f">
              <v:textbox style="mso-next-textbox:#_x0000_s1173;mso-fit-shape-to-text:t" inset="0,0,0,0">
                <w:txbxContent>
                  <w:p w:rsidR="00924369" w:rsidRDefault="00924369" w:rsidP="00AC06FC">
                    <w:r>
                      <w:rPr>
                        <w:rFonts w:cs="Arial"/>
                        <w:b/>
                        <w:bCs/>
                        <w:color w:val="000000"/>
                        <w:sz w:val="16"/>
                        <w:szCs w:val="16"/>
                        <w:lang w:val="en-US"/>
                      </w:rPr>
                      <w:t>Plantaciones forestales</w:t>
                    </w:r>
                  </w:p>
                </w:txbxContent>
              </v:textbox>
            </v:rect>
            <v:rect id="_x0000_s1174" style="position:absolute;left:1975;top:8038;width:184;height:258;rotation:270;mso-wrap-style:none" filled="f" stroked="f">
              <v:textbox style="mso-next-textbox:#_x0000_s1174;mso-fit-shape-to-text:t" inset="0,0,0,0">
                <w:txbxContent>
                  <w:p w:rsidR="00924369" w:rsidRDefault="00924369" w:rsidP="00AC06FC">
                    <w:r>
                      <w:rPr>
                        <w:rFonts w:cs="Arial"/>
                        <w:b/>
                        <w:bCs/>
                        <w:color w:val="000000"/>
                        <w:sz w:val="16"/>
                        <w:szCs w:val="16"/>
                        <w:lang w:val="en-US"/>
                      </w:rPr>
                      <w:t>Km</w:t>
                    </w:r>
                  </w:p>
                </w:txbxContent>
              </v:textbox>
            </v:rect>
            <v:rect id="_x0000_s1175" style="position:absolute;left:1910;top:8091;width:115;height:56;rotation:270;mso-wrap-style:none" filled="f" stroked="f">
              <v:textbox style="mso-next-textbox:#_x0000_s1175;mso-fit-shape-to-text:t" inset="0,0,0,0">
                <w:txbxContent>
                  <w:p w:rsidR="00924369" w:rsidRDefault="00924369" w:rsidP="00AC06FC">
                    <w:r>
                      <w:rPr>
                        <w:rFonts w:cs="Arial"/>
                        <w:b/>
                        <w:bCs/>
                        <w:color w:val="000000"/>
                        <w:sz w:val="10"/>
                        <w:szCs w:val="10"/>
                        <w:lang w:val="en-US"/>
                      </w:rPr>
                      <w:t>2</w:t>
                    </w:r>
                  </w:p>
                </w:txbxContent>
              </v:textbox>
            </v:rect>
            <v:group id="_x0000_s1176" style="position:absolute;left:2301;top:6651;width:7680;height:495" coordorigin="2301,6762" coordsize="7680,207">
              <v:rect id="_x0000_s1177" style="position:absolute;left:2301;top:6762;width:7680;height:207" filled="f" stroked="f">
                <v:textbox style="mso-next-textbox:#_x0000_s1177" inset="0,0,0,0">
                  <w:txbxContent>
                    <w:p w:rsidR="00924369" w:rsidRDefault="00924369" w:rsidP="00AC06FC">
                      <w:pPr>
                        <w:jc w:val="center"/>
                      </w:pPr>
                      <w:r w:rsidRPr="004E6551">
                        <w:rPr>
                          <w:rFonts w:cs="Arial"/>
                          <w:b/>
                          <w:bCs/>
                          <w:color w:val="000000"/>
                          <w:lang w:val="es-MX"/>
                        </w:rPr>
                        <w:t>SUPERFICIE NACIONAL DE BOSQUES TEMPLADOS Y FRIOS (Km</w:t>
                      </w:r>
                      <w:r w:rsidRPr="004E6551">
                        <w:rPr>
                          <w:rFonts w:ascii="Arial" w:hAnsi="Arial" w:cs="Arial"/>
                          <w:b/>
                          <w:bCs/>
                          <w:color w:val="000000"/>
                          <w:vertAlign w:val="superscript"/>
                          <w:lang w:val="es-MX"/>
                        </w:rPr>
                        <w:t>2</w:t>
                      </w:r>
                      <w:r w:rsidRPr="004E6551">
                        <w:rPr>
                          <w:rFonts w:ascii="Arial" w:hAnsi="Arial" w:cs="Arial"/>
                          <w:b/>
                          <w:bCs/>
                          <w:color w:val="000000"/>
                          <w:lang w:val="es-MX"/>
                        </w:rPr>
                        <w:t>)</w:t>
                      </w:r>
                    </w:p>
                    <w:p w:rsidR="00924369" w:rsidRDefault="00924369" w:rsidP="00AC06FC">
                      <w:pPr>
                        <w:jc w:val="center"/>
                      </w:pPr>
                    </w:p>
                  </w:txbxContent>
                </v:textbox>
              </v:rect>
            </v:group>
            <w10:wrap type="square"/>
          </v:group>
        </w:pict>
      </w:r>
      <w:bookmarkEnd w:id="64"/>
      <w:bookmarkEnd w:id="65"/>
      <w:r w:rsidR="00AC06FC" w:rsidRPr="00610AA6">
        <w:rPr>
          <w:rFonts w:ascii="Arial" w:hAnsi="Arial" w:cs="Arial"/>
          <w:lang w:val="es-MX"/>
        </w:rPr>
        <w:t>La República mexicana cuenta con una superficie de 1,964,375 Km</w:t>
      </w:r>
      <w:r w:rsidR="00AC06FC" w:rsidRPr="00610AA6">
        <w:rPr>
          <w:rFonts w:ascii="Arial" w:hAnsi="Arial" w:cs="Arial"/>
          <w:vertAlign w:val="superscript"/>
          <w:lang w:val="es-MX"/>
        </w:rPr>
        <w:t>2</w:t>
      </w:r>
      <w:r w:rsidR="00AC06FC" w:rsidRPr="00610AA6">
        <w:rPr>
          <w:rFonts w:ascii="Arial" w:hAnsi="Arial" w:cs="Arial"/>
          <w:lang w:val="es-MX"/>
        </w:rPr>
        <w:t xml:space="preserve"> de los cuales de acuerdo con la Secretaría del Medio Ambiente y Recursos Naturales (SEMARNAT), en su informe de la situación del medio ambiente en México, compendió de estadísticas 2005, los bosques de coníferas templados y fríos cubren una superficie de 74,870 Km</w:t>
      </w:r>
      <w:r w:rsidR="00AC06FC" w:rsidRPr="00610AA6">
        <w:rPr>
          <w:rFonts w:ascii="Arial" w:hAnsi="Arial" w:cs="Arial"/>
          <w:vertAlign w:val="superscript"/>
          <w:lang w:val="es-MX"/>
        </w:rPr>
        <w:t>2</w:t>
      </w:r>
      <w:r w:rsidR="00AC06FC" w:rsidRPr="00610AA6">
        <w:rPr>
          <w:rFonts w:ascii="Arial" w:hAnsi="Arial" w:cs="Arial"/>
          <w:lang w:val="es-MX"/>
        </w:rPr>
        <w:t xml:space="preserve"> (3.8 % de la superficie nacional), los bosques de coníferas y latifoliadas de clima templado y frío cuentan con una superficie de 117,943 Km</w:t>
      </w:r>
      <w:r w:rsidR="00AC06FC" w:rsidRPr="00610AA6">
        <w:rPr>
          <w:rFonts w:ascii="Arial" w:hAnsi="Arial" w:cs="Arial"/>
          <w:vertAlign w:val="superscript"/>
          <w:lang w:val="es-MX"/>
        </w:rPr>
        <w:t>2</w:t>
      </w:r>
      <w:r w:rsidR="00AC06FC" w:rsidRPr="00610AA6">
        <w:rPr>
          <w:rFonts w:ascii="Arial" w:hAnsi="Arial" w:cs="Arial"/>
          <w:lang w:val="es-MX"/>
        </w:rPr>
        <w:t xml:space="preserve"> (6.0% de la superficie nacional), los bosques de latifoliadas de clima templado y frío cuentan con una superficie de 135,700 Km</w:t>
      </w:r>
      <w:r w:rsidR="00AC06FC" w:rsidRPr="00610AA6">
        <w:rPr>
          <w:rFonts w:ascii="Arial" w:hAnsi="Arial" w:cs="Arial"/>
          <w:vertAlign w:val="superscript"/>
          <w:lang w:val="es-MX"/>
        </w:rPr>
        <w:t>2</w:t>
      </w:r>
      <w:r w:rsidR="00AC06FC" w:rsidRPr="00610AA6">
        <w:rPr>
          <w:rFonts w:ascii="Arial" w:hAnsi="Arial" w:cs="Arial"/>
          <w:lang w:val="es-MX"/>
        </w:rPr>
        <w:t xml:space="preserve"> (6.9% de la</w:t>
      </w:r>
      <w:r w:rsidR="00D9380B">
        <w:rPr>
          <w:rFonts w:ascii="Arial" w:hAnsi="Arial" w:cs="Arial"/>
          <w:lang w:val="es-MX"/>
        </w:rPr>
        <w:t xml:space="preserve"> superficie nacional) (Figura </w:t>
      </w:r>
      <w:r w:rsidR="00AC06FC" w:rsidRPr="00610AA6">
        <w:rPr>
          <w:rFonts w:ascii="Arial" w:hAnsi="Arial" w:cs="Arial"/>
          <w:lang w:val="es-MX"/>
        </w:rPr>
        <w:t>1); de lo que se deduce que los bosques templados y fríos cuentan con una superficie de 328,513 km</w:t>
      </w:r>
      <w:r w:rsidR="00AC06FC" w:rsidRPr="00610AA6">
        <w:rPr>
          <w:rFonts w:ascii="Arial" w:hAnsi="Arial" w:cs="Arial"/>
          <w:vertAlign w:val="superscript"/>
          <w:lang w:val="es-MX"/>
        </w:rPr>
        <w:t>2</w:t>
      </w:r>
      <w:r w:rsidR="00AC06FC" w:rsidRPr="00610AA6">
        <w:rPr>
          <w:rFonts w:ascii="Arial" w:hAnsi="Arial" w:cs="Arial"/>
          <w:lang w:val="es-MX"/>
        </w:rPr>
        <w:t>, lo que representa un 16.7% de la superficie del país (SEMARNAT, 2005).</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sz w:val="18"/>
          <w:szCs w:val="18"/>
          <w:lang w:val="es-MX"/>
        </w:rPr>
      </w:pPr>
      <w:r w:rsidRPr="00610AA6">
        <w:rPr>
          <w:rFonts w:ascii="Arial" w:hAnsi="Arial" w:cs="Arial"/>
          <w:sz w:val="18"/>
          <w:szCs w:val="18"/>
          <w:lang w:val="es-MX"/>
        </w:rPr>
        <w:t>FUENTE: SEMARNAT, 2005. Situación del medio ambiente en México, compendio de estadísticas, 2005.</w:t>
      </w:r>
    </w:p>
    <w:p w:rsidR="00AC06FC" w:rsidRPr="00132558" w:rsidRDefault="00AC06FC" w:rsidP="00AC06FC">
      <w:pPr>
        <w:pStyle w:val="Figurita"/>
        <w:jc w:val="left"/>
        <w:rPr>
          <w:color w:val="auto"/>
        </w:rPr>
      </w:pPr>
    </w:p>
    <w:p w:rsidR="00AC06FC" w:rsidRPr="00ED56F4" w:rsidRDefault="00AC06FC" w:rsidP="00AC06FC">
      <w:pPr>
        <w:pStyle w:val="Figurita"/>
        <w:rPr>
          <w:color w:val="auto"/>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De acuerdo con la misma fuente, las selvas tropicales que incluyen maderas comunes y preciosas ocupan una superficie de 308,166 Km</w:t>
      </w:r>
      <w:r w:rsidRPr="00610AA6">
        <w:rPr>
          <w:rFonts w:ascii="Arial" w:hAnsi="Arial" w:cs="Arial"/>
          <w:vertAlign w:val="superscript"/>
          <w:lang w:val="es-MX"/>
        </w:rPr>
        <w:t>2</w:t>
      </w:r>
      <w:r w:rsidRPr="00610AA6">
        <w:rPr>
          <w:rFonts w:ascii="Arial" w:hAnsi="Arial" w:cs="Arial"/>
          <w:lang w:val="es-MX"/>
        </w:rPr>
        <w:t xml:space="preserve"> que representa un 15.7% de la superficie nacional (SEMARNAT, 2005).</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importancia de las zonas áridas del país radica en que en ellas se concentra el 32% de la producción nacional de recursos forestales no maderables. Los principales productos en términos económicos  son la candelilla, la lechuguilla, la yuca y el orégano.</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SEMARNAT en su informe de la situación del medio ambiente en México, reporta que la tasa anual de la deforestación en México para el período 1993 – 2000 es de 7,693.7 Km</w:t>
      </w:r>
      <w:r w:rsidRPr="00610AA6">
        <w:rPr>
          <w:rFonts w:ascii="Arial" w:hAnsi="Arial" w:cs="Arial"/>
          <w:vertAlign w:val="superscript"/>
          <w:lang w:val="es-MX"/>
        </w:rPr>
        <w:t>2</w:t>
      </w:r>
      <w:r w:rsidRPr="00610AA6">
        <w:rPr>
          <w:rFonts w:ascii="Arial" w:hAnsi="Arial" w:cs="Arial"/>
          <w:lang w:val="es-MX"/>
        </w:rPr>
        <w:t xml:space="preserve"> para bosques y selvas, para la vegetación de zonas áridas en el mismo período, reporta una tasa anual de deforestación de 3,070.4 Km</w:t>
      </w:r>
      <w:r w:rsidRPr="00610AA6">
        <w:rPr>
          <w:rFonts w:ascii="Arial" w:hAnsi="Arial" w:cs="Arial"/>
          <w:vertAlign w:val="superscript"/>
          <w:lang w:val="es-MX"/>
        </w:rPr>
        <w:t>2</w:t>
      </w:r>
      <w:r w:rsidRPr="00610AA6">
        <w:rPr>
          <w:rFonts w:ascii="Arial" w:hAnsi="Arial" w:cs="Arial"/>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Hasta el 2006 la información del Inventario Nacional Forestal 2000 se encontraba en etapa de verificación de campo, motivo por el cual las existencias de madera en bosques y selvas no están disponibles, varios totales, incluido el gran total no coinciden con los que aparecen en la fuente, por lo que la SEMARNAT solo proporciona en 2005 estadísticas de 1994, en donde reporta que las existencias maderables nacionales de los bosques templados y fríos de coníferas es de 568,614, 469 m</w:t>
      </w:r>
      <w:r w:rsidRPr="00610AA6">
        <w:rPr>
          <w:rFonts w:ascii="Arial" w:hAnsi="Arial" w:cs="Arial"/>
          <w:vertAlign w:val="superscript"/>
          <w:lang w:val="es-MX"/>
        </w:rPr>
        <w:t>3</w:t>
      </w:r>
      <w:r w:rsidRPr="00610AA6">
        <w:rPr>
          <w:rFonts w:ascii="Arial" w:hAnsi="Arial" w:cs="Arial"/>
          <w:lang w:val="es-MX"/>
        </w:rPr>
        <w:t>r, el de latifoliadas es de 399,638,899 m</w:t>
      </w:r>
      <w:r w:rsidRPr="00610AA6">
        <w:rPr>
          <w:rFonts w:ascii="Arial" w:hAnsi="Arial" w:cs="Arial"/>
          <w:vertAlign w:val="superscript"/>
          <w:lang w:val="es-MX"/>
        </w:rPr>
        <w:t>3</w:t>
      </w:r>
      <w:r w:rsidRPr="00610AA6">
        <w:rPr>
          <w:rFonts w:ascii="Arial" w:hAnsi="Arial" w:cs="Arial"/>
          <w:lang w:val="es-MX"/>
        </w:rPr>
        <w:t>r, el de coníferas y latifoliadas mixtos es de 776,889,518 m</w:t>
      </w:r>
      <w:r w:rsidRPr="00610AA6">
        <w:rPr>
          <w:rFonts w:ascii="Arial" w:hAnsi="Arial" w:cs="Arial"/>
          <w:vertAlign w:val="superscript"/>
          <w:lang w:val="es-MX"/>
        </w:rPr>
        <w:t>3</w:t>
      </w:r>
      <w:r w:rsidRPr="00610AA6">
        <w:rPr>
          <w:rFonts w:ascii="Arial" w:hAnsi="Arial" w:cs="Arial"/>
          <w:lang w:val="es-MX"/>
        </w:rPr>
        <w:t>r. Adicionalmente, los bosques templados y fríos fragmentados tienen unas existencias de 85</w:t>
      </w:r>
      <w:proofErr w:type="gramStart"/>
      <w:r w:rsidRPr="00610AA6">
        <w:rPr>
          <w:rFonts w:ascii="Arial" w:hAnsi="Arial" w:cs="Arial"/>
          <w:lang w:val="es-MX"/>
        </w:rPr>
        <w:t>,861,067</w:t>
      </w:r>
      <w:proofErr w:type="gramEnd"/>
      <w:r w:rsidRPr="00610AA6">
        <w:rPr>
          <w:rFonts w:ascii="Arial" w:hAnsi="Arial" w:cs="Arial"/>
          <w:lang w:val="es-MX"/>
        </w:rPr>
        <w:t xml:space="preserve"> m</w:t>
      </w:r>
      <w:r w:rsidRPr="00610AA6">
        <w:rPr>
          <w:rFonts w:ascii="Arial" w:hAnsi="Arial" w:cs="Arial"/>
          <w:vertAlign w:val="superscript"/>
          <w:lang w:val="es-MX"/>
        </w:rPr>
        <w:t>3</w:t>
      </w:r>
      <w:r w:rsidRPr="00610AA6">
        <w:rPr>
          <w:rFonts w:ascii="Arial" w:hAnsi="Arial" w:cs="Arial"/>
          <w:lang w:val="es-MX"/>
        </w:rPr>
        <w:t>r, por lo que el total de las existencias de madera en bosques templados y fríos es de 1,831,003, 948 m</w:t>
      </w:r>
      <w:r w:rsidRPr="00610AA6">
        <w:rPr>
          <w:rFonts w:ascii="Arial" w:hAnsi="Arial" w:cs="Arial"/>
          <w:vertAlign w:val="superscript"/>
          <w:lang w:val="es-MX"/>
        </w:rPr>
        <w:t>3</w:t>
      </w:r>
      <w:r w:rsidRPr="00610AA6">
        <w:rPr>
          <w:rFonts w:ascii="Arial" w:hAnsi="Arial" w:cs="Arial"/>
          <w:lang w:val="es-MX"/>
        </w:rPr>
        <w:t>r.</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En cuanto a las existencias de madera en selvas, siguiendo la misma fuente y problemática, las existencias de madera en selvas altas y medianas es de 634</w:t>
      </w:r>
      <w:proofErr w:type="gramStart"/>
      <w:r w:rsidRPr="00610AA6">
        <w:rPr>
          <w:rFonts w:ascii="Arial" w:hAnsi="Arial" w:cs="Arial"/>
          <w:lang w:val="es-MX"/>
        </w:rPr>
        <w:t>,462,437</w:t>
      </w:r>
      <w:proofErr w:type="gramEnd"/>
      <w:r w:rsidRPr="00610AA6">
        <w:rPr>
          <w:rFonts w:ascii="Arial" w:hAnsi="Arial" w:cs="Arial"/>
          <w:lang w:val="es-MX"/>
        </w:rPr>
        <w:t xml:space="preserve"> m</w:t>
      </w:r>
      <w:r w:rsidRPr="00610AA6">
        <w:rPr>
          <w:rFonts w:ascii="Arial" w:hAnsi="Arial" w:cs="Arial"/>
          <w:vertAlign w:val="superscript"/>
          <w:lang w:val="es-MX"/>
        </w:rPr>
        <w:t>3</w:t>
      </w:r>
      <w:r w:rsidRPr="00610AA6">
        <w:rPr>
          <w:rFonts w:ascii="Arial" w:hAnsi="Arial" w:cs="Arial"/>
          <w:lang w:val="es-MX"/>
        </w:rPr>
        <w:t>r, en selvas bajas es 234,964,612 m</w:t>
      </w:r>
      <w:r w:rsidRPr="00610AA6">
        <w:rPr>
          <w:rFonts w:ascii="Arial" w:hAnsi="Arial" w:cs="Arial"/>
          <w:vertAlign w:val="superscript"/>
          <w:lang w:val="es-MX"/>
        </w:rPr>
        <w:t>3</w:t>
      </w:r>
      <w:r w:rsidRPr="00610AA6">
        <w:rPr>
          <w:rFonts w:ascii="Arial" w:hAnsi="Arial" w:cs="Arial"/>
          <w:lang w:val="es-MX"/>
        </w:rPr>
        <w:t xml:space="preserve">r, las existencias de madera totales en las selvas mexicanas es de </w:t>
      </w:r>
      <w:smartTag w:uri="urn:schemas-microsoft-com:office:smarttags" w:element="metricconverter">
        <w:smartTagPr>
          <w:attr w:name="ProductID" w:val="972,483,913 m3"/>
        </w:smartTagPr>
        <w:r w:rsidRPr="00610AA6">
          <w:rPr>
            <w:rFonts w:ascii="Arial" w:hAnsi="Arial" w:cs="Arial"/>
            <w:lang w:val="es-MX"/>
          </w:rPr>
          <w:t>972,483,913 m</w:t>
        </w:r>
        <w:r w:rsidRPr="00610AA6">
          <w:rPr>
            <w:rFonts w:ascii="Arial" w:hAnsi="Arial" w:cs="Arial"/>
            <w:vertAlign w:val="superscript"/>
            <w:lang w:val="es-MX"/>
          </w:rPr>
          <w:t>3</w:t>
        </w:r>
      </w:smartTag>
      <w:r w:rsidRPr="00610AA6">
        <w:rPr>
          <w:rFonts w:ascii="Arial" w:hAnsi="Arial" w:cs="Arial"/>
          <w:lang w:val="es-MX"/>
        </w:rPr>
        <w:t xml:space="preserve">r (Figura </w:t>
      </w:r>
      <w:r w:rsidR="00275E2D">
        <w:rPr>
          <w:rFonts w:ascii="Arial" w:hAnsi="Arial" w:cs="Arial"/>
          <w:lang w:val="es-MX"/>
        </w:rPr>
        <w:t>2</w:t>
      </w:r>
      <w:r w:rsidRPr="00610AA6">
        <w:rPr>
          <w:rFonts w:ascii="Arial" w:hAnsi="Arial" w:cs="Arial"/>
          <w:lang w:val="es-MX"/>
        </w:rPr>
        <w:t>).</w:t>
      </w: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9667AE" w:rsidRDefault="001D697A" w:rsidP="009667AE">
      <w:pPr>
        <w:keepNext/>
        <w:autoSpaceDE w:val="0"/>
        <w:autoSpaceDN w:val="0"/>
        <w:adjustRightInd w:val="0"/>
        <w:spacing w:line="300" w:lineRule="auto"/>
        <w:ind w:firstLine="720"/>
        <w:jc w:val="both"/>
      </w:pPr>
      <w:r>
        <w:rPr>
          <w:rFonts w:ascii="Arial" w:hAnsi="Arial" w:cs="Arial"/>
          <w:noProof/>
          <w:lang w:val="es-MX" w:eastAsia="es-MX"/>
        </w:rPr>
        <w:drawing>
          <wp:inline distT="0" distB="0" distL="0" distR="0">
            <wp:extent cx="4675246" cy="2383339"/>
            <wp:effectExtent l="19050" t="0" r="0" b="0"/>
            <wp:docPr id="10" name="9 Imagen" descr="Image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1.png"/>
                    <pic:cNvPicPr/>
                  </pic:nvPicPr>
                  <pic:blipFill>
                    <a:blip r:embed="rId39" cstate="print"/>
                    <a:stretch>
                      <a:fillRect/>
                    </a:stretch>
                  </pic:blipFill>
                  <pic:spPr>
                    <a:xfrm>
                      <a:off x="0" y="0"/>
                      <a:ext cx="4675246" cy="2383339"/>
                    </a:xfrm>
                    <a:prstGeom prst="rect">
                      <a:avLst/>
                    </a:prstGeom>
                  </pic:spPr>
                </pic:pic>
              </a:graphicData>
            </a:graphic>
          </wp:inline>
        </w:drawing>
      </w:r>
    </w:p>
    <w:p w:rsidR="001D697A" w:rsidRDefault="009667AE" w:rsidP="009667AE">
      <w:pPr>
        <w:pStyle w:val="Tabladeilustraciones"/>
      </w:pPr>
      <w:bookmarkStart w:id="68" w:name="_Toc289115555"/>
      <w:r>
        <w:t xml:space="preserve">Figura </w:t>
      </w:r>
      <w:fldSimple w:instr=" SEQ Figura \* ARABIC ">
        <w:r w:rsidR="00924369">
          <w:rPr>
            <w:noProof/>
          </w:rPr>
          <w:t>2</w:t>
        </w:r>
      </w:fldSimple>
      <w:r>
        <w:t xml:space="preserve">. </w:t>
      </w:r>
      <w:r w:rsidRPr="005E6D2E">
        <w:t>Existencias nacionales maderables en bosques y selvas de México.</w:t>
      </w:r>
      <w:bookmarkEnd w:id="68"/>
    </w:p>
    <w:p w:rsidR="00213259" w:rsidRDefault="00213259" w:rsidP="00213259">
      <w:pPr>
        <w:spacing w:line="300" w:lineRule="auto"/>
        <w:rPr>
          <w:rFonts w:ascii="Arial" w:hAnsi="Arial" w:cs="Arial"/>
          <w:sz w:val="16"/>
          <w:szCs w:val="16"/>
          <w:lang w:val="es-MX"/>
        </w:rPr>
      </w:pPr>
    </w:p>
    <w:p w:rsidR="00213259" w:rsidRPr="00610AA6" w:rsidRDefault="00213259" w:rsidP="00213259">
      <w:pPr>
        <w:spacing w:line="300" w:lineRule="auto"/>
        <w:rPr>
          <w:rFonts w:ascii="Arial" w:hAnsi="Arial" w:cs="Arial"/>
          <w:sz w:val="16"/>
          <w:szCs w:val="16"/>
          <w:lang w:val="es-MX"/>
        </w:rPr>
      </w:pPr>
      <w:r w:rsidRPr="00610AA6">
        <w:rPr>
          <w:rFonts w:ascii="Arial" w:hAnsi="Arial" w:cs="Arial"/>
          <w:sz w:val="16"/>
          <w:szCs w:val="16"/>
          <w:lang w:val="es-MX"/>
        </w:rPr>
        <w:t xml:space="preserve">FUENTE: SARH-Subsecretaría Forestal y de Fauna Silvestre. Inventario Nacional Forestal Periódico 1992-1994, </w:t>
      </w:r>
    </w:p>
    <w:p w:rsidR="00213259" w:rsidRPr="00610AA6" w:rsidRDefault="00213259" w:rsidP="00213259">
      <w:pPr>
        <w:spacing w:line="300" w:lineRule="auto"/>
        <w:rPr>
          <w:rFonts w:ascii="Arial" w:hAnsi="Arial" w:cs="Arial"/>
          <w:sz w:val="16"/>
          <w:szCs w:val="16"/>
          <w:lang w:val="es-MX"/>
        </w:rPr>
      </w:pPr>
      <w:r w:rsidRPr="00610AA6">
        <w:rPr>
          <w:rFonts w:ascii="Arial" w:hAnsi="Arial" w:cs="Arial"/>
          <w:sz w:val="16"/>
          <w:szCs w:val="16"/>
          <w:lang w:val="es-MX"/>
        </w:rPr>
        <w:t xml:space="preserve">                 México D.F. 1994</w:t>
      </w:r>
    </w:p>
    <w:p w:rsidR="00213259" w:rsidRPr="00610AA6" w:rsidRDefault="00213259" w:rsidP="00213259">
      <w:pPr>
        <w:spacing w:line="300" w:lineRule="auto"/>
        <w:ind w:left="826" w:hanging="826"/>
        <w:rPr>
          <w:rFonts w:ascii="Arial" w:hAnsi="Arial" w:cs="Arial"/>
          <w:sz w:val="16"/>
          <w:szCs w:val="16"/>
          <w:lang w:val="es-MX"/>
        </w:rPr>
      </w:pPr>
      <w:r w:rsidRPr="00610AA6">
        <w:rPr>
          <w:rFonts w:ascii="Arial" w:hAnsi="Arial" w:cs="Arial"/>
          <w:b/>
          <w:sz w:val="16"/>
          <w:szCs w:val="16"/>
          <w:lang w:val="es-MX"/>
        </w:rPr>
        <w:t>NOTA:</w:t>
      </w:r>
      <w:r w:rsidRPr="00610AA6">
        <w:rPr>
          <w:rFonts w:ascii="Arial" w:hAnsi="Arial" w:cs="Arial"/>
          <w:sz w:val="16"/>
          <w:szCs w:val="16"/>
          <w:lang w:val="es-MX"/>
        </w:rPr>
        <w:t xml:space="preserve"> Los valores de existencias maderables para el 2000, se encuentran en etapa de verificación.</w:t>
      </w:r>
    </w:p>
    <w:p w:rsidR="00213259" w:rsidRPr="00213259" w:rsidRDefault="00213259" w:rsidP="00213259">
      <w:pPr>
        <w:rPr>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Considerando como bosques cerrados aquellos cuya cobertura de copa es mayor al 40% del terreno, el incremento anual de madera de coníferas en bosques cerrados de coníferas es 8</w:t>
      </w:r>
      <w:proofErr w:type="gramStart"/>
      <w:r w:rsidRPr="00610AA6">
        <w:rPr>
          <w:rFonts w:ascii="Arial" w:hAnsi="Arial" w:cs="Arial"/>
          <w:lang w:val="es-MX"/>
        </w:rPr>
        <w:t>,339,273</w:t>
      </w:r>
      <w:proofErr w:type="gramEnd"/>
      <w:r w:rsidRPr="00610AA6">
        <w:rPr>
          <w:rFonts w:ascii="Arial" w:hAnsi="Arial" w:cs="Arial"/>
          <w:lang w:val="es-MX"/>
        </w:rPr>
        <w:t xml:space="preserve"> m</w:t>
      </w:r>
      <w:r w:rsidRPr="00610AA6">
        <w:rPr>
          <w:rFonts w:ascii="Arial" w:hAnsi="Arial" w:cs="Arial"/>
          <w:vertAlign w:val="superscript"/>
          <w:lang w:val="es-MX"/>
        </w:rPr>
        <w:t>3</w:t>
      </w:r>
      <w:r w:rsidRPr="00610AA6">
        <w:rPr>
          <w:rFonts w:ascii="Arial" w:hAnsi="Arial" w:cs="Arial"/>
          <w:lang w:val="es-MX"/>
        </w:rPr>
        <w:t>r, el incremento en los bosques mixtos de coníferas y latifoliadas es 2,480,066 m</w:t>
      </w:r>
      <w:r w:rsidRPr="00610AA6">
        <w:rPr>
          <w:rFonts w:ascii="Arial" w:hAnsi="Arial" w:cs="Arial"/>
          <w:vertAlign w:val="superscript"/>
          <w:lang w:val="es-MX"/>
        </w:rPr>
        <w:t>3</w:t>
      </w:r>
      <w:r w:rsidRPr="00610AA6">
        <w:rPr>
          <w:rFonts w:ascii="Arial" w:hAnsi="Arial" w:cs="Arial"/>
          <w:lang w:val="es-MX"/>
        </w:rPr>
        <w:t>r, el incremento en los bosques abiertos de coníferas es de 6,440,674 m</w:t>
      </w:r>
      <w:r w:rsidRPr="00610AA6">
        <w:rPr>
          <w:rFonts w:ascii="Arial" w:hAnsi="Arial" w:cs="Arial"/>
          <w:vertAlign w:val="superscript"/>
          <w:lang w:val="es-MX"/>
        </w:rPr>
        <w:t>3</w:t>
      </w:r>
      <w:r w:rsidRPr="00610AA6">
        <w:rPr>
          <w:rFonts w:ascii="Arial" w:hAnsi="Arial" w:cs="Arial"/>
          <w:lang w:val="es-MX"/>
        </w:rPr>
        <w:t>r, el incremento en los bosques abiertos mixtos de coníferas y latifoliadas es de 7,680,763 m</w:t>
      </w:r>
      <w:r w:rsidRPr="00610AA6">
        <w:rPr>
          <w:rFonts w:ascii="Arial" w:hAnsi="Arial" w:cs="Arial"/>
          <w:vertAlign w:val="superscript"/>
          <w:lang w:val="es-MX"/>
        </w:rPr>
        <w:t>3</w:t>
      </w:r>
      <w:r w:rsidRPr="00610AA6">
        <w:rPr>
          <w:rFonts w:ascii="Arial" w:hAnsi="Arial" w:cs="Arial"/>
          <w:lang w:val="es-MX"/>
        </w:rPr>
        <w:t>r. Por lo que el incremento anual de madera de coníferas y latifoliadas en bosques cerrados y abiertos en el total nacional es de 24</w:t>
      </w:r>
      <w:proofErr w:type="gramStart"/>
      <w:r w:rsidRPr="00610AA6">
        <w:rPr>
          <w:rFonts w:ascii="Arial" w:hAnsi="Arial" w:cs="Arial"/>
          <w:lang w:val="es-MX"/>
        </w:rPr>
        <w:t>,940,776</w:t>
      </w:r>
      <w:proofErr w:type="gramEnd"/>
      <w:r w:rsidRPr="00610AA6">
        <w:rPr>
          <w:rFonts w:ascii="Arial" w:hAnsi="Arial" w:cs="Arial"/>
          <w:lang w:val="es-MX"/>
        </w:rPr>
        <w:t xml:space="preserve"> m</w:t>
      </w:r>
      <w:r w:rsidRPr="00610AA6">
        <w:rPr>
          <w:rFonts w:ascii="Arial" w:hAnsi="Arial" w:cs="Arial"/>
          <w:vertAlign w:val="superscript"/>
          <w:lang w:val="es-MX"/>
        </w:rPr>
        <w:t>3</w:t>
      </w:r>
      <w:r w:rsidRPr="00610AA6">
        <w:rPr>
          <w:rFonts w:ascii="Arial" w:hAnsi="Arial" w:cs="Arial"/>
          <w:lang w:val="es-MX"/>
        </w:rPr>
        <w:t>r.</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Tomando en cuenta las estadísticas sobre la producción forestal maderable en México según datos de INEGI (2008), las principales especies que son aprovechadas para la elaboración de productos maderables son: pino, oyamel, otras confieras, encino, otras latifoliadas, preciosas, comunes tropicales.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Default="00AC06FC" w:rsidP="00811E04">
      <w:pPr>
        <w:autoSpaceDE w:val="0"/>
        <w:autoSpaceDN w:val="0"/>
        <w:adjustRightInd w:val="0"/>
        <w:spacing w:line="300" w:lineRule="auto"/>
        <w:jc w:val="both"/>
        <w:rPr>
          <w:rFonts w:ascii="Arial" w:hAnsi="Arial" w:cs="Arial"/>
        </w:rPr>
      </w:pPr>
      <w:r w:rsidRPr="00610AA6">
        <w:rPr>
          <w:rFonts w:ascii="Arial" w:hAnsi="Arial" w:cs="Arial"/>
          <w:lang w:val="es-MX"/>
        </w:rPr>
        <w:t>Según el anuario estadístico de INEGI 2008 para el año 1990 se reportan 8,158  en miles de m</w:t>
      </w:r>
      <w:r w:rsidRPr="00610AA6">
        <w:rPr>
          <w:rFonts w:ascii="Arial" w:hAnsi="Arial" w:cs="Arial"/>
          <w:vertAlign w:val="superscript"/>
          <w:lang w:val="es-MX"/>
        </w:rPr>
        <w:t>3</w:t>
      </w:r>
      <w:r w:rsidRPr="00610AA6">
        <w:rPr>
          <w:rFonts w:ascii="Arial" w:hAnsi="Arial" w:cs="Arial"/>
          <w:lang w:val="es-MX"/>
        </w:rPr>
        <w:t xml:space="preserve">r de producción total, distribuidos en 6,861 de pino, 233  de oyamel, 409 de encino, 47 de preciosas y 372 de tropicales comunes. Mientras que para el año 1995 se tuvo </w:t>
      </w:r>
      <w:r w:rsidRPr="00610AA6">
        <w:rPr>
          <w:rFonts w:ascii="Arial" w:hAnsi="Arial" w:cs="Arial"/>
        </w:rPr>
        <w:t>6,302</w:t>
      </w:r>
      <w:r w:rsidRPr="00610AA6">
        <w:rPr>
          <w:rFonts w:ascii="Arial" w:hAnsi="Arial" w:cs="Arial"/>
          <w:lang w:val="es-MX"/>
        </w:rPr>
        <w:t xml:space="preserve"> </w:t>
      </w:r>
      <w:r w:rsidRPr="00610AA6">
        <w:rPr>
          <w:rFonts w:ascii="Arial" w:hAnsi="Arial" w:cs="Arial"/>
        </w:rPr>
        <w:t>en la producción total, con 5,352</w:t>
      </w:r>
      <w:r w:rsidRPr="00610AA6">
        <w:rPr>
          <w:rFonts w:ascii="Arial" w:hAnsi="Arial" w:cs="Arial"/>
          <w:lang w:val="es-MX"/>
        </w:rPr>
        <w:t xml:space="preserve"> </w:t>
      </w:r>
      <w:r w:rsidRPr="00610AA6">
        <w:rPr>
          <w:rFonts w:ascii="Arial" w:hAnsi="Arial" w:cs="Arial"/>
        </w:rPr>
        <w:t>de pino, 163</w:t>
      </w:r>
      <w:r w:rsidRPr="00610AA6">
        <w:rPr>
          <w:rFonts w:ascii="Arial" w:hAnsi="Arial" w:cs="Arial"/>
          <w:lang w:val="es-MX"/>
        </w:rPr>
        <w:t xml:space="preserve"> </w:t>
      </w:r>
      <w:r w:rsidRPr="00610AA6">
        <w:rPr>
          <w:rFonts w:ascii="Arial" w:hAnsi="Arial" w:cs="Arial"/>
        </w:rPr>
        <w:t xml:space="preserve"> de oyamel, 462 de encino, 33</w:t>
      </w:r>
      <w:r w:rsidRPr="00610AA6">
        <w:rPr>
          <w:rFonts w:ascii="Arial" w:hAnsi="Arial" w:cs="Arial"/>
          <w:lang w:val="es-MX"/>
        </w:rPr>
        <w:t xml:space="preserve"> </w:t>
      </w:r>
      <w:r w:rsidRPr="00610AA6">
        <w:rPr>
          <w:rFonts w:ascii="Arial" w:hAnsi="Arial" w:cs="Arial"/>
        </w:rPr>
        <w:t xml:space="preserve">de preciosas y 168 de tropicales comunes. En este periodo de </w:t>
      </w:r>
      <w:r w:rsidRPr="00610AA6">
        <w:rPr>
          <w:rFonts w:ascii="Arial" w:hAnsi="Arial" w:cs="Arial"/>
        </w:rPr>
        <w:lastRenderedPageBreak/>
        <w:t>cinco años se puede apreciar una disminución de alrededor del 40% de la producción total, así como en cada uno de los grupos de especies.</w:t>
      </w:r>
    </w:p>
    <w:p w:rsidR="007B5006" w:rsidRPr="00610AA6" w:rsidRDefault="007B5006" w:rsidP="00AC06FC">
      <w:pPr>
        <w:autoSpaceDE w:val="0"/>
        <w:autoSpaceDN w:val="0"/>
        <w:adjustRightInd w:val="0"/>
        <w:spacing w:line="300" w:lineRule="auto"/>
        <w:ind w:firstLine="720"/>
        <w:jc w:val="both"/>
        <w:rPr>
          <w:rFonts w:ascii="Arial" w:hAnsi="Arial" w:cs="Arial"/>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rPr>
        <w:t xml:space="preserve">Sin embargo, para el siguiente periodo, que corresponde a datos del año 2000, la producción aumento en casi un 50%, </w:t>
      </w:r>
      <w:r w:rsidRPr="00610AA6">
        <w:rPr>
          <w:rFonts w:ascii="Arial" w:hAnsi="Arial" w:cs="Arial"/>
          <w:lang w:val="es-MX"/>
        </w:rPr>
        <w:t xml:space="preserve">y para el año 2005 la producción vuelve a decaer aproximadamente en un 25%.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Finalmente, para </w:t>
      </w:r>
      <w:r w:rsidR="00981797">
        <w:rPr>
          <w:rFonts w:ascii="Arial" w:hAnsi="Arial" w:cs="Arial"/>
          <w:lang w:val="es-MX"/>
        </w:rPr>
        <w:t xml:space="preserve">el </w:t>
      </w:r>
      <w:r w:rsidRPr="00610AA6">
        <w:rPr>
          <w:rFonts w:ascii="Arial" w:hAnsi="Arial" w:cs="Arial"/>
          <w:lang w:val="es-MX"/>
        </w:rPr>
        <w:t xml:space="preserve">año 2007 la producción total </w:t>
      </w:r>
      <w:r w:rsidR="00981797">
        <w:rPr>
          <w:rFonts w:ascii="Arial" w:hAnsi="Arial" w:cs="Arial"/>
          <w:lang w:val="es-MX"/>
        </w:rPr>
        <w:t>aumentó</w:t>
      </w:r>
      <w:r w:rsidRPr="00610AA6">
        <w:rPr>
          <w:rFonts w:ascii="Arial" w:hAnsi="Arial" w:cs="Arial"/>
          <w:lang w:val="es-MX"/>
        </w:rPr>
        <w:t xml:space="preserve"> en 9%, siendo esta de </w:t>
      </w:r>
      <w:smartTag w:uri="urn:schemas-microsoft-com:office:smarttags" w:element="metricconverter">
        <w:smartTagPr>
          <w:attr w:name="ProductID" w:val="6,988 miles"/>
        </w:smartTagPr>
        <w:r w:rsidRPr="00610AA6">
          <w:rPr>
            <w:rFonts w:ascii="Arial" w:hAnsi="Arial" w:cs="Arial"/>
            <w:lang w:val="es-MX"/>
          </w:rPr>
          <w:t>6,988 miles</w:t>
        </w:r>
      </w:smartTag>
      <w:r w:rsidRPr="00610AA6">
        <w:rPr>
          <w:rFonts w:ascii="Arial" w:hAnsi="Arial" w:cs="Arial"/>
          <w:lang w:val="es-MX"/>
        </w:rPr>
        <w:t xml:space="preserve"> de m</w:t>
      </w:r>
      <w:r w:rsidRPr="00610AA6">
        <w:rPr>
          <w:rFonts w:ascii="Arial" w:hAnsi="Arial" w:cs="Arial"/>
          <w:vertAlign w:val="superscript"/>
          <w:lang w:val="es-MX"/>
        </w:rPr>
        <w:t>3</w:t>
      </w:r>
      <w:r w:rsidRPr="00610AA6">
        <w:rPr>
          <w:rFonts w:ascii="Arial" w:hAnsi="Arial" w:cs="Arial"/>
          <w:lang w:val="es-MX"/>
        </w:rPr>
        <w:t>r, distribuidos en 5,656 de pino, 117 de oyamel, 561 de encino 21 de maderas preciosas y 444</w:t>
      </w:r>
      <w:r w:rsidR="00981797">
        <w:rPr>
          <w:rFonts w:ascii="Arial" w:hAnsi="Arial" w:cs="Arial"/>
          <w:lang w:val="es-MX"/>
        </w:rPr>
        <w:t xml:space="preserve"> de tropicales comunes (Figura </w:t>
      </w:r>
      <w:r w:rsidRPr="00610AA6">
        <w:rPr>
          <w:rFonts w:ascii="Arial" w:hAnsi="Arial" w:cs="Arial"/>
          <w:lang w:val="es-MX"/>
        </w:rPr>
        <w:t>3).</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tabs>
          <w:tab w:val="left" w:pos="1777"/>
        </w:tabs>
        <w:autoSpaceDE w:val="0"/>
        <w:autoSpaceDN w:val="0"/>
        <w:adjustRightInd w:val="0"/>
        <w:spacing w:line="300" w:lineRule="auto"/>
        <w:jc w:val="both"/>
        <w:rPr>
          <w:rFonts w:ascii="Arial" w:hAnsi="Arial" w:cs="Arial"/>
          <w:lang w:val="es-MX"/>
        </w:rPr>
      </w:pPr>
    </w:p>
    <w:p w:rsidR="00981797" w:rsidRDefault="00AC06FC" w:rsidP="00981797">
      <w:pPr>
        <w:keepNext/>
        <w:autoSpaceDE w:val="0"/>
        <w:autoSpaceDN w:val="0"/>
        <w:adjustRightInd w:val="0"/>
        <w:spacing w:line="300" w:lineRule="auto"/>
        <w:ind w:firstLine="720"/>
        <w:jc w:val="center"/>
      </w:pPr>
      <w:r>
        <w:rPr>
          <w:noProof/>
          <w:lang w:val="es-MX" w:eastAsia="es-MX"/>
        </w:rPr>
        <w:drawing>
          <wp:inline distT="0" distB="0" distL="0" distR="0">
            <wp:extent cx="4452620" cy="2345690"/>
            <wp:effectExtent l="19050" t="19050" r="24130" b="16510"/>
            <wp:docPr id="2" name="Gráfico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áfico 1"/>
                    <pic:cNvPicPr>
                      <a:picLocks noChangeArrowheads="1"/>
                    </pic:cNvPicPr>
                  </pic:nvPicPr>
                  <pic:blipFill>
                    <a:blip r:embed="rId40" cstate="print"/>
                    <a:srcRect b="-81"/>
                    <a:stretch>
                      <a:fillRect/>
                    </a:stretch>
                  </pic:blipFill>
                  <pic:spPr bwMode="auto">
                    <a:xfrm>
                      <a:off x="0" y="0"/>
                      <a:ext cx="4452620" cy="2345690"/>
                    </a:xfrm>
                    <a:prstGeom prst="rect">
                      <a:avLst/>
                    </a:prstGeom>
                    <a:noFill/>
                    <a:ln w="12700" cmpd="sng">
                      <a:solidFill>
                        <a:srgbClr val="000000"/>
                      </a:solidFill>
                      <a:miter lim="800000"/>
                      <a:headEnd/>
                      <a:tailEnd/>
                    </a:ln>
                    <a:effectLst/>
                  </pic:spPr>
                </pic:pic>
              </a:graphicData>
            </a:graphic>
          </wp:inline>
        </w:drawing>
      </w:r>
    </w:p>
    <w:p w:rsidR="00AC06FC" w:rsidRPr="00981797" w:rsidRDefault="00981797" w:rsidP="00631E18">
      <w:pPr>
        <w:pStyle w:val="Tabladeilustraciones"/>
        <w:rPr>
          <w:lang w:val="es-MX"/>
        </w:rPr>
      </w:pPr>
      <w:bookmarkStart w:id="69" w:name="_Toc280114930"/>
      <w:bookmarkStart w:id="70" w:name="_Toc289115556"/>
      <w:r w:rsidRPr="00981797">
        <w:t xml:space="preserve">Figura </w:t>
      </w:r>
      <w:r w:rsidR="000F2628" w:rsidRPr="00981797">
        <w:fldChar w:fldCharType="begin"/>
      </w:r>
      <w:r w:rsidRPr="00981797">
        <w:instrText xml:space="preserve"> SEQ Figura \* ARABIC </w:instrText>
      </w:r>
      <w:r w:rsidR="000F2628" w:rsidRPr="00981797">
        <w:fldChar w:fldCharType="separate"/>
      </w:r>
      <w:r w:rsidR="00924369">
        <w:rPr>
          <w:noProof/>
        </w:rPr>
        <w:t>3</w:t>
      </w:r>
      <w:r w:rsidR="000F2628" w:rsidRPr="00981797">
        <w:fldChar w:fldCharType="end"/>
      </w:r>
      <w:r w:rsidRPr="00981797">
        <w:t>. Volumen de la producción forestal de los años 1980-2007.</w:t>
      </w:r>
      <w:bookmarkEnd w:id="69"/>
      <w:bookmarkEnd w:id="70"/>
    </w:p>
    <w:p w:rsidR="00AC06FC" w:rsidRPr="00610AA6" w:rsidRDefault="00AC06FC" w:rsidP="00AC06FC">
      <w:pPr>
        <w:autoSpaceDE w:val="0"/>
        <w:autoSpaceDN w:val="0"/>
        <w:adjustRightInd w:val="0"/>
        <w:spacing w:line="300" w:lineRule="auto"/>
        <w:ind w:firstLine="720"/>
        <w:jc w:val="both"/>
        <w:rPr>
          <w:rFonts w:ascii="Arial" w:hAnsi="Arial" w:cs="Arial"/>
          <w:sz w:val="20"/>
          <w:szCs w:val="20"/>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Particularmente, para el año 2007 la producción maderable por especie se present</w:t>
      </w:r>
      <w:r w:rsidR="00384739">
        <w:rPr>
          <w:rFonts w:ascii="Arial" w:hAnsi="Arial" w:cs="Arial"/>
          <w:lang w:val="es-MX"/>
        </w:rPr>
        <w:t>ó conforme a la siguiente figura</w:t>
      </w:r>
      <w:r w:rsidRPr="00610AA6">
        <w:rPr>
          <w:rFonts w:ascii="Arial" w:hAnsi="Arial" w:cs="Arial"/>
          <w:lang w:val="es-MX"/>
        </w:rPr>
        <w:t>.</w:t>
      </w:r>
    </w:p>
    <w:p w:rsidR="00AC06FC" w:rsidRPr="00610AA6" w:rsidRDefault="00AC06FC" w:rsidP="00AC06FC">
      <w:pPr>
        <w:autoSpaceDE w:val="0"/>
        <w:autoSpaceDN w:val="0"/>
        <w:adjustRightInd w:val="0"/>
        <w:spacing w:line="300" w:lineRule="auto"/>
        <w:jc w:val="both"/>
        <w:rPr>
          <w:rFonts w:ascii="Arial" w:hAnsi="Arial" w:cs="Arial"/>
          <w:lang w:val="es-MX"/>
        </w:rPr>
      </w:pPr>
    </w:p>
    <w:p w:rsidR="003746A2" w:rsidRDefault="00AC06FC" w:rsidP="003746A2">
      <w:pPr>
        <w:keepNext/>
        <w:autoSpaceDE w:val="0"/>
        <w:autoSpaceDN w:val="0"/>
        <w:adjustRightInd w:val="0"/>
        <w:spacing w:line="300" w:lineRule="auto"/>
        <w:jc w:val="center"/>
      </w:pPr>
      <w:r>
        <w:rPr>
          <w:noProof/>
          <w:lang w:val="es-MX" w:eastAsia="es-MX"/>
        </w:rPr>
        <w:lastRenderedPageBreak/>
        <w:drawing>
          <wp:inline distT="0" distB="0" distL="0" distR="0">
            <wp:extent cx="4522470" cy="233553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srcRect/>
                    <a:stretch>
                      <a:fillRect/>
                    </a:stretch>
                  </pic:blipFill>
                  <pic:spPr bwMode="auto">
                    <a:xfrm>
                      <a:off x="0" y="0"/>
                      <a:ext cx="4522470" cy="2335530"/>
                    </a:xfrm>
                    <a:prstGeom prst="rect">
                      <a:avLst/>
                    </a:prstGeom>
                    <a:noFill/>
                    <a:ln w="9525">
                      <a:noFill/>
                      <a:miter lim="800000"/>
                      <a:headEnd/>
                      <a:tailEnd/>
                    </a:ln>
                  </pic:spPr>
                </pic:pic>
              </a:graphicData>
            </a:graphic>
          </wp:inline>
        </w:drawing>
      </w:r>
    </w:p>
    <w:p w:rsidR="00AC06FC" w:rsidRPr="003746A2" w:rsidRDefault="003746A2" w:rsidP="00631E18">
      <w:pPr>
        <w:pStyle w:val="Tabladeilustraciones"/>
        <w:rPr>
          <w:lang w:val="es-MX"/>
        </w:rPr>
      </w:pPr>
      <w:bookmarkStart w:id="71" w:name="_Toc280114931"/>
      <w:bookmarkStart w:id="72" w:name="_Toc289115557"/>
      <w:r w:rsidRPr="003746A2">
        <w:t xml:space="preserve">Figura </w:t>
      </w:r>
      <w:r w:rsidR="000F2628" w:rsidRPr="003746A2">
        <w:fldChar w:fldCharType="begin"/>
      </w:r>
      <w:r w:rsidRPr="003746A2">
        <w:instrText xml:space="preserve"> SEQ Figura \* ARABIC </w:instrText>
      </w:r>
      <w:r w:rsidR="000F2628" w:rsidRPr="003746A2">
        <w:fldChar w:fldCharType="separate"/>
      </w:r>
      <w:r w:rsidR="00924369">
        <w:rPr>
          <w:noProof/>
        </w:rPr>
        <w:t>4</w:t>
      </w:r>
      <w:r w:rsidR="000F2628" w:rsidRPr="003746A2">
        <w:fldChar w:fldCharType="end"/>
      </w:r>
      <w:r w:rsidRPr="003746A2">
        <w:t>. Producción forestal en el 2007 por grupo de especies.</w:t>
      </w:r>
      <w:bookmarkEnd w:id="71"/>
      <w:bookmarkEnd w:id="72"/>
    </w:p>
    <w:p w:rsidR="00AC06FC" w:rsidRPr="00610AA6" w:rsidRDefault="00AC06FC" w:rsidP="00AC06FC">
      <w:pPr>
        <w:autoSpaceDE w:val="0"/>
        <w:autoSpaceDN w:val="0"/>
        <w:adjustRightInd w:val="0"/>
        <w:spacing w:line="300" w:lineRule="auto"/>
        <w:jc w:val="center"/>
        <w:rPr>
          <w:rFonts w:ascii="Arial" w:hAnsi="Arial" w:cs="Arial"/>
          <w:sz w:val="20"/>
          <w:szCs w:val="20"/>
          <w:lang w:val="es-MX"/>
        </w:rPr>
      </w:pPr>
    </w:p>
    <w:p w:rsidR="00AC06FC" w:rsidRPr="00610AA6" w:rsidRDefault="00AC06FC" w:rsidP="00AC06FC">
      <w:pPr>
        <w:autoSpaceDE w:val="0"/>
        <w:autoSpaceDN w:val="0"/>
        <w:adjustRightInd w:val="0"/>
        <w:spacing w:line="300" w:lineRule="auto"/>
        <w:jc w:val="both"/>
        <w:rPr>
          <w:rFonts w:ascii="Arial" w:hAnsi="Arial" w:cs="Arial"/>
          <w:sz w:val="20"/>
          <w:szCs w:val="20"/>
          <w:lang w:val="es-MX"/>
        </w:rPr>
      </w:pPr>
      <w:r w:rsidRPr="00610AA6">
        <w:rPr>
          <w:rFonts w:ascii="Arial" w:hAnsi="Arial" w:cs="Arial"/>
          <w:lang w:val="es-MX"/>
        </w:rPr>
        <w:t>Como se puede apreciar el grupo de especie con mayor producción es el pino con el 80.9 % de la producción seguido por el encino con 8.0% y las comunes tropicales que aportan un 6.4%.</w:t>
      </w:r>
      <w:r w:rsidRPr="00610AA6">
        <w:rPr>
          <w:rFonts w:ascii="Arial" w:hAnsi="Arial" w:cs="Arial"/>
          <w:sz w:val="20"/>
          <w:szCs w:val="20"/>
          <w:lang w:val="es-MX"/>
        </w:rPr>
        <w:t xml:space="preserve"> </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Por otra parte, respecto a la producción total en los años analizados se presenta una mayor producción para 1985 seguido por el año 2000, el año con menor producción es 1995, mientras tanto para el año 2007 disminuyó en un 26% con</w:t>
      </w:r>
      <w:r w:rsidR="00C41E1B">
        <w:rPr>
          <w:rFonts w:ascii="Arial" w:hAnsi="Arial" w:cs="Arial"/>
          <w:lang w:val="es-MX"/>
        </w:rPr>
        <w:t xml:space="preserve"> respecto al año 2000 (Figura </w:t>
      </w:r>
      <w:r w:rsidRPr="00610AA6">
        <w:rPr>
          <w:rFonts w:ascii="Arial" w:hAnsi="Arial" w:cs="Arial"/>
          <w:lang w:val="es-MX"/>
        </w:rPr>
        <w:t xml:space="preserve">5). </w:t>
      </w:r>
    </w:p>
    <w:p w:rsidR="00AC06FC" w:rsidRPr="00610AA6" w:rsidRDefault="00AC06FC" w:rsidP="00AC06FC">
      <w:pPr>
        <w:autoSpaceDE w:val="0"/>
        <w:autoSpaceDN w:val="0"/>
        <w:adjustRightInd w:val="0"/>
        <w:spacing w:line="300" w:lineRule="auto"/>
        <w:jc w:val="both"/>
        <w:rPr>
          <w:rFonts w:ascii="Arial" w:hAnsi="Arial" w:cs="Arial"/>
          <w:lang w:val="es-MX"/>
        </w:rPr>
      </w:pPr>
    </w:p>
    <w:p w:rsidR="00C41E1B" w:rsidRDefault="00AC06FC" w:rsidP="00C41E1B">
      <w:pPr>
        <w:keepNext/>
        <w:autoSpaceDE w:val="0"/>
        <w:autoSpaceDN w:val="0"/>
        <w:adjustRightInd w:val="0"/>
        <w:spacing w:line="300" w:lineRule="auto"/>
        <w:jc w:val="center"/>
      </w:pPr>
      <w:r>
        <w:rPr>
          <w:noProof/>
          <w:lang w:val="es-MX" w:eastAsia="es-MX"/>
        </w:rPr>
        <w:drawing>
          <wp:inline distT="0" distB="0" distL="0" distR="0">
            <wp:extent cx="4084955" cy="2365375"/>
            <wp:effectExtent l="19050" t="19050" r="10795" b="15875"/>
            <wp:docPr id="4" name="Gráfico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áfico 2"/>
                    <pic:cNvPicPr>
                      <a:picLocks noChangeArrowheads="1"/>
                    </pic:cNvPicPr>
                  </pic:nvPicPr>
                  <pic:blipFill>
                    <a:blip r:embed="rId42" cstate="print"/>
                    <a:srcRect/>
                    <a:stretch>
                      <a:fillRect/>
                    </a:stretch>
                  </pic:blipFill>
                  <pic:spPr bwMode="auto">
                    <a:xfrm>
                      <a:off x="0" y="0"/>
                      <a:ext cx="4084955" cy="2365375"/>
                    </a:xfrm>
                    <a:prstGeom prst="rect">
                      <a:avLst/>
                    </a:prstGeom>
                    <a:noFill/>
                    <a:ln w="12700" cmpd="sng">
                      <a:solidFill>
                        <a:srgbClr val="000000"/>
                      </a:solidFill>
                      <a:miter lim="800000"/>
                      <a:headEnd/>
                      <a:tailEnd/>
                    </a:ln>
                    <a:effectLst/>
                  </pic:spPr>
                </pic:pic>
              </a:graphicData>
            </a:graphic>
          </wp:inline>
        </w:drawing>
      </w:r>
    </w:p>
    <w:p w:rsidR="00AC06FC" w:rsidRPr="00C41E1B" w:rsidRDefault="00C41E1B" w:rsidP="00631E18">
      <w:pPr>
        <w:pStyle w:val="Tabladeilustraciones"/>
      </w:pPr>
      <w:bookmarkStart w:id="73" w:name="_Toc280114932"/>
      <w:bookmarkStart w:id="74" w:name="_Toc289115558"/>
      <w:r w:rsidRPr="00C41E1B">
        <w:t xml:space="preserve">Figura </w:t>
      </w:r>
      <w:r w:rsidR="000F2628" w:rsidRPr="00C41E1B">
        <w:fldChar w:fldCharType="begin"/>
      </w:r>
      <w:r w:rsidRPr="00C41E1B">
        <w:instrText xml:space="preserve"> SEQ Figura \* ARABIC </w:instrText>
      </w:r>
      <w:r w:rsidR="000F2628" w:rsidRPr="00C41E1B">
        <w:fldChar w:fldCharType="separate"/>
      </w:r>
      <w:r w:rsidR="00924369">
        <w:rPr>
          <w:noProof/>
        </w:rPr>
        <w:t>5</w:t>
      </w:r>
      <w:r w:rsidR="000F2628" w:rsidRPr="00C41E1B">
        <w:fldChar w:fldCharType="end"/>
      </w:r>
      <w:r w:rsidRPr="00C41E1B">
        <w:t>. Producción forestal de 1980-2007.</w:t>
      </w:r>
      <w:bookmarkEnd w:id="73"/>
      <w:bookmarkEnd w:id="74"/>
    </w:p>
    <w:p w:rsidR="00AC06FC" w:rsidRPr="00610AA6" w:rsidRDefault="00AC06FC" w:rsidP="00AC06FC">
      <w:pPr>
        <w:pStyle w:val="Figurita"/>
        <w:rPr>
          <w:i w:val="0"/>
          <w:color w:val="auto"/>
          <w:lang w:val="es-MX"/>
        </w:rPr>
      </w:pPr>
      <w:r w:rsidRPr="00610AA6">
        <w:rPr>
          <w:i w:val="0"/>
          <w:color w:val="auto"/>
          <w:lang w:val="es-MX"/>
        </w:rPr>
        <w:t xml:space="preserve">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sz w:val="20"/>
          <w:szCs w:val="20"/>
          <w:lang w:val="es-MX"/>
        </w:rPr>
      </w:pPr>
      <w:r w:rsidRPr="00610AA6">
        <w:rPr>
          <w:rFonts w:ascii="Arial" w:hAnsi="Arial" w:cs="Arial"/>
          <w:lang w:val="es-MX"/>
        </w:rPr>
        <w:lastRenderedPageBreak/>
        <w:t>En México la producción maderable está destinada a los siguientes productos: escuadría, celulosa, chapa, triplay, postes, pilotes, morillos, leña, carbón y durmiente</w:t>
      </w:r>
      <w:r w:rsidR="00955856">
        <w:rPr>
          <w:rFonts w:ascii="Arial" w:hAnsi="Arial" w:cs="Arial"/>
          <w:lang w:val="es-MX"/>
        </w:rPr>
        <w:t xml:space="preserve">s como se aprecia en el Cuadro </w:t>
      </w:r>
      <w:r w:rsidRPr="00610AA6">
        <w:rPr>
          <w:rFonts w:ascii="Arial" w:hAnsi="Arial" w:cs="Arial"/>
          <w:lang w:val="es-MX"/>
        </w:rPr>
        <w:t>1</w:t>
      </w:r>
      <w:r w:rsidR="00955856">
        <w:rPr>
          <w:rFonts w:ascii="Arial" w:hAnsi="Arial" w:cs="Arial"/>
          <w:lang w:val="es-MX"/>
        </w:rPr>
        <w:t>.</w:t>
      </w:r>
    </w:p>
    <w:p w:rsidR="00AC06FC" w:rsidRPr="00610AA6" w:rsidRDefault="00AC06FC" w:rsidP="00AC06FC">
      <w:pPr>
        <w:pStyle w:val="Cuadrito"/>
        <w:spacing w:line="300" w:lineRule="auto"/>
        <w:rPr>
          <w:rFonts w:cs="Arial"/>
          <w:color w:val="auto"/>
          <w:sz w:val="24"/>
          <w:szCs w:val="24"/>
          <w:lang w:val="es-MX"/>
        </w:rPr>
      </w:pPr>
    </w:p>
    <w:p w:rsidR="00955856" w:rsidRPr="00955856" w:rsidRDefault="00955856" w:rsidP="003B5AA1">
      <w:pPr>
        <w:pStyle w:val="Tabladeilustraciones"/>
      </w:pPr>
      <w:bookmarkStart w:id="75" w:name="_Toc280114771"/>
      <w:bookmarkStart w:id="76" w:name="_Toc282174650"/>
      <w:bookmarkStart w:id="77" w:name="_Toc282175267"/>
      <w:bookmarkStart w:id="78" w:name="_Toc289983578"/>
      <w:r w:rsidRPr="00955856">
        <w:t xml:space="preserve">Cuadro </w:t>
      </w:r>
      <w:r w:rsidR="000F2628" w:rsidRPr="00955856">
        <w:fldChar w:fldCharType="begin"/>
      </w:r>
      <w:r w:rsidRPr="00955856">
        <w:instrText xml:space="preserve"> SEQ Cuadro \* ARABIC </w:instrText>
      </w:r>
      <w:r w:rsidR="000F2628" w:rsidRPr="00955856">
        <w:fldChar w:fldCharType="separate"/>
      </w:r>
      <w:r w:rsidR="00924369">
        <w:rPr>
          <w:noProof/>
        </w:rPr>
        <w:t>1</w:t>
      </w:r>
      <w:r w:rsidR="000F2628" w:rsidRPr="00955856">
        <w:fldChar w:fldCharType="end"/>
      </w:r>
      <w:r w:rsidRPr="00955856">
        <w:t>. Producción forestal por grupo de productos en m</w:t>
      </w:r>
      <w:r w:rsidRPr="00B63CB7">
        <w:rPr>
          <w:vertAlign w:val="superscript"/>
        </w:rPr>
        <w:t>3</w:t>
      </w:r>
      <w:r w:rsidRPr="00955856">
        <w:t>r.</w:t>
      </w:r>
      <w:bookmarkEnd w:id="75"/>
      <w:bookmarkEnd w:id="76"/>
      <w:bookmarkEnd w:id="77"/>
      <w:bookmarkEnd w:id="78"/>
    </w:p>
    <w:tbl>
      <w:tblPr>
        <w:tblW w:w="8979" w:type="dxa"/>
        <w:jc w:val="center"/>
        <w:tblLayout w:type="fixed"/>
        <w:tblCellMar>
          <w:left w:w="70" w:type="dxa"/>
          <w:right w:w="70" w:type="dxa"/>
        </w:tblCellMar>
        <w:tblLook w:val="0000"/>
      </w:tblPr>
      <w:tblGrid>
        <w:gridCol w:w="644"/>
        <w:gridCol w:w="669"/>
        <w:gridCol w:w="1096"/>
        <w:gridCol w:w="987"/>
        <w:gridCol w:w="1024"/>
        <w:gridCol w:w="1910"/>
        <w:gridCol w:w="1424"/>
        <w:gridCol w:w="1225"/>
      </w:tblGrid>
      <w:tr w:rsidR="00AC06FC" w:rsidRPr="00610AA6" w:rsidTr="00504196">
        <w:trPr>
          <w:trHeight w:val="315"/>
          <w:jc w:val="center"/>
        </w:trPr>
        <w:tc>
          <w:tcPr>
            <w:tcW w:w="644"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center"/>
          </w:tcPr>
          <w:p w:rsidR="00AC06FC" w:rsidRPr="00610AA6" w:rsidRDefault="00AC06FC" w:rsidP="00384739">
            <w:pPr>
              <w:spacing w:line="300" w:lineRule="auto"/>
              <w:jc w:val="center"/>
              <w:rPr>
                <w:rFonts w:ascii="Arial" w:hAnsi="Arial" w:cs="Arial"/>
                <w:b/>
                <w:bCs/>
                <w:sz w:val="18"/>
                <w:szCs w:val="18"/>
              </w:rPr>
            </w:pPr>
            <w:r w:rsidRPr="00610AA6">
              <w:rPr>
                <w:rFonts w:ascii="Arial" w:hAnsi="Arial" w:cs="Arial"/>
                <w:b/>
                <w:bCs/>
                <w:sz w:val="18"/>
                <w:szCs w:val="18"/>
              </w:rPr>
              <w:t>Año</w:t>
            </w:r>
          </w:p>
        </w:tc>
        <w:tc>
          <w:tcPr>
            <w:tcW w:w="669"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rsidR="00AC06FC" w:rsidRPr="00610AA6" w:rsidRDefault="00AC06FC" w:rsidP="00384739">
            <w:pPr>
              <w:spacing w:line="300" w:lineRule="auto"/>
              <w:jc w:val="center"/>
              <w:rPr>
                <w:rFonts w:ascii="Arial" w:hAnsi="Arial" w:cs="Arial"/>
                <w:b/>
                <w:bCs/>
                <w:sz w:val="18"/>
                <w:szCs w:val="18"/>
              </w:rPr>
            </w:pPr>
            <w:r w:rsidRPr="00610AA6">
              <w:rPr>
                <w:rFonts w:ascii="Arial" w:hAnsi="Arial" w:cs="Arial"/>
                <w:b/>
                <w:bCs/>
                <w:sz w:val="18"/>
                <w:szCs w:val="18"/>
              </w:rPr>
              <w:t>Total</w:t>
            </w:r>
          </w:p>
        </w:tc>
        <w:tc>
          <w:tcPr>
            <w:tcW w:w="1096"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rsidR="00AC06FC" w:rsidRPr="00610AA6" w:rsidRDefault="00AC06FC" w:rsidP="00384739">
            <w:pPr>
              <w:spacing w:line="300" w:lineRule="auto"/>
              <w:jc w:val="center"/>
              <w:rPr>
                <w:rFonts w:ascii="Arial" w:hAnsi="Arial" w:cs="Arial"/>
                <w:b/>
                <w:bCs/>
                <w:sz w:val="18"/>
                <w:szCs w:val="18"/>
              </w:rPr>
            </w:pPr>
            <w:r w:rsidRPr="00610AA6">
              <w:rPr>
                <w:rFonts w:ascii="Arial" w:hAnsi="Arial" w:cs="Arial"/>
                <w:b/>
                <w:bCs/>
                <w:sz w:val="18"/>
                <w:szCs w:val="18"/>
              </w:rPr>
              <w:t>Escuadría</w:t>
            </w:r>
          </w:p>
        </w:tc>
        <w:tc>
          <w:tcPr>
            <w:tcW w:w="987"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rsidR="00AC06FC" w:rsidRPr="00610AA6" w:rsidRDefault="00AC06FC" w:rsidP="00384739">
            <w:pPr>
              <w:spacing w:line="300" w:lineRule="auto"/>
              <w:jc w:val="center"/>
              <w:rPr>
                <w:rFonts w:ascii="Arial" w:hAnsi="Arial" w:cs="Arial"/>
                <w:b/>
                <w:bCs/>
                <w:sz w:val="18"/>
                <w:szCs w:val="18"/>
              </w:rPr>
            </w:pPr>
            <w:r w:rsidRPr="00610AA6">
              <w:rPr>
                <w:rFonts w:ascii="Arial" w:hAnsi="Arial" w:cs="Arial"/>
                <w:b/>
                <w:bCs/>
                <w:sz w:val="18"/>
                <w:szCs w:val="18"/>
              </w:rPr>
              <w:t>Celulosa</w:t>
            </w:r>
          </w:p>
        </w:tc>
        <w:tc>
          <w:tcPr>
            <w:tcW w:w="1024"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rsidR="00AC06FC" w:rsidRPr="00610AA6" w:rsidRDefault="00AC06FC" w:rsidP="00384739">
            <w:pPr>
              <w:spacing w:line="300" w:lineRule="auto"/>
              <w:jc w:val="center"/>
              <w:rPr>
                <w:rFonts w:ascii="Arial" w:hAnsi="Arial" w:cs="Arial"/>
                <w:b/>
                <w:bCs/>
                <w:sz w:val="18"/>
                <w:szCs w:val="18"/>
              </w:rPr>
            </w:pPr>
            <w:r w:rsidRPr="00610AA6">
              <w:rPr>
                <w:rFonts w:ascii="Arial" w:hAnsi="Arial" w:cs="Arial"/>
                <w:b/>
                <w:bCs/>
                <w:sz w:val="18"/>
                <w:szCs w:val="18"/>
              </w:rPr>
              <w:t>Chapa y triplay</w:t>
            </w:r>
          </w:p>
        </w:tc>
        <w:tc>
          <w:tcPr>
            <w:tcW w:w="1910"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rsidR="00AC06FC" w:rsidRPr="00610AA6" w:rsidRDefault="00AC06FC" w:rsidP="00384739">
            <w:pPr>
              <w:spacing w:line="300" w:lineRule="auto"/>
              <w:jc w:val="center"/>
              <w:rPr>
                <w:rFonts w:ascii="Arial" w:hAnsi="Arial" w:cs="Arial"/>
                <w:b/>
                <w:bCs/>
                <w:sz w:val="18"/>
                <w:szCs w:val="18"/>
              </w:rPr>
            </w:pPr>
            <w:r w:rsidRPr="00610AA6">
              <w:rPr>
                <w:rFonts w:ascii="Arial" w:hAnsi="Arial" w:cs="Arial"/>
                <w:b/>
                <w:bCs/>
                <w:sz w:val="18"/>
                <w:szCs w:val="18"/>
              </w:rPr>
              <w:t>Postes, pilotes y morillos</w:t>
            </w:r>
          </w:p>
        </w:tc>
        <w:tc>
          <w:tcPr>
            <w:tcW w:w="1424"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rsidR="00AC06FC" w:rsidRPr="00610AA6" w:rsidRDefault="00AC06FC" w:rsidP="00384739">
            <w:pPr>
              <w:spacing w:line="300" w:lineRule="auto"/>
              <w:jc w:val="center"/>
              <w:rPr>
                <w:rFonts w:ascii="Arial" w:hAnsi="Arial" w:cs="Arial"/>
                <w:b/>
                <w:bCs/>
                <w:sz w:val="18"/>
                <w:szCs w:val="18"/>
              </w:rPr>
            </w:pPr>
            <w:r w:rsidRPr="00610AA6">
              <w:rPr>
                <w:rFonts w:ascii="Arial" w:hAnsi="Arial" w:cs="Arial"/>
                <w:b/>
                <w:bCs/>
                <w:sz w:val="18"/>
                <w:szCs w:val="18"/>
              </w:rPr>
              <w:t>Combustibles</w:t>
            </w:r>
          </w:p>
        </w:tc>
        <w:tc>
          <w:tcPr>
            <w:tcW w:w="1225" w:type="dxa"/>
            <w:tcBorders>
              <w:top w:val="single" w:sz="8" w:space="0" w:color="auto"/>
              <w:left w:val="nil"/>
              <w:bottom w:val="single" w:sz="4" w:space="0" w:color="auto"/>
              <w:right w:val="single" w:sz="8" w:space="0" w:color="auto"/>
            </w:tcBorders>
            <w:shd w:val="clear" w:color="auto" w:fill="D9D9D9" w:themeFill="background1" w:themeFillShade="D9"/>
            <w:noWrap/>
            <w:vAlign w:val="center"/>
          </w:tcPr>
          <w:p w:rsidR="00AC06FC" w:rsidRPr="00610AA6" w:rsidRDefault="00AC06FC" w:rsidP="00384739">
            <w:pPr>
              <w:spacing w:line="300" w:lineRule="auto"/>
              <w:jc w:val="center"/>
              <w:rPr>
                <w:rFonts w:ascii="Arial" w:hAnsi="Arial" w:cs="Arial"/>
                <w:b/>
                <w:bCs/>
                <w:sz w:val="18"/>
                <w:szCs w:val="18"/>
              </w:rPr>
            </w:pPr>
            <w:r w:rsidRPr="00610AA6">
              <w:rPr>
                <w:rFonts w:ascii="Arial" w:hAnsi="Arial" w:cs="Arial"/>
                <w:b/>
                <w:bCs/>
                <w:sz w:val="18"/>
                <w:szCs w:val="18"/>
              </w:rPr>
              <w:t>Durmientes</w:t>
            </w:r>
          </w:p>
        </w:tc>
      </w:tr>
      <w:tr w:rsidR="00AC06FC" w:rsidRPr="00610AA6" w:rsidTr="00384739">
        <w:trPr>
          <w:trHeight w:val="300"/>
          <w:jc w:val="center"/>
        </w:trPr>
        <w:tc>
          <w:tcPr>
            <w:tcW w:w="644" w:type="dxa"/>
            <w:tcBorders>
              <w:top w:val="nil"/>
              <w:left w:val="single" w:sz="8" w:space="0" w:color="auto"/>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sz w:val="18"/>
                <w:szCs w:val="18"/>
              </w:rPr>
            </w:pPr>
            <w:r w:rsidRPr="00610AA6">
              <w:rPr>
                <w:rFonts w:ascii="Arial" w:hAnsi="Arial" w:cs="Arial"/>
                <w:sz w:val="18"/>
                <w:szCs w:val="18"/>
              </w:rPr>
              <w:t xml:space="preserve"> 1990  </w:t>
            </w:r>
          </w:p>
        </w:tc>
        <w:tc>
          <w:tcPr>
            <w:tcW w:w="669"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sz w:val="18"/>
                <w:szCs w:val="18"/>
              </w:rPr>
            </w:pPr>
            <w:r w:rsidRPr="00610AA6">
              <w:rPr>
                <w:rFonts w:ascii="Arial" w:hAnsi="Arial" w:cs="Arial"/>
                <w:sz w:val="18"/>
                <w:szCs w:val="18"/>
              </w:rPr>
              <w:t>8,158</w:t>
            </w:r>
          </w:p>
        </w:tc>
        <w:tc>
          <w:tcPr>
            <w:tcW w:w="1096"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5,538</w:t>
            </w:r>
          </w:p>
        </w:tc>
        <w:tc>
          <w:tcPr>
            <w:tcW w:w="987"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1,870</w:t>
            </w:r>
          </w:p>
        </w:tc>
        <w:tc>
          <w:tcPr>
            <w:tcW w:w="102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58</w:t>
            </w:r>
          </w:p>
        </w:tc>
        <w:tc>
          <w:tcPr>
            <w:tcW w:w="191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139</w:t>
            </w:r>
          </w:p>
        </w:tc>
        <w:tc>
          <w:tcPr>
            <w:tcW w:w="142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470</w:t>
            </w:r>
          </w:p>
        </w:tc>
        <w:tc>
          <w:tcPr>
            <w:tcW w:w="1225" w:type="dxa"/>
            <w:tcBorders>
              <w:top w:val="nil"/>
              <w:left w:val="nil"/>
              <w:bottom w:val="single" w:sz="4" w:space="0" w:color="auto"/>
              <w:right w:val="single" w:sz="8"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83</w:t>
            </w:r>
          </w:p>
        </w:tc>
      </w:tr>
      <w:tr w:rsidR="00AC06FC" w:rsidRPr="00610AA6" w:rsidTr="00384739">
        <w:trPr>
          <w:trHeight w:val="300"/>
          <w:jc w:val="center"/>
        </w:trPr>
        <w:tc>
          <w:tcPr>
            <w:tcW w:w="644" w:type="dxa"/>
            <w:tcBorders>
              <w:top w:val="nil"/>
              <w:left w:val="single" w:sz="8" w:space="0" w:color="auto"/>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sz w:val="18"/>
                <w:szCs w:val="18"/>
              </w:rPr>
            </w:pPr>
            <w:r w:rsidRPr="00610AA6">
              <w:rPr>
                <w:rFonts w:ascii="Arial" w:hAnsi="Arial" w:cs="Arial"/>
                <w:sz w:val="18"/>
                <w:szCs w:val="18"/>
              </w:rPr>
              <w:t xml:space="preserve"> 1995  </w:t>
            </w:r>
          </w:p>
        </w:tc>
        <w:tc>
          <w:tcPr>
            <w:tcW w:w="669"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sz w:val="18"/>
                <w:szCs w:val="18"/>
              </w:rPr>
            </w:pPr>
            <w:r w:rsidRPr="00610AA6">
              <w:rPr>
                <w:rFonts w:ascii="Arial" w:hAnsi="Arial" w:cs="Arial"/>
                <w:sz w:val="18"/>
                <w:szCs w:val="18"/>
              </w:rPr>
              <w:t>6,302</w:t>
            </w:r>
          </w:p>
        </w:tc>
        <w:tc>
          <w:tcPr>
            <w:tcW w:w="1096"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4,657</w:t>
            </w:r>
          </w:p>
        </w:tc>
        <w:tc>
          <w:tcPr>
            <w:tcW w:w="987"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1,190</w:t>
            </w:r>
          </w:p>
        </w:tc>
        <w:tc>
          <w:tcPr>
            <w:tcW w:w="102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72</w:t>
            </w:r>
          </w:p>
        </w:tc>
        <w:tc>
          <w:tcPr>
            <w:tcW w:w="191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116</w:t>
            </w:r>
          </w:p>
        </w:tc>
        <w:tc>
          <w:tcPr>
            <w:tcW w:w="142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241</w:t>
            </w:r>
          </w:p>
        </w:tc>
        <w:tc>
          <w:tcPr>
            <w:tcW w:w="1225" w:type="dxa"/>
            <w:tcBorders>
              <w:top w:val="nil"/>
              <w:left w:val="nil"/>
              <w:bottom w:val="single" w:sz="4" w:space="0" w:color="auto"/>
              <w:right w:val="single" w:sz="8"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26</w:t>
            </w:r>
          </w:p>
        </w:tc>
      </w:tr>
      <w:tr w:rsidR="00AC06FC" w:rsidRPr="00610AA6" w:rsidTr="00384739">
        <w:trPr>
          <w:trHeight w:val="300"/>
          <w:jc w:val="center"/>
        </w:trPr>
        <w:tc>
          <w:tcPr>
            <w:tcW w:w="644" w:type="dxa"/>
            <w:tcBorders>
              <w:top w:val="nil"/>
              <w:left w:val="single" w:sz="8" w:space="0" w:color="auto"/>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sz w:val="18"/>
                <w:szCs w:val="18"/>
              </w:rPr>
            </w:pPr>
            <w:r w:rsidRPr="00610AA6">
              <w:rPr>
                <w:rFonts w:ascii="Arial" w:hAnsi="Arial" w:cs="Arial"/>
                <w:sz w:val="18"/>
                <w:szCs w:val="18"/>
              </w:rPr>
              <w:t xml:space="preserve"> 2000  </w:t>
            </w:r>
          </w:p>
        </w:tc>
        <w:tc>
          <w:tcPr>
            <w:tcW w:w="669"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sz w:val="18"/>
                <w:szCs w:val="18"/>
              </w:rPr>
            </w:pPr>
            <w:r w:rsidRPr="00610AA6">
              <w:rPr>
                <w:rFonts w:ascii="Arial" w:hAnsi="Arial" w:cs="Arial"/>
                <w:sz w:val="18"/>
                <w:szCs w:val="18"/>
              </w:rPr>
              <w:t>9,430</w:t>
            </w:r>
          </w:p>
        </w:tc>
        <w:tc>
          <w:tcPr>
            <w:tcW w:w="1096"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6,534</w:t>
            </w:r>
          </w:p>
        </w:tc>
        <w:tc>
          <w:tcPr>
            <w:tcW w:w="987"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1,726</w:t>
            </w:r>
          </w:p>
        </w:tc>
        <w:tc>
          <w:tcPr>
            <w:tcW w:w="102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399</w:t>
            </w:r>
          </w:p>
        </w:tc>
        <w:tc>
          <w:tcPr>
            <w:tcW w:w="191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143</w:t>
            </w:r>
          </w:p>
        </w:tc>
        <w:tc>
          <w:tcPr>
            <w:tcW w:w="142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594</w:t>
            </w:r>
          </w:p>
        </w:tc>
        <w:tc>
          <w:tcPr>
            <w:tcW w:w="1225" w:type="dxa"/>
            <w:tcBorders>
              <w:top w:val="nil"/>
              <w:left w:val="nil"/>
              <w:bottom w:val="single" w:sz="4" w:space="0" w:color="auto"/>
              <w:right w:val="single" w:sz="8"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34</w:t>
            </w:r>
          </w:p>
        </w:tc>
      </w:tr>
      <w:tr w:rsidR="00AC06FC" w:rsidRPr="00610AA6" w:rsidTr="00384739">
        <w:trPr>
          <w:trHeight w:val="300"/>
          <w:jc w:val="center"/>
        </w:trPr>
        <w:tc>
          <w:tcPr>
            <w:tcW w:w="644" w:type="dxa"/>
            <w:tcBorders>
              <w:top w:val="nil"/>
              <w:left w:val="single" w:sz="8" w:space="0" w:color="auto"/>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sz w:val="18"/>
                <w:szCs w:val="18"/>
              </w:rPr>
            </w:pPr>
            <w:r w:rsidRPr="00610AA6">
              <w:rPr>
                <w:rFonts w:ascii="Arial" w:hAnsi="Arial" w:cs="Arial"/>
                <w:sz w:val="18"/>
                <w:szCs w:val="18"/>
              </w:rPr>
              <w:t xml:space="preserve"> 2005  </w:t>
            </w:r>
          </w:p>
        </w:tc>
        <w:tc>
          <w:tcPr>
            <w:tcW w:w="669"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sz w:val="18"/>
                <w:szCs w:val="18"/>
              </w:rPr>
            </w:pPr>
            <w:r w:rsidRPr="00610AA6">
              <w:rPr>
                <w:rFonts w:ascii="Arial" w:hAnsi="Arial" w:cs="Arial"/>
                <w:sz w:val="18"/>
                <w:szCs w:val="18"/>
              </w:rPr>
              <w:t>6,424</w:t>
            </w:r>
          </w:p>
        </w:tc>
        <w:tc>
          <w:tcPr>
            <w:tcW w:w="1096"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4,637</w:t>
            </w:r>
          </w:p>
        </w:tc>
        <w:tc>
          <w:tcPr>
            <w:tcW w:w="987"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428</w:t>
            </w:r>
          </w:p>
        </w:tc>
        <w:tc>
          <w:tcPr>
            <w:tcW w:w="102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309</w:t>
            </w:r>
          </w:p>
        </w:tc>
        <w:tc>
          <w:tcPr>
            <w:tcW w:w="191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259</w:t>
            </w:r>
          </w:p>
        </w:tc>
        <w:tc>
          <w:tcPr>
            <w:tcW w:w="142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670</w:t>
            </w:r>
          </w:p>
        </w:tc>
        <w:tc>
          <w:tcPr>
            <w:tcW w:w="1225" w:type="dxa"/>
            <w:tcBorders>
              <w:top w:val="nil"/>
              <w:left w:val="nil"/>
              <w:bottom w:val="single" w:sz="4" w:space="0" w:color="auto"/>
              <w:right w:val="single" w:sz="8"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122</w:t>
            </w:r>
          </w:p>
        </w:tc>
      </w:tr>
      <w:tr w:rsidR="00AC06FC" w:rsidRPr="00610AA6" w:rsidTr="00384739">
        <w:trPr>
          <w:trHeight w:val="315"/>
          <w:jc w:val="center"/>
        </w:trPr>
        <w:tc>
          <w:tcPr>
            <w:tcW w:w="644" w:type="dxa"/>
            <w:tcBorders>
              <w:top w:val="nil"/>
              <w:left w:val="single" w:sz="8" w:space="0" w:color="auto"/>
              <w:bottom w:val="single" w:sz="8" w:space="0" w:color="auto"/>
              <w:right w:val="single" w:sz="4" w:space="0" w:color="auto"/>
            </w:tcBorders>
            <w:noWrap/>
            <w:vAlign w:val="bottom"/>
          </w:tcPr>
          <w:p w:rsidR="00AC06FC" w:rsidRPr="00610AA6" w:rsidRDefault="00AC06FC" w:rsidP="00384739">
            <w:pPr>
              <w:spacing w:line="300" w:lineRule="auto"/>
              <w:jc w:val="right"/>
              <w:rPr>
                <w:rFonts w:ascii="Arial" w:hAnsi="Arial" w:cs="Arial"/>
                <w:sz w:val="18"/>
                <w:szCs w:val="18"/>
              </w:rPr>
            </w:pPr>
            <w:r w:rsidRPr="00610AA6">
              <w:rPr>
                <w:rFonts w:ascii="Arial" w:hAnsi="Arial" w:cs="Arial"/>
                <w:sz w:val="18"/>
                <w:szCs w:val="18"/>
              </w:rPr>
              <w:t>2007</w:t>
            </w:r>
          </w:p>
        </w:tc>
        <w:tc>
          <w:tcPr>
            <w:tcW w:w="669"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right"/>
              <w:rPr>
                <w:rFonts w:ascii="Arial" w:hAnsi="Arial" w:cs="Arial"/>
                <w:sz w:val="18"/>
                <w:szCs w:val="18"/>
              </w:rPr>
            </w:pPr>
            <w:r w:rsidRPr="00610AA6">
              <w:rPr>
                <w:rFonts w:ascii="Arial" w:hAnsi="Arial" w:cs="Arial"/>
                <w:sz w:val="18"/>
                <w:szCs w:val="18"/>
              </w:rPr>
              <w:t>6,988</w:t>
            </w:r>
          </w:p>
        </w:tc>
        <w:tc>
          <w:tcPr>
            <w:tcW w:w="1096"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4,549</w:t>
            </w:r>
          </w:p>
        </w:tc>
        <w:tc>
          <w:tcPr>
            <w:tcW w:w="987"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882</w:t>
            </w:r>
          </w:p>
        </w:tc>
        <w:tc>
          <w:tcPr>
            <w:tcW w:w="1024"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534</w:t>
            </w:r>
          </w:p>
        </w:tc>
        <w:tc>
          <w:tcPr>
            <w:tcW w:w="191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213</w:t>
            </w:r>
          </w:p>
        </w:tc>
        <w:tc>
          <w:tcPr>
            <w:tcW w:w="1424"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690</w:t>
            </w:r>
          </w:p>
        </w:tc>
        <w:tc>
          <w:tcPr>
            <w:tcW w:w="1225" w:type="dxa"/>
            <w:tcBorders>
              <w:top w:val="nil"/>
              <w:left w:val="nil"/>
              <w:bottom w:val="single" w:sz="8" w:space="0" w:color="auto"/>
              <w:right w:val="single" w:sz="8" w:space="0" w:color="auto"/>
            </w:tcBorders>
            <w:noWrap/>
            <w:vAlign w:val="bottom"/>
          </w:tcPr>
          <w:p w:rsidR="00AC06FC" w:rsidRPr="00610AA6" w:rsidRDefault="00AC06FC" w:rsidP="00384739">
            <w:pPr>
              <w:spacing w:line="300" w:lineRule="auto"/>
              <w:jc w:val="center"/>
              <w:rPr>
                <w:rFonts w:ascii="Arial" w:hAnsi="Arial" w:cs="Arial"/>
                <w:sz w:val="18"/>
                <w:szCs w:val="18"/>
              </w:rPr>
            </w:pPr>
            <w:r w:rsidRPr="00610AA6">
              <w:rPr>
                <w:rFonts w:ascii="Arial" w:hAnsi="Arial" w:cs="Arial"/>
                <w:sz w:val="18"/>
                <w:szCs w:val="18"/>
              </w:rPr>
              <w:t>121</w:t>
            </w:r>
          </w:p>
        </w:tc>
      </w:tr>
    </w:tbl>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producción forestal en los últimos años como se aprecia en el cuadro anterior ha ido en declive, esta ha disminuido para el año 2007 en un 30% con respecto al año 2000. En cuanto a los productos que se elaboran con la producción forestal maderable, se puede apreciar que la escuadría es el de mayor importancia, seguida por los destinados a celulósicos, en tercer lugar los destinados a combustibles y por último los que se destinan a chapa, triplay, postes, pilotes, morillos y durmientes.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producción de escuadría representa aproximadamente el 50% o más de la producción total, en el año 1985 se registra la mayor producción, en miles de metros cúbicos, con 9,946 de los cuales 5, 339 se destinaron a la escuadría (55%), para el año 2000 se reportaron 9,430 de los cuales 6, 534 se destinaron a la producción de escuadría (69%), para el año 2007 INEGI reporta 6,988 destinando a la escuadría un</w:t>
      </w:r>
      <w:r w:rsidR="00083BA2">
        <w:rPr>
          <w:rFonts w:ascii="Arial" w:hAnsi="Arial" w:cs="Arial"/>
          <w:lang w:val="es-MX"/>
        </w:rPr>
        <w:t xml:space="preserve"> total de 4, 549 (65%) (Figura </w:t>
      </w:r>
      <w:r w:rsidRPr="00610AA6">
        <w:rPr>
          <w:rFonts w:ascii="Arial" w:hAnsi="Arial" w:cs="Arial"/>
          <w:lang w:val="es-MX"/>
        </w:rPr>
        <w:t>6).</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DD66F1" w:rsidRDefault="00AC06FC" w:rsidP="00DD66F1">
      <w:pPr>
        <w:keepNext/>
        <w:autoSpaceDE w:val="0"/>
        <w:autoSpaceDN w:val="0"/>
        <w:adjustRightInd w:val="0"/>
        <w:spacing w:line="300" w:lineRule="auto"/>
        <w:ind w:firstLine="720"/>
        <w:jc w:val="center"/>
      </w:pPr>
      <w:r>
        <w:rPr>
          <w:noProof/>
          <w:lang w:val="es-MX" w:eastAsia="es-MX"/>
        </w:rPr>
        <w:lastRenderedPageBreak/>
        <w:drawing>
          <wp:inline distT="0" distB="0" distL="0" distR="0">
            <wp:extent cx="4144645" cy="2275840"/>
            <wp:effectExtent l="19050" t="19050" r="27305" b="10160"/>
            <wp:docPr id="5" name="Gráfico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áfico 3"/>
                    <pic:cNvPicPr>
                      <a:picLocks noChangeArrowheads="1"/>
                    </pic:cNvPicPr>
                  </pic:nvPicPr>
                  <pic:blipFill>
                    <a:blip r:embed="rId43" cstate="print"/>
                    <a:srcRect/>
                    <a:stretch>
                      <a:fillRect/>
                    </a:stretch>
                  </pic:blipFill>
                  <pic:spPr bwMode="auto">
                    <a:xfrm>
                      <a:off x="0" y="0"/>
                      <a:ext cx="4144645" cy="2275840"/>
                    </a:xfrm>
                    <a:prstGeom prst="rect">
                      <a:avLst/>
                    </a:prstGeom>
                    <a:noFill/>
                    <a:ln w="12700" cmpd="sng">
                      <a:solidFill>
                        <a:srgbClr val="000000"/>
                      </a:solidFill>
                      <a:miter lim="800000"/>
                      <a:headEnd/>
                      <a:tailEnd/>
                    </a:ln>
                    <a:effectLst/>
                  </pic:spPr>
                </pic:pic>
              </a:graphicData>
            </a:graphic>
          </wp:inline>
        </w:drawing>
      </w:r>
    </w:p>
    <w:p w:rsidR="00AC06FC" w:rsidRPr="00DD66F1" w:rsidRDefault="00DD66F1" w:rsidP="00631E18">
      <w:pPr>
        <w:pStyle w:val="Tabladeilustraciones"/>
        <w:jc w:val="center"/>
      </w:pPr>
      <w:bookmarkStart w:id="79" w:name="_Toc280114933"/>
      <w:bookmarkStart w:id="80" w:name="_Toc289115559"/>
      <w:r w:rsidRPr="00DD66F1">
        <w:t xml:space="preserve">Figura </w:t>
      </w:r>
      <w:r w:rsidR="000F2628" w:rsidRPr="00DD66F1">
        <w:fldChar w:fldCharType="begin"/>
      </w:r>
      <w:r w:rsidRPr="00DD66F1">
        <w:instrText xml:space="preserve"> SEQ Figura \* ARABIC </w:instrText>
      </w:r>
      <w:r w:rsidR="000F2628" w:rsidRPr="00DD66F1">
        <w:fldChar w:fldCharType="separate"/>
      </w:r>
      <w:r w:rsidR="00924369">
        <w:rPr>
          <w:noProof/>
        </w:rPr>
        <w:t>6</w:t>
      </w:r>
      <w:r w:rsidR="000F2628" w:rsidRPr="00DD66F1">
        <w:fldChar w:fldCharType="end"/>
      </w:r>
      <w:r w:rsidRPr="00DD66F1">
        <w:t>. Producción de escuadría (1980 – 2007).</w:t>
      </w:r>
      <w:bookmarkEnd w:id="79"/>
      <w:bookmarkEnd w:id="80"/>
    </w:p>
    <w:p w:rsidR="00AC06FC" w:rsidRPr="00610AA6" w:rsidRDefault="00AC06FC" w:rsidP="00AC06FC">
      <w:pPr>
        <w:autoSpaceDE w:val="0"/>
        <w:autoSpaceDN w:val="0"/>
        <w:adjustRightInd w:val="0"/>
        <w:spacing w:line="300" w:lineRule="auto"/>
        <w:ind w:firstLine="720"/>
        <w:jc w:val="center"/>
        <w:rPr>
          <w:rFonts w:ascii="Arial" w:hAnsi="Arial" w:cs="Arial"/>
          <w:sz w:val="20"/>
          <w:szCs w:val="20"/>
        </w:rPr>
      </w:pPr>
    </w:p>
    <w:p w:rsidR="00AC06FC" w:rsidRPr="00610AA6" w:rsidRDefault="00AC06FC" w:rsidP="00811E04">
      <w:pPr>
        <w:autoSpaceDE w:val="0"/>
        <w:autoSpaceDN w:val="0"/>
        <w:adjustRightInd w:val="0"/>
        <w:spacing w:line="300" w:lineRule="auto"/>
        <w:jc w:val="both"/>
        <w:rPr>
          <w:rFonts w:ascii="Arial" w:hAnsi="Arial" w:cs="Arial"/>
          <w:sz w:val="20"/>
          <w:szCs w:val="20"/>
        </w:rPr>
      </w:pPr>
      <w:r w:rsidRPr="00610AA6">
        <w:rPr>
          <w:rFonts w:ascii="Arial" w:hAnsi="Arial" w:cs="Arial"/>
        </w:rPr>
        <w:t xml:space="preserve">Otro producto representativo de la producción total es la destinada para celulosa, para el año 1980 se produjeron </w:t>
      </w:r>
      <w:smartTag w:uri="urn:schemas-microsoft-com:office:smarttags" w:element="metricconverter">
        <w:smartTagPr>
          <w:attr w:name="ProductID" w:val="2,637 miles"/>
        </w:smartTagPr>
        <w:r w:rsidRPr="00610AA6">
          <w:rPr>
            <w:rFonts w:ascii="Arial" w:hAnsi="Arial" w:cs="Arial"/>
          </w:rPr>
          <w:t xml:space="preserve">2,637 </w:t>
        </w:r>
        <w:r w:rsidRPr="00610AA6">
          <w:rPr>
            <w:rFonts w:ascii="Arial" w:hAnsi="Arial" w:cs="Arial"/>
            <w:lang w:val="es-MX"/>
          </w:rPr>
          <w:t>miles</w:t>
        </w:r>
      </w:smartTag>
      <w:r w:rsidRPr="00610AA6">
        <w:rPr>
          <w:rFonts w:ascii="Arial" w:hAnsi="Arial" w:cs="Arial"/>
          <w:lang w:val="es-MX"/>
        </w:rPr>
        <w:t xml:space="preserve"> de m</w:t>
      </w:r>
      <w:r w:rsidRPr="00610AA6">
        <w:rPr>
          <w:rFonts w:ascii="Arial" w:hAnsi="Arial" w:cs="Arial"/>
          <w:vertAlign w:val="superscript"/>
          <w:lang w:val="es-MX"/>
        </w:rPr>
        <w:t>3</w:t>
      </w:r>
      <w:r w:rsidRPr="00610AA6">
        <w:rPr>
          <w:rFonts w:ascii="Arial" w:hAnsi="Arial" w:cs="Arial"/>
          <w:lang w:val="es-MX"/>
        </w:rPr>
        <w:t xml:space="preserve">r, para 1990 bajó a </w:t>
      </w:r>
      <w:smartTag w:uri="urn:schemas-microsoft-com:office:smarttags" w:element="metricconverter">
        <w:smartTagPr>
          <w:attr w:name="ProductID" w:val="1,870 miles"/>
        </w:smartTagPr>
        <w:r w:rsidRPr="00610AA6">
          <w:rPr>
            <w:rFonts w:ascii="Arial" w:hAnsi="Arial" w:cs="Arial"/>
            <w:lang w:val="es-MX"/>
          </w:rPr>
          <w:t>1,870 miles</w:t>
        </w:r>
      </w:smartTag>
      <w:r w:rsidRPr="00610AA6">
        <w:rPr>
          <w:rFonts w:ascii="Arial" w:hAnsi="Arial" w:cs="Arial"/>
          <w:lang w:val="es-MX"/>
        </w:rPr>
        <w:t xml:space="preserve"> de m</w:t>
      </w:r>
      <w:r w:rsidRPr="00610AA6">
        <w:rPr>
          <w:rFonts w:ascii="Arial" w:hAnsi="Arial" w:cs="Arial"/>
          <w:vertAlign w:val="superscript"/>
          <w:lang w:val="es-MX"/>
        </w:rPr>
        <w:t>3</w:t>
      </w:r>
      <w:r w:rsidRPr="00610AA6">
        <w:rPr>
          <w:rFonts w:ascii="Arial" w:hAnsi="Arial" w:cs="Arial"/>
          <w:lang w:val="es-MX"/>
        </w:rPr>
        <w:t xml:space="preserve">r, en el 2000 siguió bajando </w:t>
      </w:r>
      <w:smartTag w:uri="urn:schemas-microsoft-com:office:smarttags" w:element="metricconverter">
        <w:smartTagPr>
          <w:attr w:name="ProductID" w:val="1,726 miles"/>
        </w:smartTagPr>
        <w:r w:rsidRPr="00610AA6">
          <w:rPr>
            <w:rFonts w:ascii="Arial" w:hAnsi="Arial" w:cs="Arial"/>
            <w:lang w:val="es-MX"/>
          </w:rPr>
          <w:t>1,726 miles</w:t>
        </w:r>
      </w:smartTag>
      <w:r w:rsidRPr="00610AA6">
        <w:rPr>
          <w:rFonts w:ascii="Arial" w:hAnsi="Arial" w:cs="Arial"/>
          <w:lang w:val="es-MX"/>
        </w:rPr>
        <w:t xml:space="preserve"> de m</w:t>
      </w:r>
      <w:r w:rsidRPr="00610AA6">
        <w:rPr>
          <w:rFonts w:ascii="Arial" w:hAnsi="Arial" w:cs="Arial"/>
          <w:vertAlign w:val="superscript"/>
          <w:lang w:val="es-MX"/>
        </w:rPr>
        <w:t>3</w:t>
      </w:r>
      <w:r w:rsidRPr="00610AA6">
        <w:rPr>
          <w:rFonts w:ascii="Arial" w:hAnsi="Arial" w:cs="Arial"/>
          <w:lang w:val="es-MX"/>
        </w:rPr>
        <w:t>r  de este último para el 2005 bajo en un 70%, aproximadamente; ya que se registró una producción de 428,000 m</w:t>
      </w:r>
      <w:r w:rsidRPr="00610AA6">
        <w:rPr>
          <w:rFonts w:ascii="Arial" w:hAnsi="Arial" w:cs="Arial"/>
          <w:vertAlign w:val="superscript"/>
          <w:lang w:val="es-MX"/>
        </w:rPr>
        <w:t>3</w:t>
      </w:r>
      <w:r w:rsidRPr="00610AA6">
        <w:rPr>
          <w:rFonts w:ascii="Arial" w:hAnsi="Arial" w:cs="Arial"/>
          <w:lang w:val="es-MX"/>
        </w:rPr>
        <w:t>r, mientras que para el 2007 esta subió en un 103%, registrándose una producción de 882,000 m</w:t>
      </w:r>
      <w:r w:rsidRPr="00610AA6">
        <w:rPr>
          <w:rFonts w:ascii="Arial" w:hAnsi="Arial" w:cs="Arial"/>
          <w:vertAlign w:val="superscript"/>
          <w:lang w:val="es-MX"/>
        </w:rPr>
        <w:t>3</w:t>
      </w:r>
      <w:r w:rsidRPr="00610AA6">
        <w:rPr>
          <w:rFonts w:ascii="Arial" w:hAnsi="Arial" w:cs="Arial"/>
          <w:lang w:val="es-MX"/>
        </w:rPr>
        <w:t>r.</w:t>
      </w:r>
    </w:p>
    <w:p w:rsidR="00AC06FC" w:rsidRPr="00811E04" w:rsidRDefault="00AC06FC" w:rsidP="00AC06FC">
      <w:pPr>
        <w:autoSpaceDE w:val="0"/>
        <w:autoSpaceDN w:val="0"/>
        <w:adjustRightInd w:val="0"/>
        <w:spacing w:line="300" w:lineRule="auto"/>
        <w:ind w:firstLine="720"/>
        <w:jc w:val="both"/>
        <w:rPr>
          <w:rFonts w:ascii="Arial" w:hAnsi="Arial" w:cs="Arial"/>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Para el caso del triplay y la chapa se reportaron 333,000 m</w:t>
      </w:r>
      <w:r w:rsidRPr="00610AA6">
        <w:rPr>
          <w:rFonts w:ascii="Arial" w:hAnsi="Arial" w:cs="Arial"/>
          <w:vertAlign w:val="superscript"/>
          <w:lang w:val="es-MX"/>
        </w:rPr>
        <w:t>3</w:t>
      </w:r>
      <w:r w:rsidRPr="00610AA6">
        <w:rPr>
          <w:rFonts w:ascii="Arial" w:hAnsi="Arial" w:cs="Arial"/>
          <w:lang w:val="es-MX"/>
        </w:rPr>
        <w:t>r para el año 1980 y para los siguientes cinco años la producción creció considerablemente alcanzando en 1985 los 742,000 m</w:t>
      </w:r>
      <w:r w:rsidRPr="00610AA6">
        <w:rPr>
          <w:rFonts w:ascii="Arial" w:hAnsi="Arial" w:cs="Arial"/>
          <w:vertAlign w:val="superscript"/>
          <w:lang w:val="es-MX"/>
        </w:rPr>
        <w:t>3</w:t>
      </w:r>
      <w:r w:rsidRPr="00610AA6">
        <w:rPr>
          <w:rFonts w:ascii="Arial" w:hAnsi="Arial" w:cs="Arial"/>
          <w:lang w:val="es-MX"/>
        </w:rPr>
        <w:t>r, para 1990 la producción vuelve a decaer de forma aparatosa con una producción de 58,000 m</w:t>
      </w:r>
      <w:r w:rsidRPr="00610AA6">
        <w:rPr>
          <w:rFonts w:ascii="Arial" w:hAnsi="Arial" w:cs="Arial"/>
          <w:vertAlign w:val="superscript"/>
          <w:lang w:val="es-MX"/>
        </w:rPr>
        <w:t>3</w:t>
      </w:r>
      <w:r w:rsidRPr="00610AA6">
        <w:rPr>
          <w:rFonts w:ascii="Arial" w:hAnsi="Arial" w:cs="Arial"/>
          <w:lang w:val="es-MX"/>
        </w:rPr>
        <w:t>r, en el año 1995 la producción sigue baja, es hasta el año 2000 cuando la producción empieza a subir alcanzando en este año la cantidad de 399,000 m</w:t>
      </w:r>
      <w:r w:rsidRPr="00610AA6">
        <w:rPr>
          <w:rFonts w:ascii="Arial" w:hAnsi="Arial" w:cs="Arial"/>
          <w:vertAlign w:val="superscript"/>
          <w:lang w:val="es-MX"/>
        </w:rPr>
        <w:t>3</w:t>
      </w:r>
      <w:r w:rsidRPr="00610AA6">
        <w:rPr>
          <w:rFonts w:ascii="Arial" w:hAnsi="Arial" w:cs="Arial"/>
          <w:lang w:val="es-MX"/>
        </w:rPr>
        <w:t>r, para el 2005 se mantiene con 309,000 m</w:t>
      </w:r>
      <w:r w:rsidRPr="00610AA6">
        <w:rPr>
          <w:rFonts w:ascii="Arial" w:hAnsi="Arial" w:cs="Arial"/>
          <w:vertAlign w:val="superscript"/>
          <w:lang w:val="es-MX"/>
        </w:rPr>
        <w:t>3</w:t>
      </w:r>
      <w:r w:rsidRPr="00610AA6">
        <w:rPr>
          <w:rFonts w:ascii="Arial" w:hAnsi="Arial" w:cs="Arial"/>
          <w:lang w:val="es-MX"/>
        </w:rPr>
        <w:t>r y para el 2007 aumenta un 45% aproximadamente reportando una producción para ese año de  534,000 m</w:t>
      </w:r>
      <w:r w:rsidRPr="00610AA6">
        <w:rPr>
          <w:rFonts w:ascii="Arial" w:hAnsi="Arial" w:cs="Arial"/>
          <w:vertAlign w:val="superscript"/>
          <w:lang w:val="es-MX"/>
        </w:rPr>
        <w:t>3</w:t>
      </w:r>
      <w:r w:rsidRPr="00610AA6">
        <w:rPr>
          <w:rFonts w:ascii="Arial" w:hAnsi="Arial" w:cs="Arial"/>
          <w:lang w:val="es-MX"/>
        </w:rPr>
        <w:t>r.</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rPr>
        <w:t xml:space="preserve">Para el año 2007 la producción total fue de </w:t>
      </w:r>
      <w:smartTag w:uri="urn:schemas-microsoft-com:office:smarttags" w:element="metricconverter">
        <w:smartTagPr>
          <w:attr w:name="ProductID" w:val="6,988 miles"/>
        </w:smartTagPr>
        <w:r w:rsidRPr="00610AA6">
          <w:rPr>
            <w:rFonts w:ascii="Arial" w:hAnsi="Arial" w:cs="Arial"/>
          </w:rPr>
          <w:t>6,988 miles</w:t>
        </w:r>
      </w:smartTag>
      <w:r w:rsidRPr="00610AA6">
        <w:rPr>
          <w:rFonts w:ascii="Arial" w:hAnsi="Arial" w:cs="Arial"/>
        </w:rPr>
        <w:t xml:space="preserve"> de </w:t>
      </w:r>
      <w:r w:rsidRPr="00610AA6">
        <w:rPr>
          <w:rFonts w:ascii="Arial" w:hAnsi="Arial" w:cs="Arial"/>
          <w:lang w:val="es-MX"/>
        </w:rPr>
        <w:t>m</w:t>
      </w:r>
      <w:r w:rsidRPr="00610AA6">
        <w:rPr>
          <w:rFonts w:ascii="Arial" w:hAnsi="Arial" w:cs="Arial"/>
          <w:vertAlign w:val="superscript"/>
          <w:lang w:val="es-MX"/>
        </w:rPr>
        <w:t>3</w:t>
      </w:r>
      <w:r w:rsidRPr="00610AA6">
        <w:rPr>
          <w:rFonts w:ascii="Arial" w:hAnsi="Arial" w:cs="Arial"/>
          <w:lang w:val="es-MX"/>
        </w:rPr>
        <w:t>r</w:t>
      </w:r>
      <w:r w:rsidRPr="00610AA6">
        <w:rPr>
          <w:rFonts w:ascii="Arial" w:hAnsi="Arial" w:cs="Arial"/>
        </w:rPr>
        <w:t xml:space="preserve">, esta producción está distribuida en </w:t>
      </w:r>
      <w:smartTag w:uri="urn:schemas-microsoft-com:office:smarttags" w:element="metricconverter">
        <w:smartTagPr>
          <w:attr w:name="ProductID" w:val="4,549 miles"/>
        </w:smartTagPr>
        <w:r w:rsidRPr="00610AA6">
          <w:rPr>
            <w:rFonts w:ascii="Arial" w:hAnsi="Arial" w:cs="Arial"/>
          </w:rPr>
          <w:t>4,549 miles</w:t>
        </w:r>
      </w:smartTag>
      <w:r w:rsidRPr="00610AA6">
        <w:rPr>
          <w:rFonts w:ascii="Arial" w:hAnsi="Arial" w:cs="Arial"/>
        </w:rPr>
        <w:t xml:space="preserve"> de </w:t>
      </w:r>
      <w:r w:rsidRPr="00610AA6">
        <w:rPr>
          <w:rFonts w:ascii="Arial" w:hAnsi="Arial" w:cs="Arial"/>
          <w:lang w:val="es-MX"/>
        </w:rPr>
        <w:t>m</w:t>
      </w:r>
      <w:r w:rsidRPr="00610AA6">
        <w:rPr>
          <w:rFonts w:ascii="Arial" w:hAnsi="Arial" w:cs="Arial"/>
          <w:vertAlign w:val="superscript"/>
          <w:lang w:val="es-MX"/>
        </w:rPr>
        <w:t>3</w:t>
      </w:r>
      <w:r w:rsidRPr="00610AA6">
        <w:rPr>
          <w:rFonts w:ascii="Arial" w:hAnsi="Arial" w:cs="Arial"/>
          <w:lang w:val="es-MX"/>
        </w:rPr>
        <w:t>r</w:t>
      </w:r>
      <w:r w:rsidRPr="00610AA6">
        <w:rPr>
          <w:rFonts w:ascii="Arial" w:hAnsi="Arial" w:cs="Arial"/>
        </w:rPr>
        <w:t xml:space="preserve"> que representa el 64%, </w:t>
      </w:r>
      <w:smartTag w:uri="urn:schemas-microsoft-com:office:smarttags" w:element="metricconverter">
        <w:smartTagPr>
          <w:attr w:name="ProductID" w:val="882,000 m3"/>
        </w:smartTagPr>
        <w:r w:rsidRPr="00610AA6">
          <w:rPr>
            <w:rFonts w:ascii="Arial" w:hAnsi="Arial" w:cs="Arial"/>
          </w:rPr>
          <w:t xml:space="preserve">882,000 </w:t>
        </w:r>
        <w:r w:rsidRPr="00610AA6">
          <w:rPr>
            <w:rFonts w:ascii="Arial" w:hAnsi="Arial" w:cs="Arial"/>
            <w:lang w:val="es-MX"/>
          </w:rPr>
          <w:t>m</w:t>
        </w:r>
        <w:r w:rsidRPr="00610AA6">
          <w:rPr>
            <w:rFonts w:ascii="Arial" w:hAnsi="Arial" w:cs="Arial"/>
            <w:vertAlign w:val="superscript"/>
            <w:lang w:val="es-MX"/>
          </w:rPr>
          <w:t>3</w:t>
        </w:r>
      </w:smartTag>
      <w:r w:rsidRPr="00610AA6">
        <w:rPr>
          <w:rFonts w:ascii="Arial" w:hAnsi="Arial" w:cs="Arial"/>
          <w:vertAlign w:val="superscript"/>
          <w:lang w:val="es-MX"/>
        </w:rPr>
        <w:t xml:space="preserve"> </w:t>
      </w:r>
      <w:r w:rsidRPr="00610AA6">
        <w:rPr>
          <w:rFonts w:ascii="Arial" w:hAnsi="Arial" w:cs="Arial"/>
        </w:rPr>
        <w:t xml:space="preserve">de celulosa (13%), 534,000 </w:t>
      </w:r>
      <w:r w:rsidRPr="00610AA6">
        <w:rPr>
          <w:rFonts w:ascii="Arial" w:hAnsi="Arial" w:cs="Arial"/>
          <w:lang w:val="es-MX"/>
        </w:rPr>
        <w:t>m</w:t>
      </w:r>
      <w:r w:rsidRPr="00610AA6">
        <w:rPr>
          <w:rFonts w:ascii="Arial" w:hAnsi="Arial" w:cs="Arial"/>
          <w:vertAlign w:val="superscript"/>
          <w:lang w:val="es-MX"/>
        </w:rPr>
        <w:t>3</w:t>
      </w:r>
      <w:r w:rsidRPr="00610AA6">
        <w:rPr>
          <w:rFonts w:ascii="Arial" w:hAnsi="Arial" w:cs="Arial"/>
          <w:lang w:val="es-MX"/>
        </w:rPr>
        <w:t>r</w:t>
      </w:r>
      <w:r w:rsidRPr="00610AA6">
        <w:rPr>
          <w:rFonts w:ascii="Arial" w:hAnsi="Arial" w:cs="Arial"/>
        </w:rPr>
        <w:t xml:space="preserve"> de chapa y triplay (8%), en cuanto a postes pilotes y morillos se produjeron 213,000 </w:t>
      </w:r>
      <w:r w:rsidRPr="00610AA6">
        <w:rPr>
          <w:rFonts w:ascii="Arial" w:hAnsi="Arial" w:cs="Arial"/>
          <w:lang w:val="es-MX"/>
        </w:rPr>
        <w:t>m</w:t>
      </w:r>
      <w:r w:rsidRPr="00610AA6">
        <w:rPr>
          <w:rFonts w:ascii="Arial" w:hAnsi="Arial" w:cs="Arial"/>
          <w:vertAlign w:val="superscript"/>
          <w:lang w:val="es-MX"/>
        </w:rPr>
        <w:t>3</w:t>
      </w:r>
      <w:r w:rsidRPr="00610AA6">
        <w:rPr>
          <w:rFonts w:ascii="Arial" w:hAnsi="Arial" w:cs="Arial"/>
          <w:lang w:val="es-MX"/>
        </w:rPr>
        <w:t>r</w:t>
      </w:r>
      <w:r w:rsidRPr="00610AA6">
        <w:rPr>
          <w:rFonts w:ascii="Arial" w:hAnsi="Arial" w:cs="Arial"/>
        </w:rPr>
        <w:t xml:space="preserve"> (3%), </w:t>
      </w:r>
      <w:smartTag w:uri="urn:schemas-microsoft-com:office:smarttags" w:element="metricconverter">
        <w:smartTagPr>
          <w:attr w:name="ProductID" w:val="690,00 m3"/>
        </w:smartTagPr>
        <w:r w:rsidRPr="00610AA6">
          <w:rPr>
            <w:rFonts w:ascii="Arial" w:hAnsi="Arial" w:cs="Arial"/>
          </w:rPr>
          <w:t xml:space="preserve">690,00 </w:t>
        </w:r>
        <w:r w:rsidRPr="00610AA6">
          <w:rPr>
            <w:rFonts w:ascii="Arial" w:hAnsi="Arial" w:cs="Arial"/>
            <w:lang w:val="es-MX"/>
          </w:rPr>
          <w:t>m</w:t>
        </w:r>
        <w:r w:rsidRPr="00610AA6">
          <w:rPr>
            <w:rFonts w:ascii="Arial" w:hAnsi="Arial" w:cs="Arial"/>
            <w:vertAlign w:val="superscript"/>
            <w:lang w:val="es-MX"/>
          </w:rPr>
          <w:t>3</w:t>
        </w:r>
      </w:smartTag>
      <w:r w:rsidRPr="00610AA6">
        <w:rPr>
          <w:rFonts w:ascii="Arial" w:hAnsi="Arial" w:cs="Arial"/>
          <w:vertAlign w:val="superscript"/>
          <w:lang w:val="es-MX"/>
        </w:rPr>
        <w:t xml:space="preserve"> </w:t>
      </w:r>
      <w:r w:rsidRPr="00610AA6">
        <w:rPr>
          <w:rFonts w:ascii="Arial" w:hAnsi="Arial" w:cs="Arial"/>
        </w:rPr>
        <w:t xml:space="preserve">en combustibles (10%), 121,000 </w:t>
      </w:r>
      <w:r w:rsidRPr="00610AA6">
        <w:rPr>
          <w:rFonts w:ascii="Arial" w:hAnsi="Arial" w:cs="Arial"/>
          <w:lang w:val="es-MX"/>
        </w:rPr>
        <w:t>m</w:t>
      </w:r>
      <w:r w:rsidRPr="00610AA6">
        <w:rPr>
          <w:rFonts w:ascii="Arial" w:hAnsi="Arial" w:cs="Arial"/>
          <w:vertAlign w:val="superscript"/>
          <w:lang w:val="es-MX"/>
        </w:rPr>
        <w:t>3</w:t>
      </w:r>
      <w:r w:rsidRPr="00610AA6">
        <w:rPr>
          <w:rFonts w:ascii="Arial" w:hAnsi="Arial" w:cs="Arial"/>
          <w:lang w:val="es-MX"/>
        </w:rPr>
        <w:t>r</w:t>
      </w:r>
      <w:r w:rsidRPr="00610AA6">
        <w:rPr>
          <w:rFonts w:ascii="Arial" w:hAnsi="Arial" w:cs="Arial"/>
        </w:rPr>
        <w:t xml:space="preserve"> o en durmientes (2%).</w:t>
      </w:r>
    </w:p>
    <w:p w:rsidR="00AC06FC" w:rsidRPr="00811E04" w:rsidRDefault="00AC06FC" w:rsidP="00AC06FC">
      <w:pPr>
        <w:autoSpaceDE w:val="0"/>
        <w:autoSpaceDN w:val="0"/>
        <w:adjustRightInd w:val="0"/>
        <w:spacing w:line="300" w:lineRule="auto"/>
        <w:ind w:firstLine="720"/>
        <w:jc w:val="both"/>
        <w:rPr>
          <w:rFonts w:ascii="Arial" w:hAnsi="Arial" w:cs="Arial"/>
          <w:lang w:val="es-MX"/>
        </w:rPr>
      </w:pPr>
    </w:p>
    <w:p w:rsidR="00B277EC" w:rsidRDefault="00AC06FC" w:rsidP="00B277EC">
      <w:pPr>
        <w:keepNext/>
        <w:autoSpaceDE w:val="0"/>
        <w:autoSpaceDN w:val="0"/>
        <w:adjustRightInd w:val="0"/>
        <w:spacing w:line="300" w:lineRule="auto"/>
        <w:ind w:firstLine="720"/>
        <w:jc w:val="center"/>
      </w:pPr>
      <w:r>
        <w:rPr>
          <w:noProof/>
          <w:lang w:val="es-MX" w:eastAsia="es-MX"/>
        </w:rPr>
        <w:lastRenderedPageBreak/>
        <w:drawing>
          <wp:inline distT="0" distB="0" distL="0" distR="0">
            <wp:extent cx="3985895" cy="2365375"/>
            <wp:effectExtent l="19050" t="19050" r="14605" b="15875"/>
            <wp:docPr id="6" name="Gráfico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áfico 4"/>
                    <pic:cNvPicPr>
                      <a:picLocks noChangeArrowheads="1"/>
                    </pic:cNvPicPr>
                  </pic:nvPicPr>
                  <pic:blipFill>
                    <a:blip r:embed="rId44" cstate="print"/>
                    <a:srcRect/>
                    <a:stretch>
                      <a:fillRect/>
                    </a:stretch>
                  </pic:blipFill>
                  <pic:spPr bwMode="auto">
                    <a:xfrm>
                      <a:off x="0" y="0"/>
                      <a:ext cx="3985895" cy="2365375"/>
                    </a:xfrm>
                    <a:prstGeom prst="rect">
                      <a:avLst/>
                    </a:prstGeom>
                    <a:noFill/>
                    <a:ln w="12700" cmpd="sng">
                      <a:solidFill>
                        <a:srgbClr val="000000"/>
                      </a:solidFill>
                      <a:miter lim="800000"/>
                      <a:headEnd/>
                      <a:tailEnd/>
                    </a:ln>
                    <a:effectLst/>
                  </pic:spPr>
                </pic:pic>
              </a:graphicData>
            </a:graphic>
          </wp:inline>
        </w:drawing>
      </w:r>
    </w:p>
    <w:p w:rsidR="00AC06FC" w:rsidRPr="00B277EC" w:rsidRDefault="00B277EC" w:rsidP="00631E18">
      <w:pPr>
        <w:pStyle w:val="Tabladeilustraciones"/>
        <w:jc w:val="center"/>
      </w:pPr>
      <w:bookmarkStart w:id="81" w:name="_Toc280114934"/>
      <w:bookmarkStart w:id="82" w:name="_Toc289115560"/>
      <w:r w:rsidRPr="00B277EC">
        <w:t xml:space="preserve">Figura </w:t>
      </w:r>
      <w:r w:rsidR="000F2628" w:rsidRPr="00B277EC">
        <w:fldChar w:fldCharType="begin"/>
      </w:r>
      <w:r w:rsidRPr="00B277EC">
        <w:instrText xml:space="preserve"> SEQ Figura \* ARABIC </w:instrText>
      </w:r>
      <w:r w:rsidR="000F2628" w:rsidRPr="00B277EC">
        <w:fldChar w:fldCharType="separate"/>
      </w:r>
      <w:r w:rsidR="00924369">
        <w:rPr>
          <w:noProof/>
        </w:rPr>
        <w:t>7</w:t>
      </w:r>
      <w:r w:rsidR="000F2628" w:rsidRPr="00B277EC">
        <w:fldChar w:fldCharType="end"/>
      </w:r>
      <w:r w:rsidRPr="00B277EC">
        <w:t>. Producción Forestal por grupo de productos en el 2007.</w:t>
      </w:r>
      <w:bookmarkEnd w:id="81"/>
      <w:bookmarkEnd w:id="82"/>
    </w:p>
    <w:p w:rsidR="00AC06FC" w:rsidRPr="00610AA6" w:rsidRDefault="00AC06FC" w:rsidP="00AC06FC">
      <w:pPr>
        <w:autoSpaceDE w:val="0"/>
        <w:autoSpaceDN w:val="0"/>
        <w:adjustRightInd w:val="0"/>
        <w:spacing w:line="300" w:lineRule="auto"/>
        <w:jc w:val="both"/>
        <w:rPr>
          <w:rFonts w:ascii="Arial" w:hAnsi="Arial" w:cs="Arial"/>
        </w:rPr>
      </w:pPr>
    </w:p>
    <w:p w:rsidR="00AC06FC" w:rsidRPr="00610AA6" w:rsidRDefault="00AC06FC" w:rsidP="00811E04">
      <w:pPr>
        <w:autoSpaceDE w:val="0"/>
        <w:autoSpaceDN w:val="0"/>
        <w:adjustRightInd w:val="0"/>
        <w:spacing w:line="300" w:lineRule="auto"/>
        <w:jc w:val="both"/>
        <w:rPr>
          <w:rFonts w:ascii="Arial" w:hAnsi="Arial" w:cs="Arial"/>
          <w:sz w:val="20"/>
          <w:szCs w:val="20"/>
        </w:rPr>
      </w:pPr>
      <w:r w:rsidRPr="00610AA6">
        <w:rPr>
          <w:rFonts w:ascii="Arial" w:hAnsi="Arial" w:cs="Arial"/>
        </w:rPr>
        <w:t xml:space="preserve">Otro elemento a considerar dentro de la producción forestal son los elementos no maderables, conformados por: resinas, rizomas, fibras, ceras y gomas, </w:t>
      </w:r>
      <w:r w:rsidR="00A70B00">
        <w:rPr>
          <w:rFonts w:ascii="Arial" w:hAnsi="Arial" w:cs="Arial"/>
        </w:rPr>
        <w:t>principalmente. En el Cuadro 2</w:t>
      </w:r>
      <w:r w:rsidRPr="00610AA6">
        <w:rPr>
          <w:rFonts w:ascii="Arial" w:hAnsi="Arial" w:cs="Arial"/>
        </w:rPr>
        <w:t xml:space="preserve"> se analizan los años 1980, 1985, 1990, 1995, 2000 y 2007.</w:t>
      </w:r>
    </w:p>
    <w:p w:rsidR="00AC06FC" w:rsidRPr="00610AA6" w:rsidRDefault="00AC06FC" w:rsidP="00AC06FC">
      <w:pPr>
        <w:pStyle w:val="Cuadrito"/>
        <w:spacing w:line="300" w:lineRule="auto"/>
        <w:rPr>
          <w:color w:val="auto"/>
          <w:sz w:val="24"/>
          <w:szCs w:val="24"/>
        </w:rPr>
      </w:pPr>
      <w:r w:rsidRPr="00610AA6">
        <w:rPr>
          <w:color w:val="auto"/>
          <w:sz w:val="24"/>
          <w:szCs w:val="24"/>
        </w:rPr>
        <w:t xml:space="preserve">      </w:t>
      </w:r>
    </w:p>
    <w:p w:rsidR="00A70B00" w:rsidRPr="00A70B00" w:rsidRDefault="00A70B00" w:rsidP="003B5AA1">
      <w:pPr>
        <w:pStyle w:val="Tabladeilustraciones"/>
      </w:pPr>
      <w:bookmarkStart w:id="83" w:name="_Toc280114772"/>
      <w:bookmarkStart w:id="84" w:name="_Toc282174651"/>
      <w:bookmarkStart w:id="85" w:name="_Toc282175268"/>
      <w:bookmarkStart w:id="86" w:name="_Toc289983579"/>
      <w:r w:rsidRPr="00A70B00">
        <w:t xml:space="preserve">Cuadro </w:t>
      </w:r>
      <w:r w:rsidR="000F2628" w:rsidRPr="00A70B00">
        <w:fldChar w:fldCharType="begin"/>
      </w:r>
      <w:r w:rsidRPr="00A70B00">
        <w:instrText xml:space="preserve"> SEQ Cuadro \* ARABIC </w:instrText>
      </w:r>
      <w:r w:rsidR="000F2628" w:rsidRPr="00A70B00">
        <w:fldChar w:fldCharType="separate"/>
      </w:r>
      <w:r w:rsidR="00924369">
        <w:rPr>
          <w:noProof/>
        </w:rPr>
        <w:t>2</w:t>
      </w:r>
      <w:r w:rsidR="000F2628" w:rsidRPr="00A70B00">
        <w:fldChar w:fldCharType="end"/>
      </w:r>
      <w:r w:rsidRPr="00A70B00">
        <w:t>. Producción forestal no maderable en toneladas 1980–2007.</w:t>
      </w:r>
      <w:bookmarkEnd w:id="83"/>
      <w:bookmarkEnd w:id="84"/>
      <w:bookmarkEnd w:id="85"/>
      <w:bookmarkEnd w:id="86"/>
    </w:p>
    <w:tbl>
      <w:tblPr>
        <w:tblW w:w="8142" w:type="dxa"/>
        <w:jc w:val="center"/>
        <w:tblCellMar>
          <w:left w:w="70" w:type="dxa"/>
          <w:right w:w="70" w:type="dxa"/>
        </w:tblCellMar>
        <w:tblLook w:val="0000"/>
      </w:tblPr>
      <w:tblGrid>
        <w:gridCol w:w="874"/>
        <w:gridCol w:w="1060"/>
        <w:gridCol w:w="1120"/>
        <w:gridCol w:w="1200"/>
        <w:gridCol w:w="880"/>
        <w:gridCol w:w="840"/>
        <w:gridCol w:w="954"/>
        <w:gridCol w:w="1214"/>
      </w:tblGrid>
      <w:tr w:rsidR="00AC06FC" w:rsidRPr="00610AA6" w:rsidTr="00504196">
        <w:trPr>
          <w:trHeight w:val="315"/>
          <w:jc w:val="center"/>
        </w:trPr>
        <w:tc>
          <w:tcPr>
            <w:tcW w:w="874"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Año</w:t>
            </w:r>
          </w:p>
        </w:tc>
        <w:tc>
          <w:tcPr>
            <w:tcW w:w="106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Total</w:t>
            </w:r>
          </w:p>
        </w:tc>
        <w:tc>
          <w:tcPr>
            <w:tcW w:w="112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Resinas</w:t>
            </w:r>
          </w:p>
        </w:tc>
        <w:tc>
          <w:tcPr>
            <w:tcW w:w="120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Rizomas</w:t>
            </w:r>
          </w:p>
        </w:tc>
        <w:tc>
          <w:tcPr>
            <w:tcW w:w="88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Fibras</w:t>
            </w:r>
          </w:p>
        </w:tc>
        <w:tc>
          <w:tcPr>
            <w:tcW w:w="84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Ceras</w:t>
            </w:r>
          </w:p>
        </w:tc>
        <w:tc>
          <w:tcPr>
            <w:tcW w:w="954"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Gomas</w:t>
            </w:r>
          </w:p>
        </w:tc>
        <w:tc>
          <w:tcPr>
            <w:tcW w:w="1214" w:type="dxa"/>
            <w:tcBorders>
              <w:top w:val="single" w:sz="8" w:space="0" w:color="auto"/>
              <w:left w:val="nil"/>
              <w:bottom w:val="single" w:sz="4" w:space="0" w:color="auto"/>
              <w:right w:val="single" w:sz="8"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Otros</w:t>
            </w:r>
          </w:p>
        </w:tc>
      </w:tr>
      <w:tr w:rsidR="00AC06FC" w:rsidRPr="00610AA6" w:rsidTr="00A70B00">
        <w:trPr>
          <w:trHeight w:val="300"/>
          <w:jc w:val="center"/>
        </w:trPr>
        <w:tc>
          <w:tcPr>
            <w:tcW w:w="874" w:type="dxa"/>
            <w:tcBorders>
              <w:top w:val="nil"/>
              <w:left w:val="single" w:sz="8" w:space="0" w:color="auto"/>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1980</w:t>
            </w:r>
          </w:p>
        </w:tc>
        <w:tc>
          <w:tcPr>
            <w:tcW w:w="106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51,942</w:t>
            </w:r>
          </w:p>
        </w:tc>
        <w:tc>
          <w:tcPr>
            <w:tcW w:w="112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35,965</w:t>
            </w:r>
          </w:p>
        </w:tc>
        <w:tc>
          <w:tcPr>
            <w:tcW w:w="120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1,390</w:t>
            </w:r>
          </w:p>
        </w:tc>
        <w:tc>
          <w:tcPr>
            <w:tcW w:w="88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3,680</w:t>
            </w:r>
          </w:p>
        </w:tc>
        <w:tc>
          <w:tcPr>
            <w:tcW w:w="84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2,573</w:t>
            </w:r>
          </w:p>
        </w:tc>
        <w:tc>
          <w:tcPr>
            <w:tcW w:w="95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531</w:t>
            </w:r>
          </w:p>
        </w:tc>
        <w:tc>
          <w:tcPr>
            <w:tcW w:w="1214" w:type="dxa"/>
            <w:tcBorders>
              <w:top w:val="nil"/>
              <w:left w:val="nil"/>
              <w:bottom w:val="single" w:sz="4" w:space="0" w:color="auto"/>
              <w:right w:val="single" w:sz="8"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7,803</w:t>
            </w:r>
          </w:p>
        </w:tc>
      </w:tr>
      <w:tr w:rsidR="00AC06FC" w:rsidRPr="00610AA6" w:rsidTr="00A70B00">
        <w:trPr>
          <w:trHeight w:val="300"/>
          <w:jc w:val="center"/>
        </w:trPr>
        <w:tc>
          <w:tcPr>
            <w:tcW w:w="874" w:type="dxa"/>
            <w:tcBorders>
              <w:top w:val="nil"/>
              <w:left w:val="single" w:sz="8" w:space="0" w:color="auto"/>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1985</w:t>
            </w:r>
          </w:p>
        </w:tc>
        <w:tc>
          <w:tcPr>
            <w:tcW w:w="106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66,824</w:t>
            </w:r>
          </w:p>
        </w:tc>
        <w:tc>
          <w:tcPr>
            <w:tcW w:w="112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43,463</w:t>
            </w:r>
          </w:p>
        </w:tc>
        <w:tc>
          <w:tcPr>
            <w:tcW w:w="120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1,760</w:t>
            </w:r>
          </w:p>
        </w:tc>
        <w:tc>
          <w:tcPr>
            <w:tcW w:w="88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6,171</w:t>
            </w:r>
          </w:p>
        </w:tc>
        <w:tc>
          <w:tcPr>
            <w:tcW w:w="84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657</w:t>
            </w:r>
          </w:p>
        </w:tc>
        <w:tc>
          <w:tcPr>
            <w:tcW w:w="95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186</w:t>
            </w:r>
          </w:p>
        </w:tc>
        <w:tc>
          <w:tcPr>
            <w:tcW w:w="1214" w:type="dxa"/>
            <w:tcBorders>
              <w:top w:val="nil"/>
              <w:left w:val="nil"/>
              <w:bottom w:val="single" w:sz="4" w:space="0" w:color="auto"/>
              <w:right w:val="single" w:sz="8"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14,587</w:t>
            </w:r>
          </w:p>
        </w:tc>
      </w:tr>
      <w:tr w:rsidR="00AC06FC" w:rsidRPr="00610AA6" w:rsidTr="00A70B00">
        <w:trPr>
          <w:trHeight w:val="300"/>
          <w:jc w:val="center"/>
        </w:trPr>
        <w:tc>
          <w:tcPr>
            <w:tcW w:w="874" w:type="dxa"/>
            <w:tcBorders>
              <w:top w:val="nil"/>
              <w:left w:val="single" w:sz="8" w:space="0" w:color="auto"/>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1990</w:t>
            </w:r>
          </w:p>
        </w:tc>
        <w:tc>
          <w:tcPr>
            <w:tcW w:w="106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194,702</w:t>
            </w:r>
          </w:p>
        </w:tc>
        <w:tc>
          <w:tcPr>
            <w:tcW w:w="112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33,306</w:t>
            </w:r>
          </w:p>
        </w:tc>
        <w:tc>
          <w:tcPr>
            <w:tcW w:w="120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389</w:t>
            </w:r>
          </w:p>
        </w:tc>
        <w:tc>
          <w:tcPr>
            <w:tcW w:w="88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7,238</w:t>
            </w:r>
          </w:p>
        </w:tc>
        <w:tc>
          <w:tcPr>
            <w:tcW w:w="84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2,230</w:t>
            </w:r>
          </w:p>
        </w:tc>
        <w:tc>
          <w:tcPr>
            <w:tcW w:w="95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449</w:t>
            </w:r>
          </w:p>
        </w:tc>
        <w:tc>
          <w:tcPr>
            <w:tcW w:w="1214" w:type="dxa"/>
            <w:tcBorders>
              <w:top w:val="nil"/>
              <w:left w:val="nil"/>
              <w:bottom w:val="single" w:sz="4" w:space="0" w:color="auto"/>
              <w:right w:val="single" w:sz="8"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151,090</w:t>
            </w:r>
          </w:p>
        </w:tc>
      </w:tr>
      <w:tr w:rsidR="00AC06FC" w:rsidRPr="00610AA6" w:rsidTr="00A70B00">
        <w:trPr>
          <w:trHeight w:val="300"/>
          <w:jc w:val="center"/>
        </w:trPr>
        <w:tc>
          <w:tcPr>
            <w:tcW w:w="874" w:type="dxa"/>
            <w:tcBorders>
              <w:top w:val="nil"/>
              <w:left w:val="single" w:sz="8" w:space="0" w:color="auto"/>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1995</w:t>
            </w:r>
          </w:p>
        </w:tc>
        <w:tc>
          <w:tcPr>
            <w:tcW w:w="106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104,356</w:t>
            </w:r>
          </w:p>
        </w:tc>
        <w:tc>
          <w:tcPr>
            <w:tcW w:w="112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21,605</w:t>
            </w:r>
          </w:p>
        </w:tc>
        <w:tc>
          <w:tcPr>
            <w:tcW w:w="120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168</w:t>
            </w:r>
          </w:p>
        </w:tc>
        <w:tc>
          <w:tcPr>
            <w:tcW w:w="88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4,039</w:t>
            </w:r>
          </w:p>
        </w:tc>
        <w:tc>
          <w:tcPr>
            <w:tcW w:w="84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1,259</w:t>
            </w:r>
          </w:p>
        </w:tc>
        <w:tc>
          <w:tcPr>
            <w:tcW w:w="95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211</w:t>
            </w:r>
          </w:p>
        </w:tc>
        <w:tc>
          <w:tcPr>
            <w:tcW w:w="1214" w:type="dxa"/>
            <w:tcBorders>
              <w:top w:val="nil"/>
              <w:left w:val="nil"/>
              <w:bottom w:val="single" w:sz="4" w:space="0" w:color="auto"/>
              <w:right w:val="single" w:sz="8"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77,074</w:t>
            </w:r>
          </w:p>
        </w:tc>
      </w:tr>
      <w:tr w:rsidR="00AC06FC" w:rsidRPr="00610AA6" w:rsidTr="00A70B00">
        <w:trPr>
          <w:trHeight w:val="300"/>
          <w:jc w:val="center"/>
        </w:trPr>
        <w:tc>
          <w:tcPr>
            <w:tcW w:w="874" w:type="dxa"/>
            <w:tcBorders>
              <w:top w:val="nil"/>
              <w:left w:val="single" w:sz="8" w:space="0" w:color="auto"/>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2000</w:t>
            </w:r>
          </w:p>
        </w:tc>
        <w:tc>
          <w:tcPr>
            <w:tcW w:w="106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237,043</w:t>
            </w:r>
          </w:p>
        </w:tc>
        <w:tc>
          <w:tcPr>
            <w:tcW w:w="112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36,281</w:t>
            </w:r>
          </w:p>
        </w:tc>
        <w:tc>
          <w:tcPr>
            <w:tcW w:w="120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0</w:t>
            </w:r>
          </w:p>
        </w:tc>
        <w:tc>
          <w:tcPr>
            <w:tcW w:w="88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454</w:t>
            </w:r>
          </w:p>
        </w:tc>
        <w:tc>
          <w:tcPr>
            <w:tcW w:w="84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5,779</w:t>
            </w:r>
          </w:p>
        </w:tc>
        <w:tc>
          <w:tcPr>
            <w:tcW w:w="95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12</w:t>
            </w:r>
          </w:p>
        </w:tc>
        <w:tc>
          <w:tcPr>
            <w:tcW w:w="1214" w:type="dxa"/>
            <w:tcBorders>
              <w:top w:val="nil"/>
              <w:left w:val="nil"/>
              <w:bottom w:val="single" w:sz="4" w:space="0" w:color="auto"/>
              <w:right w:val="single" w:sz="8"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194,517</w:t>
            </w:r>
          </w:p>
        </w:tc>
      </w:tr>
      <w:tr w:rsidR="00AC06FC" w:rsidRPr="00610AA6" w:rsidTr="00A70B00">
        <w:trPr>
          <w:trHeight w:val="300"/>
          <w:jc w:val="center"/>
        </w:trPr>
        <w:tc>
          <w:tcPr>
            <w:tcW w:w="874" w:type="dxa"/>
            <w:tcBorders>
              <w:top w:val="nil"/>
              <w:left w:val="single" w:sz="8" w:space="0" w:color="auto"/>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2005</w:t>
            </w:r>
          </w:p>
        </w:tc>
        <w:tc>
          <w:tcPr>
            <w:tcW w:w="106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359,347</w:t>
            </w:r>
          </w:p>
        </w:tc>
        <w:tc>
          <w:tcPr>
            <w:tcW w:w="112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14,365</w:t>
            </w:r>
          </w:p>
        </w:tc>
        <w:tc>
          <w:tcPr>
            <w:tcW w:w="120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17</w:t>
            </w:r>
          </w:p>
        </w:tc>
        <w:tc>
          <w:tcPr>
            <w:tcW w:w="88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3,299</w:t>
            </w:r>
          </w:p>
        </w:tc>
        <w:tc>
          <w:tcPr>
            <w:tcW w:w="840"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2,894</w:t>
            </w:r>
          </w:p>
        </w:tc>
        <w:tc>
          <w:tcPr>
            <w:tcW w:w="954" w:type="dxa"/>
            <w:tcBorders>
              <w:top w:val="nil"/>
              <w:left w:val="nil"/>
              <w:bottom w:val="single" w:sz="4"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120</w:t>
            </w:r>
          </w:p>
        </w:tc>
        <w:tc>
          <w:tcPr>
            <w:tcW w:w="1214" w:type="dxa"/>
            <w:tcBorders>
              <w:top w:val="nil"/>
              <w:left w:val="nil"/>
              <w:bottom w:val="single" w:sz="4" w:space="0" w:color="auto"/>
              <w:right w:val="single" w:sz="8"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338,651</w:t>
            </w:r>
          </w:p>
        </w:tc>
      </w:tr>
      <w:tr w:rsidR="00AC06FC" w:rsidRPr="00610AA6" w:rsidTr="00A70B00">
        <w:trPr>
          <w:trHeight w:val="315"/>
          <w:jc w:val="center"/>
        </w:trPr>
        <w:tc>
          <w:tcPr>
            <w:tcW w:w="874" w:type="dxa"/>
            <w:tcBorders>
              <w:top w:val="nil"/>
              <w:left w:val="single" w:sz="8" w:space="0" w:color="auto"/>
              <w:bottom w:val="single" w:sz="8"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2007</w:t>
            </w:r>
          </w:p>
        </w:tc>
        <w:tc>
          <w:tcPr>
            <w:tcW w:w="106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594,275</w:t>
            </w:r>
          </w:p>
        </w:tc>
        <w:tc>
          <w:tcPr>
            <w:tcW w:w="112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17,020</w:t>
            </w:r>
          </w:p>
        </w:tc>
        <w:tc>
          <w:tcPr>
            <w:tcW w:w="120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w:t>
            </w:r>
          </w:p>
        </w:tc>
        <w:tc>
          <w:tcPr>
            <w:tcW w:w="88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5,299</w:t>
            </w:r>
          </w:p>
        </w:tc>
        <w:tc>
          <w:tcPr>
            <w:tcW w:w="84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724</w:t>
            </w:r>
          </w:p>
        </w:tc>
        <w:tc>
          <w:tcPr>
            <w:tcW w:w="954"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10</w:t>
            </w:r>
          </w:p>
        </w:tc>
        <w:tc>
          <w:tcPr>
            <w:tcW w:w="1214" w:type="dxa"/>
            <w:tcBorders>
              <w:top w:val="nil"/>
              <w:left w:val="nil"/>
              <w:bottom w:val="single" w:sz="8" w:space="0" w:color="auto"/>
              <w:right w:val="single" w:sz="8" w:space="0" w:color="auto"/>
            </w:tcBorders>
            <w:noWrap/>
            <w:vAlign w:val="bottom"/>
          </w:tcPr>
          <w:p w:rsidR="00AC06FC" w:rsidRPr="00610AA6" w:rsidRDefault="00AC06FC" w:rsidP="00384739">
            <w:pPr>
              <w:spacing w:line="300" w:lineRule="auto"/>
              <w:jc w:val="right"/>
              <w:rPr>
                <w:rFonts w:ascii="Arial" w:hAnsi="Arial" w:cs="Arial"/>
              </w:rPr>
            </w:pPr>
            <w:r w:rsidRPr="00610AA6">
              <w:rPr>
                <w:rFonts w:ascii="Arial" w:hAnsi="Arial" w:cs="Arial"/>
              </w:rPr>
              <w:t>571,222</w:t>
            </w:r>
          </w:p>
        </w:tc>
      </w:tr>
    </w:tbl>
    <w:p w:rsidR="00AC06FC" w:rsidRPr="00610AA6" w:rsidRDefault="00AC06FC" w:rsidP="00AC06FC">
      <w:pPr>
        <w:autoSpaceDE w:val="0"/>
        <w:autoSpaceDN w:val="0"/>
        <w:adjustRightInd w:val="0"/>
        <w:spacing w:line="300" w:lineRule="auto"/>
        <w:jc w:val="both"/>
        <w:rPr>
          <w:rFonts w:ascii="Arial" w:hAnsi="Arial" w:cs="Arial"/>
        </w:rPr>
      </w:pPr>
    </w:p>
    <w:p w:rsidR="00AC06FC" w:rsidRPr="00610AA6" w:rsidRDefault="00AC06FC" w:rsidP="00AC06FC">
      <w:pPr>
        <w:autoSpaceDE w:val="0"/>
        <w:autoSpaceDN w:val="0"/>
        <w:adjustRightInd w:val="0"/>
        <w:spacing w:line="300" w:lineRule="auto"/>
        <w:jc w:val="both"/>
        <w:rPr>
          <w:rFonts w:ascii="Arial" w:hAnsi="Arial" w:cs="Arial"/>
        </w:rPr>
      </w:pPr>
      <w:r w:rsidRPr="00610AA6">
        <w:rPr>
          <w:rFonts w:ascii="Arial" w:hAnsi="Arial" w:cs="Arial"/>
        </w:rPr>
        <w:t xml:space="preserve">Según INEGI en su Anuario Estadístico 2008, reporta que para el año 1980 se produjeron 51,942 </w:t>
      </w:r>
      <w:r w:rsidR="00AC3C8D">
        <w:rPr>
          <w:rFonts w:ascii="Arial" w:hAnsi="Arial" w:cs="Arial"/>
        </w:rPr>
        <w:t>t</w:t>
      </w:r>
      <w:r w:rsidR="00007F4A">
        <w:rPr>
          <w:rFonts w:ascii="Arial" w:hAnsi="Arial" w:cs="Arial"/>
        </w:rPr>
        <w:t>oneladas (t)</w:t>
      </w:r>
      <w:r w:rsidRPr="00610AA6">
        <w:rPr>
          <w:rFonts w:ascii="Arial" w:hAnsi="Arial" w:cs="Arial"/>
        </w:rPr>
        <w:t xml:space="preserve"> de productos no maderables, mientras que para el año 1990 la producción creció en un 300%, aproximadamente con 194,702 </w:t>
      </w:r>
      <w:r w:rsidR="00AC3C8D">
        <w:rPr>
          <w:rFonts w:ascii="Arial" w:hAnsi="Arial" w:cs="Arial"/>
        </w:rPr>
        <w:t>t</w:t>
      </w:r>
      <w:r w:rsidRPr="00610AA6">
        <w:rPr>
          <w:rFonts w:ascii="Arial" w:hAnsi="Arial" w:cs="Arial"/>
        </w:rPr>
        <w:t xml:space="preserve">. Para el año 2000 se reportaron 237,043 </w:t>
      </w:r>
      <w:r w:rsidR="00AC3C8D">
        <w:rPr>
          <w:rFonts w:ascii="Arial" w:hAnsi="Arial" w:cs="Arial"/>
        </w:rPr>
        <w:t>t</w:t>
      </w:r>
      <w:r w:rsidRPr="00610AA6">
        <w:rPr>
          <w:rFonts w:ascii="Arial" w:hAnsi="Arial" w:cs="Arial"/>
        </w:rPr>
        <w:t xml:space="preserve"> creciendo un 130%, en el año 2005 se produjeron 359,347 </w:t>
      </w:r>
      <w:r w:rsidR="00AC3C8D">
        <w:rPr>
          <w:rFonts w:ascii="Arial" w:hAnsi="Arial" w:cs="Arial"/>
        </w:rPr>
        <w:t>t</w:t>
      </w:r>
      <w:r w:rsidRPr="00610AA6">
        <w:rPr>
          <w:rFonts w:ascii="Arial" w:hAnsi="Arial" w:cs="Arial"/>
        </w:rPr>
        <w:t xml:space="preserve"> aumentando un 50%, mientras que para el añ</w:t>
      </w:r>
      <w:r w:rsidR="00AC3C8D">
        <w:rPr>
          <w:rFonts w:ascii="Arial" w:hAnsi="Arial" w:cs="Arial"/>
        </w:rPr>
        <w:t>o 2007 se reportaron 594,275 t</w:t>
      </w:r>
      <w:r w:rsidRPr="00610AA6">
        <w:rPr>
          <w:rFonts w:ascii="Arial" w:hAnsi="Arial" w:cs="Arial"/>
        </w:rPr>
        <w:t>, 65% más con respecto al año 2005.</w:t>
      </w:r>
    </w:p>
    <w:p w:rsidR="00AC06FC" w:rsidRPr="00610AA6" w:rsidRDefault="00AC06FC" w:rsidP="00AC06FC">
      <w:pPr>
        <w:autoSpaceDE w:val="0"/>
        <w:autoSpaceDN w:val="0"/>
        <w:adjustRightInd w:val="0"/>
        <w:spacing w:line="300" w:lineRule="auto"/>
        <w:jc w:val="both"/>
        <w:rPr>
          <w:rFonts w:ascii="Arial" w:hAnsi="Arial" w:cs="Arial"/>
        </w:rPr>
      </w:pPr>
    </w:p>
    <w:p w:rsidR="00AC06FC" w:rsidRPr="00610AA6" w:rsidRDefault="00AC06FC" w:rsidP="00AC06FC">
      <w:pPr>
        <w:autoSpaceDE w:val="0"/>
        <w:autoSpaceDN w:val="0"/>
        <w:adjustRightInd w:val="0"/>
        <w:spacing w:line="300" w:lineRule="auto"/>
        <w:jc w:val="both"/>
        <w:rPr>
          <w:rFonts w:ascii="Arial" w:hAnsi="Arial" w:cs="Arial"/>
        </w:rPr>
      </w:pPr>
      <w:r w:rsidRPr="00610AA6">
        <w:rPr>
          <w:rFonts w:ascii="Arial" w:hAnsi="Arial" w:cs="Arial"/>
        </w:rPr>
        <w:t xml:space="preserve">La mayor producción en México de productos no maderables  se concentra en las resinas y en las fibras, principalmente. Las primeras han reducido su producción, </w:t>
      </w:r>
      <w:r w:rsidRPr="00610AA6">
        <w:rPr>
          <w:rFonts w:ascii="Arial" w:hAnsi="Arial" w:cs="Arial"/>
        </w:rPr>
        <w:lastRenderedPageBreak/>
        <w:t xml:space="preserve">ya que para el año 1980 se reportaron 35,965 </w:t>
      </w:r>
      <w:r w:rsidR="00EC0C80">
        <w:rPr>
          <w:rFonts w:ascii="Arial" w:hAnsi="Arial" w:cs="Arial"/>
        </w:rPr>
        <w:t>t</w:t>
      </w:r>
      <w:r w:rsidRPr="00610AA6">
        <w:rPr>
          <w:rFonts w:ascii="Arial" w:hAnsi="Arial" w:cs="Arial"/>
        </w:rPr>
        <w:t xml:space="preserve">, mientras que para el año 2000 esta se mantenía similar con una producción de 36,281 </w:t>
      </w:r>
      <w:r w:rsidR="00EC0C80">
        <w:rPr>
          <w:rFonts w:ascii="Arial" w:hAnsi="Arial" w:cs="Arial"/>
        </w:rPr>
        <w:t>t</w:t>
      </w:r>
      <w:r w:rsidRPr="00610AA6">
        <w:rPr>
          <w:rFonts w:ascii="Arial" w:hAnsi="Arial" w:cs="Arial"/>
        </w:rPr>
        <w:t xml:space="preserve">, pero al 2007 la producción bajo a 17,020, esto representa aproximadamente una disminución de 56%. Mientras tanto para el año 1980 se produjeron 3,680 </w:t>
      </w:r>
      <w:r w:rsidR="005E5060">
        <w:rPr>
          <w:rFonts w:ascii="Arial" w:hAnsi="Arial" w:cs="Arial"/>
        </w:rPr>
        <w:t>t</w:t>
      </w:r>
      <w:r w:rsidRPr="00610AA6">
        <w:rPr>
          <w:rFonts w:ascii="Arial" w:hAnsi="Arial" w:cs="Arial"/>
        </w:rPr>
        <w:t xml:space="preserve"> de fibras y para el 2007, estas aumentaron a 5,299 </w:t>
      </w:r>
      <w:r w:rsidR="00637E7F">
        <w:rPr>
          <w:rFonts w:ascii="Arial" w:hAnsi="Arial" w:cs="Arial"/>
        </w:rPr>
        <w:t>t</w:t>
      </w:r>
      <w:r w:rsidRPr="00610AA6">
        <w:rPr>
          <w:rFonts w:ascii="Arial" w:hAnsi="Arial" w:cs="Arial"/>
        </w:rPr>
        <w:t xml:space="preserve"> (40%, aproximadamente).</w:t>
      </w:r>
    </w:p>
    <w:p w:rsidR="00AC06FC" w:rsidRPr="00610AA6" w:rsidRDefault="00AC06FC" w:rsidP="00AC06FC">
      <w:pPr>
        <w:autoSpaceDE w:val="0"/>
        <w:autoSpaceDN w:val="0"/>
        <w:adjustRightInd w:val="0"/>
        <w:spacing w:line="300" w:lineRule="auto"/>
        <w:jc w:val="both"/>
        <w:rPr>
          <w:rFonts w:ascii="Arial" w:hAnsi="Arial" w:cs="Arial"/>
        </w:rPr>
      </w:pPr>
    </w:p>
    <w:p w:rsidR="00AC06FC" w:rsidRPr="00610AA6" w:rsidRDefault="00AC06FC" w:rsidP="00AC06FC">
      <w:pPr>
        <w:autoSpaceDE w:val="0"/>
        <w:autoSpaceDN w:val="0"/>
        <w:adjustRightInd w:val="0"/>
        <w:spacing w:line="300" w:lineRule="auto"/>
        <w:jc w:val="both"/>
        <w:rPr>
          <w:rFonts w:ascii="Arial" w:hAnsi="Arial" w:cs="Arial"/>
        </w:rPr>
      </w:pPr>
      <w:r w:rsidRPr="00610AA6">
        <w:rPr>
          <w:rFonts w:ascii="Arial" w:hAnsi="Arial" w:cs="Arial"/>
        </w:rPr>
        <w:t xml:space="preserve">Para el año 2007,  la producción total de productos no maderables fue de 594,275 </w:t>
      </w:r>
      <w:r w:rsidR="00F01F01">
        <w:rPr>
          <w:rFonts w:ascii="Arial" w:hAnsi="Arial" w:cs="Arial"/>
        </w:rPr>
        <w:t>t</w:t>
      </w:r>
      <w:r w:rsidRPr="00610AA6">
        <w:rPr>
          <w:rFonts w:ascii="Arial" w:hAnsi="Arial" w:cs="Arial"/>
        </w:rPr>
        <w:t xml:space="preserve">, estas se distribuyen en 17,020 </w:t>
      </w:r>
      <w:r w:rsidR="00F01F01">
        <w:rPr>
          <w:rFonts w:ascii="Arial" w:hAnsi="Arial" w:cs="Arial"/>
        </w:rPr>
        <w:t>t</w:t>
      </w:r>
      <w:r w:rsidRPr="00610AA6">
        <w:rPr>
          <w:rFonts w:ascii="Arial" w:hAnsi="Arial" w:cs="Arial"/>
        </w:rPr>
        <w:t xml:space="preserve"> de resinas, 1 </w:t>
      </w:r>
      <w:r w:rsidR="00F01F01">
        <w:rPr>
          <w:rFonts w:ascii="Arial" w:hAnsi="Arial" w:cs="Arial"/>
        </w:rPr>
        <w:t>t</w:t>
      </w:r>
      <w:r w:rsidRPr="00610AA6">
        <w:rPr>
          <w:rFonts w:ascii="Arial" w:hAnsi="Arial" w:cs="Arial"/>
        </w:rPr>
        <w:t xml:space="preserve"> de rizomas, 5,299 </w:t>
      </w:r>
      <w:r w:rsidR="00F01F01">
        <w:rPr>
          <w:rFonts w:ascii="Arial" w:hAnsi="Arial" w:cs="Arial"/>
        </w:rPr>
        <w:t>t</w:t>
      </w:r>
      <w:r w:rsidRPr="00610AA6">
        <w:rPr>
          <w:rFonts w:ascii="Arial" w:hAnsi="Arial" w:cs="Arial"/>
        </w:rPr>
        <w:t xml:space="preserve"> de fibras, 724 </w:t>
      </w:r>
      <w:r w:rsidR="00F01F01">
        <w:rPr>
          <w:rFonts w:ascii="Arial" w:hAnsi="Arial" w:cs="Arial"/>
        </w:rPr>
        <w:t>t</w:t>
      </w:r>
      <w:r w:rsidRPr="00610AA6">
        <w:rPr>
          <w:rFonts w:ascii="Arial" w:hAnsi="Arial" w:cs="Arial"/>
        </w:rPr>
        <w:t xml:space="preserve"> de ceras, 10 </w:t>
      </w:r>
      <w:r w:rsidR="00F01F01">
        <w:rPr>
          <w:rFonts w:ascii="Arial" w:hAnsi="Arial" w:cs="Arial"/>
        </w:rPr>
        <w:t>t</w:t>
      </w:r>
      <w:r w:rsidRPr="00610AA6">
        <w:rPr>
          <w:rFonts w:ascii="Arial" w:hAnsi="Arial" w:cs="Arial"/>
        </w:rPr>
        <w:t xml:space="preserve"> de gomas y el 80% de la producción corresponde a la categoría de Otros</w:t>
      </w:r>
      <w:r w:rsidR="00384739">
        <w:rPr>
          <w:rFonts w:ascii="Arial" w:hAnsi="Arial" w:cs="Arial"/>
        </w:rPr>
        <w:t xml:space="preserve"> (</w:t>
      </w:r>
      <w:r w:rsidRPr="00610AA6">
        <w:rPr>
          <w:rFonts w:ascii="Arial" w:hAnsi="Arial" w:cs="Arial"/>
        </w:rPr>
        <w:t>Cuadro 3</w:t>
      </w:r>
      <w:r w:rsidR="00384739">
        <w:rPr>
          <w:rFonts w:ascii="Arial" w:hAnsi="Arial" w:cs="Arial"/>
        </w:rPr>
        <w:t>).</w:t>
      </w:r>
    </w:p>
    <w:p w:rsidR="00AC06FC" w:rsidRPr="00610AA6" w:rsidRDefault="00AC06FC" w:rsidP="00AC06FC">
      <w:pPr>
        <w:autoSpaceDE w:val="0"/>
        <w:autoSpaceDN w:val="0"/>
        <w:adjustRightInd w:val="0"/>
        <w:spacing w:line="300" w:lineRule="auto"/>
        <w:jc w:val="both"/>
        <w:rPr>
          <w:rFonts w:ascii="Arial" w:hAnsi="Arial" w:cs="Arial"/>
        </w:rPr>
      </w:pPr>
    </w:p>
    <w:p w:rsidR="00186186" w:rsidRPr="00186186" w:rsidRDefault="00186186" w:rsidP="003B5AA1">
      <w:pPr>
        <w:pStyle w:val="Tabladeilustraciones"/>
      </w:pPr>
      <w:bookmarkStart w:id="87" w:name="_Toc280114773"/>
      <w:bookmarkStart w:id="88" w:name="_Toc282174652"/>
      <w:bookmarkStart w:id="89" w:name="_Toc282175269"/>
      <w:bookmarkStart w:id="90" w:name="_Toc289983580"/>
      <w:r w:rsidRPr="00186186">
        <w:t xml:space="preserve">Cuadro </w:t>
      </w:r>
      <w:r w:rsidR="000F2628" w:rsidRPr="00186186">
        <w:fldChar w:fldCharType="begin"/>
      </w:r>
      <w:r w:rsidRPr="00186186">
        <w:instrText xml:space="preserve"> SEQ Cuadro \* ARABIC </w:instrText>
      </w:r>
      <w:r w:rsidR="000F2628" w:rsidRPr="00186186">
        <w:fldChar w:fldCharType="separate"/>
      </w:r>
      <w:r w:rsidR="00924369">
        <w:rPr>
          <w:noProof/>
        </w:rPr>
        <w:t>3</w:t>
      </w:r>
      <w:r w:rsidR="000F2628" w:rsidRPr="00186186">
        <w:fldChar w:fldCharType="end"/>
      </w:r>
      <w:r w:rsidRPr="00186186">
        <w:t>. Producción forestal no maderable en el 2007 en toneladas.</w:t>
      </w:r>
      <w:bookmarkEnd w:id="87"/>
      <w:bookmarkEnd w:id="88"/>
      <w:bookmarkEnd w:id="89"/>
      <w:bookmarkEnd w:id="90"/>
    </w:p>
    <w:tbl>
      <w:tblPr>
        <w:tblW w:w="8530" w:type="dxa"/>
        <w:tblCellMar>
          <w:left w:w="70" w:type="dxa"/>
          <w:right w:w="70" w:type="dxa"/>
        </w:tblCellMar>
        <w:tblLook w:val="0000"/>
      </w:tblPr>
      <w:tblGrid>
        <w:gridCol w:w="850"/>
        <w:gridCol w:w="1080"/>
        <w:gridCol w:w="1200"/>
        <w:gridCol w:w="1200"/>
        <w:gridCol w:w="960"/>
        <w:gridCol w:w="960"/>
        <w:gridCol w:w="1080"/>
        <w:gridCol w:w="1200"/>
      </w:tblGrid>
      <w:tr w:rsidR="00AC06FC" w:rsidRPr="00610AA6" w:rsidTr="00504196">
        <w:trPr>
          <w:trHeight w:val="315"/>
        </w:trPr>
        <w:tc>
          <w:tcPr>
            <w:tcW w:w="850"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Año</w:t>
            </w:r>
          </w:p>
        </w:tc>
        <w:tc>
          <w:tcPr>
            <w:tcW w:w="108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Total</w:t>
            </w:r>
          </w:p>
        </w:tc>
        <w:tc>
          <w:tcPr>
            <w:tcW w:w="120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Resinas</w:t>
            </w:r>
          </w:p>
        </w:tc>
        <w:tc>
          <w:tcPr>
            <w:tcW w:w="120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Rizomas</w:t>
            </w:r>
          </w:p>
        </w:tc>
        <w:tc>
          <w:tcPr>
            <w:tcW w:w="96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Fibras</w:t>
            </w:r>
          </w:p>
        </w:tc>
        <w:tc>
          <w:tcPr>
            <w:tcW w:w="96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Ceras</w:t>
            </w:r>
          </w:p>
        </w:tc>
        <w:tc>
          <w:tcPr>
            <w:tcW w:w="1080"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Gomas</w:t>
            </w:r>
          </w:p>
        </w:tc>
        <w:tc>
          <w:tcPr>
            <w:tcW w:w="1200" w:type="dxa"/>
            <w:tcBorders>
              <w:top w:val="single" w:sz="8" w:space="0" w:color="auto"/>
              <w:left w:val="nil"/>
              <w:bottom w:val="single" w:sz="4" w:space="0" w:color="auto"/>
              <w:right w:val="single" w:sz="8" w:space="0" w:color="auto"/>
            </w:tcBorders>
            <w:shd w:val="clear" w:color="auto" w:fill="D9D9D9" w:themeFill="background1" w:themeFillShade="D9"/>
            <w:noWrap/>
            <w:vAlign w:val="bottom"/>
          </w:tcPr>
          <w:p w:rsidR="00AC06FC" w:rsidRPr="00610AA6" w:rsidRDefault="00AC06FC" w:rsidP="00384739">
            <w:pPr>
              <w:spacing w:line="300" w:lineRule="auto"/>
              <w:jc w:val="center"/>
              <w:rPr>
                <w:rFonts w:ascii="Arial" w:hAnsi="Arial" w:cs="Arial"/>
                <w:b/>
                <w:bCs/>
              </w:rPr>
            </w:pPr>
            <w:r w:rsidRPr="00610AA6">
              <w:rPr>
                <w:rFonts w:ascii="Arial" w:hAnsi="Arial" w:cs="Arial"/>
                <w:b/>
                <w:bCs/>
              </w:rPr>
              <w:t>Otros a/</w:t>
            </w:r>
          </w:p>
        </w:tc>
      </w:tr>
      <w:tr w:rsidR="00AC06FC" w:rsidRPr="00610AA6" w:rsidTr="00384739">
        <w:trPr>
          <w:trHeight w:val="315"/>
        </w:trPr>
        <w:tc>
          <w:tcPr>
            <w:tcW w:w="850" w:type="dxa"/>
            <w:tcBorders>
              <w:top w:val="nil"/>
              <w:left w:val="single" w:sz="8" w:space="0" w:color="auto"/>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rPr>
            </w:pPr>
            <w:r w:rsidRPr="00610AA6">
              <w:rPr>
                <w:rFonts w:ascii="Arial" w:hAnsi="Arial" w:cs="Arial"/>
              </w:rPr>
              <w:t>2007</w:t>
            </w:r>
          </w:p>
        </w:tc>
        <w:tc>
          <w:tcPr>
            <w:tcW w:w="108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rPr>
            </w:pPr>
            <w:r w:rsidRPr="00610AA6">
              <w:rPr>
                <w:rFonts w:ascii="Arial" w:hAnsi="Arial" w:cs="Arial"/>
              </w:rPr>
              <w:t>594,275</w:t>
            </w:r>
          </w:p>
        </w:tc>
        <w:tc>
          <w:tcPr>
            <w:tcW w:w="120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rPr>
            </w:pPr>
            <w:r w:rsidRPr="00610AA6">
              <w:rPr>
                <w:rFonts w:ascii="Arial" w:hAnsi="Arial" w:cs="Arial"/>
              </w:rPr>
              <w:t>17,020</w:t>
            </w:r>
          </w:p>
        </w:tc>
        <w:tc>
          <w:tcPr>
            <w:tcW w:w="120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rPr>
            </w:pPr>
            <w:r w:rsidRPr="00610AA6">
              <w:rPr>
                <w:rFonts w:ascii="Arial" w:hAnsi="Arial" w:cs="Arial"/>
              </w:rPr>
              <w:t>1</w:t>
            </w:r>
          </w:p>
        </w:tc>
        <w:tc>
          <w:tcPr>
            <w:tcW w:w="96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rPr>
            </w:pPr>
            <w:r w:rsidRPr="00610AA6">
              <w:rPr>
                <w:rFonts w:ascii="Arial" w:hAnsi="Arial" w:cs="Arial"/>
              </w:rPr>
              <w:t>5,299</w:t>
            </w:r>
          </w:p>
        </w:tc>
        <w:tc>
          <w:tcPr>
            <w:tcW w:w="96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rPr>
            </w:pPr>
            <w:r w:rsidRPr="00610AA6">
              <w:rPr>
                <w:rFonts w:ascii="Arial" w:hAnsi="Arial" w:cs="Arial"/>
              </w:rPr>
              <w:t>724</w:t>
            </w:r>
          </w:p>
        </w:tc>
        <w:tc>
          <w:tcPr>
            <w:tcW w:w="1080" w:type="dxa"/>
            <w:tcBorders>
              <w:top w:val="nil"/>
              <w:left w:val="nil"/>
              <w:bottom w:val="single" w:sz="8" w:space="0" w:color="auto"/>
              <w:right w:val="single" w:sz="4" w:space="0" w:color="auto"/>
            </w:tcBorders>
            <w:noWrap/>
            <w:vAlign w:val="bottom"/>
          </w:tcPr>
          <w:p w:rsidR="00AC06FC" w:rsidRPr="00610AA6" w:rsidRDefault="00AC06FC" w:rsidP="00384739">
            <w:pPr>
              <w:spacing w:line="300" w:lineRule="auto"/>
              <w:jc w:val="center"/>
              <w:rPr>
                <w:rFonts w:ascii="Arial" w:hAnsi="Arial" w:cs="Arial"/>
              </w:rPr>
            </w:pPr>
            <w:r w:rsidRPr="00610AA6">
              <w:rPr>
                <w:rFonts w:ascii="Arial" w:hAnsi="Arial" w:cs="Arial"/>
              </w:rPr>
              <w:t>10</w:t>
            </w:r>
          </w:p>
        </w:tc>
        <w:tc>
          <w:tcPr>
            <w:tcW w:w="1200" w:type="dxa"/>
            <w:tcBorders>
              <w:top w:val="nil"/>
              <w:left w:val="nil"/>
              <w:bottom w:val="single" w:sz="8" w:space="0" w:color="auto"/>
              <w:right w:val="single" w:sz="8" w:space="0" w:color="auto"/>
            </w:tcBorders>
            <w:noWrap/>
            <w:vAlign w:val="bottom"/>
          </w:tcPr>
          <w:p w:rsidR="00AC06FC" w:rsidRPr="00610AA6" w:rsidRDefault="00AC06FC" w:rsidP="00384739">
            <w:pPr>
              <w:spacing w:line="300" w:lineRule="auto"/>
              <w:jc w:val="center"/>
              <w:rPr>
                <w:rFonts w:ascii="Arial" w:hAnsi="Arial" w:cs="Arial"/>
              </w:rPr>
            </w:pPr>
            <w:r w:rsidRPr="00610AA6">
              <w:rPr>
                <w:rFonts w:ascii="Arial" w:hAnsi="Arial" w:cs="Arial"/>
              </w:rPr>
              <w:t>571,222</w:t>
            </w:r>
          </w:p>
        </w:tc>
      </w:tr>
    </w:tbl>
    <w:p w:rsidR="00AC06FC" w:rsidRPr="00610AA6" w:rsidRDefault="00AC06FC" w:rsidP="00AC06FC">
      <w:pPr>
        <w:autoSpaceDE w:val="0"/>
        <w:autoSpaceDN w:val="0"/>
        <w:adjustRightInd w:val="0"/>
        <w:spacing w:line="300" w:lineRule="auto"/>
        <w:ind w:firstLine="720"/>
        <w:jc w:val="both"/>
        <w:rPr>
          <w:rFonts w:ascii="Arial" w:hAnsi="Arial" w:cs="Arial"/>
          <w:sz w:val="20"/>
          <w:szCs w:val="20"/>
        </w:rPr>
      </w:pPr>
    </w:p>
    <w:p w:rsidR="00186186" w:rsidRDefault="00AC06FC" w:rsidP="00186186">
      <w:pPr>
        <w:keepNext/>
        <w:autoSpaceDE w:val="0"/>
        <w:autoSpaceDN w:val="0"/>
        <w:adjustRightInd w:val="0"/>
        <w:spacing w:line="300" w:lineRule="auto"/>
        <w:jc w:val="center"/>
      </w:pPr>
      <w:r>
        <w:rPr>
          <w:noProof/>
          <w:lang w:val="es-MX" w:eastAsia="es-MX"/>
        </w:rPr>
        <w:drawing>
          <wp:inline distT="0" distB="0" distL="0" distR="0">
            <wp:extent cx="4313555" cy="239522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313555" cy="2395220"/>
                    </a:xfrm>
                    <a:prstGeom prst="rect">
                      <a:avLst/>
                    </a:prstGeom>
                    <a:noFill/>
                    <a:ln w="9525">
                      <a:noFill/>
                      <a:miter lim="800000"/>
                      <a:headEnd/>
                      <a:tailEnd/>
                    </a:ln>
                  </pic:spPr>
                </pic:pic>
              </a:graphicData>
            </a:graphic>
          </wp:inline>
        </w:drawing>
      </w:r>
    </w:p>
    <w:p w:rsidR="00186186" w:rsidRPr="00610AA6" w:rsidRDefault="00186186" w:rsidP="00186186">
      <w:pPr>
        <w:spacing w:line="300" w:lineRule="auto"/>
        <w:jc w:val="center"/>
        <w:rPr>
          <w:rStyle w:val="nfasis"/>
        </w:rPr>
      </w:pPr>
      <w:r w:rsidRPr="00610AA6">
        <w:rPr>
          <w:rStyle w:val="nfasis"/>
        </w:rPr>
        <w:t>Otros a/ Incluye semillas, hojas, pencas,  tallos y tierra de monte.</w:t>
      </w:r>
    </w:p>
    <w:p w:rsidR="00AC06FC" w:rsidRPr="00186186" w:rsidRDefault="00186186" w:rsidP="00631E18">
      <w:pPr>
        <w:pStyle w:val="Tabladeilustraciones"/>
        <w:jc w:val="center"/>
        <w:rPr>
          <w:lang w:val="es-MX"/>
        </w:rPr>
      </w:pPr>
      <w:bookmarkStart w:id="91" w:name="_Toc280114935"/>
      <w:bookmarkStart w:id="92" w:name="_Toc289115561"/>
      <w:r w:rsidRPr="00186186">
        <w:t xml:space="preserve">Figura </w:t>
      </w:r>
      <w:r w:rsidR="000F2628" w:rsidRPr="00186186">
        <w:fldChar w:fldCharType="begin"/>
      </w:r>
      <w:r w:rsidRPr="00186186">
        <w:instrText xml:space="preserve"> SEQ Figura \* ARABIC </w:instrText>
      </w:r>
      <w:r w:rsidR="000F2628" w:rsidRPr="00186186">
        <w:fldChar w:fldCharType="separate"/>
      </w:r>
      <w:r w:rsidR="00924369">
        <w:rPr>
          <w:noProof/>
        </w:rPr>
        <w:t>8</w:t>
      </w:r>
      <w:r w:rsidR="000F2628" w:rsidRPr="00186186">
        <w:fldChar w:fldCharType="end"/>
      </w:r>
      <w:r w:rsidRPr="00186186">
        <w:t>. Producción forestal no maderable en el año 2007.</w:t>
      </w:r>
      <w:bookmarkEnd w:id="91"/>
      <w:bookmarkEnd w:id="92"/>
    </w:p>
    <w:p w:rsidR="00186186" w:rsidRPr="00610AA6" w:rsidRDefault="00186186" w:rsidP="00AC06FC">
      <w:pPr>
        <w:pStyle w:val="Figurita"/>
        <w:rPr>
          <w:i w:val="0"/>
          <w:color w:val="auto"/>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Según el Anuario Estadístico Nacional publicado por INEGI en el 2008, para el año 2007 las exportaciones de madera, carbón vegetal y sus manufacturas equivalen a 421.8 millones de dólares, mientras que las importaciones para este mismo año equivalen a 1,481 millones de dólares.</w:t>
      </w:r>
    </w:p>
    <w:p w:rsidR="00AC06FC" w:rsidRDefault="00AC06FC" w:rsidP="00AC06FC">
      <w:pPr>
        <w:autoSpaceDE w:val="0"/>
        <w:autoSpaceDN w:val="0"/>
        <w:adjustRightInd w:val="0"/>
        <w:spacing w:line="300" w:lineRule="auto"/>
        <w:jc w:val="both"/>
        <w:rPr>
          <w:rFonts w:ascii="Arial" w:hAnsi="Arial" w:cs="Arial"/>
          <w:lang w:val="es-MX"/>
        </w:rPr>
      </w:pPr>
    </w:p>
    <w:p w:rsidR="00504196" w:rsidRDefault="00504196" w:rsidP="00AC06FC">
      <w:pPr>
        <w:autoSpaceDE w:val="0"/>
        <w:autoSpaceDN w:val="0"/>
        <w:adjustRightInd w:val="0"/>
        <w:spacing w:line="300" w:lineRule="auto"/>
        <w:jc w:val="both"/>
        <w:rPr>
          <w:rFonts w:ascii="Arial" w:hAnsi="Arial" w:cs="Arial"/>
          <w:lang w:val="es-MX"/>
        </w:rPr>
      </w:pPr>
    </w:p>
    <w:p w:rsidR="00504196" w:rsidRPr="00610AA6" w:rsidRDefault="00504196" w:rsidP="00AC06FC">
      <w:pPr>
        <w:autoSpaceDE w:val="0"/>
        <w:autoSpaceDN w:val="0"/>
        <w:adjustRightInd w:val="0"/>
        <w:spacing w:line="300" w:lineRule="auto"/>
        <w:jc w:val="both"/>
        <w:rPr>
          <w:rFonts w:ascii="Arial" w:hAnsi="Arial" w:cs="Arial"/>
          <w:lang w:val="es-MX"/>
        </w:rPr>
      </w:pPr>
    </w:p>
    <w:p w:rsidR="00AC06FC" w:rsidRDefault="00AC06FC" w:rsidP="004A410D">
      <w:pPr>
        <w:pStyle w:val="Ttulo2"/>
      </w:pPr>
    </w:p>
    <w:p w:rsidR="004169BF" w:rsidRPr="004169BF" w:rsidRDefault="004169BF" w:rsidP="004169BF">
      <w:pPr>
        <w:rPr>
          <w:lang w:val="es-MX"/>
        </w:rPr>
      </w:pPr>
    </w:p>
    <w:p w:rsidR="003A62B5" w:rsidRPr="003A62B5" w:rsidRDefault="003A62B5" w:rsidP="00B22255">
      <w:pPr>
        <w:pStyle w:val="Prrafodelista"/>
        <w:keepNext/>
        <w:numPr>
          <w:ilvl w:val="0"/>
          <w:numId w:val="36"/>
        </w:numPr>
        <w:autoSpaceDE w:val="0"/>
        <w:autoSpaceDN w:val="0"/>
        <w:adjustRightInd w:val="0"/>
        <w:spacing w:line="300" w:lineRule="auto"/>
        <w:outlineLvl w:val="1"/>
        <w:rPr>
          <w:rFonts w:ascii="Arial" w:hAnsi="Arial" w:cs="Arial"/>
          <w:b/>
          <w:bCs/>
          <w:vanish/>
          <w:szCs w:val="15"/>
          <w:u w:val="single"/>
          <w:lang w:val="es-MX"/>
        </w:rPr>
      </w:pPr>
      <w:bookmarkStart w:id="93" w:name="_Toc282174150"/>
      <w:bookmarkStart w:id="94" w:name="_Toc282174547"/>
      <w:bookmarkStart w:id="95" w:name="_Toc283036951"/>
      <w:bookmarkStart w:id="96" w:name="_Toc283037081"/>
      <w:bookmarkStart w:id="97" w:name="_Toc283037199"/>
      <w:bookmarkStart w:id="98" w:name="_Toc283127130"/>
      <w:bookmarkStart w:id="99" w:name="_Toc283159163"/>
      <w:bookmarkStart w:id="100" w:name="_Toc289102752"/>
      <w:bookmarkStart w:id="101" w:name="_Toc289102875"/>
      <w:bookmarkStart w:id="102" w:name="_Toc289107294"/>
      <w:bookmarkStart w:id="103" w:name="_Toc289107417"/>
      <w:bookmarkStart w:id="104" w:name="_Toc289107594"/>
      <w:bookmarkStart w:id="105" w:name="_Toc289115260"/>
      <w:bookmarkStart w:id="106" w:name="_Toc289968672"/>
      <w:bookmarkStart w:id="107" w:name="_Toc289982638"/>
      <w:bookmarkStart w:id="108" w:name="_Toc281835378"/>
      <w:bookmarkStart w:id="109" w:name="_Toc282172939"/>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3A62B5" w:rsidRPr="003A62B5" w:rsidRDefault="003A62B5" w:rsidP="00B22255">
      <w:pPr>
        <w:pStyle w:val="Prrafodelista"/>
        <w:keepNext/>
        <w:numPr>
          <w:ilvl w:val="1"/>
          <w:numId w:val="36"/>
        </w:numPr>
        <w:autoSpaceDE w:val="0"/>
        <w:autoSpaceDN w:val="0"/>
        <w:adjustRightInd w:val="0"/>
        <w:spacing w:line="300" w:lineRule="auto"/>
        <w:outlineLvl w:val="1"/>
        <w:rPr>
          <w:rFonts w:ascii="Arial" w:hAnsi="Arial" w:cs="Arial"/>
          <w:b/>
          <w:bCs/>
          <w:vanish/>
          <w:szCs w:val="15"/>
          <w:u w:val="single"/>
          <w:lang w:val="es-MX"/>
        </w:rPr>
      </w:pPr>
      <w:bookmarkStart w:id="110" w:name="_Toc282174151"/>
      <w:bookmarkStart w:id="111" w:name="_Toc282174548"/>
      <w:bookmarkStart w:id="112" w:name="_Toc283036952"/>
      <w:bookmarkStart w:id="113" w:name="_Toc283037082"/>
      <w:bookmarkStart w:id="114" w:name="_Toc283037200"/>
      <w:bookmarkStart w:id="115" w:name="_Toc283127131"/>
      <w:bookmarkStart w:id="116" w:name="_Toc283159164"/>
      <w:bookmarkStart w:id="117" w:name="_Toc289102753"/>
      <w:bookmarkStart w:id="118" w:name="_Toc289102876"/>
      <w:bookmarkStart w:id="119" w:name="_Toc289107295"/>
      <w:bookmarkStart w:id="120" w:name="_Toc289107418"/>
      <w:bookmarkStart w:id="121" w:name="_Toc289107595"/>
      <w:bookmarkStart w:id="122" w:name="_Toc289115261"/>
      <w:bookmarkStart w:id="123" w:name="_Toc289968673"/>
      <w:bookmarkStart w:id="124" w:name="_Toc28998263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rsidR="00AC06FC" w:rsidRPr="00610AA6" w:rsidRDefault="00AC06FC" w:rsidP="00B22255">
      <w:pPr>
        <w:pStyle w:val="Ttulo2"/>
        <w:numPr>
          <w:ilvl w:val="1"/>
          <w:numId w:val="36"/>
        </w:numPr>
      </w:pPr>
      <w:bookmarkStart w:id="125" w:name="_Toc282174152"/>
      <w:bookmarkStart w:id="126" w:name="_Toc289982640"/>
      <w:r w:rsidRPr="00610AA6">
        <w:t>ESTATAL</w:t>
      </w:r>
      <w:bookmarkEnd w:id="108"/>
      <w:bookmarkEnd w:id="109"/>
      <w:bookmarkEnd w:id="125"/>
      <w:bookmarkEnd w:id="126"/>
    </w:p>
    <w:p w:rsidR="00AC06FC" w:rsidRPr="00610AA6" w:rsidRDefault="00AC06FC" w:rsidP="00AC06FC">
      <w:pPr>
        <w:autoSpaceDE w:val="0"/>
        <w:autoSpaceDN w:val="0"/>
        <w:adjustRightInd w:val="0"/>
        <w:spacing w:line="300" w:lineRule="auto"/>
        <w:jc w:val="both"/>
        <w:rPr>
          <w:rFonts w:ascii="Arial" w:hAnsi="Arial" w:cs="Arial"/>
          <w:b/>
          <w:u w:val="single"/>
          <w:lang w:val="es-MX"/>
        </w:rPr>
      </w:pPr>
    </w:p>
    <w:p w:rsidR="00252197" w:rsidRDefault="00AC06FC" w:rsidP="00AC06FC">
      <w:pPr>
        <w:autoSpaceDE w:val="0"/>
        <w:autoSpaceDN w:val="0"/>
        <w:adjustRightInd w:val="0"/>
        <w:spacing w:line="300" w:lineRule="auto"/>
        <w:jc w:val="both"/>
        <w:rPr>
          <w:rFonts w:ascii="Arial" w:hAnsi="Arial" w:cs="Arial"/>
          <w:lang w:val="es-MX"/>
        </w:rPr>
      </w:pPr>
      <w:r w:rsidRPr="00384320">
        <w:rPr>
          <w:rFonts w:ascii="Arial" w:hAnsi="Arial" w:cs="Arial"/>
          <w:lang w:val="es-MX"/>
        </w:rPr>
        <w:t>La superficie total del estado es de 3</w:t>
      </w:r>
      <w:proofErr w:type="gramStart"/>
      <w:r w:rsidRPr="00384320">
        <w:rPr>
          <w:rFonts w:ascii="Arial" w:hAnsi="Arial" w:cs="Arial"/>
          <w:lang w:val="es-MX"/>
        </w:rPr>
        <w:t>,428,966</w:t>
      </w:r>
      <w:proofErr w:type="gramEnd"/>
      <w:r w:rsidRPr="00384320">
        <w:rPr>
          <w:rFonts w:ascii="Arial" w:hAnsi="Arial" w:cs="Arial"/>
          <w:lang w:val="es-MX"/>
        </w:rPr>
        <w:t xml:space="preserve"> ha, de las cuales </w:t>
      </w:r>
      <w:smartTag w:uri="urn:schemas-microsoft-com:office:smarttags" w:element="metricconverter">
        <w:smartTagPr>
          <w:attr w:name="ProductID" w:val="459,060 ha"/>
        </w:smartTagPr>
        <w:r w:rsidRPr="00384320">
          <w:rPr>
            <w:rFonts w:ascii="Arial" w:hAnsi="Arial" w:cs="Arial"/>
            <w:lang w:val="es-MX"/>
          </w:rPr>
          <w:t>459,060 ha</w:t>
        </w:r>
      </w:smartTag>
      <w:r w:rsidR="008C1AEC" w:rsidRPr="00384320">
        <w:rPr>
          <w:rFonts w:ascii="Arial" w:hAnsi="Arial" w:cs="Arial"/>
          <w:lang w:val="es-MX"/>
        </w:rPr>
        <w:t>, son</w:t>
      </w:r>
      <w:r w:rsidR="008C1AEC">
        <w:rPr>
          <w:rFonts w:ascii="Arial" w:hAnsi="Arial" w:cs="Arial"/>
          <w:lang w:val="es-MX"/>
        </w:rPr>
        <w:t xml:space="preserve"> arboladas</w:t>
      </w:r>
      <w:r w:rsidR="00E473EA">
        <w:rPr>
          <w:rFonts w:ascii="Arial" w:hAnsi="Arial" w:cs="Arial"/>
          <w:lang w:val="es-MX"/>
        </w:rPr>
        <w:t xml:space="preserve"> y</w:t>
      </w:r>
      <w:r w:rsidR="00252197">
        <w:rPr>
          <w:rFonts w:ascii="Arial" w:hAnsi="Arial" w:cs="Arial"/>
          <w:lang w:val="es-MX"/>
        </w:rPr>
        <w:t xml:space="preserve"> de ellas el </w:t>
      </w:r>
      <w:r w:rsidR="00733533">
        <w:rPr>
          <w:rFonts w:ascii="Arial" w:hAnsi="Arial" w:cs="Arial"/>
          <w:lang w:val="es-MX"/>
        </w:rPr>
        <w:t>1</w:t>
      </w:r>
      <w:r w:rsidR="00F24C8B">
        <w:rPr>
          <w:rFonts w:ascii="Arial" w:hAnsi="Arial" w:cs="Arial"/>
          <w:lang w:val="es-MX"/>
        </w:rPr>
        <w:t>9</w:t>
      </w:r>
      <w:r w:rsidR="00252197">
        <w:rPr>
          <w:rFonts w:ascii="Arial" w:hAnsi="Arial" w:cs="Arial"/>
          <w:lang w:val="es-MX"/>
        </w:rPr>
        <w:t xml:space="preserve">% correspondiente a </w:t>
      </w:r>
      <w:r w:rsidR="00733533">
        <w:rPr>
          <w:rFonts w:ascii="Arial" w:hAnsi="Arial" w:cs="Arial"/>
          <w:lang w:val="es-MX"/>
        </w:rPr>
        <w:t>8</w:t>
      </w:r>
      <w:r w:rsidR="00F24C8B">
        <w:rPr>
          <w:rFonts w:ascii="Arial" w:hAnsi="Arial" w:cs="Arial"/>
          <w:lang w:val="es-MX"/>
        </w:rPr>
        <w:t>6</w:t>
      </w:r>
      <w:r w:rsidR="00733533">
        <w:rPr>
          <w:rFonts w:ascii="Arial" w:hAnsi="Arial" w:cs="Arial"/>
          <w:lang w:val="es-MX"/>
        </w:rPr>
        <w:t>,</w:t>
      </w:r>
      <w:r w:rsidR="00F24C8B">
        <w:rPr>
          <w:rFonts w:ascii="Arial" w:hAnsi="Arial" w:cs="Arial"/>
          <w:lang w:val="es-MX"/>
        </w:rPr>
        <w:t>818</w:t>
      </w:r>
      <w:r w:rsidR="00733533">
        <w:rPr>
          <w:rFonts w:ascii="Arial" w:hAnsi="Arial" w:cs="Arial"/>
          <w:lang w:val="es-MX"/>
        </w:rPr>
        <w:t>.</w:t>
      </w:r>
      <w:r w:rsidR="00F24C8B">
        <w:rPr>
          <w:rFonts w:ascii="Arial" w:hAnsi="Arial" w:cs="Arial"/>
          <w:lang w:val="es-MX"/>
        </w:rPr>
        <w:t>7</w:t>
      </w:r>
      <w:r w:rsidR="00733533">
        <w:rPr>
          <w:rFonts w:ascii="Arial" w:hAnsi="Arial" w:cs="Arial"/>
          <w:lang w:val="es-MX"/>
        </w:rPr>
        <w:t xml:space="preserve"> </w:t>
      </w:r>
      <w:r w:rsidR="00252197">
        <w:rPr>
          <w:rFonts w:ascii="Arial" w:hAnsi="Arial" w:cs="Arial"/>
          <w:lang w:val="es-MX"/>
        </w:rPr>
        <w:t>ha se encuentran dentro de la U</w:t>
      </w:r>
      <w:r w:rsidR="008C1AEC">
        <w:rPr>
          <w:rFonts w:ascii="Arial" w:hAnsi="Arial" w:cs="Arial"/>
          <w:lang w:val="es-MX"/>
        </w:rPr>
        <w:t>MAFOR</w:t>
      </w:r>
      <w:r w:rsidR="00733533">
        <w:rPr>
          <w:rFonts w:ascii="Arial" w:hAnsi="Arial" w:cs="Arial"/>
          <w:lang w:val="es-MX"/>
        </w:rPr>
        <w:t xml:space="preserve"> Huauchinango</w:t>
      </w:r>
      <w:r w:rsidR="00252197">
        <w:rPr>
          <w:rFonts w:ascii="Arial" w:hAnsi="Arial" w:cs="Arial"/>
          <w:lang w:val="es-MX"/>
        </w:rPr>
        <w:t>.</w:t>
      </w:r>
      <w:r w:rsidR="00733533">
        <w:rPr>
          <w:rFonts w:ascii="Arial" w:hAnsi="Arial" w:cs="Arial"/>
          <w:lang w:val="es-MX"/>
        </w:rPr>
        <w:t xml:space="preserve"> De la superficie arbolada a</w:t>
      </w:r>
      <w:r w:rsidRPr="00610AA6">
        <w:rPr>
          <w:rFonts w:ascii="Arial" w:hAnsi="Arial" w:cs="Arial"/>
          <w:lang w:val="es-MX"/>
        </w:rPr>
        <w:t xml:space="preserve"> los bosques de clima templado frío corresponden </w:t>
      </w:r>
      <w:smartTag w:uri="urn:schemas-microsoft-com:office:smarttags" w:element="metricconverter">
        <w:smartTagPr>
          <w:attr w:name="ProductID" w:val="320,893 ha"/>
        </w:smartTagPr>
        <w:r w:rsidRPr="00610AA6">
          <w:rPr>
            <w:rFonts w:ascii="Arial" w:hAnsi="Arial" w:cs="Arial"/>
            <w:lang w:val="es-MX"/>
          </w:rPr>
          <w:t>320,893 ha</w:t>
        </w:r>
      </w:smartTag>
      <w:r w:rsidRPr="00610AA6">
        <w:rPr>
          <w:rFonts w:ascii="Arial" w:hAnsi="Arial" w:cs="Arial"/>
          <w:lang w:val="es-MX"/>
        </w:rPr>
        <w:t xml:space="preserve"> que representa 9.3% de la superficie total y </w:t>
      </w:r>
      <w:smartTag w:uri="urn:schemas-microsoft-com:office:smarttags" w:element="metricconverter">
        <w:smartTagPr>
          <w:attr w:name="ProductID" w:val="138,230 ha"/>
        </w:smartTagPr>
        <w:r w:rsidRPr="00610AA6">
          <w:rPr>
            <w:rFonts w:ascii="Arial" w:hAnsi="Arial" w:cs="Arial"/>
            <w:lang w:val="es-MX"/>
          </w:rPr>
          <w:t>138,230 ha</w:t>
        </w:r>
      </w:smartTag>
      <w:r w:rsidRPr="00610AA6">
        <w:rPr>
          <w:rFonts w:ascii="Arial" w:hAnsi="Arial" w:cs="Arial"/>
          <w:lang w:val="es-MX"/>
        </w:rPr>
        <w:t>, que corresponde al 4.0% de la superficie estatal, según INEGI (2008)</w:t>
      </w:r>
      <w:r w:rsidR="004F1EA7">
        <w:rPr>
          <w:rFonts w:ascii="Arial" w:hAnsi="Arial" w:cs="Arial"/>
          <w:lang w:val="es-MX"/>
        </w:rPr>
        <w:t xml:space="preserve"> (Figura 9)</w:t>
      </w:r>
      <w:r w:rsidRPr="00610AA6">
        <w:rPr>
          <w:rFonts w:ascii="Arial" w:hAnsi="Arial" w:cs="Arial"/>
          <w:lang w:val="es-MX"/>
        </w:rPr>
        <w:t>.</w:t>
      </w:r>
      <w:r w:rsidR="00252197">
        <w:rPr>
          <w:rFonts w:ascii="Arial" w:hAnsi="Arial" w:cs="Arial"/>
          <w:lang w:val="es-MX"/>
        </w:rPr>
        <w:t xml:space="preserve"> </w:t>
      </w:r>
      <w:r w:rsidR="00F74808">
        <w:rPr>
          <w:rFonts w:ascii="Arial" w:hAnsi="Arial" w:cs="Arial"/>
          <w:lang w:val="es-MX"/>
        </w:rPr>
        <w:t>La superficie de bosque de coníferas y bosque de encino en la UMAFOR es de 1</w:t>
      </w:r>
      <w:r w:rsidR="00F24C8B">
        <w:rPr>
          <w:rFonts w:ascii="Arial" w:hAnsi="Arial" w:cs="Arial"/>
          <w:lang w:val="es-MX"/>
        </w:rPr>
        <w:t>2</w:t>
      </w:r>
      <w:r w:rsidR="00F74808">
        <w:rPr>
          <w:rFonts w:ascii="Arial" w:hAnsi="Arial" w:cs="Arial"/>
          <w:lang w:val="es-MX"/>
        </w:rPr>
        <w:t>,</w:t>
      </w:r>
      <w:r w:rsidR="00F24C8B">
        <w:rPr>
          <w:rFonts w:ascii="Arial" w:hAnsi="Arial" w:cs="Arial"/>
          <w:lang w:val="es-MX"/>
        </w:rPr>
        <w:t>095.8</w:t>
      </w:r>
      <w:r w:rsidR="00F74808">
        <w:rPr>
          <w:rFonts w:ascii="Arial" w:hAnsi="Arial" w:cs="Arial"/>
          <w:lang w:val="es-MX"/>
        </w:rPr>
        <w:t xml:space="preserve"> ha y </w:t>
      </w:r>
      <w:r w:rsidR="00F24C8B">
        <w:rPr>
          <w:rFonts w:ascii="Arial" w:hAnsi="Arial" w:cs="Arial"/>
          <w:lang w:val="es-MX"/>
        </w:rPr>
        <w:t>4,070.6</w:t>
      </w:r>
      <w:r w:rsidR="00F74808">
        <w:rPr>
          <w:rFonts w:ascii="Arial" w:hAnsi="Arial" w:cs="Arial"/>
          <w:lang w:val="es-MX"/>
        </w:rPr>
        <w:t xml:space="preserve"> ha, respectivamente.</w:t>
      </w:r>
    </w:p>
    <w:p w:rsidR="00252197" w:rsidRDefault="00252197" w:rsidP="00AC06FC">
      <w:pPr>
        <w:autoSpaceDE w:val="0"/>
        <w:autoSpaceDN w:val="0"/>
        <w:adjustRightInd w:val="0"/>
        <w:spacing w:line="300" w:lineRule="auto"/>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 Por lo que respecta a la tasa de deforestación anual, podemos tomar como referencia la variación de la cobertura vegetal para el período 1993–2007 en donde se presentan valores negativos en la variación de cobertura para bosques de clima templados y fríos de menos 5.2% que corresponden a </w:t>
      </w:r>
      <w:smartTag w:uri="urn:schemas-microsoft-com:office:smarttags" w:element="metricconverter">
        <w:smartTagPr>
          <w:attr w:name="ProductID" w:val="17,865 ha"/>
        </w:smartTagPr>
        <w:r w:rsidRPr="00610AA6">
          <w:rPr>
            <w:rFonts w:ascii="Arial" w:hAnsi="Arial" w:cs="Arial"/>
            <w:lang w:val="es-MX"/>
          </w:rPr>
          <w:t>17,865 ha</w:t>
        </w:r>
      </w:smartTag>
      <w:r w:rsidRPr="00610AA6">
        <w:rPr>
          <w:rFonts w:ascii="Arial" w:hAnsi="Arial" w:cs="Arial"/>
          <w:lang w:val="es-MX"/>
        </w:rPr>
        <w:t xml:space="preserve"> para el estado de Puebla.</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F37C50" w:rsidRDefault="00AC06FC" w:rsidP="00F37C50">
      <w:pPr>
        <w:keepNext/>
        <w:autoSpaceDE w:val="0"/>
        <w:autoSpaceDN w:val="0"/>
        <w:adjustRightInd w:val="0"/>
        <w:spacing w:line="300" w:lineRule="auto"/>
        <w:ind w:firstLine="720"/>
        <w:jc w:val="center"/>
      </w:pPr>
      <w:r>
        <w:rPr>
          <w:noProof/>
          <w:lang w:val="es-MX" w:eastAsia="es-MX"/>
        </w:rPr>
        <w:drawing>
          <wp:inline distT="0" distB="0" distL="0" distR="0">
            <wp:extent cx="3886200" cy="2305685"/>
            <wp:effectExtent l="19050" t="19050" r="19050" b="18415"/>
            <wp:docPr id="8" name="Gráfico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áfico 9"/>
                    <pic:cNvPicPr>
                      <a:picLocks noChangeArrowheads="1"/>
                    </pic:cNvPicPr>
                  </pic:nvPicPr>
                  <pic:blipFill>
                    <a:blip r:embed="rId46" cstate="print"/>
                    <a:srcRect b="-90"/>
                    <a:stretch>
                      <a:fillRect/>
                    </a:stretch>
                  </pic:blipFill>
                  <pic:spPr bwMode="auto">
                    <a:xfrm>
                      <a:off x="0" y="0"/>
                      <a:ext cx="3886200" cy="2305685"/>
                    </a:xfrm>
                    <a:prstGeom prst="rect">
                      <a:avLst/>
                    </a:prstGeom>
                    <a:noFill/>
                    <a:ln w="12700" cmpd="sng">
                      <a:solidFill>
                        <a:srgbClr val="000000"/>
                      </a:solidFill>
                      <a:miter lim="800000"/>
                      <a:headEnd/>
                      <a:tailEnd/>
                    </a:ln>
                    <a:effectLst/>
                  </pic:spPr>
                </pic:pic>
              </a:graphicData>
            </a:graphic>
          </wp:inline>
        </w:drawing>
      </w:r>
    </w:p>
    <w:p w:rsidR="00AC06FC" w:rsidRPr="00F37C50" w:rsidRDefault="00F37C50" w:rsidP="00F53F8D">
      <w:pPr>
        <w:pStyle w:val="Tabladeilustraciones"/>
        <w:jc w:val="center"/>
        <w:rPr>
          <w:lang w:val="es-MX"/>
        </w:rPr>
      </w:pPr>
      <w:bookmarkStart w:id="127" w:name="_Toc280114936"/>
      <w:bookmarkStart w:id="128" w:name="_Toc289115562"/>
      <w:r w:rsidRPr="00F37C50">
        <w:t xml:space="preserve">Figura </w:t>
      </w:r>
      <w:r w:rsidR="000F2628" w:rsidRPr="00F37C50">
        <w:fldChar w:fldCharType="begin"/>
      </w:r>
      <w:r w:rsidRPr="00F37C50">
        <w:instrText xml:space="preserve"> SEQ Figura \* ARABIC </w:instrText>
      </w:r>
      <w:r w:rsidR="000F2628" w:rsidRPr="00F37C50">
        <w:fldChar w:fldCharType="separate"/>
      </w:r>
      <w:r w:rsidR="00924369">
        <w:rPr>
          <w:noProof/>
        </w:rPr>
        <w:t>9</w:t>
      </w:r>
      <w:r w:rsidR="000F2628" w:rsidRPr="00F37C50">
        <w:fldChar w:fldCharType="end"/>
      </w:r>
      <w:r w:rsidRPr="00F37C50">
        <w:t>. Distribución de la superficie en Puebla (INEGI, 2008).</w:t>
      </w:r>
      <w:bookmarkEnd w:id="127"/>
      <w:bookmarkEnd w:id="128"/>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C23BD1">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variación en la cobertura vegetal correspondiente a selvas para el período 1993–2007 presenta un valor negativo de 10.4% que para el estado de Puebla es de </w:t>
      </w:r>
      <w:smartTag w:uri="urn:schemas-microsoft-com:office:smarttags" w:element="metricconverter">
        <w:smartTagPr>
          <w:attr w:name="ProductID" w:val="35,390 ha"/>
        </w:smartTagPr>
        <w:r w:rsidRPr="00610AA6">
          <w:rPr>
            <w:rFonts w:ascii="Arial" w:hAnsi="Arial" w:cs="Arial"/>
            <w:lang w:val="es-MX"/>
          </w:rPr>
          <w:t>35,390 ha</w:t>
        </w:r>
      </w:smartTag>
      <w:r w:rsidRPr="00610AA6">
        <w:rPr>
          <w:rFonts w:ascii="Arial" w:hAnsi="Arial" w:cs="Arial"/>
          <w:lang w:val="es-MX"/>
        </w:rPr>
        <w:t xml:space="preserve"> con una tasa de deforestación anual de </w:t>
      </w:r>
      <w:smartTag w:uri="urn:schemas-microsoft-com:office:smarttags" w:element="metricconverter">
        <w:smartTagPr>
          <w:attr w:name="ProductID" w:val="5,055 ha"/>
        </w:smartTagPr>
        <w:r w:rsidRPr="00610AA6">
          <w:rPr>
            <w:rFonts w:ascii="Arial" w:hAnsi="Arial" w:cs="Arial"/>
            <w:lang w:val="es-MX"/>
          </w:rPr>
          <w:t>5,055 ha</w:t>
        </w:r>
      </w:smartTag>
      <w:r w:rsidRPr="00610AA6">
        <w:rPr>
          <w:rFonts w:ascii="Arial" w:hAnsi="Arial" w:cs="Arial"/>
          <w:lang w:val="es-MX"/>
        </w:rPr>
        <w:t>, esta variación en la cobertura vegetal repercute en el incremento de la superficie agrícola y ganadera que incrementaron sus extensiones en superficie en 8.6% y 14.4% respectivamente en el período de 1993–2007.</w:t>
      </w:r>
      <w:r w:rsidR="00B255FC">
        <w:rPr>
          <w:rFonts w:ascii="Arial" w:hAnsi="Arial" w:cs="Arial"/>
          <w:lang w:val="es-MX"/>
        </w:rPr>
        <w:t xml:space="preserve"> </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Default="00AC06FC" w:rsidP="00C23BD1">
      <w:pPr>
        <w:autoSpaceDE w:val="0"/>
        <w:autoSpaceDN w:val="0"/>
        <w:adjustRightInd w:val="0"/>
        <w:spacing w:line="300" w:lineRule="auto"/>
        <w:jc w:val="both"/>
        <w:rPr>
          <w:rFonts w:ascii="Arial" w:hAnsi="Arial" w:cs="Arial"/>
          <w:lang w:val="es-MX"/>
        </w:rPr>
      </w:pPr>
      <w:r w:rsidRPr="00610AA6">
        <w:rPr>
          <w:rFonts w:ascii="Arial" w:hAnsi="Arial" w:cs="Arial"/>
          <w:lang w:val="es-MX"/>
        </w:rPr>
        <w:t>Por lo que respecta a las existencias de madera en el estado, estas son de 21,857,545 m</w:t>
      </w:r>
      <w:r w:rsidRPr="00610AA6">
        <w:rPr>
          <w:rFonts w:ascii="Arial" w:hAnsi="Arial" w:cs="Arial"/>
          <w:vertAlign w:val="superscript"/>
          <w:lang w:val="es-MX"/>
        </w:rPr>
        <w:t>3</w:t>
      </w:r>
      <w:r w:rsidR="000F6A8E">
        <w:rPr>
          <w:rFonts w:ascii="Arial" w:hAnsi="Arial" w:cs="Arial"/>
          <w:lang w:val="es-MX"/>
        </w:rPr>
        <w:t>r para los bosques templados</w:t>
      </w:r>
      <w:r w:rsidRPr="00610AA6">
        <w:rPr>
          <w:rFonts w:ascii="Arial" w:hAnsi="Arial" w:cs="Arial"/>
          <w:lang w:val="es-MX"/>
        </w:rPr>
        <w:t xml:space="preserve"> fríos de coníferas, de 7,796,856 m</w:t>
      </w:r>
      <w:r w:rsidRPr="00610AA6">
        <w:rPr>
          <w:rFonts w:ascii="Arial" w:hAnsi="Arial" w:cs="Arial"/>
          <w:vertAlign w:val="superscript"/>
          <w:lang w:val="es-MX"/>
        </w:rPr>
        <w:t>3</w:t>
      </w:r>
      <w:r w:rsidR="000F6A8E">
        <w:rPr>
          <w:rFonts w:ascii="Arial" w:hAnsi="Arial" w:cs="Arial"/>
          <w:lang w:val="es-MX"/>
        </w:rPr>
        <w:t xml:space="preserve">r </w:t>
      </w:r>
      <w:r w:rsidR="000F6A8E">
        <w:rPr>
          <w:rFonts w:ascii="Arial" w:hAnsi="Arial" w:cs="Arial"/>
          <w:lang w:val="es-MX"/>
        </w:rPr>
        <w:lastRenderedPageBreak/>
        <w:t>para los bosques templados</w:t>
      </w:r>
      <w:r w:rsidRPr="00610AA6">
        <w:rPr>
          <w:rFonts w:ascii="Arial" w:hAnsi="Arial" w:cs="Arial"/>
          <w:lang w:val="es-MX"/>
        </w:rPr>
        <w:t xml:space="preserve"> fríos mixtos de coníferas y latifoliadas y de 2,030,684 </w:t>
      </w:r>
      <w:r w:rsidRPr="00751410">
        <w:rPr>
          <w:rFonts w:ascii="Arial" w:hAnsi="Arial" w:cs="Arial"/>
          <w:lang w:val="es-MX"/>
        </w:rPr>
        <w:t>m</w:t>
      </w:r>
      <w:r w:rsidRPr="00751410">
        <w:rPr>
          <w:rFonts w:ascii="Arial" w:hAnsi="Arial" w:cs="Arial"/>
          <w:vertAlign w:val="superscript"/>
          <w:lang w:val="es-MX"/>
        </w:rPr>
        <w:t>3</w:t>
      </w:r>
      <w:r w:rsidRPr="00751410">
        <w:rPr>
          <w:rFonts w:ascii="Arial" w:hAnsi="Arial" w:cs="Arial"/>
          <w:lang w:val="es-MX"/>
        </w:rPr>
        <w:t>r para los bosques templados fríos de latifoliadas, los bosques fra</w:t>
      </w:r>
      <w:r w:rsidR="000F6A8E" w:rsidRPr="00751410">
        <w:rPr>
          <w:rFonts w:ascii="Arial" w:hAnsi="Arial" w:cs="Arial"/>
          <w:lang w:val="es-MX"/>
        </w:rPr>
        <w:t>gmentados de bosques templados</w:t>
      </w:r>
      <w:r w:rsidRPr="00751410">
        <w:rPr>
          <w:rFonts w:ascii="Arial" w:hAnsi="Arial" w:cs="Arial"/>
          <w:lang w:val="es-MX"/>
        </w:rPr>
        <w:t xml:space="preserve"> fríos presentan existencias de 14,803,840 m</w:t>
      </w:r>
      <w:r w:rsidRPr="00751410">
        <w:rPr>
          <w:rFonts w:ascii="Arial" w:hAnsi="Arial" w:cs="Arial"/>
          <w:vertAlign w:val="superscript"/>
          <w:lang w:val="es-MX"/>
        </w:rPr>
        <w:t>3</w:t>
      </w:r>
      <w:r w:rsidRPr="00751410">
        <w:rPr>
          <w:rFonts w:ascii="Arial" w:hAnsi="Arial" w:cs="Arial"/>
          <w:lang w:val="es-MX"/>
        </w:rPr>
        <w:t>r, l</w:t>
      </w:r>
      <w:r w:rsidR="000A1EC6">
        <w:rPr>
          <w:rFonts w:ascii="Arial" w:hAnsi="Arial" w:cs="Arial"/>
          <w:lang w:val="es-MX"/>
        </w:rPr>
        <w:t>o que da un total de existencias</w:t>
      </w:r>
      <w:r w:rsidRPr="00751410">
        <w:rPr>
          <w:rFonts w:ascii="Arial" w:hAnsi="Arial" w:cs="Arial"/>
          <w:lang w:val="es-MX"/>
        </w:rPr>
        <w:t xml:space="preserve"> m</w:t>
      </w:r>
      <w:r w:rsidR="00665E6A">
        <w:rPr>
          <w:rFonts w:ascii="Arial" w:hAnsi="Arial" w:cs="Arial"/>
          <w:lang w:val="es-MX"/>
        </w:rPr>
        <w:t>aderables en bosques templados</w:t>
      </w:r>
      <w:r w:rsidRPr="00751410">
        <w:rPr>
          <w:rFonts w:ascii="Arial" w:hAnsi="Arial" w:cs="Arial"/>
          <w:lang w:val="es-MX"/>
        </w:rPr>
        <w:t xml:space="preserve"> fríos para el estado de 46,488,925 m</w:t>
      </w:r>
      <w:r w:rsidRPr="00751410">
        <w:rPr>
          <w:rFonts w:ascii="Arial" w:hAnsi="Arial" w:cs="Arial"/>
          <w:vertAlign w:val="superscript"/>
          <w:lang w:val="es-MX"/>
        </w:rPr>
        <w:t>3</w:t>
      </w:r>
      <w:r w:rsidRPr="00751410">
        <w:rPr>
          <w:rFonts w:ascii="Arial" w:hAnsi="Arial" w:cs="Arial"/>
          <w:lang w:val="es-MX"/>
        </w:rPr>
        <w:t>r.</w:t>
      </w:r>
    </w:p>
    <w:p w:rsidR="00912BA7" w:rsidRDefault="00912BA7" w:rsidP="00C23BD1">
      <w:pPr>
        <w:autoSpaceDE w:val="0"/>
        <w:autoSpaceDN w:val="0"/>
        <w:adjustRightInd w:val="0"/>
        <w:spacing w:line="300" w:lineRule="auto"/>
        <w:jc w:val="both"/>
        <w:rPr>
          <w:rFonts w:ascii="Arial" w:hAnsi="Arial" w:cs="Arial"/>
          <w:lang w:val="es-MX"/>
        </w:rPr>
      </w:pPr>
    </w:p>
    <w:p w:rsidR="00566C63" w:rsidRDefault="00912BA7" w:rsidP="00C23BD1">
      <w:pPr>
        <w:autoSpaceDE w:val="0"/>
        <w:autoSpaceDN w:val="0"/>
        <w:adjustRightInd w:val="0"/>
        <w:spacing w:line="300" w:lineRule="auto"/>
        <w:jc w:val="both"/>
        <w:rPr>
          <w:rFonts w:ascii="Arial" w:hAnsi="Arial" w:cs="Arial"/>
          <w:lang w:val="es-MX"/>
        </w:rPr>
      </w:pPr>
      <w:r>
        <w:rPr>
          <w:rFonts w:ascii="Arial" w:hAnsi="Arial" w:cs="Arial"/>
          <w:lang w:val="es-MX"/>
        </w:rPr>
        <w:t>Las exist</w:t>
      </w:r>
      <w:r w:rsidR="00585126">
        <w:rPr>
          <w:rFonts w:ascii="Arial" w:hAnsi="Arial" w:cs="Arial"/>
          <w:lang w:val="es-MX"/>
        </w:rPr>
        <w:t xml:space="preserve">encias totales </w:t>
      </w:r>
      <w:r w:rsidR="002F1234">
        <w:rPr>
          <w:rFonts w:ascii="Arial" w:hAnsi="Arial" w:cs="Arial"/>
          <w:lang w:val="es-MX"/>
        </w:rPr>
        <w:t xml:space="preserve">estimadas en la UMAFOR </w:t>
      </w:r>
      <w:r w:rsidR="00585126">
        <w:rPr>
          <w:rFonts w:ascii="Arial" w:hAnsi="Arial" w:cs="Arial"/>
          <w:lang w:val="es-MX"/>
        </w:rPr>
        <w:t>para el bosque de clima templado frío</w:t>
      </w:r>
      <w:r w:rsidR="006F5D4E">
        <w:rPr>
          <w:rFonts w:ascii="Arial" w:hAnsi="Arial" w:cs="Arial"/>
          <w:lang w:val="es-MX"/>
        </w:rPr>
        <w:t xml:space="preserve"> </w:t>
      </w:r>
      <w:r w:rsidR="00B73C48">
        <w:rPr>
          <w:rFonts w:ascii="Arial" w:hAnsi="Arial" w:cs="Arial"/>
          <w:lang w:val="es-MX"/>
        </w:rPr>
        <w:t>son</w:t>
      </w:r>
      <w:r w:rsidR="002F1234">
        <w:rPr>
          <w:rFonts w:ascii="Arial" w:hAnsi="Arial" w:cs="Arial"/>
          <w:lang w:val="es-MX"/>
        </w:rPr>
        <w:t xml:space="preserve"> de</w:t>
      </w:r>
      <w:r w:rsidR="006F5D4E">
        <w:rPr>
          <w:rFonts w:ascii="Arial" w:hAnsi="Arial" w:cs="Arial"/>
          <w:lang w:val="es-MX"/>
        </w:rPr>
        <w:t xml:space="preserve"> 1</w:t>
      </w:r>
      <w:proofErr w:type="gramStart"/>
      <w:r w:rsidR="006F5D4E">
        <w:rPr>
          <w:rFonts w:ascii="Arial" w:hAnsi="Arial" w:cs="Arial"/>
          <w:lang w:val="es-MX"/>
        </w:rPr>
        <w:t>,323,157</w:t>
      </w:r>
      <w:proofErr w:type="gramEnd"/>
      <w:r w:rsidR="006F5D4E">
        <w:rPr>
          <w:rFonts w:ascii="Arial" w:hAnsi="Arial" w:cs="Arial"/>
          <w:lang w:val="es-MX"/>
        </w:rPr>
        <w:t xml:space="preserve"> m</w:t>
      </w:r>
      <w:r w:rsidR="006F5D4E">
        <w:rPr>
          <w:rFonts w:ascii="Arial" w:hAnsi="Arial" w:cs="Arial"/>
          <w:vertAlign w:val="superscript"/>
          <w:lang w:val="es-MX"/>
        </w:rPr>
        <w:t>3</w:t>
      </w:r>
      <w:r w:rsidR="006F5D4E">
        <w:rPr>
          <w:rFonts w:ascii="Arial" w:hAnsi="Arial" w:cs="Arial"/>
          <w:lang w:val="es-MX"/>
        </w:rPr>
        <w:t>r, de las cuales</w:t>
      </w:r>
      <w:r w:rsidR="002F1234">
        <w:rPr>
          <w:rFonts w:ascii="Arial" w:hAnsi="Arial" w:cs="Arial"/>
          <w:lang w:val="es-MX"/>
        </w:rPr>
        <w:t xml:space="preserve"> </w:t>
      </w:r>
      <w:r w:rsidR="00BC196D">
        <w:rPr>
          <w:rFonts w:ascii="Arial" w:hAnsi="Arial" w:cs="Arial"/>
          <w:lang w:val="es-MX"/>
        </w:rPr>
        <w:t xml:space="preserve">para coníferas son </w:t>
      </w:r>
      <w:r w:rsidR="002F1234">
        <w:rPr>
          <w:rFonts w:ascii="Arial" w:hAnsi="Arial" w:cs="Arial"/>
          <w:lang w:val="es-MX"/>
        </w:rPr>
        <w:t>900,368 m</w:t>
      </w:r>
      <w:r w:rsidR="002F1234">
        <w:rPr>
          <w:rFonts w:ascii="Arial" w:hAnsi="Arial" w:cs="Arial"/>
          <w:vertAlign w:val="superscript"/>
          <w:lang w:val="es-MX"/>
        </w:rPr>
        <w:t>3</w:t>
      </w:r>
      <w:r w:rsidR="00BC196D">
        <w:rPr>
          <w:rFonts w:ascii="Arial" w:hAnsi="Arial" w:cs="Arial"/>
          <w:lang w:val="es-MX"/>
        </w:rPr>
        <w:t>r</w:t>
      </w:r>
      <w:r w:rsidR="00B73C48">
        <w:rPr>
          <w:rFonts w:ascii="Arial" w:hAnsi="Arial" w:cs="Arial"/>
          <w:lang w:val="es-MX"/>
        </w:rPr>
        <w:t>, 323,748 m</w:t>
      </w:r>
      <w:r w:rsidR="00B73C48">
        <w:rPr>
          <w:rFonts w:ascii="Arial" w:hAnsi="Arial" w:cs="Arial"/>
          <w:vertAlign w:val="superscript"/>
          <w:lang w:val="es-MX"/>
        </w:rPr>
        <w:t>3</w:t>
      </w:r>
      <w:r w:rsidR="00B73C48">
        <w:rPr>
          <w:rFonts w:ascii="Arial" w:hAnsi="Arial" w:cs="Arial"/>
          <w:lang w:val="es-MX"/>
        </w:rPr>
        <w:t>r para encino y 99,040 m</w:t>
      </w:r>
      <w:r w:rsidR="00B73C48">
        <w:rPr>
          <w:rFonts w:ascii="Arial" w:hAnsi="Arial" w:cs="Arial"/>
          <w:vertAlign w:val="superscript"/>
          <w:lang w:val="es-MX"/>
        </w:rPr>
        <w:t>3*</w:t>
      </w:r>
      <w:r w:rsidR="00B73C48">
        <w:rPr>
          <w:rFonts w:ascii="Arial" w:hAnsi="Arial" w:cs="Arial"/>
          <w:lang w:val="es-MX"/>
        </w:rPr>
        <w:t>r</w:t>
      </w:r>
      <w:r w:rsidR="00566C63">
        <w:rPr>
          <w:rFonts w:ascii="Arial" w:hAnsi="Arial" w:cs="Arial"/>
          <w:lang w:val="es-MX"/>
        </w:rPr>
        <w:t xml:space="preserve"> para latifoliadas.</w:t>
      </w:r>
      <w:r w:rsidR="00503E1D">
        <w:rPr>
          <w:rFonts w:ascii="Arial" w:hAnsi="Arial" w:cs="Arial"/>
          <w:lang w:val="es-MX"/>
        </w:rPr>
        <w:t xml:space="preserve"> Esto representa el </w:t>
      </w:r>
      <w:r w:rsidR="00B34AB5">
        <w:rPr>
          <w:rFonts w:ascii="Arial" w:hAnsi="Arial" w:cs="Arial"/>
          <w:lang w:val="es-MX"/>
        </w:rPr>
        <w:t>2.8</w:t>
      </w:r>
      <w:r w:rsidR="00503E1D">
        <w:rPr>
          <w:rFonts w:ascii="Arial" w:hAnsi="Arial" w:cs="Arial"/>
          <w:lang w:val="es-MX"/>
        </w:rPr>
        <w:t xml:space="preserve">% de las existencias totales </w:t>
      </w:r>
      <w:r w:rsidR="000F6A8E">
        <w:rPr>
          <w:rFonts w:ascii="Arial" w:hAnsi="Arial" w:cs="Arial"/>
          <w:lang w:val="es-MX"/>
        </w:rPr>
        <w:t>en el e</w:t>
      </w:r>
      <w:r w:rsidR="005F19F9">
        <w:rPr>
          <w:rFonts w:ascii="Arial" w:hAnsi="Arial" w:cs="Arial"/>
          <w:lang w:val="es-MX"/>
        </w:rPr>
        <w:t>stado para bosques templados fríos.</w:t>
      </w:r>
    </w:p>
    <w:p w:rsidR="00BC196D" w:rsidRPr="00B73C48" w:rsidRDefault="00BC196D" w:rsidP="00C23BD1">
      <w:pPr>
        <w:autoSpaceDE w:val="0"/>
        <w:autoSpaceDN w:val="0"/>
        <w:adjustRightInd w:val="0"/>
        <w:spacing w:line="300" w:lineRule="auto"/>
        <w:jc w:val="both"/>
        <w:rPr>
          <w:rFonts w:ascii="Arial" w:hAnsi="Arial" w:cs="Arial"/>
          <w:lang w:val="es-MX"/>
        </w:rPr>
      </w:pPr>
    </w:p>
    <w:p w:rsidR="00AC06FC" w:rsidRPr="00610AA6" w:rsidRDefault="00AC06FC" w:rsidP="00C23BD1">
      <w:pPr>
        <w:autoSpaceDE w:val="0"/>
        <w:autoSpaceDN w:val="0"/>
        <w:adjustRightInd w:val="0"/>
        <w:spacing w:line="300" w:lineRule="auto"/>
        <w:jc w:val="both"/>
        <w:rPr>
          <w:rFonts w:ascii="Arial" w:hAnsi="Arial" w:cs="Arial"/>
          <w:lang w:val="es-MX"/>
        </w:rPr>
      </w:pPr>
      <w:r w:rsidRPr="00610AA6">
        <w:rPr>
          <w:rFonts w:ascii="Arial" w:hAnsi="Arial" w:cs="Arial"/>
          <w:lang w:val="es-MX"/>
        </w:rPr>
        <w:t>El incremento anual de madera de coníferas para el Estado de Puebla presenta los siguientes valores: los bosques cerrados (cobertura de copa mayor al 40% del terreno) de coníferas presentan incrementos de 203,281 m</w:t>
      </w:r>
      <w:r w:rsidRPr="00610AA6">
        <w:rPr>
          <w:rFonts w:ascii="Arial" w:hAnsi="Arial" w:cs="Arial"/>
          <w:vertAlign w:val="superscript"/>
          <w:lang w:val="es-MX"/>
        </w:rPr>
        <w:t>3</w:t>
      </w:r>
      <w:r w:rsidRPr="00610AA6">
        <w:rPr>
          <w:rFonts w:ascii="Arial" w:hAnsi="Arial" w:cs="Arial"/>
          <w:lang w:val="es-MX"/>
        </w:rPr>
        <w:t>r, los bosques cerrados mixtos de coníferas y latifoliadas de 133,273 m</w:t>
      </w:r>
      <w:r w:rsidRPr="00610AA6">
        <w:rPr>
          <w:rFonts w:ascii="Arial" w:hAnsi="Arial" w:cs="Arial"/>
          <w:vertAlign w:val="superscript"/>
          <w:lang w:val="es-MX"/>
        </w:rPr>
        <w:t>3</w:t>
      </w:r>
      <w:r w:rsidRPr="00610AA6">
        <w:rPr>
          <w:rFonts w:ascii="Arial" w:hAnsi="Arial" w:cs="Arial"/>
          <w:lang w:val="es-MX"/>
        </w:rPr>
        <w:t xml:space="preserve">r, los bosques abiertos </w:t>
      </w:r>
      <w:r w:rsidRPr="0015644B">
        <w:rPr>
          <w:rFonts w:ascii="Arial" w:hAnsi="Arial" w:cs="Arial"/>
          <w:lang w:val="es-MX"/>
        </w:rPr>
        <w:t>de coníferas de 217,195 m</w:t>
      </w:r>
      <w:r w:rsidRPr="0015644B">
        <w:rPr>
          <w:rFonts w:ascii="Arial" w:hAnsi="Arial" w:cs="Arial"/>
          <w:vertAlign w:val="superscript"/>
          <w:lang w:val="es-MX"/>
        </w:rPr>
        <w:t>3</w:t>
      </w:r>
      <w:r w:rsidRPr="0015644B">
        <w:rPr>
          <w:rFonts w:ascii="Arial" w:hAnsi="Arial" w:cs="Arial"/>
          <w:lang w:val="es-MX"/>
        </w:rPr>
        <w:t>r, los bosques abiertos mixtos de coníferas y latifoliadas de 11,152 m</w:t>
      </w:r>
      <w:r w:rsidRPr="0015644B">
        <w:rPr>
          <w:rFonts w:ascii="Arial" w:hAnsi="Arial" w:cs="Arial"/>
          <w:vertAlign w:val="superscript"/>
          <w:lang w:val="es-MX"/>
        </w:rPr>
        <w:t>3</w:t>
      </w:r>
      <w:r w:rsidRPr="0015644B">
        <w:rPr>
          <w:rFonts w:ascii="Arial" w:hAnsi="Arial" w:cs="Arial"/>
          <w:lang w:val="es-MX"/>
        </w:rPr>
        <w:t>r, de donde se deduce que el incremento anual de madera en bosques de coníferas cerrados y abiertos da un total de 564,901 m</w:t>
      </w:r>
      <w:r w:rsidRPr="0015644B">
        <w:rPr>
          <w:rFonts w:ascii="Arial" w:hAnsi="Arial" w:cs="Arial"/>
          <w:vertAlign w:val="superscript"/>
          <w:lang w:val="es-MX"/>
        </w:rPr>
        <w:t>3</w:t>
      </w:r>
      <w:r w:rsidRPr="0015644B">
        <w:rPr>
          <w:rFonts w:ascii="Arial" w:hAnsi="Arial" w:cs="Arial"/>
          <w:lang w:val="es-MX"/>
        </w:rPr>
        <w:t>r</w:t>
      </w:r>
      <w:r w:rsidRPr="00610AA6">
        <w:rPr>
          <w:rFonts w:ascii="Arial" w:hAnsi="Arial" w:cs="Arial"/>
          <w:lang w:val="es-MX"/>
        </w:rPr>
        <w:t xml:space="preserve"> para el estado de Puebla.</w:t>
      </w:r>
    </w:p>
    <w:p w:rsidR="00AC06FC" w:rsidRPr="00610AA6" w:rsidRDefault="00AC06FC" w:rsidP="00AC06FC">
      <w:pPr>
        <w:autoSpaceDE w:val="0"/>
        <w:autoSpaceDN w:val="0"/>
        <w:adjustRightInd w:val="0"/>
        <w:spacing w:line="300" w:lineRule="auto"/>
        <w:jc w:val="both"/>
        <w:rPr>
          <w:rFonts w:ascii="Arial" w:hAnsi="Arial" w:cs="Arial"/>
          <w:lang w:val="es-MX"/>
        </w:rPr>
      </w:pPr>
    </w:p>
    <w:p w:rsidR="00D52AE3" w:rsidRPr="00610AA6" w:rsidRDefault="00D52AE3" w:rsidP="00D52AE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A nivel nacional, para el año 2007 la producción forestal del estado de Puebla representa solo el 2.5% del total. De manera particular, la producción forestal en los municipios que se encuentran dentro de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xml:space="preserve">  fue de 3,338 m</w:t>
      </w:r>
      <w:r w:rsidRPr="00610AA6">
        <w:rPr>
          <w:rFonts w:ascii="Arial" w:hAnsi="Arial" w:cs="Arial"/>
          <w:vertAlign w:val="superscript"/>
          <w:lang w:val="es-MX"/>
        </w:rPr>
        <w:t>3</w:t>
      </w:r>
      <w:r w:rsidRPr="00610AA6">
        <w:rPr>
          <w:rFonts w:ascii="Arial" w:hAnsi="Arial" w:cs="Arial"/>
          <w:lang w:val="es-MX"/>
        </w:rPr>
        <w:t>r, lo que representa el 1.8% de la producción estatal.</w:t>
      </w:r>
    </w:p>
    <w:p w:rsidR="00D52AE3" w:rsidRDefault="00D52AE3" w:rsidP="00C23BD1">
      <w:pPr>
        <w:autoSpaceDE w:val="0"/>
        <w:autoSpaceDN w:val="0"/>
        <w:adjustRightInd w:val="0"/>
        <w:spacing w:line="300" w:lineRule="auto"/>
        <w:jc w:val="both"/>
        <w:rPr>
          <w:rFonts w:ascii="Arial" w:hAnsi="Arial" w:cs="Arial"/>
          <w:lang w:val="es-MX"/>
        </w:rPr>
      </w:pPr>
    </w:p>
    <w:p w:rsidR="00AC06FC" w:rsidRDefault="00AC06FC" w:rsidP="00C23BD1">
      <w:pPr>
        <w:autoSpaceDE w:val="0"/>
        <w:autoSpaceDN w:val="0"/>
        <w:adjustRightInd w:val="0"/>
        <w:spacing w:line="300" w:lineRule="auto"/>
        <w:jc w:val="both"/>
        <w:rPr>
          <w:rFonts w:ascii="Arial" w:hAnsi="Arial" w:cs="Arial"/>
          <w:lang w:val="es-MX"/>
        </w:rPr>
      </w:pPr>
      <w:r w:rsidRPr="00D52AE3">
        <w:rPr>
          <w:rFonts w:ascii="Arial" w:hAnsi="Arial" w:cs="Arial"/>
          <w:lang w:val="es-MX"/>
        </w:rPr>
        <w:t>Para el 2008 la producción forestal maderable por grupo de especies a nivel estatal (INEGI, 2009), fue de 20</w:t>
      </w:r>
      <w:r w:rsidR="00D52AE3" w:rsidRPr="00D52AE3">
        <w:rPr>
          <w:rFonts w:ascii="Arial" w:hAnsi="Arial" w:cs="Arial"/>
          <w:lang w:val="es-MX"/>
        </w:rPr>
        <w:t>6</w:t>
      </w:r>
      <w:r w:rsidRPr="00D52AE3">
        <w:rPr>
          <w:rFonts w:ascii="Arial" w:hAnsi="Arial" w:cs="Arial"/>
          <w:lang w:val="es-MX"/>
        </w:rPr>
        <w:t>,338 m</w:t>
      </w:r>
      <w:r w:rsidRPr="00D52AE3">
        <w:rPr>
          <w:rFonts w:ascii="Arial" w:hAnsi="Arial" w:cs="Arial"/>
          <w:vertAlign w:val="superscript"/>
          <w:lang w:val="es-MX"/>
        </w:rPr>
        <w:t>3</w:t>
      </w:r>
      <w:r w:rsidRPr="00D52AE3">
        <w:rPr>
          <w:rFonts w:ascii="Arial" w:hAnsi="Arial" w:cs="Arial"/>
          <w:lang w:val="es-MX"/>
        </w:rPr>
        <w:t>r distribuida en  161,408 m</w:t>
      </w:r>
      <w:r w:rsidRPr="00D52AE3">
        <w:rPr>
          <w:rFonts w:ascii="Arial" w:hAnsi="Arial" w:cs="Arial"/>
          <w:vertAlign w:val="superscript"/>
          <w:lang w:val="es-MX"/>
        </w:rPr>
        <w:t>3</w:t>
      </w:r>
      <w:r w:rsidRPr="00D52AE3">
        <w:rPr>
          <w:rFonts w:ascii="Arial" w:hAnsi="Arial" w:cs="Arial"/>
          <w:lang w:val="es-MX"/>
        </w:rPr>
        <w:t>r de pino (73%),  30,316 m</w:t>
      </w:r>
      <w:r w:rsidRPr="00D52AE3">
        <w:rPr>
          <w:rFonts w:ascii="Arial" w:hAnsi="Arial" w:cs="Arial"/>
          <w:vertAlign w:val="superscript"/>
          <w:lang w:val="es-MX"/>
        </w:rPr>
        <w:t>3</w:t>
      </w:r>
      <w:r w:rsidRPr="00D52AE3">
        <w:rPr>
          <w:rFonts w:ascii="Arial" w:hAnsi="Arial" w:cs="Arial"/>
          <w:lang w:val="es-MX"/>
        </w:rPr>
        <w:t>r de oyamel (14.6%), 721 m</w:t>
      </w:r>
      <w:r w:rsidRPr="00D52AE3">
        <w:rPr>
          <w:rFonts w:ascii="Arial" w:hAnsi="Arial" w:cs="Arial"/>
          <w:vertAlign w:val="superscript"/>
          <w:lang w:val="es-MX"/>
        </w:rPr>
        <w:t>3</w:t>
      </w:r>
      <w:r w:rsidRPr="00D52AE3">
        <w:rPr>
          <w:rFonts w:ascii="Arial" w:hAnsi="Arial" w:cs="Arial"/>
          <w:lang w:val="es-MX"/>
        </w:rPr>
        <w:t>r  de cedro blanco (0.3%),  17,268 m</w:t>
      </w:r>
      <w:r w:rsidRPr="00D52AE3">
        <w:rPr>
          <w:rFonts w:ascii="Arial" w:hAnsi="Arial" w:cs="Arial"/>
          <w:vertAlign w:val="superscript"/>
          <w:lang w:val="es-MX"/>
        </w:rPr>
        <w:t>3</w:t>
      </w:r>
      <w:r w:rsidRPr="00D52AE3">
        <w:rPr>
          <w:rFonts w:ascii="Arial" w:hAnsi="Arial" w:cs="Arial"/>
          <w:lang w:val="es-MX"/>
        </w:rPr>
        <w:t>r de encino (8.3%), 462 m</w:t>
      </w:r>
      <w:r w:rsidRPr="00D52AE3">
        <w:rPr>
          <w:rFonts w:ascii="Arial" w:hAnsi="Arial" w:cs="Arial"/>
          <w:vertAlign w:val="superscript"/>
          <w:lang w:val="es-MX"/>
        </w:rPr>
        <w:t>3</w:t>
      </w:r>
      <w:r w:rsidRPr="00D52AE3">
        <w:rPr>
          <w:rFonts w:ascii="Arial" w:hAnsi="Arial" w:cs="Arial"/>
          <w:lang w:val="es-MX"/>
        </w:rPr>
        <w:t>r de preciosas (0.2%) y 50 m</w:t>
      </w:r>
      <w:r w:rsidRPr="00D52AE3">
        <w:rPr>
          <w:rFonts w:ascii="Arial" w:hAnsi="Arial" w:cs="Arial"/>
          <w:vertAlign w:val="superscript"/>
          <w:lang w:val="es-MX"/>
        </w:rPr>
        <w:t>3</w:t>
      </w:r>
      <w:r w:rsidRPr="00D52AE3">
        <w:rPr>
          <w:rFonts w:ascii="Arial" w:hAnsi="Arial" w:cs="Arial"/>
          <w:lang w:val="es-MX"/>
        </w:rPr>
        <w:t>r de tropicales</w:t>
      </w:r>
      <w:r w:rsidRPr="00EC3C91">
        <w:rPr>
          <w:rFonts w:ascii="Arial" w:hAnsi="Arial" w:cs="Arial"/>
          <w:lang w:val="es-MX"/>
        </w:rPr>
        <w:t xml:space="preserve"> comunes (0.02%).</w:t>
      </w:r>
      <w:r w:rsidRPr="00610AA6">
        <w:rPr>
          <w:rFonts w:ascii="Arial" w:hAnsi="Arial" w:cs="Arial"/>
          <w:lang w:val="es-MX"/>
        </w:rPr>
        <w:t xml:space="preserve"> </w:t>
      </w:r>
      <w:r w:rsidR="00D52AE3">
        <w:rPr>
          <w:rFonts w:ascii="Arial" w:hAnsi="Arial" w:cs="Arial"/>
          <w:lang w:val="es-MX"/>
        </w:rPr>
        <w:t>En el caso de la UMAFOR en el mismo año la producción forestal maderable para pino fue de 1,469 m</w:t>
      </w:r>
      <w:r w:rsidR="00D52AE3">
        <w:rPr>
          <w:rFonts w:ascii="Arial" w:hAnsi="Arial" w:cs="Arial"/>
          <w:vertAlign w:val="superscript"/>
          <w:lang w:val="es-MX"/>
        </w:rPr>
        <w:t>3</w:t>
      </w:r>
      <w:r w:rsidR="00D52AE3">
        <w:rPr>
          <w:rFonts w:ascii="Arial" w:hAnsi="Arial" w:cs="Arial"/>
          <w:lang w:val="es-MX"/>
        </w:rPr>
        <w:t>r, encino 568 m</w:t>
      </w:r>
      <w:r w:rsidR="00D52AE3">
        <w:rPr>
          <w:rFonts w:ascii="Arial" w:hAnsi="Arial" w:cs="Arial"/>
          <w:vertAlign w:val="superscript"/>
          <w:lang w:val="es-MX"/>
        </w:rPr>
        <w:t>3</w:t>
      </w:r>
      <w:r w:rsidR="00D52AE3">
        <w:rPr>
          <w:rFonts w:ascii="Arial" w:hAnsi="Arial" w:cs="Arial"/>
          <w:lang w:val="es-MX"/>
        </w:rPr>
        <w:t>r, 49 m</w:t>
      </w:r>
      <w:r w:rsidR="00D52AE3">
        <w:rPr>
          <w:rFonts w:ascii="Arial" w:hAnsi="Arial" w:cs="Arial"/>
          <w:vertAlign w:val="superscript"/>
          <w:lang w:val="es-MX"/>
        </w:rPr>
        <w:t>3</w:t>
      </w:r>
      <w:r w:rsidR="00D52AE3">
        <w:rPr>
          <w:rFonts w:ascii="Arial" w:hAnsi="Arial" w:cs="Arial"/>
          <w:lang w:val="es-MX"/>
        </w:rPr>
        <w:t>r de otras latifoliadas y 16 m</w:t>
      </w:r>
      <w:r w:rsidR="00D52AE3">
        <w:rPr>
          <w:rFonts w:ascii="Arial" w:hAnsi="Arial" w:cs="Arial"/>
          <w:vertAlign w:val="superscript"/>
          <w:lang w:val="es-MX"/>
        </w:rPr>
        <w:t>3</w:t>
      </w:r>
      <w:r w:rsidR="00D52AE3">
        <w:rPr>
          <w:rFonts w:ascii="Arial" w:hAnsi="Arial" w:cs="Arial"/>
          <w:lang w:val="es-MX"/>
        </w:rPr>
        <w:t>r de cedro blanco (INEGI, 2009), esta producción representa el 1% de la producción total en el estado.</w:t>
      </w:r>
    </w:p>
    <w:p w:rsidR="00D52AE3" w:rsidRPr="00610AA6" w:rsidRDefault="00D52AE3" w:rsidP="00C23BD1">
      <w:pPr>
        <w:autoSpaceDE w:val="0"/>
        <w:autoSpaceDN w:val="0"/>
        <w:adjustRightInd w:val="0"/>
        <w:spacing w:line="300" w:lineRule="auto"/>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producción forestal no maderable en el estado de Puebla es de 631 </w:t>
      </w:r>
      <w:r w:rsidR="006244C2">
        <w:rPr>
          <w:rFonts w:ascii="Arial" w:hAnsi="Arial" w:cs="Arial"/>
          <w:lang w:val="es-MX"/>
        </w:rPr>
        <w:t>t</w:t>
      </w:r>
      <w:r w:rsidRPr="00610AA6">
        <w:rPr>
          <w:rFonts w:ascii="Arial" w:hAnsi="Arial" w:cs="Arial"/>
          <w:lang w:val="es-MX"/>
        </w:rPr>
        <w:t xml:space="preserve">, distribuida en: yuca con 370 </w:t>
      </w:r>
      <w:r w:rsidR="006244C2">
        <w:rPr>
          <w:rFonts w:ascii="Arial" w:hAnsi="Arial" w:cs="Arial"/>
          <w:lang w:val="es-MX"/>
        </w:rPr>
        <w:t>t</w:t>
      </w:r>
      <w:r w:rsidRPr="00610AA6">
        <w:rPr>
          <w:rFonts w:ascii="Arial" w:hAnsi="Arial" w:cs="Arial"/>
          <w:lang w:val="es-MX"/>
        </w:rPr>
        <w:t xml:space="preserve"> (58%) de la producción total, 149 </w:t>
      </w:r>
      <w:r w:rsidR="00F764B1">
        <w:rPr>
          <w:rFonts w:ascii="Arial" w:hAnsi="Arial" w:cs="Arial"/>
          <w:lang w:val="es-MX"/>
        </w:rPr>
        <w:t>t</w:t>
      </w:r>
      <w:r w:rsidRPr="00610AA6">
        <w:rPr>
          <w:rFonts w:ascii="Arial" w:hAnsi="Arial" w:cs="Arial"/>
          <w:lang w:val="es-MX"/>
        </w:rPr>
        <w:t xml:space="preserve"> de musgo que corresponden al 23.6%, 32 </w:t>
      </w:r>
      <w:r w:rsidR="00F764B1">
        <w:rPr>
          <w:rFonts w:ascii="Arial" w:hAnsi="Arial" w:cs="Arial"/>
          <w:lang w:val="es-MX"/>
        </w:rPr>
        <w:t>t</w:t>
      </w:r>
      <w:r w:rsidRPr="00610AA6">
        <w:rPr>
          <w:rFonts w:ascii="Arial" w:hAnsi="Arial" w:cs="Arial"/>
          <w:lang w:val="es-MX"/>
        </w:rPr>
        <w:t xml:space="preserve"> de heno (5%) y 80 </w:t>
      </w:r>
      <w:r w:rsidR="00F764B1">
        <w:rPr>
          <w:rFonts w:ascii="Arial" w:hAnsi="Arial" w:cs="Arial"/>
          <w:lang w:val="es-MX"/>
        </w:rPr>
        <w:t>t</w:t>
      </w:r>
      <w:r w:rsidRPr="00610AA6">
        <w:rPr>
          <w:rFonts w:ascii="Arial" w:hAnsi="Arial" w:cs="Arial"/>
          <w:lang w:val="es-MX"/>
        </w:rPr>
        <w:t xml:space="preserve"> de tierra de monte el 12.3 %. </w:t>
      </w:r>
      <w:r w:rsidRPr="00610AA6">
        <w:rPr>
          <w:rFonts w:ascii="Arial" w:hAnsi="Arial" w:cs="Arial"/>
          <w:lang w:val="es-MX"/>
        </w:rPr>
        <w:lastRenderedPageBreak/>
        <w:t xml:space="preserve">Para el año 2007 en México, se aprovecharon 594,275 </w:t>
      </w:r>
      <w:r w:rsidR="00F764B1">
        <w:rPr>
          <w:rFonts w:ascii="Arial" w:hAnsi="Arial" w:cs="Arial"/>
          <w:lang w:val="es-MX"/>
        </w:rPr>
        <w:t>t</w:t>
      </w:r>
      <w:r w:rsidRPr="00610AA6">
        <w:rPr>
          <w:rFonts w:ascii="Arial" w:hAnsi="Arial" w:cs="Arial"/>
          <w:lang w:val="es-MX"/>
        </w:rPr>
        <w:t xml:space="preserve">, mientras tanto en el estado en este mismo año, como se indicó se aprovecharon 631 </w:t>
      </w:r>
      <w:r w:rsidR="00F764B1">
        <w:rPr>
          <w:rFonts w:ascii="Arial" w:hAnsi="Arial" w:cs="Arial"/>
          <w:lang w:val="es-MX"/>
        </w:rPr>
        <w:t>t</w:t>
      </w:r>
      <w:r w:rsidRPr="00610AA6">
        <w:rPr>
          <w:rFonts w:ascii="Arial" w:hAnsi="Arial" w:cs="Arial"/>
          <w:lang w:val="es-MX"/>
        </w:rPr>
        <w:t xml:space="preserve"> que representan el 0.01% de la producción a nivel nacional, mientras que en los municipios que conf</w:t>
      </w:r>
      <w:r w:rsidR="005A4968">
        <w:rPr>
          <w:rFonts w:ascii="Arial" w:hAnsi="Arial" w:cs="Arial"/>
          <w:lang w:val="es-MX"/>
        </w:rPr>
        <w:t>orman la UMAFOR no se aprovecha</w:t>
      </w:r>
      <w:r w:rsidRPr="00610AA6">
        <w:rPr>
          <w:rFonts w:ascii="Arial" w:hAnsi="Arial" w:cs="Arial"/>
          <w:lang w:val="es-MX"/>
        </w:rPr>
        <w:t xml:space="preserve"> ninguno de estos productos (INEGI, 2008).</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Para el caso de las autorizaciones de aprovechamiento forestal maderable en el estado de Puebla, según el anuario estadístico de INEGI del año 2009, en el año 2008 se autorizaron 125 programas de aprovechamiento maderable, que con eso hacen un total de 1,276 autorizaciones vigentes a fin de ese año, con un volumen autorizado de aprovechamiento de 359,077 m</w:t>
      </w:r>
      <w:r w:rsidRPr="00610AA6">
        <w:rPr>
          <w:rFonts w:ascii="Arial" w:hAnsi="Arial" w:cs="Arial"/>
          <w:vertAlign w:val="superscript"/>
          <w:lang w:val="es-MX"/>
        </w:rPr>
        <w:t>3</w:t>
      </w:r>
      <w:r w:rsidRPr="00610AA6">
        <w:rPr>
          <w:rFonts w:ascii="Arial" w:hAnsi="Arial" w:cs="Arial"/>
          <w:lang w:val="es-MX"/>
        </w:rPr>
        <w:t>r, distribuidos en 247,169 m</w:t>
      </w:r>
      <w:r w:rsidRPr="00610AA6">
        <w:rPr>
          <w:rFonts w:ascii="Arial" w:hAnsi="Arial" w:cs="Arial"/>
          <w:vertAlign w:val="superscript"/>
          <w:lang w:val="es-MX"/>
        </w:rPr>
        <w:t>3</w:t>
      </w:r>
      <w:r w:rsidRPr="00610AA6">
        <w:rPr>
          <w:rFonts w:ascii="Arial" w:hAnsi="Arial" w:cs="Arial"/>
          <w:lang w:val="es-MX"/>
        </w:rPr>
        <w:t>r de pino, 46,222</w:t>
      </w:r>
      <w:r w:rsidR="00714C02">
        <w:rPr>
          <w:rFonts w:ascii="Arial" w:hAnsi="Arial" w:cs="Arial"/>
          <w:lang w:val="es-MX"/>
        </w:rPr>
        <w:t xml:space="preserve"> </w:t>
      </w:r>
      <w:r w:rsidR="00714C02" w:rsidRPr="00610AA6">
        <w:rPr>
          <w:rFonts w:ascii="Arial" w:hAnsi="Arial" w:cs="Arial"/>
          <w:lang w:val="es-MX"/>
        </w:rPr>
        <w:t>m</w:t>
      </w:r>
      <w:r w:rsidR="00714C02" w:rsidRPr="00610AA6">
        <w:rPr>
          <w:rFonts w:ascii="Arial" w:hAnsi="Arial" w:cs="Arial"/>
          <w:vertAlign w:val="superscript"/>
          <w:lang w:val="es-MX"/>
        </w:rPr>
        <w:t>3</w:t>
      </w:r>
      <w:r w:rsidR="00714C02" w:rsidRPr="00610AA6">
        <w:rPr>
          <w:rFonts w:ascii="Arial" w:hAnsi="Arial" w:cs="Arial"/>
          <w:lang w:val="es-MX"/>
        </w:rPr>
        <w:t>r</w:t>
      </w:r>
      <w:r w:rsidRPr="00610AA6">
        <w:rPr>
          <w:rFonts w:ascii="Arial" w:hAnsi="Arial" w:cs="Arial"/>
          <w:lang w:val="es-MX"/>
        </w:rPr>
        <w:t xml:space="preserve"> de oyamel, 7,273 m</w:t>
      </w:r>
      <w:r w:rsidRPr="00610AA6">
        <w:rPr>
          <w:rFonts w:ascii="Arial" w:hAnsi="Arial" w:cs="Arial"/>
          <w:vertAlign w:val="superscript"/>
          <w:lang w:val="es-MX"/>
        </w:rPr>
        <w:t>3</w:t>
      </w:r>
      <w:r w:rsidRPr="00610AA6">
        <w:rPr>
          <w:rFonts w:ascii="Arial" w:hAnsi="Arial" w:cs="Arial"/>
          <w:lang w:val="es-MX"/>
        </w:rPr>
        <w:t>r de cedro blanco, 38,712 m</w:t>
      </w:r>
      <w:r w:rsidRPr="00610AA6">
        <w:rPr>
          <w:rFonts w:ascii="Arial" w:hAnsi="Arial" w:cs="Arial"/>
          <w:vertAlign w:val="superscript"/>
          <w:lang w:val="es-MX"/>
        </w:rPr>
        <w:t>3</w:t>
      </w:r>
      <w:r w:rsidRPr="00610AA6">
        <w:rPr>
          <w:rFonts w:ascii="Arial" w:hAnsi="Arial" w:cs="Arial"/>
          <w:lang w:val="es-MX"/>
        </w:rPr>
        <w:t>r de encino, 2,374 m</w:t>
      </w:r>
      <w:r w:rsidRPr="00610AA6">
        <w:rPr>
          <w:rFonts w:ascii="Arial" w:hAnsi="Arial" w:cs="Arial"/>
          <w:vertAlign w:val="superscript"/>
          <w:lang w:val="es-MX"/>
        </w:rPr>
        <w:t>3</w:t>
      </w:r>
      <w:r w:rsidRPr="00610AA6">
        <w:rPr>
          <w:rFonts w:ascii="Arial" w:hAnsi="Arial" w:cs="Arial"/>
          <w:lang w:val="es-MX"/>
        </w:rPr>
        <w:t>r de preciosas y 17,327</w:t>
      </w:r>
      <w:r w:rsidR="007019F0">
        <w:rPr>
          <w:rFonts w:ascii="Arial" w:hAnsi="Arial" w:cs="Arial"/>
          <w:lang w:val="es-MX"/>
        </w:rPr>
        <w:t xml:space="preserve"> </w:t>
      </w:r>
      <w:r w:rsidR="007019F0" w:rsidRPr="00610AA6">
        <w:rPr>
          <w:rFonts w:ascii="Arial" w:hAnsi="Arial" w:cs="Arial"/>
          <w:lang w:val="es-MX"/>
        </w:rPr>
        <w:t>m</w:t>
      </w:r>
      <w:r w:rsidR="007019F0" w:rsidRPr="00610AA6">
        <w:rPr>
          <w:rFonts w:ascii="Arial" w:hAnsi="Arial" w:cs="Arial"/>
          <w:vertAlign w:val="superscript"/>
          <w:lang w:val="es-MX"/>
        </w:rPr>
        <w:t>3</w:t>
      </w:r>
      <w:r w:rsidR="007019F0" w:rsidRPr="00610AA6">
        <w:rPr>
          <w:rFonts w:ascii="Arial" w:hAnsi="Arial" w:cs="Arial"/>
          <w:lang w:val="es-MX"/>
        </w:rPr>
        <w:t>r</w:t>
      </w:r>
      <w:r w:rsidRPr="00610AA6">
        <w:rPr>
          <w:rFonts w:ascii="Arial" w:hAnsi="Arial" w:cs="Arial"/>
          <w:lang w:val="es-MX"/>
        </w:rPr>
        <w:t xml:space="preserve"> de otras como, </w:t>
      </w:r>
      <w:r w:rsidRPr="00610AA6">
        <w:rPr>
          <w:rFonts w:ascii="Arial" w:hAnsi="Arial" w:cs="Arial"/>
          <w:i/>
          <w:lang w:val="es-MX"/>
        </w:rPr>
        <w:t xml:space="preserve">Alnus </w:t>
      </w:r>
      <w:r w:rsidRPr="00610AA6">
        <w:rPr>
          <w:rFonts w:ascii="Arial" w:hAnsi="Arial" w:cs="Arial"/>
          <w:lang w:val="es-MX"/>
        </w:rPr>
        <w:t xml:space="preserve">spp., </w:t>
      </w:r>
      <w:r w:rsidRPr="00610AA6">
        <w:rPr>
          <w:rFonts w:ascii="Arial" w:hAnsi="Arial" w:cs="Arial"/>
          <w:i/>
          <w:lang w:val="es-MX"/>
        </w:rPr>
        <w:t>Arbutus</w:t>
      </w:r>
      <w:r w:rsidRPr="00610AA6">
        <w:rPr>
          <w:rFonts w:ascii="Arial" w:hAnsi="Arial" w:cs="Arial"/>
          <w:lang w:val="es-MX"/>
        </w:rPr>
        <w:t xml:space="preserve"> spp., </w:t>
      </w:r>
      <w:r w:rsidRPr="00610AA6">
        <w:rPr>
          <w:rFonts w:ascii="Arial" w:hAnsi="Arial" w:cs="Arial"/>
          <w:i/>
          <w:lang w:val="es-MX"/>
        </w:rPr>
        <w:t>Caliandra</w:t>
      </w:r>
      <w:r w:rsidRPr="00610AA6">
        <w:rPr>
          <w:rFonts w:ascii="Arial" w:hAnsi="Arial" w:cs="Arial"/>
          <w:lang w:val="es-MX"/>
        </w:rPr>
        <w:t xml:space="preserve"> spp., </w:t>
      </w:r>
      <w:r w:rsidRPr="00610AA6">
        <w:rPr>
          <w:rFonts w:ascii="Arial" w:hAnsi="Arial" w:cs="Arial"/>
          <w:i/>
          <w:lang w:val="es-MX"/>
        </w:rPr>
        <w:t>Liquidambar</w:t>
      </w:r>
      <w:r w:rsidRPr="00610AA6">
        <w:rPr>
          <w:rFonts w:ascii="Arial" w:hAnsi="Arial" w:cs="Arial"/>
          <w:lang w:val="es-MX"/>
        </w:rPr>
        <w:t xml:space="preserve"> spp., entre otras. Para la región de la UMAFOR Huauchinango, a finales del año 2008 se tenían 69 autorizaciones de aprovechamiento con un volumen de 43,825 m</w:t>
      </w:r>
      <w:r w:rsidRPr="00610AA6">
        <w:rPr>
          <w:rFonts w:ascii="Arial" w:hAnsi="Arial" w:cs="Arial"/>
          <w:vertAlign w:val="superscript"/>
          <w:lang w:val="es-MX"/>
        </w:rPr>
        <w:t>3</w:t>
      </w:r>
      <w:r w:rsidRPr="00610AA6">
        <w:rPr>
          <w:rFonts w:ascii="Arial" w:hAnsi="Arial" w:cs="Arial"/>
          <w:lang w:val="es-MX"/>
        </w:rPr>
        <w:t>r.</w:t>
      </w: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ab/>
      </w: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el estado de Puebla para el 2007 se reportan que existen 1,195 ejidos y comunidades cubriendo una superficie de </w:t>
      </w:r>
      <w:smartTag w:uri="urn:schemas-microsoft-com:office:smarttags" w:element="metricconverter">
        <w:smartTagPr>
          <w:attr w:name="ProductID" w:val="1,630,748 ha"/>
        </w:smartTagPr>
        <w:r w:rsidRPr="00610AA6">
          <w:rPr>
            <w:rFonts w:ascii="Arial" w:hAnsi="Arial" w:cs="Arial"/>
            <w:lang w:val="es-MX"/>
          </w:rPr>
          <w:t>1</w:t>
        </w:r>
        <w:proofErr w:type="gramStart"/>
        <w:r w:rsidRPr="00610AA6">
          <w:rPr>
            <w:rFonts w:ascii="Arial" w:hAnsi="Arial" w:cs="Arial"/>
            <w:lang w:val="es-MX"/>
          </w:rPr>
          <w:t>,630,748</w:t>
        </w:r>
        <w:proofErr w:type="gramEnd"/>
        <w:r w:rsidRPr="00610AA6">
          <w:rPr>
            <w:rFonts w:ascii="Arial" w:hAnsi="Arial" w:cs="Arial"/>
            <w:lang w:val="es-MX"/>
          </w:rPr>
          <w:t xml:space="preserve"> ha</w:t>
        </w:r>
      </w:smartTag>
      <w:r w:rsidRPr="00610AA6">
        <w:rPr>
          <w:rFonts w:ascii="Arial" w:hAnsi="Arial" w:cs="Arial"/>
          <w:lang w:val="es-MX"/>
        </w:rPr>
        <w:t>, de estos  40 se  dedican a la actividad forestal.</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En cuanto a la producción forestal maderable por grupo de productos, INEGI en su anuario estadístico del 2008 reportó que para el año 2005 en el estado de Puebla se produjeron en total  230,717 m</w:t>
      </w:r>
      <w:r w:rsidRPr="00610AA6">
        <w:rPr>
          <w:rFonts w:ascii="Arial" w:hAnsi="Arial" w:cs="Arial"/>
          <w:vertAlign w:val="superscript"/>
          <w:lang w:val="es-MX"/>
        </w:rPr>
        <w:t>3</w:t>
      </w:r>
      <w:r w:rsidRPr="00610AA6">
        <w:rPr>
          <w:rFonts w:ascii="Arial" w:hAnsi="Arial" w:cs="Arial"/>
          <w:lang w:val="es-MX"/>
        </w:rPr>
        <w:t>r, de los cuales 202,139 m</w:t>
      </w:r>
      <w:r w:rsidRPr="00610AA6">
        <w:rPr>
          <w:rFonts w:ascii="Arial" w:hAnsi="Arial" w:cs="Arial"/>
          <w:vertAlign w:val="superscript"/>
          <w:lang w:val="es-MX"/>
        </w:rPr>
        <w:t>3</w:t>
      </w:r>
      <w:r w:rsidRPr="00610AA6">
        <w:rPr>
          <w:rFonts w:ascii="Arial" w:hAnsi="Arial" w:cs="Arial"/>
          <w:lang w:val="es-MX"/>
        </w:rPr>
        <w:t>r se elaboran en productos de escuadría que representan el 87% de la producción estatal, mientras que el restante 17% son utilizados para combustibles, esto es 28,578 m</w:t>
      </w:r>
      <w:r w:rsidRPr="00610AA6">
        <w:rPr>
          <w:rFonts w:ascii="Arial" w:hAnsi="Arial" w:cs="Arial"/>
          <w:vertAlign w:val="superscript"/>
          <w:lang w:val="es-MX"/>
        </w:rPr>
        <w:t>3</w:t>
      </w:r>
      <w:r w:rsidRPr="00610AA6">
        <w:rPr>
          <w:rFonts w:ascii="Arial" w:hAnsi="Arial" w:cs="Arial"/>
          <w:lang w:val="es-MX"/>
        </w:rPr>
        <w:t>r.</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sz w:val="16"/>
          <w:szCs w:val="16"/>
          <w:lang w:val="es-MX"/>
        </w:rPr>
      </w:pPr>
    </w:p>
    <w:p w:rsidR="00AC06FC" w:rsidRPr="00610AA6" w:rsidRDefault="00AC06FC" w:rsidP="00AC06FC">
      <w:pPr>
        <w:pStyle w:val="Ttulo1"/>
        <w:spacing w:line="300" w:lineRule="auto"/>
        <w:rPr>
          <w:lang w:val="es-MX"/>
        </w:rPr>
      </w:pPr>
      <w:bookmarkStart w:id="129" w:name="_Toc281835379"/>
      <w:bookmarkStart w:id="130" w:name="_Toc282172940"/>
      <w:bookmarkStart w:id="131" w:name="_Toc282174153"/>
      <w:bookmarkStart w:id="132" w:name="_Toc289982641"/>
      <w:r w:rsidRPr="00610AA6">
        <w:rPr>
          <w:lang w:val="es-MX"/>
        </w:rPr>
        <w:t xml:space="preserve">3. DIAGNÓSTICO GENERAL Y DESCRIPCIÓN DE </w:t>
      </w:r>
      <w:smartTag w:uri="urn:schemas-microsoft-com:office:smarttags" w:element="PersonName">
        <w:smartTagPr>
          <w:attr w:name="ProductID" w:val="la UMAFOR"/>
        </w:smartTagPr>
        <w:r w:rsidRPr="00610AA6">
          <w:rPr>
            <w:lang w:val="es-MX"/>
          </w:rPr>
          <w:t>LA UMAFOR</w:t>
        </w:r>
      </w:smartTag>
      <w:bookmarkEnd w:id="129"/>
      <w:bookmarkEnd w:id="130"/>
      <w:bookmarkEnd w:id="131"/>
      <w:bookmarkEnd w:id="132"/>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4A410D">
      <w:pPr>
        <w:pStyle w:val="Ttulo2"/>
      </w:pPr>
      <w:bookmarkStart w:id="133" w:name="_Toc281835380"/>
      <w:bookmarkStart w:id="134" w:name="_Toc282172941"/>
      <w:bookmarkStart w:id="135" w:name="_Toc282174154"/>
      <w:bookmarkStart w:id="136" w:name="_Toc289982642"/>
      <w:r w:rsidRPr="00610AA6">
        <w:t>3.1.  UBICACIÓN GEOGRÁFICA Y EXTENSIÓN DE LA UMAFOR</w:t>
      </w:r>
      <w:bookmarkEnd w:id="133"/>
      <w:bookmarkEnd w:id="134"/>
      <w:bookmarkEnd w:id="135"/>
      <w:bookmarkEnd w:id="136"/>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w:t>
      </w:r>
      <w:r w:rsidR="00026A2E">
        <w:rPr>
          <w:rFonts w:ascii="Arial" w:hAnsi="Arial" w:cs="Arial"/>
          <w:lang w:val="es-MX"/>
        </w:rPr>
        <w:t xml:space="preserve">a Unidad de Manejo Forestal </w:t>
      </w:r>
      <w:r w:rsidRPr="00610AA6">
        <w:rPr>
          <w:rFonts w:ascii="Arial" w:hAnsi="Arial" w:cs="Arial"/>
          <w:lang w:val="es-MX"/>
        </w:rPr>
        <w:t>Huauchinango</w:t>
      </w:r>
      <w:r w:rsidR="004169BF">
        <w:rPr>
          <w:rFonts w:ascii="Arial" w:hAnsi="Arial" w:cs="Arial"/>
          <w:lang w:val="es-MX"/>
        </w:rPr>
        <w:t xml:space="preserve"> (2102)</w:t>
      </w:r>
      <w:r w:rsidRPr="00610AA6">
        <w:rPr>
          <w:rFonts w:ascii="Arial" w:hAnsi="Arial" w:cs="Arial"/>
          <w:lang w:val="es-MX"/>
        </w:rPr>
        <w:t xml:space="preserve">, </w:t>
      </w:r>
      <w:r w:rsidR="004F1EA7">
        <w:rPr>
          <w:rFonts w:ascii="Arial" w:hAnsi="Arial" w:cs="Arial"/>
          <w:lang w:val="es-MX"/>
        </w:rPr>
        <w:t>está</w:t>
      </w:r>
      <w:r w:rsidRPr="00610AA6">
        <w:rPr>
          <w:rFonts w:ascii="Arial" w:hAnsi="Arial" w:cs="Arial"/>
          <w:lang w:val="es-MX"/>
        </w:rPr>
        <w:t xml:space="preserve"> ubicada en la Sierra Norte de Puebla y está compuesta por 19 municipios, cuyo nombre, clave y superficie se presentan en el siguiente Cuadro </w:t>
      </w:r>
      <w:r w:rsidR="00026A2E">
        <w:rPr>
          <w:rFonts w:ascii="Arial" w:hAnsi="Arial" w:cs="Arial"/>
          <w:lang w:val="es-MX"/>
        </w:rPr>
        <w:t>4.</w:t>
      </w:r>
    </w:p>
    <w:p w:rsidR="00AC06FC" w:rsidRDefault="00AC06FC" w:rsidP="00AC06FC">
      <w:pPr>
        <w:autoSpaceDE w:val="0"/>
        <w:autoSpaceDN w:val="0"/>
        <w:adjustRightInd w:val="0"/>
        <w:spacing w:line="300" w:lineRule="auto"/>
        <w:ind w:firstLine="720"/>
        <w:jc w:val="both"/>
        <w:rPr>
          <w:rFonts w:ascii="Arial" w:hAnsi="Arial" w:cs="Arial"/>
          <w:lang w:val="es-MX"/>
        </w:rPr>
      </w:pPr>
    </w:p>
    <w:p w:rsidR="004169BF" w:rsidRDefault="004169BF" w:rsidP="00AC06FC">
      <w:pPr>
        <w:autoSpaceDE w:val="0"/>
        <w:autoSpaceDN w:val="0"/>
        <w:adjustRightInd w:val="0"/>
        <w:spacing w:line="300" w:lineRule="auto"/>
        <w:ind w:firstLine="720"/>
        <w:jc w:val="both"/>
        <w:rPr>
          <w:rFonts w:ascii="Arial" w:hAnsi="Arial" w:cs="Arial"/>
          <w:lang w:val="es-MX"/>
        </w:rPr>
      </w:pPr>
    </w:p>
    <w:p w:rsidR="004169BF" w:rsidRPr="00610AA6" w:rsidRDefault="004169BF" w:rsidP="00AC06FC">
      <w:pPr>
        <w:autoSpaceDE w:val="0"/>
        <w:autoSpaceDN w:val="0"/>
        <w:adjustRightInd w:val="0"/>
        <w:spacing w:line="300" w:lineRule="auto"/>
        <w:ind w:firstLine="720"/>
        <w:jc w:val="both"/>
        <w:rPr>
          <w:rFonts w:ascii="Arial" w:hAnsi="Arial" w:cs="Arial"/>
          <w:lang w:val="es-MX"/>
        </w:rPr>
      </w:pPr>
    </w:p>
    <w:p w:rsidR="00026A2E" w:rsidRPr="00026A2E" w:rsidRDefault="00026A2E" w:rsidP="003B5AA1">
      <w:pPr>
        <w:pStyle w:val="Tabladeilustraciones"/>
      </w:pPr>
      <w:bookmarkStart w:id="137" w:name="_Toc280114774"/>
      <w:bookmarkStart w:id="138" w:name="_Toc282174653"/>
      <w:bookmarkStart w:id="139" w:name="_Toc282175270"/>
      <w:bookmarkStart w:id="140" w:name="_Toc289983581"/>
      <w:r w:rsidRPr="00026A2E">
        <w:lastRenderedPageBreak/>
        <w:t xml:space="preserve">Cuadro </w:t>
      </w:r>
      <w:r w:rsidR="000F2628" w:rsidRPr="00026A2E">
        <w:fldChar w:fldCharType="begin"/>
      </w:r>
      <w:r w:rsidRPr="00026A2E">
        <w:instrText xml:space="preserve"> SEQ Cuadro \* ARABIC </w:instrText>
      </w:r>
      <w:r w:rsidR="000F2628" w:rsidRPr="00026A2E">
        <w:fldChar w:fldCharType="separate"/>
      </w:r>
      <w:r w:rsidR="00924369">
        <w:rPr>
          <w:noProof/>
        </w:rPr>
        <w:t>4</w:t>
      </w:r>
      <w:r w:rsidR="000F2628" w:rsidRPr="00026A2E">
        <w:fldChar w:fldCharType="end"/>
      </w:r>
      <w:r w:rsidRPr="00026A2E">
        <w:t>. Relación de Municipios y superficies</w:t>
      </w:r>
      <w:bookmarkEnd w:id="137"/>
      <w:bookmarkEnd w:id="138"/>
      <w:bookmarkEnd w:id="139"/>
      <w:bookmarkEnd w:id="14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1066"/>
        <w:gridCol w:w="1764"/>
        <w:gridCol w:w="2665"/>
        <w:gridCol w:w="1764"/>
        <w:gridCol w:w="851"/>
      </w:tblGrid>
      <w:tr w:rsidR="00AC06FC" w:rsidRPr="00610AA6" w:rsidTr="00504196">
        <w:trPr>
          <w:jc w:val="center"/>
        </w:trPr>
        <w:tc>
          <w:tcPr>
            <w:tcW w:w="1066"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bookmarkStart w:id="141" w:name="_Hlk246391669"/>
            <w:r w:rsidRPr="00610AA6">
              <w:rPr>
                <w:rFonts w:ascii="Arial" w:hAnsi="Arial" w:cs="Arial"/>
                <w:b/>
                <w:lang w:val="es-MX"/>
              </w:rPr>
              <w:t>CLAVE</w:t>
            </w:r>
          </w:p>
        </w:tc>
        <w:tc>
          <w:tcPr>
            <w:tcW w:w="176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MUNICIPIO</w:t>
            </w:r>
          </w:p>
        </w:tc>
        <w:tc>
          <w:tcPr>
            <w:tcW w:w="266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CABECERA MUNICIPAL</w:t>
            </w:r>
          </w:p>
        </w:tc>
        <w:tc>
          <w:tcPr>
            <w:tcW w:w="176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 xml:space="preserve">SUPERFICIE </w:t>
            </w:r>
          </w:p>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(ha)</w:t>
            </w:r>
          </w:p>
        </w:tc>
        <w:tc>
          <w:tcPr>
            <w:tcW w:w="85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21049</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Chiconcuautla</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Chiconcuautla</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9,536.1</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spacing w:line="300" w:lineRule="auto"/>
              <w:jc w:val="right"/>
              <w:rPr>
                <w:rFonts w:ascii="Arial" w:hAnsi="Arial" w:cs="Arial"/>
              </w:rPr>
            </w:pPr>
            <w:r w:rsidRPr="00610AA6">
              <w:rPr>
                <w:rFonts w:ascii="Arial" w:hAnsi="Arial" w:cs="Arial"/>
              </w:rPr>
              <w:t>3.2</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21057</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Honey</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Honey</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6,182.8</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spacing w:line="300" w:lineRule="auto"/>
              <w:jc w:val="right"/>
              <w:rPr>
                <w:rFonts w:ascii="Arial" w:hAnsi="Arial" w:cs="Arial"/>
              </w:rPr>
            </w:pPr>
            <w:r w:rsidRPr="00610AA6">
              <w:rPr>
                <w:rFonts w:ascii="Arial" w:hAnsi="Arial" w:cs="Arial"/>
              </w:rPr>
              <w:t>2.1</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21064</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Franciso Z. Mena</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Metlaltoyuca</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42,366.3</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14.4</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21068</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Hermenegildo Galeana</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Bienvenido</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4,919.6</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1.7</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21071</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Huauchinango</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Huauchinango</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24,426.7</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8.3</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21086</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Jalpan</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Jalpan</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21,945.5</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7.5</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21089</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Jopala</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Jopala</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16,842.3</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5.7</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21091</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Juan Galindo</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Nuevo Necaxa</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2,356.31</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0.8</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21100</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Naupan</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Naupan</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6,199.4</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2.1</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21109</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Pahuatlán</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Pahuatlán del Valle</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9,683.8</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3.3</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21111</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Pantepec</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Pantepec</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20,976.1</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7.1</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21123</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San Felipe Tepatlán</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San Felipe Tepatlán</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4,332.4</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1.5</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21178</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Tlacuilotepec</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Tlacuilotepec</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17,397.5</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5.9</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21183</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Tlaola</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Tlaola</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13,995.0</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4.8</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21184</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Tlapacoya</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Tlapacoya</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6,137.4</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2.1</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21187</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Tlaxco</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Tlaxco</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5,445.2</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1.9</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21194</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Venustiano Carranza</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Venustiano Carranza</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31,235.3</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10.7</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21197</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Xicotepec</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Xicotepec</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32,135.8</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11.0</w:t>
            </w:r>
          </w:p>
        </w:tc>
      </w:tr>
      <w:tr w:rsidR="00AC06FC" w:rsidRPr="00610AA6" w:rsidTr="004169BF">
        <w:trPr>
          <w:trHeight w:val="284"/>
          <w:jc w:val="center"/>
        </w:trPr>
        <w:tc>
          <w:tcPr>
            <w:tcW w:w="1066"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21213</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Zihuateutla</w:t>
            </w:r>
          </w:p>
        </w:tc>
        <w:tc>
          <w:tcPr>
            <w:tcW w:w="2665"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lang w:val="es-MX"/>
              </w:rPr>
            </w:pPr>
            <w:r w:rsidRPr="00610AA6">
              <w:rPr>
                <w:rFonts w:ascii="Arial" w:hAnsi="Arial" w:cs="Arial"/>
                <w:lang w:val="es-MX"/>
              </w:rPr>
              <w:t>Zihuateutla</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lang w:val="es-MX"/>
              </w:rPr>
              <w:t>17,111.7</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lang w:val="es-MX"/>
              </w:rPr>
            </w:pPr>
            <w:r w:rsidRPr="00610AA6">
              <w:rPr>
                <w:rFonts w:ascii="Arial" w:hAnsi="Arial" w:cs="Arial"/>
              </w:rPr>
              <w:t>5.8</w:t>
            </w:r>
          </w:p>
        </w:tc>
      </w:tr>
      <w:tr w:rsidR="00AC06FC" w:rsidRPr="00610AA6" w:rsidTr="004169BF">
        <w:trPr>
          <w:trHeight w:val="284"/>
          <w:jc w:val="center"/>
        </w:trPr>
        <w:tc>
          <w:tcPr>
            <w:tcW w:w="5495" w:type="dxa"/>
            <w:gridSpan w:val="3"/>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rPr>
                <w:rFonts w:ascii="Arial" w:hAnsi="Arial" w:cs="Arial"/>
                <w:b/>
                <w:lang w:val="es-MX"/>
              </w:rPr>
            </w:pPr>
            <w:r w:rsidRPr="00610AA6">
              <w:rPr>
                <w:rFonts w:ascii="Arial" w:hAnsi="Arial" w:cs="Arial"/>
                <w:b/>
                <w:lang w:val="es-MX"/>
              </w:rPr>
              <w:t>TOTAL</w:t>
            </w:r>
          </w:p>
        </w:tc>
        <w:tc>
          <w:tcPr>
            <w:tcW w:w="1764"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b/>
                <w:lang w:val="es-MX"/>
              </w:rPr>
            </w:pPr>
            <w:r w:rsidRPr="00610AA6">
              <w:rPr>
                <w:rFonts w:ascii="Arial" w:hAnsi="Arial" w:cs="Arial"/>
                <w:b/>
                <w:lang w:val="es-MX"/>
              </w:rPr>
              <w:t>293,174.9</w:t>
            </w:r>
          </w:p>
        </w:tc>
        <w:tc>
          <w:tcPr>
            <w:tcW w:w="851" w:type="dxa"/>
            <w:tcBorders>
              <w:top w:val="single" w:sz="12" w:space="0" w:color="auto"/>
              <w:left w:val="single" w:sz="12" w:space="0" w:color="auto"/>
              <w:bottom w:val="single" w:sz="12" w:space="0" w:color="auto"/>
              <w:right w:val="single" w:sz="12" w:space="0" w:color="auto"/>
            </w:tcBorders>
            <w:vAlign w:val="bottom"/>
          </w:tcPr>
          <w:p w:rsidR="00AC06FC" w:rsidRPr="00610AA6" w:rsidRDefault="00AC06FC" w:rsidP="004169BF">
            <w:pPr>
              <w:autoSpaceDE w:val="0"/>
              <w:autoSpaceDN w:val="0"/>
              <w:adjustRightInd w:val="0"/>
              <w:spacing w:line="300" w:lineRule="auto"/>
              <w:jc w:val="right"/>
              <w:rPr>
                <w:rFonts w:ascii="Arial" w:hAnsi="Arial" w:cs="Arial"/>
                <w:b/>
                <w:lang w:val="es-MX"/>
              </w:rPr>
            </w:pPr>
            <w:r w:rsidRPr="00610AA6">
              <w:rPr>
                <w:rFonts w:ascii="Arial" w:hAnsi="Arial" w:cs="Arial"/>
                <w:b/>
                <w:lang w:val="es-MX"/>
              </w:rPr>
              <w:t>100</w:t>
            </w:r>
          </w:p>
        </w:tc>
      </w:tr>
      <w:bookmarkEnd w:id="141"/>
    </w:tbl>
    <w:p w:rsidR="00AC06FC" w:rsidRPr="00610AA6" w:rsidRDefault="00AC06FC" w:rsidP="00811E04">
      <w:pPr>
        <w:autoSpaceDE w:val="0"/>
        <w:autoSpaceDN w:val="0"/>
        <w:adjustRightInd w:val="0"/>
        <w:spacing w:line="300" w:lineRule="auto"/>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Unidad de Manejo Forestal está incluida en la Región Hidrológica RH27 Tuxpan–Nautla y se encuentra inmers</w:t>
      </w:r>
      <w:r w:rsidR="004F1EA7">
        <w:rPr>
          <w:rFonts w:ascii="Arial" w:hAnsi="Arial" w:cs="Arial"/>
          <w:lang w:val="es-MX"/>
        </w:rPr>
        <w:t>a</w:t>
      </w:r>
      <w:r w:rsidRPr="00610AA6">
        <w:rPr>
          <w:rFonts w:ascii="Arial" w:hAnsi="Arial" w:cs="Arial"/>
          <w:lang w:val="es-MX"/>
        </w:rPr>
        <w:t xml:space="preserve"> en 3 cuencas hidrológicas; 27B Río Tecolutla, </w:t>
      </w:r>
      <w:smartTag w:uri="urn:schemas-microsoft-com:office:smarttags" w:element="metricconverter">
        <w:smartTagPr>
          <w:attr w:name="ProductID" w:val="27C"/>
        </w:smartTagPr>
        <w:r w:rsidRPr="00610AA6">
          <w:rPr>
            <w:rFonts w:ascii="Arial" w:hAnsi="Arial" w:cs="Arial"/>
            <w:lang w:val="es-MX"/>
          </w:rPr>
          <w:t>27C</w:t>
        </w:r>
      </w:smartTag>
      <w:r w:rsidRPr="00610AA6">
        <w:rPr>
          <w:rFonts w:ascii="Arial" w:hAnsi="Arial" w:cs="Arial"/>
          <w:lang w:val="es-MX"/>
        </w:rPr>
        <w:t xml:space="preserve"> Río Cazones y 27D Río Tuxpan a su vez el Río Tecolutla incluye 6 </w:t>
      </w:r>
      <w:r w:rsidR="004169BF">
        <w:rPr>
          <w:rFonts w:ascii="Arial" w:hAnsi="Arial" w:cs="Arial"/>
          <w:lang w:val="es-MX"/>
        </w:rPr>
        <w:t>sub</w:t>
      </w:r>
      <w:r w:rsidRPr="00610AA6">
        <w:rPr>
          <w:rFonts w:ascii="Arial" w:hAnsi="Arial" w:cs="Arial"/>
          <w:lang w:val="es-MX"/>
        </w:rPr>
        <w:t xml:space="preserve">cuencas hidrológicas que son: A-Río Tecolutla, B-Río Necaxa, C-Río Laxaxalpan, D-Río Tecuantepec, E-Río Apulco y F-Río Joloapan. La cuenca del Río Cazones incluye dos subcuencas, A-Río Cazones y B-Río San Marcos, por su parte a la cuenca del Río Tuxpan la forman 3 subcuencas, A-Río Tuxpan, D-Río Pantepec y E-Río Tecomate.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totali</w:t>
      </w:r>
      <w:r w:rsidR="00DA1027">
        <w:rPr>
          <w:rFonts w:ascii="Arial" w:hAnsi="Arial" w:cs="Arial"/>
          <w:lang w:val="es-MX"/>
        </w:rPr>
        <w:t>dad de los 19 municipios de la Unidad de Manejo F</w:t>
      </w:r>
      <w:r w:rsidRPr="00610AA6">
        <w:rPr>
          <w:rFonts w:ascii="Arial" w:hAnsi="Arial" w:cs="Arial"/>
          <w:lang w:val="es-MX"/>
        </w:rPr>
        <w:t xml:space="preserve">orestal son atendidos por el Distrito de Desarrollo Rural de Huauchinango y dentro del área se encuentran 2 Centros de Apoyo al Desarrollo Rural (CADERS) con sedes en las ciudades de Huauchinango y Xicotepec de Juárez. De igual forma en la ciudad de Huauchinango se ubica una promotoría de Desarrollo Forestal que atiende a los 19 municipios de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5820C4" w:rsidRDefault="00AC06FC" w:rsidP="00504196">
      <w:pPr>
        <w:autoSpaceDE w:val="0"/>
        <w:autoSpaceDN w:val="0"/>
        <w:adjustRightInd w:val="0"/>
        <w:spacing w:line="360" w:lineRule="atLeast"/>
        <w:jc w:val="both"/>
        <w:rPr>
          <w:rFonts w:ascii="Arial" w:hAnsi="Arial" w:cs="Arial"/>
          <w:b/>
          <w:lang w:val="es-MX"/>
        </w:rPr>
      </w:pPr>
      <w:r w:rsidRPr="00610AA6">
        <w:rPr>
          <w:rFonts w:ascii="Arial" w:hAnsi="Arial" w:cs="Arial"/>
          <w:lang w:val="es-MX"/>
        </w:rPr>
        <w:t xml:space="preserve">Las características físicas, biológicas y socioeconómicas de cada municipio se encuentran descritas dentro de un anexo digital con el nombre de </w:t>
      </w:r>
      <w:r w:rsidR="005820C4" w:rsidRPr="00FC4A2A">
        <w:rPr>
          <w:rFonts w:ascii="Arial" w:hAnsi="Arial" w:cs="Arial"/>
          <w:b/>
          <w:u w:val="single"/>
          <w:lang w:val="es-MX"/>
        </w:rPr>
        <w:t xml:space="preserve">ANEXO 1 Diagnostico </w:t>
      </w:r>
      <w:r w:rsidR="00FC4A2A" w:rsidRPr="00FC4A2A">
        <w:rPr>
          <w:rFonts w:ascii="Arial" w:hAnsi="Arial" w:cs="Arial"/>
          <w:b/>
          <w:u w:val="single"/>
          <w:lang w:val="es-MX"/>
        </w:rPr>
        <w:t>socioeconómico</w:t>
      </w:r>
      <w:r w:rsidR="00FC4A2A">
        <w:rPr>
          <w:rFonts w:ascii="Arial" w:hAnsi="Arial" w:cs="Arial"/>
          <w:b/>
          <w:lang w:val="es-MX"/>
        </w:rPr>
        <w:t xml:space="preserve"> </w:t>
      </w:r>
      <w:r w:rsidR="005820C4" w:rsidRPr="00FC4A2A">
        <w:rPr>
          <w:rFonts w:ascii="Arial" w:hAnsi="Arial" w:cs="Arial"/>
          <w:b/>
          <w:lang w:val="es-MX"/>
        </w:rPr>
        <w:t>y</w:t>
      </w:r>
      <w:r w:rsidR="005820C4">
        <w:rPr>
          <w:rFonts w:ascii="Arial" w:hAnsi="Arial" w:cs="Arial"/>
          <w:b/>
          <w:lang w:val="es-MX"/>
        </w:rPr>
        <w:t xml:space="preserve"> </w:t>
      </w:r>
      <w:r w:rsidR="005820C4" w:rsidRPr="00FC4A2A">
        <w:rPr>
          <w:rFonts w:ascii="Arial" w:hAnsi="Arial" w:cs="Arial"/>
          <w:b/>
          <w:u w:val="single"/>
          <w:lang w:val="es-MX"/>
        </w:rPr>
        <w:t>ANEXO 2 Información municipal</w:t>
      </w:r>
      <w:r w:rsidRPr="005820C4">
        <w:rPr>
          <w:rFonts w:ascii="Arial" w:hAnsi="Arial" w:cs="Arial"/>
          <w:b/>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B757D1" w:rsidP="00480944">
      <w:pPr>
        <w:autoSpaceDE w:val="0"/>
        <w:autoSpaceDN w:val="0"/>
        <w:adjustRightInd w:val="0"/>
        <w:spacing w:line="300" w:lineRule="auto"/>
        <w:jc w:val="both"/>
        <w:rPr>
          <w:rFonts w:ascii="Arial" w:hAnsi="Arial" w:cs="Arial"/>
          <w:lang w:val="es-MX"/>
        </w:rPr>
      </w:pPr>
      <w:r w:rsidRPr="00B757D1">
        <w:rPr>
          <w:rFonts w:ascii="Arial" w:hAnsi="Arial" w:cs="Arial"/>
          <w:lang w:val="es-MX"/>
        </w:rPr>
        <w:t>En la Figura 10</w:t>
      </w:r>
      <w:r w:rsidR="00AC06FC" w:rsidRPr="00B757D1">
        <w:rPr>
          <w:rFonts w:ascii="Arial" w:hAnsi="Arial" w:cs="Arial"/>
          <w:lang w:val="es-MX"/>
        </w:rPr>
        <w:t xml:space="preserve"> se presenta la ubicación y delimitación de la Unidad de Manejo Forestal en el Estado de Puebla y en la Figura </w:t>
      </w:r>
      <w:r w:rsidRPr="00B757D1">
        <w:rPr>
          <w:rFonts w:ascii="Arial" w:hAnsi="Arial" w:cs="Arial"/>
          <w:lang w:val="es-MX"/>
        </w:rPr>
        <w:t>11</w:t>
      </w:r>
      <w:r w:rsidR="00AC06FC" w:rsidRPr="00B757D1">
        <w:rPr>
          <w:rFonts w:ascii="Arial" w:hAnsi="Arial" w:cs="Arial"/>
          <w:lang w:val="es-MX"/>
        </w:rPr>
        <w:t xml:space="preserve"> se presenta el mapa topográfico en donde aparecen las principales zonas urbanas.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480944">
      <w:pPr>
        <w:autoSpaceDE w:val="0"/>
        <w:autoSpaceDN w:val="0"/>
        <w:adjustRightInd w:val="0"/>
        <w:spacing w:line="300" w:lineRule="auto"/>
        <w:jc w:val="both"/>
        <w:rPr>
          <w:rFonts w:ascii="Arial" w:hAnsi="Arial" w:cs="Arial"/>
          <w:lang w:val="es-MX"/>
        </w:rPr>
      </w:pPr>
      <w:r w:rsidRPr="00610AA6">
        <w:rPr>
          <w:rFonts w:ascii="Arial" w:hAnsi="Arial" w:cs="Arial"/>
          <w:lang w:val="es-MX"/>
        </w:rPr>
        <w:t>En México la principal forma de tenencia de la tierra es ejidal y comunal, es decir que la mayor parte del territorio está en manos de núcleos agrarios conformados como gremios ejidales o gremios comunales, según el censo ejidal de 1991 existían en México alrededor de 27,399 ejidos y 2,572 comunidades. En el estado de Puebla según la misma fuente se registraron un total de 1,104 núcleos agrarios conformados por ejidos y comunidades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8A5275" w:rsidP="00480944">
      <w:pPr>
        <w:autoSpaceDE w:val="0"/>
        <w:autoSpaceDN w:val="0"/>
        <w:adjustRightInd w:val="0"/>
        <w:spacing w:line="300" w:lineRule="auto"/>
        <w:jc w:val="both"/>
        <w:rPr>
          <w:rFonts w:ascii="Arial" w:hAnsi="Arial" w:cs="Arial"/>
          <w:lang w:val="es-MX"/>
        </w:rPr>
      </w:pPr>
      <w:r>
        <w:rPr>
          <w:rFonts w:ascii="Arial" w:hAnsi="Arial" w:cs="Arial"/>
          <w:lang w:val="es-MX"/>
        </w:rPr>
        <w:t>L</w:t>
      </w:r>
      <w:r w:rsidRPr="00610AA6">
        <w:rPr>
          <w:rFonts w:ascii="Arial" w:hAnsi="Arial" w:cs="Arial"/>
          <w:lang w:val="es-MX"/>
        </w:rPr>
        <w:t xml:space="preserve">a información más importante de los núcleos agrarios existentes </w:t>
      </w:r>
      <w:r>
        <w:rPr>
          <w:rFonts w:ascii="Arial" w:hAnsi="Arial" w:cs="Arial"/>
          <w:lang w:val="es-MX"/>
        </w:rPr>
        <w:t xml:space="preserve">en la UMAFOR se </w:t>
      </w:r>
      <w:r w:rsidR="00AC06FC" w:rsidRPr="00610AA6">
        <w:rPr>
          <w:rFonts w:ascii="Arial" w:hAnsi="Arial" w:cs="Arial"/>
          <w:lang w:val="es-MX"/>
        </w:rPr>
        <w:t xml:space="preserve">presenta </w:t>
      </w:r>
      <w:r w:rsidR="006D6B37">
        <w:rPr>
          <w:rFonts w:ascii="Arial" w:hAnsi="Arial" w:cs="Arial"/>
          <w:lang w:val="es-MX"/>
        </w:rPr>
        <w:t xml:space="preserve">en </w:t>
      </w:r>
      <w:r w:rsidR="00AC06FC" w:rsidRPr="00610AA6">
        <w:rPr>
          <w:rFonts w:ascii="Arial" w:hAnsi="Arial" w:cs="Arial"/>
          <w:lang w:val="es-MX"/>
        </w:rPr>
        <w:t xml:space="preserve">el </w:t>
      </w:r>
      <w:r w:rsidR="006D6B37">
        <w:rPr>
          <w:rFonts w:ascii="Arial" w:hAnsi="Arial" w:cs="Arial"/>
          <w:lang w:val="es-MX"/>
        </w:rPr>
        <w:t>C</w:t>
      </w:r>
      <w:r w:rsidR="00AC06FC" w:rsidRPr="00610AA6">
        <w:rPr>
          <w:rFonts w:ascii="Arial" w:hAnsi="Arial" w:cs="Arial"/>
          <w:lang w:val="es-MX"/>
        </w:rPr>
        <w:t>uadro</w:t>
      </w:r>
      <w:r w:rsidR="00375BD6">
        <w:rPr>
          <w:rFonts w:ascii="Arial" w:hAnsi="Arial" w:cs="Arial"/>
          <w:lang w:val="es-MX"/>
        </w:rPr>
        <w:t xml:space="preserve"> 5</w:t>
      </w:r>
      <w:r>
        <w:rPr>
          <w:rFonts w:ascii="Arial" w:hAnsi="Arial" w:cs="Arial"/>
          <w:lang w:val="es-MX"/>
        </w:rPr>
        <w:t xml:space="preserve">. </w:t>
      </w:r>
      <w:r w:rsidR="00AC06FC" w:rsidRPr="00610AA6">
        <w:rPr>
          <w:rFonts w:ascii="Arial" w:hAnsi="Arial" w:cs="Arial"/>
          <w:lang w:val="es-MX"/>
        </w:rPr>
        <w:t xml:space="preserve">En total existen </w:t>
      </w:r>
      <w:r>
        <w:rPr>
          <w:rFonts w:ascii="Arial" w:hAnsi="Arial" w:cs="Arial"/>
          <w:lang w:val="es-MX"/>
        </w:rPr>
        <w:t>8</w:t>
      </w:r>
      <w:r w:rsidR="00AC06FC" w:rsidRPr="00610AA6">
        <w:rPr>
          <w:rFonts w:ascii="Arial" w:hAnsi="Arial" w:cs="Arial"/>
          <w:lang w:val="es-MX"/>
        </w:rPr>
        <w:t xml:space="preserve">6 núcleos agrarios según datos del RAN, de los cuales 80 están constituidos como ejidos y 6 como comunidades.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48094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De los 86 núcleos existentes, 1 pertenece al municipio de Chiconcuautla, </w:t>
      </w:r>
      <w:smartTag w:uri="urn:schemas-microsoft-com:office:smarttags" w:element="metricconverter">
        <w:smartTagPr>
          <w:attr w:name="ProductID" w:val="23 a"/>
        </w:smartTagPr>
        <w:r w:rsidRPr="00610AA6">
          <w:rPr>
            <w:rFonts w:ascii="Arial" w:hAnsi="Arial" w:cs="Arial"/>
            <w:lang w:val="es-MX"/>
          </w:rPr>
          <w:t>23 a</w:t>
        </w:r>
      </w:smartTag>
      <w:r w:rsidRPr="00610AA6">
        <w:rPr>
          <w:rFonts w:ascii="Arial" w:hAnsi="Arial" w:cs="Arial"/>
          <w:lang w:val="es-MX"/>
        </w:rPr>
        <w:t xml:space="preserve"> Francisco Z. Mena, </w:t>
      </w:r>
      <w:smartTag w:uri="urn:schemas-microsoft-com:office:smarttags" w:element="metricconverter">
        <w:smartTagPr>
          <w:attr w:name="ProductID" w:val="1 a"/>
        </w:smartTagPr>
        <w:r w:rsidRPr="00610AA6">
          <w:rPr>
            <w:rFonts w:ascii="Arial" w:hAnsi="Arial" w:cs="Arial"/>
            <w:lang w:val="es-MX"/>
          </w:rPr>
          <w:t>1 a</w:t>
        </w:r>
      </w:smartTag>
      <w:r w:rsidRPr="00610AA6">
        <w:rPr>
          <w:rFonts w:ascii="Arial" w:hAnsi="Arial" w:cs="Arial"/>
          <w:lang w:val="es-MX"/>
        </w:rPr>
        <w:t xml:space="preserve"> Honey, </w:t>
      </w:r>
      <w:smartTag w:uri="urn:schemas-microsoft-com:office:smarttags" w:element="metricconverter">
        <w:smartTagPr>
          <w:attr w:name="ProductID" w:val="4 a"/>
        </w:smartTagPr>
        <w:r w:rsidRPr="00610AA6">
          <w:rPr>
            <w:rFonts w:ascii="Arial" w:hAnsi="Arial" w:cs="Arial"/>
            <w:lang w:val="es-MX"/>
          </w:rPr>
          <w:t>4 a</w:t>
        </w:r>
      </w:smartTag>
      <w:r w:rsidRPr="00610AA6">
        <w:rPr>
          <w:rFonts w:ascii="Arial" w:hAnsi="Arial" w:cs="Arial"/>
          <w:lang w:val="es-MX"/>
        </w:rPr>
        <w:t xml:space="preserve"> Huauchinango, </w:t>
      </w:r>
      <w:smartTag w:uri="urn:schemas-microsoft-com:office:smarttags" w:element="metricconverter">
        <w:smartTagPr>
          <w:attr w:name="ProductID" w:val="7 a"/>
        </w:smartTagPr>
        <w:r w:rsidRPr="00610AA6">
          <w:rPr>
            <w:rFonts w:ascii="Arial" w:hAnsi="Arial" w:cs="Arial"/>
            <w:lang w:val="es-MX"/>
          </w:rPr>
          <w:t>7 a</w:t>
        </w:r>
      </w:smartTag>
      <w:r w:rsidRPr="00610AA6">
        <w:rPr>
          <w:rFonts w:ascii="Arial" w:hAnsi="Arial" w:cs="Arial"/>
          <w:lang w:val="es-MX"/>
        </w:rPr>
        <w:t xml:space="preserve"> Jalpan, </w:t>
      </w:r>
      <w:smartTag w:uri="urn:schemas-microsoft-com:office:smarttags" w:element="metricconverter">
        <w:smartTagPr>
          <w:attr w:name="ProductID" w:val="1 a"/>
        </w:smartTagPr>
        <w:r w:rsidRPr="00610AA6">
          <w:rPr>
            <w:rFonts w:ascii="Arial" w:hAnsi="Arial" w:cs="Arial"/>
            <w:lang w:val="es-MX"/>
          </w:rPr>
          <w:t>1 a</w:t>
        </w:r>
      </w:smartTag>
      <w:r w:rsidRPr="00610AA6">
        <w:rPr>
          <w:rFonts w:ascii="Arial" w:hAnsi="Arial" w:cs="Arial"/>
          <w:lang w:val="es-MX"/>
        </w:rPr>
        <w:t xml:space="preserve"> Jopala, </w:t>
      </w:r>
      <w:smartTag w:uri="urn:schemas-microsoft-com:office:smarttags" w:element="metricconverter">
        <w:smartTagPr>
          <w:attr w:name="ProductID" w:val="2 a"/>
        </w:smartTagPr>
        <w:r w:rsidRPr="00610AA6">
          <w:rPr>
            <w:rFonts w:ascii="Arial" w:hAnsi="Arial" w:cs="Arial"/>
            <w:lang w:val="es-MX"/>
          </w:rPr>
          <w:t>2 a</w:t>
        </w:r>
      </w:smartTag>
      <w:r w:rsidRPr="00610AA6">
        <w:rPr>
          <w:rFonts w:ascii="Arial" w:hAnsi="Arial" w:cs="Arial"/>
          <w:lang w:val="es-MX"/>
        </w:rPr>
        <w:t xml:space="preserve"> Pahuatlan, </w:t>
      </w:r>
      <w:smartTag w:uri="urn:schemas-microsoft-com:office:smarttags" w:element="metricconverter">
        <w:smartTagPr>
          <w:attr w:name="ProductID" w:val="15 a"/>
        </w:smartTagPr>
        <w:r w:rsidRPr="00610AA6">
          <w:rPr>
            <w:rFonts w:ascii="Arial" w:hAnsi="Arial" w:cs="Arial"/>
            <w:lang w:val="es-MX"/>
          </w:rPr>
          <w:t>15 a</w:t>
        </w:r>
      </w:smartTag>
      <w:r w:rsidRPr="00610AA6">
        <w:rPr>
          <w:rFonts w:ascii="Arial" w:hAnsi="Arial" w:cs="Arial"/>
          <w:lang w:val="es-MX"/>
        </w:rPr>
        <w:t xml:space="preserve"> Pantepec, </w:t>
      </w:r>
      <w:smartTag w:uri="urn:schemas-microsoft-com:office:smarttags" w:element="metricconverter">
        <w:smartTagPr>
          <w:attr w:name="ProductID" w:val="2 a"/>
        </w:smartTagPr>
        <w:r w:rsidRPr="00610AA6">
          <w:rPr>
            <w:rFonts w:ascii="Arial" w:hAnsi="Arial" w:cs="Arial"/>
            <w:lang w:val="es-MX"/>
          </w:rPr>
          <w:t>2 a</w:t>
        </w:r>
      </w:smartTag>
      <w:r w:rsidRPr="00610AA6">
        <w:rPr>
          <w:rFonts w:ascii="Arial" w:hAnsi="Arial" w:cs="Arial"/>
          <w:lang w:val="es-MX"/>
        </w:rPr>
        <w:t xml:space="preserve"> Tlacuilotepec, </w:t>
      </w:r>
      <w:smartTag w:uri="urn:schemas-microsoft-com:office:smarttags" w:element="metricconverter">
        <w:smartTagPr>
          <w:attr w:name="ProductID" w:val="3 a"/>
        </w:smartTagPr>
        <w:r w:rsidRPr="00610AA6">
          <w:rPr>
            <w:rFonts w:ascii="Arial" w:hAnsi="Arial" w:cs="Arial"/>
            <w:lang w:val="es-MX"/>
          </w:rPr>
          <w:t>3 a</w:t>
        </w:r>
      </w:smartTag>
      <w:r w:rsidRPr="00610AA6">
        <w:rPr>
          <w:rFonts w:ascii="Arial" w:hAnsi="Arial" w:cs="Arial"/>
          <w:lang w:val="es-MX"/>
        </w:rPr>
        <w:t xml:space="preserve"> Tlapacoya, </w:t>
      </w:r>
      <w:smartTag w:uri="urn:schemas-microsoft-com:office:smarttags" w:element="metricconverter">
        <w:smartTagPr>
          <w:attr w:name="ProductID" w:val="1 a"/>
        </w:smartTagPr>
        <w:r w:rsidRPr="00610AA6">
          <w:rPr>
            <w:rFonts w:ascii="Arial" w:hAnsi="Arial" w:cs="Arial"/>
            <w:lang w:val="es-MX"/>
          </w:rPr>
          <w:t>1 a</w:t>
        </w:r>
      </w:smartTag>
      <w:r w:rsidRPr="00610AA6">
        <w:rPr>
          <w:rFonts w:ascii="Arial" w:hAnsi="Arial" w:cs="Arial"/>
          <w:lang w:val="es-MX"/>
        </w:rPr>
        <w:t xml:space="preserve"> Tlaxco, </w:t>
      </w:r>
      <w:smartTag w:uri="urn:schemas-microsoft-com:office:smarttags" w:element="metricconverter">
        <w:smartTagPr>
          <w:attr w:name="ProductID" w:val="12 a"/>
        </w:smartTagPr>
        <w:r w:rsidRPr="00610AA6">
          <w:rPr>
            <w:rFonts w:ascii="Arial" w:hAnsi="Arial" w:cs="Arial"/>
            <w:lang w:val="es-MX"/>
          </w:rPr>
          <w:t>12 a</w:t>
        </w:r>
      </w:smartTag>
      <w:r w:rsidRPr="00610AA6">
        <w:rPr>
          <w:rFonts w:ascii="Arial" w:hAnsi="Arial" w:cs="Arial"/>
          <w:lang w:val="es-MX"/>
        </w:rPr>
        <w:t xml:space="preserve"> Venustiano Carranza, </w:t>
      </w:r>
      <w:smartTag w:uri="urn:schemas-microsoft-com:office:smarttags" w:element="metricconverter">
        <w:smartTagPr>
          <w:attr w:name="ProductID" w:val="7 a"/>
        </w:smartTagPr>
        <w:r w:rsidRPr="00610AA6">
          <w:rPr>
            <w:rFonts w:ascii="Arial" w:hAnsi="Arial" w:cs="Arial"/>
            <w:lang w:val="es-MX"/>
          </w:rPr>
          <w:t>7 a</w:t>
        </w:r>
      </w:smartTag>
      <w:r w:rsidRPr="00610AA6">
        <w:rPr>
          <w:rFonts w:ascii="Arial" w:hAnsi="Arial" w:cs="Arial"/>
          <w:lang w:val="es-MX"/>
        </w:rPr>
        <w:t xml:space="preserve"> Xicotepec y 7 Zihuateutla. </w:t>
      </w:r>
    </w:p>
    <w:p w:rsidR="00AC06FC" w:rsidRDefault="00AC06FC" w:rsidP="00AC06FC">
      <w:pPr>
        <w:pStyle w:val="Cuadrito"/>
        <w:spacing w:line="300" w:lineRule="auto"/>
        <w:rPr>
          <w:color w:val="auto"/>
          <w:lang w:val="es-MX"/>
        </w:rPr>
      </w:pPr>
      <w:r w:rsidRPr="00610AA6">
        <w:rPr>
          <w:color w:val="auto"/>
          <w:lang w:val="es-MX"/>
        </w:rPr>
        <w:t xml:space="preserve">      </w:t>
      </w:r>
    </w:p>
    <w:p w:rsidR="00504196" w:rsidRPr="00610AA6" w:rsidRDefault="00504196" w:rsidP="00AC06FC">
      <w:pPr>
        <w:pStyle w:val="Cuadrito"/>
        <w:spacing w:line="300" w:lineRule="auto"/>
        <w:rPr>
          <w:color w:val="auto"/>
          <w:lang w:val="es-MX"/>
        </w:rPr>
      </w:pPr>
    </w:p>
    <w:p w:rsidR="00BB167D" w:rsidRPr="00BB167D" w:rsidRDefault="00BB167D" w:rsidP="003B5AA1">
      <w:pPr>
        <w:pStyle w:val="Tabladeilustraciones"/>
      </w:pPr>
      <w:bookmarkStart w:id="142" w:name="_Toc280114775"/>
      <w:bookmarkStart w:id="143" w:name="_Toc282174654"/>
      <w:bookmarkStart w:id="144" w:name="_Toc282175271"/>
      <w:bookmarkStart w:id="145" w:name="_Toc289983582"/>
      <w:r w:rsidRPr="00BB167D">
        <w:t xml:space="preserve">Cuadro </w:t>
      </w:r>
      <w:r w:rsidR="000F2628" w:rsidRPr="00BB167D">
        <w:fldChar w:fldCharType="begin"/>
      </w:r>
      <w:r w:rsidRPr="00BB167D">
        <w:instrText xml:space="preserve"> SEQ Cuadro \* ARABIC </w:instrText>
      </w:r>
      <w:r w:rsidR="000F2628" w:rsidRPr="00BB167D">
        <w:fldChar w:fldCharType="separate"/>
      </w:r>
      <w:r w:rsidR="00924369">
        <w:rPr>
          <w:noProof/>
        </w:rPr>
        <w:t>5</w:t>
      </w:r>
      <w:r w:rsidR="000F2628" w:rsidRPr="00BB167D">
        <w:fldChar w:fldCharType="end"/>
      </w:r>
      <w:r w:rsidRPr="00BB167D">
        <w:t>. Núcleos agrarios existentes dentro de la UMAFOR.</w:t>
      </w:r>
      <w:bookmarkEnd w:id="142"/>
      <w:bookmarkEnd w:id="143"/>
      <w:bookmarkEnd w:id="144"/>
      <w:bookmarkEnd w:id="145"/>
    </w:p>
    <w:tbl>
      <w:tblPr>
        <w:tblW w:w="9191" w:type="dxa"/>
        <w:jc w:val="center"/>
        <w:tblLayout w:type="fixed"/>
        <w:tblCellMar>
          <w:left w:w="70" w:type="dxa"/>
          <w:right w:w="70" w:type="dxa"/>
        </w:tblCellMar>
        <w:tblLook w:val="0000"/>
      </w:tblPr>
      <w:tblGrid>
        <w:gridCol w:w="1277"/>
        <w:gridCol w:w="1027"/>
        <w:gridCol w:w="1075"/>
        <w:gridCol w:w="992"/>
        <w:gridCol w:w="1134"/>
        <w:gridCol w:w="1559"/>
        <w:gridCol w:w="993"/>
        <w:gridCol w:w="1134"/>
      </w:tblGrid>
      <w:tr w:rsidR="00AC06FC" w:rsidRPr="00610AA6" w:rsidTr="00C34FCD">
        <w:trPr>
          <w:cantSplit/>
          <w:trHeight w:val="225"/>
          <w:tblHeader/>
          <w:jc w:val="center"/>
        </w:trPr>
        <w:tc>
          <w:tcPr>
            <w:tcW w:w="127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AC06FC" w:rsidRPr="00610AA6" w:rsidRDefault="00AC06FC" w:rsidP="00C34FCD">
            <w:pPr>
              <w:spacing w:line="300" w:lineRule="auto"/>
              <w:jc w:val="center"/>
              <w:rPr>
                <w:rFonts w:ascii="Calibri" w:hAnsi="Calibri" w:cs="Arial"/>
                <w:b/>
                <w:bCs/>
                <w:sz w:val="18"/>
                <w:szCs w:val="18"/>
              </w:rPr>
            </w:pPr>
            <w:r w:rsidRPr="00610AA6">
              <w:rPr>
                <w:rFonts w:ascii="Calibri" w:hAnsi="Calibri" w:cs="Arial"/>
                <w:b/>
                <w:bCs/>
                <w:sz w:val="18"/>
                <w:szCs w:val="18"/>
              </w:rPr>
              <w:t>Municipio</w:t>
            </w:r>
          </w:p>
        </w:tc>
        <w:tc>
          <w:tcPr>
            <w:tcW w:w="1027"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rsidR="00AC06FC" w:rsidRPr="00610AA6" w:rsidRDefault="00AC06FC" w:rsidP="00C34FCD">
            <w:pPr>
              <w:spacing w:line="300" w:lineRule="auto"/>
              <w:jc w:val="center"/>
              <w:rPr>
                <w:rFonts w:ascii="Calibri" w:hAnsi="Calibri" w:cs="Arial"/>
                <w:b/>
                <w:bCs/>
                <w:sz w:val="18"/>
                <w:szCs w:val="18"/>
              </w:rPr>
            </w:pPr>
            <w:r w:rsidRPr="00610AA6">
              <w:rPr>
                <w:rFonts w:ascii="Calibri" w:hAnsi="Calibri" w:cs="Arial"/>
                <w:b/>
                <w:bCs/>
                <w:sz w:val="18"/>
                <w:szCs w:val="18"/>
              </w:rPr>
              <w:t>Tipo de núcleo</w:t>
            </w:r>
          </w:p>
        </w:tc>
        <w:tc>
          <w:tcPr>
            <w:tcW w:w="1075"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rsidR="00AC06FC" w:rsidRPr="00610AA6" w:rsidRDefault="00AC06FC" w:rsidP="00C34FCD">
            <w:pPr>
              <w:spacing w:line="300" w:lineRule="auto"/>
              <w:jc w:val="center"/>
              <w:rPr>
                <w:rFonts w:ascii="Calibri" w:hAnsi="Calibri" w:cs="Arial"/>
                <w:b/>
                <w:bCs/>
                <w:sz w:val="18"/>
                <w:szCs w:val="18"/>
              </w:rPr>
            </w:pPr>
            <w:r w:rsidRPr="00610AA6">
              <w:rPr>
                <w:rFonts w:ascii="Calibri" w:hAnsi="Calibri" w:cs="Arial"/>
                <w:b/>
                <w:bCs/>
                <w:sz w:val="18"/>
                <w:szCs w:val="18"/>
              </w:rPr>
              <w:t>Nombre</w:t>
            </w:r>
          </w:p>
        </w:tc>
        <w:tc>
          <w:tcPr>
            <w:tcW w:w="992"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rsidR="00AC06FC" w:rsidRPr="00610AA6" w:rsidRDefault="00AC06FC" w:rsidP="00C34FCD">
            <w:pPr>
              <w:spacing w:line="300" w:lineRule="auto"/>
              <w:jc w:val="center"/>
              <w:rPr>
                <w:rFonts w:ascii="Calibri" w:hAnsi="Calibri" w:cs="Arial"/>
                <w:b/>
                <w:bCs/>
                <w:sz w:val="18"/>
                <w:szCs w:val="18"/>
              </w:rPr>
            </w:pPr>
            <w:r w:rsidRPr="00610AA6">
              <w:rPr>
                <w:rFonts w:ascii="Calibri" w:hAnsi="Calibri" w:cs="Arial"/>
                <w:b/>
                <w:bCs/>
                <w:sz w:val="18"/>
                <w:szCs w:val="18"/>
              </w:rPr>
              <w:t>Superficie total</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rsidR="00AC06FC" w:rsidRPr="00610AA6" w:rsidRDefault="00AC06FC" w:rsidP="00C34FCD">
            <w:pPr>
              <w:spacing w:line="300" w:lineRule="auto"/>
              <w:jc w:val="center"/>
              <w:rPr>
                <w:rFonts w:ascii="Calibri" w:hAnsi="Calibri" w:cs="Arial"/>
                <w:b/>
                <w:bCs/>
                <w:sz w:val="18"/>
                <w:szCs w:val="18"/>
              </w:rPr>
            </w:pPr>
            <w:r w:rsidRPr="00610AA6">
              <w:rPr>
                <w:rFonts w:ascii="Calibri" w:hAnsi="Calibri" w:cs="Arial"/>
                <w:b/>
                <w:bCs/>
                <w:sz w:val="18"/>
                <w:szCs w:val="18"/>
              </w:rPr>
              <w:t>Superficie Parcelada</w:t>
            </w:r>
          </w:p>
        </w:tc>
        <w:tc>
          <w:tcPr>
            <w:tcW w:w="1559"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rsidR="00AC06FC" w:rsidRPr="00610AA6" w:rsidRDefault="00AC06FC" w:rsidP="00C34FCD">
            <w:pPr>
              <w:spacing w:line="300" w:lineRule="auto"/>
              <w:jc w:val="center"/>
              <w:rPr>
                <w:rFonts w:ascii="Calibri" w:hAnsi="Calibri" w:cs="Arial"/>
                <w:b/>
                <w:bCs/>
                <w:sz w:val="18"/>
                <w:szCs w:val="18"/>
              </w:rPr>
            </w:pPr>
            <w:r w:rsidRPr="00610AA6">
              <w:rPr>
                <w:rFonts w:ascii="Calibri" w:hAnsi="Calibri" w:cs="Arial"/>
                <w:b/>
                <w:bCs/>
                <w:sz w:val="18"/>
                <w:szCs w:val="18"/>
              </w:rPr>
              <w:t>Superficie para asentamientos humanos</w:t>
            </w:r>
          </w:p>
        </w:tc>
        <w:tc>
          <w:tcPr>
            <w:tcW w:w="993"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rsidR="00AC06FC" w:rsidRPr="00610AA6" w:rsidRDefault="00AC06FC" w:rsidP="00C34FCD">
            <w:pPr>
              <w:spacing w:line="300" w:lineRule="auto"/>
              <w:jc w:val="center"/>
              <w:rPr>
                <w:rFonts w:ascii="Calibri" w:hAnsi="Calibri" w:cs="Arial"/>
                <w:b/>
                <w:bCs/>
                <w:sz w:val="18"/>
                <w:szCs w:val="18"/>
              </w:rPr>
            </w:pPr>
            <w:r w:rsidRPr="00610AA6">
              <w:rPr>
                <w:rFonts w:ascii="Calibri" w:hAnsi="Calibri" w:cs="Arial"/>
                <w:b/>
                <w:bCs/>
                <w:sz w:val="18"/>
                <w:szCs w:val="18"/>
              </w:rPr>
              <w:t>Superficie de uso común</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rsidR="00AC06FC" w:rsidRPr="00610AA6" w:rsidRDefault="00AC06FC" w:rsidP="00C34FCD">
            <w:pPr>
              <w:spacing w:line="300" w:lineRule="auto"/>
              <w:jc w:val="center"/>
              <w:rPr>
                <w:rFonts w:ascii="Calibri" w:hAnsi="Calibri" w:cs="Arial"/>
                <w:b/>
                <w:bCs/>
                <w:sz w:val="18"/>
                <w:szCs w:val="18"/>
              </w:rPr>
            </w:pPr>
            <w:r w:rsidRPr="00610AA6">
              <w:rPr>
                <w:rFonts w:ascii="Calibri" w:hAnsi="Calibri" w:cs="Arial"/>
                <w:b/>
                <w:bCs/>
                <w:sz w:val="18"/>
                <w:szCs w:val="18"/>
              </w:rPr>
              <w:t>N° de Ejidatarios</w:t>
            </w:r>
          </w:p>
          <w:p w:rsidR="00AC06FC" w:rsidRPr="00610AA6" w:rsidRDefault="00AC06FC" w:rsidP="00C34FCD">
            <w:pPr>
              <w:spacing w:line="300" w:lineRule="auto"/>
              <w:jc w:val="center"/>
              <w:rPr>
                <w:rFonts w:ascii="Calibri" w:hAnsi="Calibri" w:cs="Arial"/>
                <w:b/>
                <w:bCs/>
                <w:sz w:val="18"/>
                <w:szCs w:val="18"/>
              </w:rPr>
            </w:pPr>
            <w:r w:rsidRPr="00610AA6">
              <w:rPr>
                <w:rFonts w:ascii="Calibri" w:hAnsi="Calibri" w:cs="Arial"/>
                <w:b/>
                <w:bCs/>
                <w:sz w:val="18"/>
                <w:szCs w:val="18"/>
              </w:rPr>
              <w:t>o Comuneros</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Chinconcuautla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Comunidad</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Tlaxco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1,236.8</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769.4</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36.6</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545</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 xml:space="preserve">Francisco Z. </w:t>
            </w:r>
            <w:r w:rsidRPr="00610AA6">
              <w:rPr>
                <w:rFonts w:ascii="Calibri" w:hAnsi="Calibri" w:cs="Arial"/>
                <w:sz w:val="18"/>
                <w:szCs w:val="18"/>
              </w:rPr>
              <w:lastRenderedPageBreak/>
              <w:t>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lastRenderedPageBreak/>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5 de Mayo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484.4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484.4</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15.5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lastRenderedPageBreak/>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Central Campesina Cardenista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105.9</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105.9</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3.0</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41</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Cerco de Piedra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85.0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Cerro Altamirano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130.3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122.5</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7.8</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Cerro del Tablón</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165.1</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162.3</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2.9</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40</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Laberinto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85.0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47.8</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37.3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Guadalupe Victoria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172.2</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152.8</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19.4</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Huitzila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1,813.5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1,750.4</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63.1</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180</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Jaltocan</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285.9</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267.7</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18.2</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La Ceiba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131.0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115.1</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16.0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36</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La Guadalupe</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415.7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386.1</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29.5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51</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La Maquina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215.0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201.7</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13.3</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49</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La Mmina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112.7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98.5</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14.1</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32</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La Pahua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1,790.4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1,790.4</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Lic. Benito Juárez</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94.3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93.0</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Los Naranjos</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304.3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287.5</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16.8</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Los Planes</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134.0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134.0</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33</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Mártires de Rancho Nuevo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486.3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477.2</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9.1</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Metaltloyuca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985.3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974.2</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11.2</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Moctezuma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305.1</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269.4</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16.6</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Ojital y Agua Salada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116.1</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116.1</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lastRenderedPageBreak/>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Tecomate</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691.5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142.6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24.2</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524.7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221</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Francisco Z. Mena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Tixtepec</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218.3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206.7</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11.6</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Honey</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Buena Vista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48.4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48.4</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Huauchinango</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Huilacapixtla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86.5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45.4</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2.3</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38.8</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Huauchinango</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La Venta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589.4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88.8</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500.6</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49</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Huauchinango</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San Juan, Santa Catarina y El Potro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333.5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119.0</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66.7</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147.9</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34</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Huauchinango</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Teopancingo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308.9</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138.7</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13.2</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157.1</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40</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Jalpan</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Apapantilla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641.2</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641.2</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182</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Jalpan</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Escondido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243.5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216.9</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26.7</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Jalpan</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Jalpan</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1,038.4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863.5</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149.3</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85</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Jalpan</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La Garza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120.3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33.30</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87.0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29</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Jalpan</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Nuevo Zoquiapan</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247.9</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237.4</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Jalpan</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517.8</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475.3</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17.8</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24.7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54</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Jalpan</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Piedras Negras o Tumbadero Chico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1,029.9</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983.1</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46.7</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Jopala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Chicontla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85.1</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84.6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0.5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Pahuatlan</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Comunidad</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Acalapa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108.3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108.3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111</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Pahuatlan</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Comunidad</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Naranjastitla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24.9</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17.2</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7.6</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24</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Agua Linda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759.0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728.5</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30.5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40</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Amelucan</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678.4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635.9</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42.5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112</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Amelucan II</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137.3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137.3</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56</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Cañaca Colotla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119.1</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0.56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16.5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102.0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74</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Cebadillas</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72.4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64.7</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33</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Carrizal</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559.7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520.6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30.4</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América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34.7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34.7</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33</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Carrizal Viejo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445.1</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427.6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Limonar</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520.6</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502.9</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14.8</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49</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Tablon</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339.8</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322.3</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53</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Tigre</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93.5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93.3</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40</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Mecapalaca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600.5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lastRenderedPageBreak/>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N. C. P. E. Ignacio Zaragoza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218.8</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197.3</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Comunidad</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Ixtololoya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721.1</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711.6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9.6</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304</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Pantepec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Comunidad</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Tenexco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374.6</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371.3</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209</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Tlacuilotepec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Petlacotla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145.7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121.2</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21.7</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2.8</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80</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Tlacuilotepec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Comunidad</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Tlacuilotepec</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313.8</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221.1</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92.7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153</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Tlapacoya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La cruz</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125.9</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116.9</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3.6</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95</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Tlapacoya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San miguel Tlilapa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219.2</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208.2</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11.0</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111</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Tlapacoya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Tlamaya grande</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863.7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832.0</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9.8</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21.9</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250</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Tlaxco</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Cerro de peña grande</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84.6</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84.6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50</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 xml:space="preserve">Agua </w:t>
            </w:r>
            <w:r w:rsidR="004B1FB3" w:rsidRPr="00610AA6">
              <w:rPr>
                <w:rFonts w:ascii="Calibri" w:hAnsi="Calibri" w:cs="Arial"/>
                <w:sz w:val="18"/>
                <w:szCs w:val="18"/>
              </w:rPr>
              <w:t>fría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1,791.1</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1,775.6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15.5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249</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ajengibre</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128.2</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117.5</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10.6</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25</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cavellal</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589.3</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587.5</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1.8</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51</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Estrella roja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296.2</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270.1</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20.4</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40</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General Ignacio Zaragoza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366.7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353.7</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13.0</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60</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Las palmitas</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391.0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374.7</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16.3</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4B1FB3" w:rsidP="00C34FCD">
            <w:pPr>
              <w:spacing w:line="300" w:lineRule="auto"/>
              <w:rPr>
                <w:rFonts w:ascii="Calibri" w:hAnsi="Calibri" w:cs="Arial"/>
                <w:sz w:val="18"/>
                <w:szCs w:val="18"/>
              </w:rPr>
            </w:pPr>
            <w:r>
              <w:rPr>
                <w:rFonts w:ascii="Calibri" w:hAnsi="Calibri" w:cs="Arial"/>
                <w:sz w:val="18"/>
                <w:szCs w:val="18"/>
              </w:rPr>
              <w:t>María A</w:t>
            </w:r>
            <w:r w:rsidR="00AC06FC" w:rsidRPr="00610AA6">
              <w:rPr>
                <w:rFonts w:ascii="Calibri" w:hAnsi="Calibri" w:cs="Arial"/>
                <w:sz w:val="18"/>
                <w:szCs w:val="18"/>
              </w:rPr>
              <w:t>ndrea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1,512.2</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1,475.6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36.6</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203</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 xml:space="preserve">N.C.P.E </w:t>
            </w:r>
            <w:r w:rsidR="004B1FB3" w:rsidRPr="00610AA6">
              <w:rPr>
                <w:rFonts w:ascii="Calibri" w:hAnsi="Calibri" w:cs="Arial"/>
                <w:sz w:val="18"/>
                <w:szCs w:val="18"/>
              </w:rPr>
              <w:t>Jesús</w:t>
            </w:r>
            <w:r w:rsidRPr="00610AA6">
              <w:rPr>
                <w:rFonts w:ascii="Calibri" w:hAnsi="Calibri" w:cs="Arial"/>
                <w:sz w:val="18"/>
                <w:szCs w:val="18"/>
              </w:rPr>
              <w:t xml:space="preserve"> </w:t>
            </w:r>
            <w:r w:rsidR="004B1FB3" w:rsidRPr="00610AA6">
              <w:rPr>
                <w:rFonts w:ascii="Calibri" w:hAnsi="Calibri" w:cs="Arial"/>
                <w:sz w:val="18"/>
                <w:szCs w:val="18"/>
              </w:rPr>
              <w:t>García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129.8</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121.8</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4.4</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San Bartolo del Escobal</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611.5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581.3</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30.2</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74</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 xml:space="preserve">San </w:t>
            </w:r>
            <w:r w:rsidR="004B1FB3" w:rsidRPr="00610AA6">
              <w:rPr>
                <w:rFonts w:ascii="Calibri" w:hAnsi="Calibri" w:cs="Arial"/>
                <w:sz w:val="18"/>
                <w:szCs w:val="18"/>
              </w:rPr>
              <w:t>José</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482.7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455.1</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27.6</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62</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San Rafael</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371.2</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371.2</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44</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Venustiano Carranza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Tumbadero Escobal dos</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292.6</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280.6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33</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Xicotepec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porvenir</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328.1</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314.1</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14.0</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Xicotepec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El tepetate</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388.4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366.3</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22.1</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54</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Xicotepec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 xml:space="preserve">Gilberto </w:t>
            </w:r>
            <w:r w:rsidRPr="00610AA6">
              <w:rPr>
                <w:rFonts w:ascii="Calibri" w:hAnsi="Calibri" w:cs="Arial"/>
                <w:sz w:val="18"/>
                <w:szCs w:val="18"/>
              </w:rPr>
              <w:lastRenderedPageBreak/>
              <w:t>Camacho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lastRenderedPageBreak/>
              <w:t>810.2</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702.1</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104.9</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lastRenderedPageBreak/>
              <w:t>Xicotepec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Nactanca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81.5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76.2</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5.3</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Xicotepec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Rancho nuevo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217.2</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186.6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17.7</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44</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Xicotepec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Santa Rita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1,045.8</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1,001.8</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44.0</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Xicotepec</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Tlaxcalantongo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733.7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732.7</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234</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Zihuateutla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Azcatlan</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1,405.7</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1,386.9</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18.9</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78</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Zihuateutla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Cacahuatlan</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892.4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857.1</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22.7</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12.6</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91</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Zihuateutla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Cerro verde</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1,286.0</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1,257.3</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28.6</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171</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Zihuateutla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Ernesto Hernandez</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1,041.4</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1,039.8</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1.5</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Zihuateutla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Telolotla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299.8</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299.8</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136</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Zihuateutla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Tenanguito</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652.6</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637.6</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15.0</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87</w:t>
            </w:r>
          </w:p>
        </w:tc>
      </w:tr>
      <w:tr w:rsidR="00AC06FC" w:rsidRPr="00610AA6" w:rsidTr="00C34FCD">
        <w:trPr>
          <w:trHeight w:val="225"/>
          <w:jc w:val="center"/>
        </w:trPr>
        <w:tc>
          <w:tcPr>
            <w:tcW w:w="1277" w:type="dxa"/>
            <w:tcBorders>
              <w:top w:val="nil"/>
              <w:left w:val="single" w:sz="4" w:space="0" w:color="auto"/>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Zihuateutla</w:t>
            </w:r>
          </w:p>
        </w:tc>
        <w:tc>
          <w:tcPr>
            <w:tcW w:w="1027"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Ejido</w:t>
            </w:r>
          </w:p>
        </w:tc>
        <w:tc>
          <w:tcPr>
            <w:tcW w:w="1075"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rPr>
                <w:rFonts w:ascii="Calibri" w:hAnsi="Calibri" w:cs="Arial"/>
                <w:sz w:val="18"/>
                <w:szCs w:val="18"/>
              </w:rPr>
            </w:pPr>
            <w:r w:rsidRPr="00610AA6">
              <w:rPr>
                <w:rFonts w:ascii="Calibri" w:hAnsi="Calibri" w:cs="Arial"/>
                <w:sz w:val="18"/>
                <w:szCs w:val="18"/>
              </w:rPr>
              <w:t>Zihuateutla</w:t>
            </w:r>
          </w:p>
        </w:tc>
        <w:tc>
          <w:tcPr>
            <w:tcW w:w="992"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629.2</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589.7</w:t>
            </w:r>
          </w:p>
        </w:tc>
        <w:tc>
          <w:tcPr>
            <w:tcW w:w="1559"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31.0</w:t>
            </w:r>
          </w:p>
        </w:tc>
        <w:tc>
          <w:tcPr>
            <w:tcW w:w="993"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8.5</w:t>
            </w:r>
          </w:p>
        </w:tc>
        <w:tc>
          <w:tcPr>
            <w:tcW w:w="1134" w:type="dxa"/>
            <w:tcBorders>
              <w:top w:val="nil"/>
              <w:left w:val="nil"/>
              <w:bottom w:val="single" w:sz="4" w:space="0" w:color="auto"/>
              <w:right w:val="single" w:sz="4" w:space="0" w:color="auto"/>
            </w:tcBorders>
            <w:noWrap/>
            <w:vAlign w:val="center"/>
          </w:tcPr>
          <w:p w:rsidR="00AC06FC" w:rsidRPr="00610AA6" w:rsidRDefault="00AC06FC" w:rsidP="00C34FCD">
            <w:pPr>
              <w:spacing w:line="300" w:lineRule="auto"/>
              <w:jc w:val="right"/>
              <w:rPr>
                <w:rFonts w:ascii="Calibri" w:hAnsi="Calibri" w:cs="Arial"/>
                <w:sz w:val="18"/>
                <w:szCs w:val="18"/>
              </w:rPr>
            </w:pPr>
            <w:r w:rsidRPr="00610AA6">
              <w:rPr>
                <w:rFonts w:ascii="Calibri" w:hAnsi="Calibri" w:cs="Arial"/>
                <w:sz w:val="18"/>
                <w:szCs w:val="18"/>
              </w:rPr>
              <w:t>98</w:t>
            </w:r>
          </w:p>
        </w:tc>
      </w:tr>
    </w:tbl>
    <w:p w:rsidR="00AC06FC" w:rsidRDefault="00AC06FC" w:rsidP="00AC06FC">
      <w:pPr>
        <w:spacing w:line="300" w:lineRule="auto"/>
        <w:rPr>
          <w:lang w:val="es-MX"/>
        </w:rPr>
      </w:pPr>
    </w:p>
    <w:p w:rsidR="00EA0FCC" w:rsidRDefault="00EA0FCC" w:rsidP="004A410D">
      <w:pPr>
        <w:pStyle w:val="Ttulo2"/>
      </w:pPr>
    </w:p>
    <w:p w:rsidR="00AC06FC" w:rsidRPr="00610AA6" w:rsidRDefault="00AC06FC" w:rsidP="004A410D">
      <w:pPr>
        <w:pStyle w:val="Ttulo2"/>
      </w:pPr>
      <w:bookmarkStart w:id="146" w:name="_Toc281835381"/>
      <w:bookmarkStart w:id="147" w:name="_Toc282172942"/>
      <w:bookmarkStart w:id="148" w:name="_Toc282174155"/>
      <w:bookmarkStart w:id="149" w:name="_Toc289982643"/>
      <w:r w:rsidRPr="00610AA6">
        <w:t>3.2.  ASPECTOS FÍSICOS</w:t>
      </w:r>
      <w:bookmarkEnd w:id="146"/>
      <w:bookmarkEnd w:id="147"/>
      <w:bookmarkEnd w:id="148"/>
      <w:bookmarkEnd w:id="149"/>
    </w:p>
    <w:p w:rsidR="00AC06FC" w:rsidRPr="00610AA6" w:rsidRDefault="00AC06FC" w:rsidP="00AC06FC">
      <w:pPr>
        <w:autoSpaceDE w:val="0"/>
        <w:autoSpaceDN w:val="0"/>
        <w:adjustRightInd w:val="0"/>
        <w:spacing w:line="300" w:lineRule="auto"/>
        <w:ind w:firstLine="720"/>
        <w:jc w:val="both"/>
        <w:rPr>
          <w:rFonts w:ascii="Arial" w:hAnsi="Arial" w:cs="Arial"/>
          <w:b/>
          <w:smallCaps/>
          <w:lang w:val="es-MX"/>
        </w:rPr>
      </w:pPr>
    </w:p>
    <w:p w:rsidR="00AC06FC" w:rsidRPr="00610AA6" w:rsidRDefault="00AC06FC" w:rsidP="000D6827">
      <w:pPr>
        <w:pStyle w:val="Ttulo3"/>
      </w:pPr>
      <w:bookmarkStart w:id="150" w:name="_Toc281835382"/>
      <w:bookmarkStart w:id="151" w:name="_Toc282172943"/>
      <w:bookmarkStart w:id="152" w:name="_Toc282174156"/>
      <w:bookmarkStart w:id="153" w:name="_Toc289982644"/>
      <w:r w:rsidRPr="00610AA6">
        <w:t>3.2.1.  Clima</w:t>
      </w:r>
      <w:bookmarkEnd w:id="150"/>
      <w:bookmarkEnd w:id="151"/>
      <w:bookmarkEnd w:id="152"/>
      <w:bookmarkEnd w:id="153"/>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Los tipos de clima, según la clasificación de Koppen modificada por Enriqueta García (1981) para la región de la Unidad de Manejo Forestal, está</w:t>
      </w:r>
      <w:r w:rsidR="00EE3D37">
        <w:rPr>
          <w:rFonts w:ascii="Arial" w:hAnsi="Arial" w:cs="Arial"/>
          <w:lang w:val="es-MX"/>
        </w:rPr>
        <w:t>n definidos</w:t>
      </w:r>
      <w:r w:rsidRPr="00610AA6">
        <w:rPr>
          <w:rFonts w:ascii="Arial" w:hAnsi="Arial" w:cs="Arial"/>
          <w:lang w:val="es-MX"/>
        </w:rPr>
        <w:t xml:space="preserve"> por las estaciones meteorológicas de Xicotepec de Juárez, Jopala, Jalpan y Huauchina</w:t>
      </w:r>
      <w:r w:rsidR="00284268">
        <w:rPr>
          <w:rFonts w:ascii="Arial" w:hAnsi="Arial" w:cs="Arial"/>
          <w:lang w:val="es-MX"/>
        </w:rPr>
        <w:t>ngo con los siguientes climas: e</w:t>
      </w:r>
      <w:r w:rsidRPr="00610AA6">
        <w:rPr>
          <w:rFonts w:ascii="Arial" w:hAnsi="Arial" w:cs="Arial"/>
          <w:lang w:val="es-MX"/>
        </w:rPr>
        <w:t>stación meteorológica de Xicotepec de Juárez clima A(Ca) (fm) (e) g, que se describe como, semicálido húmedo, del grupo de los templados, régimen de lluvias abundantes todo el año, porcentaje de lluvias invernal menor de 18%, con verano cálido, extremoso. Estación Jopala clima (A) Ca (fm) (e) gw”, lo cual significa que es un semicálido húmedo, del grupo de los templados, régimen de lluvias abundantes todo el año, con porcentaje de lluvias invernal menor del 18%, con verano cálido extremoso, presenta canícula.</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F9316E" w:rsidRPr="00610AA6" w:rsidRDefault="00AC06FC" w:rsidP="00F9316E">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estación meteorológica de Jalpan registra un clima A Wo (W) (e) gw”, el cual se describe como cálido subhúmedo, el más seco de los subhúmedos, régimen de lluvias en verano, con porcentaje de lluvias invernal menor del 5%, con verano cálido extremoso. Para la estación meteorológica de Huauchinango se registra un clima C (fm) (w) (e), que se describe como templado húmedo con lluvias todo el año, porcentaje de lluvias invernal menor de 18%, la temperatura media anual es </w:t>
      </w:r>
      <w:r w:rsidRPr="00610AA6">
        <w:rPr>
          <w:rFonts w:ascii="Arial" w:hAnsi="Arial" w:cs="Arial"/>
          <w:lang w:val="es-MX"/>
        </w:rPr>
        <w:lastRenderedPageBreak/>
        <w:t xml:space="preserve">de 16.4°C, la temperatura media mensual más alta, es de 19.6°C, mientras que la temperatura media mensual más baja es de 12.4°C, la precipitación anual promedio es de </w:t>
      </w:r>
      <w:smartTag w:uri="urn:schemas-microsoft-com:office:smarttags" w:element="metricconverter">
        <w:smartTagPr>
          <w:attr w:name="ProductID" w:val="2,301.7 mm"/>
        </w:smartTagPr>
        <w:r w:rsidRPr="00610AA6">
          <w:rPr>
            <w:rFonts w:ascii="Arial" w:hAnsi="Arial" w:cs="Arial"/>
            <w:lang w:val="es-MX"/>
          </w:rPr>
          <w:t>2,301.7 mm</w:t>
        </w:r>
      </w:smartTag>
      <w:r w:rsidRPr="00610AA6">
        <w:rPr>
          <w:rFonts w:ascii="Arial" w:hAnsi="Arial" w:cs="Arial"/>
          <w:lang w:val="es-MX"/>
        </w:rPr>
        <w:t xml:space="preserve">, la precipitación mensual más alta es agosto con un valor de </w:t>
      </w:r>
      <w:smartTag w:uri="urn:schemas-microsoft-com:office:smarttags" w:element="metricconverter">
        <w:smartTagPr>
          <w:attr w:name="ProductID" w:val="562.8 mm"/>
        </w:smartTagPr>
        <w:r w:rsidRPr="00610AA6">
          <w:rPr>
            <w:rFonts w:ascii="Arial" w:hAnsi="Arial" w:cs="Arial"/>
            <w:lang w:val="es-MX"/>
          </w:rPr>
          <w:t>562.8 mm</w:t>
        </w:r>
      </w:smartTag>
      <w:r w:rsidRPr="00610AA6">
        <w:rPr>
          <w:rFonts w:ascii="Arial" w:hAnsi="Arial" w:cs="Arial"/>
          <w:lang w:val="es-MX"/>
        </w:rPr>
        <w:t xml:space="preserve"> y la precipitación mensual del mes más seco es en febrero con un valor  de </w:t>
      </w:r>
      <w:smartTag w:uri="urn:schemas-microsoft-com:office:smarttags" w:element="metricconverter">
        <w:smartTagPr>
          <w:attr w:name="ProductID" w:val="43.5 mm"/>
        </w:smartTagPr>
        <w:r w:rsidRPr="00610AA6">
          <w:rPr>
            <w:rFonts w:ascii="Arial" w:hAnsi="Arial" w:cs="Arial"/>
            <w:lang w:val="es-MX"/>
          </w:rPr>
          <w:t>43.5 mm</w:t>
        </w:r>
      </w:smartTag>
      <w:r w:rsidRPr="00610AA6">
        <w:rPr>
          <w:rFonts w:ascii="Arial" w:hAnsi="Arial" w:cs="Arial"/>
          <w:lang w:val="es-MX"/>
        </w:rPr>
        <w:t>.  Este  cli</w:t>
      </w:r>
      <w:r w:rsidR="00F9316E">
        <w:rPr>
          <w:rFonts w:ascii="Arial" w:hAnsi="Arial" w:cs="Arial"/>
          <w:lang w:val="es-MX"/>
        </w:rPr>
        <w:t xml:space="preserve">ma  acompañado  de  neblina ha favorecido </w:t>
      </w:r>
      <w:r w:rsidR="00F9316E" w:rsidRPr="00610AA6">
        <w:rPr>
          <w:rFonts w:ascii="Arial" w:hAnsi="Arial" w:cs="Arial"/>
          <w:lang w:val="es-MX"/>
        </w:rPr>
        <w:t>el desarrollo del bosque mesófilo de montaña común en el municipio de Huauchinango. En la Figura</w:t>
      </w:r>
      <w:r w:rsidR="00F9316E">
        <w:rPr>
          <w:rFonts w:ascii="Arial" w:hAnsi="Arial" w:cs="Arial"/>
          <w:lang w:val="es-MX"/>
        </w:rPr>
        <w:t xml:space="preserve"> 12</w:t>
      </w:r>
      <w:r w:rsidR="00F9316E" w:rsidRPr="00610AA6">
        <w:rPr>
          <w:rFonts w:ascii="Arial" w:hAnsi="Arial" w:cs="Arial"/>
          <w:lang w:val="es-MX"/>
        </w:rPr>
        <w:t xml:space="preserve"> se presentan los climas de la UMAFOR.</w:t>
      </w:r>
    </w:p>
    <w:p w:rsidR="00AC06FC" w:rsidRPr="00610AA6" w:rsidRDefault="00AC06FC" w:rsidP="00F9316E">
      <w:pPr>
        <w:autoSpaceDE w:val="0"/>
        <w:autoSpaceDN w:val="0"/>
        <w:adjustRightInd w:val="0"/>
        <w:spacing w:line="300" w:lineRule="auto"/>
        <w:ind w:firstLine="720"/>
        <w:jc w:val="both"/>
        <w:rPr>
          <w:rFonts w:ascii="Arial" w:hAnsi="Arial" w:cs="Arial"/>
          <w:lang w:val="es-MX"/>
        </w:rPr>
        <w:sectPr w:rsidR="00AC06FC" w:rsidRPr="00610AA6" w:rsidSect="001C358B">
          <w:headerReference w:type="default" r:id="rId47"/>
          <w:footerReference w:type="default" r:id="rId48"/>
          <w:pgSz w:w="12240" w:h="15840"/>
          <w:pgMar w:top="1417" w:right="1701" w:bottom="1417" w:left="1701" w:header="720" w:footer="415" w:gutter="0"/>
          <w:pgNumType w:start="1"/>
          <w:cols w:space="720"/>
          <w:noEndnote/>
        </w:sectPr>
      </w:pPr>
    </w:p>
    <w:p w:rsidR="00AC06FC" w:rsidRPr="00610AA6" w:rsidRDefault="00AC06FC" w:rsidP="00AC06FC">
      <w:pPr>
        <w:spacing w:line="300" w:lineRule="auto"/>
        <w:rPr>
          <w:rFonts w:ascii="Arial" w:hAnsi="Arial" w:cs="Arial"/>
          <w:i/>
          <w:lang w:val="es-MX"/>
        </w:rPr>
      </w:pPr>
    </w:p>
    <w:p w:rsidR="00AC06FC" w:rsidRPr="00610AA6" w:rsidRDefault="00AC06FC" w:rsidP="00AC06FC">
      <w:pPr>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1</w:t>
      </w:r>
      <w:r w:rsidR="000F2628" w:rsidRPr="000F2628">
        <w:rPr>
          <w:noProof/>
        </w:rPr>
        <w:pict>
          <v:shape id="_x0000_s1221" type="#_x0000_t202" style="position:absolute;left:0;text-align:left;margin-left:8.05pt;margin-top:349.25pt;width:624.45pt;height:.05pt;z-index:251659776;mso-position-horizontal-relative:text;mso-position-vertical-relative:text" stroked="f">
            <v:textbox style="mso-next-textbox:#_x0000_s1221;mso-fit-shape-to-text:t" inset="0,0,0,0">
              <w:txbxContent>
                <w:p w:rsidR="00924369" w:rsidRPr="00B757D1" w:rsidRDefault="00924369" w:rsidP="00631E18">
                  <w:pPr>
                    <w:pStyle w:val="Tabladeilustraciones"/>
                    <w:jc w:val="center"/>
                    <w:rPr>
                      <w:sz w:val="24"/>
                      <w:szCs w:val="24"/>
                      <w:lang w:val="es-MX"/>
                    </w:rPr>
                  </w:pPr>
                  <w:bookmarkStart w:id="154" w:name="_Toc280114937"/>
                  <w:bookmarkStart w:id="155" w:name="_Toc283032093"/>
                  <w:bookmarkStart w:id="156" w:name="_Toc289115563"/>
                  <w:r w:rsidRPr="00B757D1">
                    <w:t xml:space="preserve">Figura </w:t>
                  </w:r>
                  <w:fldSimple w:instr=" SEQ Figura \* ARABIC ">
                    <w:r>
                      <w:rPr>
                        <w:noProof/>
                      </w:rPr>
                      <w:t>10</w:t>
                    </w:r>
                  </w:fldSimple>
                  <w:r w:rsidRPr="00B757D1">
                    <w:t>. Ubicación de la Unidad de Manejo Forestal</w:t>
                  </w:r>
                  <w:bookmarkEnd w:id="154"/>
                  <w:bookmarkEnd w:id="155"/>
                  <w:bookmarkEnd w:id="156"/>
                </w:p>
              </w:txbxContent>
            </v:textbox>
          </v:shape>
        </w:pict>
      </w:r>
      <w:r w:rsidR="000F2628">
        <w:rPr>
          <w:rFonts w:ascii="Arial" w:hAnsi="Arial" w:cs="Arial"/>
          <w:lang w:val="es-MX"/>
        </w:rPr>
        <w:pict>
          <v:group id="_x0000_s1026" editas="canvas" style="position:absolute;margin-left:0;margin-top:0;width:624.45pt;height:343.35pt;z-index:251657728;mso-position-horizontal-relative:char;mso-position-vertical-relative:line" coordorigin="4745,-763" coordsize="7838,4367">
            <o:lock v:ext="edit" aspectratio="t"/>
            <v:shape id="_x0000_s1027" type="#_x0000_t75" style="position:absolute;left:4745;top:-763;width:7838;height:4367" o:preferrelative="f" stroked="t" strokeweight="1.25pt">
              <v:fill o:detectmouseclick="t"/>
              <v:path o:extrusionok="t" o:connecttype="none"/>
              <o:lock v:ext="edit" text="t"/>
            </v:shape>
            <v:shape id="_x0000_s1028" style="position:absolute;left:5288;top:-192;width:4059;height:3796;v-text-anchor:top" coordsize="2110,3123" path="m,l2110,3123e" filled="f" strokecolor="#c00">
              <v:shadow color="#060"/>
              <v:path arrowok="t"/>
            </v:shape>
            <v:group id="_x0000_s1029" style="position:absolute;left:4745;top:-693;width:1520;height:2064" coordorigin="96,288" coordsize="1150,1586">
              <v:shape id="_x0000_s1030" style="position:absolute;left:468;top:288;width:372;height:443" coordsize="1239,2034" path="m730,r7,l737,11r8,l745,22r,10l737,32r,11l737,54r-7,l730,65r7,l745,65r8,l760,65r8,l768,54r,-11l775,43r8,l783,32r8,l791,43r7,l806,43r7,l821,43r,11l829,54r,-11l836,43r8,l851,43r8,l859,54r8,l867,65r7,l882,65r,11l889,76r8,l897,86r8,l905,97r7,l920,97r7,l935,97r8,l950,97r,11l943,108r,11l935,119r-8,l927,130r-7,l920,141r7,l935,141r,10l943,151r,11l943,173r,11l935,184r,11l927,195r,10l927,216r,11l927,238r,11l920,249r,11l912,260r-7,l905,270r-8,l897,281r-8,l889,292r,11l889,314r,10l897,324r,11l889,335r,11l889,357r,11l897,368r8,l905,379r,10l905,400r,11l905,422r,11l897,433r,-11l889,422r-7,l882,433r-8,l867,433r-8,l859,443r,11l867,454r,11l874,465r8,l889,465r,-11l889,443r8,l905,443r,11l912,454r,11l920,465r,11l927,476r,11l935,487r,11l943,498r,10l950,508r,11l958,519r,11l965,530r,11l973,541r8,l981,552r7,l988,563r8,l996,573r,11l996,595r,11l996,617r,10l988,627r,11l988,649r,11l988,671r8,l1003,671r,11l1003,692r8,l1019,692r7,l1034,692r7,l1049,692r,-10l1057,682r7,l1072,682r7,l1087,682r8,l1102,682r8,l1110,692r7,l1125,692r8,l1133,682r7,l1148,682r7,l1163,682r,10l1171,692r,11l1171,714r7,l1178,725r,11l1171,736r,10l1178,746r,11l1178,768r8,l1186,779r7,l1193,768r,11l1201,779r8,l1209,768r7,l1216,779r,11l1209,790r,11l1209,811r7,l1216,822r8,l1224,833r7,l1231,844r8,l1239,855r,10l1231,865r-7,l1216,865r-7,l1209,855r-8,l1193,855r-7,l1186,844r-8,l1178,855r-7,l1171,865r,11l1163,876r,11l1163,898r-8,l1148,898r,11l1148,920r-8,l1133,920r,10l1125,930r-8,l1110,930r,11l1102,941r-7,l1095,952r-8,l1087,963r-8,l1079,974r,11l1072,985r7,l1079,995r,11l1079,1017r,11l1072,1028r,11l1072,1049r-8,l1057,1049r-8,l1041,1049r-7,l1026,1049r-7,l1019,1039r,-11l1011,1028r-8,l1003,1017r-7,l996,1006r-8,l981,1006r,-11l981,985r,-11l973,974r,-11l965,963r,-11l958,952r,-11l950,941r-7,l935,941r-8,l920,941r,11l920,963r,11l912,974r,11l905,985r,10l905,1006r-8,l897,1017r,11l897,1039r,10l889,1049r,11l889,1071r-7,l882,1082r7,l889,1093r,11l897,1104r,10l905,1114r7,l912,1125r-7,l905,1136r,11l905,1158r7,l920,1158r,10l920,1179r7,l935,1179r,11l943,1190r7,l958,1190r7,l973,1190r8,l988,1190r8,l1003,1190r8,l1019,1190r,11l1026,1201r8,l1034,1212r,11l1026,1223r,10l1019,1233r,11l1011,1244r,11l1003,1255r,11l996,1266r,11l996,1287r,11l996,1309r-8,l981,1309r-8,l973,1320r,11l965,1331r-7,l958,1342r-8,l943,1342r-8,l927,1342r-7,l912,1342r-7,l897,1342r,10l905,1352r,11l912,1363r,11l920,1374r7,l927,1385r8,l935,1396r-8,l920,1396r,10l912,1406r,11l912,1428r,11l912,1450r,11l912,1471r,11l905,1482r,11l912,1493r,11l912,1515r8,l920,1526r,10l927,1536r,11l935,1547r,11l943,1558r,11l943,1580r7,l950,1590r8,l958,1601r7,l965,1612r8,l973,1623r,-11l981,1612r,-11l981,1612r7,l996,1612r,11l1003,1623r8,l1011,1634r8,l1019,1645r7,l1034,1645r,10l1041,1655r,11l1041,1677r,11l1041,1699r,10l1034,1709r,11l1026,1720r-7,l1011,1720r,11l1003,1731r-7,l996,1742r-8,l981,1742r,11l981,1764r,10l981,1785r-8,l973,1796r,11l965,1807r,11l958,1818r,10l950,1828r,11l943,1839r,11l935,1850r-8,l927,1861r-7,l920,1872r-8,l912,1883r-7,l897,1883r,-11l889,1872r-7,l874,1872r,-11l867,1861r-8,l851,1861r-7,l836,1861r-7,l821,1861r-8,l806,1861r,-11l806,1839r-8,l798,1828r-7,l791,1839r-8,l775,1839r-7,l760,1839r-7,l753,1828r-8,l745,1839r-8,l730,1839r-8,l715,1839r-8,l699,1839r-7,l684,1839r-7,l669,1839r,-11l661,1828r,11l654,1839r,11l646,1850r,11l639,1861r,11l639,1883r-8,l631,1893r,11l631,1915r8,l639,1926r,11l631,1937r-8,l616,1937r-8,l601,1937r-8,l593,1926r-8,l585,1915r-7,l578,1904r-8,l570,1915r-7,l555,1915r,11l547,1926r-7,l540,1937r-8,l525,1937r,10l517,1947r,11l509,1958r-7,l502,1969r-8,l487,1969r,-11l479,1958r,-11l479,1937r-8,l471,1926r,-11l471,1904r-7,l456,1904r-7,l449,1893r7,l464,1893r,-10l464,1872r,-11l456,1861r-7,l441,1861r,11l441,1883r-8,l433,1893r,11l426,1904r,11l418,1915r,11l411,1926r-8,l395,1926r-7,l388,1915r-8,l373,1915r-8,l357,1915r,-11l357,1893r,-10l357,1872r,-11l357,1850r-7,l350,1839r-8,l342,1850r-7,l327,1850r-8,l319,1861r,11l319,1883r,10l319,1904r,11l319,1926r,11l327,1937r,10l327,1958r,11l319,1969r-7,l312,1958r,11l312,1980r,11l312,2002r-8,l304,1991r-7,l289,1991r,-11l289,1991r-8,l281,2002r-7,l266,2002r,10l266,2023r,11l259,2034r-8,l243,2034r,-11l236,2023r,-11l236,2002r,-11l236,1980r-8,l221,1980r-8,l213,1969r-8,l205,1958r,-11l205,1937r8,l213,1926r,-11l221,1915r,-11l221,1893r,-10l221,1872r,-11l221,1850r7,l228,1839r8,l236,1828r7,l251,1828r,-10l251,1807r8,l266,1807r,-11l274,1796r7,l281,1785r,-11l289,1774r,-10l297,1764r7,l312,1764r,-11l312,1742r7,l319,1731r,-11l319,1709r-7,l312,1720r-8,l297,1720r-8,l289,1709r-8,l274,1709r-8,l266,1699r,-11l274,1688r,-11l281,1677r,-11l281,1655r,-10l281,1634r,-11l281,1612r-7,l274,1601r-8,l266,1590r,-10l259,1580r,-11l251,1569r,-11l243,1558r,-11l243,1536r,-10l243,1515r,-11l236,1504r,-11l228,1493r,-11l228,1471r-7,l221,1461r-8,l213,1450r,-11l205,1439r-7,l190,1439r,-11l183,1428r-8,l175,1439r-8,l167,1450r-7,l160,1461r,10l152,1471r,11l152,1493r-7,l137,1493r-8,l122,1493r-8,l107,1493r,11l107,1515r-8,l99,1526r,10l91,1536r-7,l76,1536r,11l68,1547r-7,l53,1547r-7,l38,1547r-8,l23,1547r-8,l15,1536r-7,l8,1526r,-11l,1515r,-11l,1493r8,l8,1482r,-11l15,1471r,-10l23,1461r,-11l30,1450r,-11l30,1428r8,l38,1417r,-11l46,1406r,-10l53,1396r,-11l53,1374r8,l61,1363r7,l68,1352r,-10l68,1331r8,l84,1331r7,l91,1342r8,l107,1342r,10l107,1342r7,l122,1342r7,l137,1342r8,l152,1342r8,l167,1342r8,l175,1331r8,l183,1320r7,l190,1309r8,l205,1309r,-11l213,1298r,-11l221,1287r,-10l228,1277r,-11l236,1266r,-11l243,1255r,-11l251,1244r,-11l259,1233r7,l266,1223r8,l281,1223r8,l289,1212r8,l297,1201r,-11l304,1190r,-11l304,1168r8,l312,1158r,-11l319,1147r,-11l319,1125r,-11l327,1114r,-10l335,1104r,-11l342,1093r,-11l350,1082r,-11l350,1060r7,l357,1049r8,l365,1039r,-11l365,1017r8,l373,1006r,-11l380,995r8,l388,985r7,l403,985r8,l411,995r,-10l418,985r8,l433,985r,-11l441,974r8,l449,963r7,l456,952r8,l464,941r,-11l464,920r7,l479,920r,-11l487,909r,-11l487,887r,-11l487,865r7,l502,865r,-10l502,844r7,l509,833r,-11l509,811r,-10l509,790r,-11l517,779r,-11l525,768r7,l532,757r,-11l525,746r,-10l525,725r7,l532,714r8,l540,703r7,l547,692r8,l563,692r7,l570,682r8,l585,682r,-11l593,671r8,l608,671r,-11l608,649r8,l616,638r7,l623,627r8,l631,617r,-11l631,595r,-11l639,584r,-11l639,563r,-11l639,541r,-11l639,519r,-11l639,498r,-11l631,487r,-11l631,465r,-11l623,454r,-11l631,443r,-10l623,433r,-11l623,411r-7,l616,400r,-11l623,389r,-10l631,379r,-11l639,368r,-11l646,357r,-11l654,346r,-11l646,335r-7,l639,324r-8,l631,314r-8,l616,314r,-11l608,303r,-11l616,292r,-11l616,270r,-10l616,249r7,l623,238r-7,l616,227r7,l623,216r-7,l616,205r7,l631,205r,-10l631,184r8,l639,173r,-11l646,162r,-11e" fillcolor="#9fc">
                <v:path arrowok="t"/>
                <o:lock v:ext="edit" aspectratio="t"/>
              </v:shape>
              <v:shape id="_x0000_s1031" style="position:absolute;left:662;top:288;width:25;height:33" coordsize="84,151" path="m,151l,141,,130r8,l8,119r,-11l8,97r7,l15,86r,-10l15,65r8,l23,54r,-11l31,43r,-11l31,22r7,l38,11r,11l38,32r8,l46,22r7,l61,22r,-11l69,11r,11l76,22r,-11l84,11,84,e" filled="f">
                <v:path arrowok="t"/>
                <o:lock v:ext="edit" aspectratio="t"/>
              </v:shape>
              <v:line id="_x0000_s1032" style="position:absolute;flip:x" from="673,295" to="676,295" strokecolor="#1700dc">
                <o:lock v:ext="edit" aspectratio="t"/>
              </v:line>
              <v:line id="_x0000_s1033" style="position:absolute;flip:x" from="673,295" to="676,295" strokecolor="#1700dc">
                <o:lock v:ext="edit" aspectratio="t"/>
              </v:line>
              <v:shape id="_x0000_s1034" style="position:absolute;left:650;top:290;width:23;height:97" coordsize="76,443" path="m76,21l76,,69,11,23,194r-15,l15,216r-7,l15,227r,11l8,238r,43l,292r8,l8,303r7,l23,313r8,l38,324r8,l38,335r,11l31,346r,11l23,357r-8,11l8,378r,11l15,400r,11l23,422r,10l15,443e" filled="f" strokecolor="#1700dc">
                <v:path arrowok="t"/>
                <o:lock v:ext="edit" aspectratio="t"/>
              </v:shape>
              <v:shape id="_x0000_s1035" style="position:absolute;left:673;top:288;width:94;height:144" coordsize="312,660" path="m,32r8,l8,22r7,l23,22,31,11r,11l38,22r,-11l46,11,46,r7,l61,r,11l61,22r,10l53,32r,11l46,54r,11l53,65r8,l69,65r7,l84,65r,-11l84,43r7,l99,43r8,-11l107,43r7,l122,43r7,l137,54r8,l145,43r7,l160,43r7,l183,54r7,11l198,65r,11l205,76r8,10l221,86r,11l228,97r8,l243,97r23,l266,108r-7,11l251,119r-8,l243,130r-7,l243,141r8,10l259,151r,11l259,173r,11l251,184r-8,11l243,205r,11l243,227r,11l243,249r-7,11l228,260r-7,l213,270r-8,11l205,292r,11l205,314r,10l213,335r-8,l205,346r,11l205,368r8,11l213,368r8,l221,379r,10l221,400r,11l221,422r,11l213,433r,-11l205,411r,11l198,433r-8,l183,433r-8,l175,443r,11l183,454r,11l190,465r8,l205,454r,-11l213,443r8,11l228,454r,11l297,552r7,11l312,563r,10l312,584r,11l312,606r,11l312,627r-8,l304,638r,11l304,660e" filled="f" strokecolor="#1700dc">
                <v:path arrowok="t"/>
                <o:lock v:ext="edit" aspectratio="t"/>
              </v:shape>
              <v:shape id="_x0000_s1036" style="position:absolute;left:619;top:387;width:41;height:87" coordsize="137,401" path="m121,r8,11l129,22r8,11l137,44r,10l137,65r,11l137,87r,11l137,109r,10l137,130r-8,l129,141r,11l129,163r-8,10l121,184r-7,l114,195r-8,11l99,217r-8,l83,217r-7,11l68,228r-7,10l53,238r-8,l38,249r,11l30,271r-7,l23,282r7,10l30,303r,11l23,314r-8,l15,325,7,336r,11l7,357r,11l7,379,,390r,11e" filled="f" strokecolor="#1700dc">
                <v:path arrowok="t"/>
                <o:lock v:ext="edit" aspectratio="t"/>
              </v:shape>
              <v:shape id="_x0000_s1037" style="position:absolute;left:612;top:474;width:7;height:14" coordsize="23,65" path="m23,l15,10,8,21r,11l8,43,,54,,65e" filled="f" strokecolor="#1700dc">
                <v:path arrowok="t"/>
                <o:lock v:ext="edit" aspectratio="t"/>
              </v:shape>
              <v:shape id="_x0000_s1038" style="position:absolute;left:598;top:488;width:14;height:12" coordsize="46,54" path="m46,l38,,31,r,10l31,21r,11l23,32r,11l16,43,8,54,,54e" filled="f" strokecolor="#1700dc">
                <v:path arrowok="t"/>
                <o:lock v:ext="edit" aspectratio="t"/>
              </v:shape>
              <v:shape id="_x0000_s1039" style="position:absolute;left:737;top:500;width:5;height:9" coordsize="15,43" path="m15,r,11l8,11r,10l8,32,,43e" filled="f" strokecolor="#1700dc">
                <v:path arrowok="t"/>
                <o:lock v:ext="edit" aspectratio="t"/>
              </v:shape>
              <v:shape id="_x0000_s1040" style="position:absolute;left:742;top:432;width:98;height:84" coordsize="327,389" path="m76,r,11l91,11r,21l107,32r7,l122,32r15,l190,22r15,10l213,43r8,-11l228,22r8,l243,22r8,l251,32r8,11l259,54r7,l266,65r,11l259,76r15,43l281,108r8,11l297,108r7,l304,119r,11l297,141r,10l319,173r8,11l327,195r-8,10l312,205r-8,l297,205r,-10l289,195r-8,l274,184r-8,l259,195r,10l251,216r,11l243,238r-7,11l236,260r-8,l221,270r-8,l205,270r-7,l190,281r-7,l183,292r-8,l167,303r,11l167,325r,10l167,346r,11l167,368r-7,11l160,389r-8,l145,389r-8,l129,389r-7,l114,389r-7,l107,379r,-11l99,368,91,357r-7,l84,346r-8,l69,346r,-11l69,325r,-11l61,314r,-11l53,292,46,281r-8,l31,281r-8,l15,281r-7,l8,292r,11l,314e" filled="f" strokecolor="#1700dc">
                <v:path arrowok="t"/>
                <o:lock v:ext="edit" aspectratio="t"/>
              </v:shape>
              <v:shape id="_x0000_s1041" style="position:absolute;left:733;top:509;width:4;height:12" coordsize="15,54" path="m15,r,11l15,32,7,43,,54e" filled="f" strokecolor="#1700dc">
                <v:path arrowok="t"/>
                <o:lock v:ext="edit" aspectratio="t"/>
              </v:shape>
              <v:line id="_x0000_s1042" style="position:absolute" from="733,521" to="733,524" strokecolor="#1700dc">
                <o:lock v:ext="edit" aspectratio="t"/>
              </v:line>
              <v:shape id="_x0000_s1043" style="position:absolute;left:564;top:500;width:34;height:33" coordsize="114,151" path="m114,r-7,11l99,11,92,21r-8,l84,11r-8,l69,21r-8,l54,32r,11l46,43r,11l46,65r,10l38,75r,11l31,97r,11l23,108r-7,11l16,130r-8,l,140r,11e" filled="f" strokecolor="#1700dc">
                <v:path arrowok="t"/>
                <o:lock v:ext="edit" aspectratio="t"/>
              </v:shape>
              <v:shape id="_x0000_s1044" style="position:absolute;left:559;top:533;width:5;height:12" coordsize="15,54" path="m15,r,11l8,22r,11l8,43,,43,,54e" filled="f" strokecolor="#1700dc">
                <v:path arrowok="t"/>
                <o:lock v:ext="edit" aspectratio="t"/>
              </v:shape>
              <v:shape id="_x0000_s1045" style="position:absolute;left:518;top:545;width:41;height:35" coordsize="137,163" path="m137,r,11l130,22r,11l122,33r-8,11l107,44r-8,l99,54r-7,l84,65,76,76,69,87r-8,l61,98r-7,l46,108r,11l38,119r,11l31,130r-8,l23,141r-7,l16,152r-8,l,163e" filled="f" strokecolor="#1700dc">
                <v:path arrowok="t"/>
                <o:lock v:ext="edit" aspectratio="t"/>
              </v:shape>
              <v:shape id="_x0000_s1046" style="position:absolute;left:733;top:524;width:45;height:73" coordsize="152,335" path="m,l7,r,11l7,22r8,10l23,32r7,l30,43r-7,l23,54r,11l23,76r7,l38,76r,10l45,97r8,11l61,108r15,l83,108r8,l99,108r7,l114,108r7,l129,108r8,11l144,119r8,l152,141r-8,10l137,151r,11l129,162r-8,11l121,184r,11l121,205r-7,11l114,227r-8,l99,227r-8,11l91,249,61,260r-23,l30,260r-7,l15,260r,10l23,270r,11l30,281r,11l38,292r7,l53,303r,11l45,324r-7,l30,324r,11e" filled="f" strokecolor="#1700dc">
                <v:path arrowok="t"/>
                <o:lock v:ext="edit" aspectratio="t"/>
              </v:shape>
              <v:shape id="_x0000_s1047" style="position:absolute;left:516;top:599;width:25;height:19" coordsize="83,87" path="m,43l,33,,22,7,11,15,r8,l30,r8,11l45,11,45,r8,11l53,22r,11l61,43r7,11l76,65r,11l83,76r,11e" filled="f" strokecolor="#1700dc">
                <v:path arrowok="t"/>
                <o:lock v:ext="edit" aspectratio="t"/>
              </v:shape>
              <v:shape id="_x0000_s1048" style="position:absolute;left:468;top:578;width:50;height:47" coordsize="167,216" path="m167,11r-7,l152,11r-7,l137,11r-8,l122,11r-8,l107,21r,-10l99,11,91,,84,,76,,68,r,11l68,21,61,32r,11l53,43r,11l53,65,46,75,38,86r,11l30,97r,11l23,119r,11l15,130r,10l8,151,,162r,11l,184r8,11l8,205r7,l15,216r8,l30,216r8,l46,216r7,l61,216r7,l76,216r,-11l84,205r7,l99,195r8,-11l107,173r,-11l114,162r8,l129,162r8,l145,162r7,l152,151r,-11l160,140e" filled="f" strokecolor="#1700dc">
                <v:path arrowok="t"/>
                <o:lock v:ext="edit" aspectratio="t"/>
              </v:shape>
              <v:shape id="_x0000_s1049" style="position:absolute;left:920;top:599;width:23;height:31" coordsize="76,141" path="m8,l,11,,22,,33,,43,,54,,65r8,l8,76,23,87r8,11l38,108r8,l53,119r8,11l69,141r7,e" filled="f" strokecolor="#1700dc">
                <v:path arrowok="t"/>
                <o:lock v:ext="edit" aspectratio="t"/>
              </v:shape>
              <v:shape id="_x0000_s1050" style="position:absolute;left:943;top:630;width:18;height:4" coordsize="61,21" path="m,l15,11r16,l38,21r15,l61,21e" filled="f" strokecolor="#1700dc">
                <v:path arrowok="t"/>
                <o:lock v:ext="edit" aspectratio="t"/>
              </v:shape>
              <v:shape id="_x0000_s1051" style="position:absolute;left:874;top:599;width:48;height:38" coordsize="160,173" path="m,173l8,162r,-10l8,141r,-11l8,119r,-11l8,98,8,87,8,76,8,65,15,54,23,43r7,l30,33r8,l46,33r7,l61,33r7,l76,33r8,l84,43r7,l91,54,99,43r7,l106,33r8,l114,22r8,l122,11,122,r7,l137,r8,l152,r8,e" filled="f" strokecolor="#1700dc">
                <v:path arrowok="t"/>
                <o:lock v:ext="edit" aspectratio="t"/>
              </v:shape>
              <v:shape id="_x0000_s1052" style="position:absolute;left:541;top:618;width:11;height:26" coordsize="38,119" path="m,l,11,,21,,32,8,43r8,11l16,65r7,l23,75r8,11l31,97r7,l38,108r,11e" filled="f" strokecolor="#1700dc">
                <v:path arrowok="t"/>
                <o:lock v:ext="edit" aspectratio="t"/>
              </v:shape>
              <v:shape id="_x0000_s1053" style="position:absolute;left:863;top:637;width:11;height:11" coordsize="38,54" path="m,54l,44r8,l8,33,15,22r8,l30,11,38,e" filled="f" strokecolor="#1700dc">
                <v:path arrowok="t"/>
                <o:lock v:ext="edit" aspectratio="t"/>
              </v:shape>
              <v:shape id="_x0000_s1054" style="position:absolute;left:548;top:644;width:16;height:35" coordsize="53,162" path="m15,r,11l15,21r,11l15,43,8,54,,54,,65,8,75r7,l23,86r8,l38,86r8,l46,75r7,11l53,97r,11l46,108r,11l46,130r-8,l31,130r-8,l15,140r,11l15,162r-7,e" filled="f" strokecolor="#1700dc">
                <v:path arrowok="t"/>
                <o:lock v:ext="edit" aspectratio="t"/>
              </v:shape>
              <v:shape id="_x0000_s1055" style="position:absolute;left:740;top:597;width:73;height:87" coordsize="243,401" path="m7,r,11l7,22r,11l7,44r,10l7,65,,76r7,l7,87r,11l15,109r7,10l22,130r46,76l76,184r30,33l136,249r,-11l144,238r,-10l152,228r7,l167,228r,-11l167,206r7,l174,195r,-11l182,184r,11l190,195r7,11l197,217r,11l190,238r,11l190,260r,11l190,282r,10l197,292r8,l212,282r8,l228,282r7,10l235,303r-7,l228,314r,11l228,336r,11l235,347r,10l235,368r8,11l243,390r,11e" filled="f" strokecolor="#1700dc">
                <v:path arrowok="t"/>
                <o:lock v:ext="edit" aspectratio="t"/>
              </v:shape>
              <v:shape id="_x0000_s1056" style="position:absolute;left:813;top:684;width:11;height:7" coordsize="38,32" path="m,l7,10r8,11l23,21r7,11l38,32e" filled="f" strokecolor="#1700dc">
                <v:path arrowok="t"/>
                <o:lock v:ext="edit" aspectratio="t"/>
              </v:shape>
              <v:shape id="_x0000_s1057" style="position:absolute;left:824;top:648;width:39;height:43" coordsize="129,195" path="m,195r7,l15,184r8,l23,173r7,l23,163r,-11l23,141r7,11l38,152r7,-11l45,130r8,-11l61,109r7,l76,109,83,98r8,l91,87r8,l99,76r7,l114,65r7,l121,54r,-10l121,33r,-11l114,22r,-11l121,11,129,e" filled="f" strokecolor="#1700dc">
                <v:path arrowok="t"/>
                <o:lock v:ext="edit" aspectratio="t"/>
              </v:shape>
              <v:shape id="_x0000_s1058" style="position:absolute;left:961;top:634;width:82;height:71" coordsize="274,325" path="m,l,11r15,l23,11,38,22r8,l53,22r8,11l68,33r8,l84,44r15,l106,44r16,l137,55r7,l152,55r8,-11l213,22r,22l220,44r,11l220,65r8,l228,76r8,l243,87r8,l251,98r7,l258,109r,10l258,130r8,22l274,184r,11l266,195r-8,l258,206r-7,l243,217r,11l236,228r-8,l220,238r-7,-10l213,238r-8,l205,249r-7,l190,249r,11l182,271r-7,11l175,293r-8,10l160,314r-8,l144,314r,11l137,325e" filled="f" strokecolor="#1700dc">
                <v:path arrowok="t"/>
                <o:lock v:ext="edit" aspectratio="t"/>
              </v:shape>
              <v:shape id="_x0000_s1059" style="position:absolute;left:529;top:679;width:21;height:38" coordsize="69,173" path="m69,l61,,54,11,46,22r,10l38,32r-7,l31,43r-8,l16,54r,11l16,76r,11l16,97r,11l8,119r,11l8,141,,151r,11l,173e" filled="f" strokecolor="#1700dc">
                <v:path arrowok="t"/>
                <o:lock v:ext="edit" aspectratio="t"/>
              </v:shape>
              <v:shape id="_x0000_s1060" style="position:absolute;left:527;top:717;width:9;height:31" coordsize="30,141" path="m7,r,11l7,33r,10l7,54r,11l15,76r,11l23,87r7,11l30,108r,11l23,119r-8,11l7,130r,11l,141e" filled="f" strokecolor="#1700dc">
                <v:path arrowok="t"/>
                <o:lock v:ext="edit" aspectratio="t"/>
              </v:shape>
              <v:shape id="_x0000_s1061" style="position:absolute;left:954;top:705;width:50;height:101" coordsize="167,465" path="m160,r,11l160,22r-8,10l160,32r,11l167,54r,11l160,76r7,l160,87r,10l152,97r-7,l137,97r,11l129,108r,11l122,119r,11l114,130r-7,11l99,152r-8,10l84,162r-8,11l69,184r,11l69,206r-8,10l61,227r-8,11l53,249r,11l61,271r8,10l69,292r7,11l76,314r8,11l84,335r-8,l69,346r,11l61,357r-8,l46,368r-8,l31,379r,11l23,390r,10l15,400,8,411r,11l8,433r,11l8,454,,465e" filled="f" strokecolor="#1700dc">
                <v:path arrowok="t"/>
                <o:lock v:ext="edit" aspectratio="t"/>
              </v:shape>
              <v:shape id="_x0000_s1062" style="position:absolute;left:477;top:748;width:52;height:127" coordsize="175,584" path="m168,r,11l175,21r,11l168,43r,11l168,65r,11l168,86r-8,l153,86,145,76r-8,l130,76r-8,l115,76,107,65,99,76r,10l99,97r-7,11l92,119r-8,l84,130r-7,10l69,140r,11l61,151r-7,l46,151r,11l38,162r-7,11l23,173r,11l23,195r,10l23,216r,11l16,227,8,238r-8,l,249r,21l8,281r,22l61,465r,11l61,487r,11l69,508r8,11l84,519r8,l99,519r8,-11l107,519r8,l115,530r7,l130,530r7,l137,541r8,11l145,562r-8,11l137,584e" filled="f" strokecolor="#1700dc">
                <v:path arrowok="t"/>
                <o:lock v:ext="edit" aspectratio="t"/>
              </v:shape>
              <v:shape id="_x0000_s1063" style="position:absolute;left:498;top:875;width:102;height:40" coordsize="342,184" path="m68,r8,11l76,22r-8,l61,22,53,33r-7,l38,33r-8,l23,33r-8,l8,43r,11l,65,,76r8,l15,87r8,10l30,97r8,11l46,119r7,11l53,141r8,l68,152r8,l84,152r15,l106,152r8,l122,141r7,l137,141r7,l152,141r8,l167,141r8,l182,141r8,l198,141r7,11l213,162r7,l228,173r8,11l243,173r8,-11l258,152r,-11l258,130r8,-11l274,119r,-11l274,97r,-10l281,87r8,10l296,87r8,l312,87r7,l327,97r7,l342,108e" filled="f" strokecolor="#1700dc">
                <v:path arrowok="t"/>
                <o:lock v:ext="edit" aspectratio="t"/>
              </v:shape>
              <v:shape id="_x0000_s1064" style="position:absolute;left:901;top:806;width:53;height:128" coordsize="175,585" path="m175,r,11l175,22r-7,11l168,44r,10l168,65r,11l168,87r-8,l160,98r,10l160,119r,11l160,141r8,11l168,163r-8,10l160,184r,11l160,206r-8,l152,217r,11l152,238r,11l152,260r,11l152,282r,10l145,292r7,11l160,303r8,11l160,336r,11l152,347r-7,l137,347r-7,10l130,368r-8,11l122,390r,11l122,411r,11l114,433r,11l114,455r,11l107,476r-8,l99,487r-7,l84,498r-8,11l76,520r-7,10l61,530r,11l54,541r,11l46,563r-8,l38,574r-7,l23,585r-15,l,585e" filled="f" strokecolor="#1700dc">
                <v:path arrowok="t"/>
                <o:lock v:ext="edit" aspectratio="t"/>
              </v:shape>
              <v:shape id="_x0000_s1065" style="position:absolute;left:596;top:898;width:111;height:123" coordsize="372,563" path="m15,r,22l7,33r,11l,44,,54,7,65r8,11l15,87r,11l15,108r-8,l7,119r,11l,141r15,l23,152r7,l38,152r7,l53,152r8,l68,152r8,l83,163r8,10l91,184r8,11l106,195r,11l114,206r7,11l121,228r,10l129,238r,11l137,249r,11l137,271r7,11l152,282r,-11l159,260r8,l175,260r,-11l182,249r,11l190,260r,11l197,282r,10l205,292r8,l220,303r8,l235,303r8,l243,314r8,l258,325r8,l266,336r7,l273,347r,10l273,368r-7,l266,379r,11l258,401r-7,10l251,422r-8,11l243,444r,11l235,466r-7,10l228,487r,11l235,498r8,l243,487r8,11l251,509r7,l258,520r8,l273,520r8,l289,530r7,l304,530r,11l311,552r8,l319,563r8,l334,563r8,l349,563r8,l365,552r7,l372,541e" filled="f" strokecolor="#1700dc">
                <v:path arrowok="t"/>
                <o:lock v:ext="edit" aspectratio="t"/>
              </v:shape>
              <v:shape id="_x0000_s1066" style="position:absolute;left:885;top:934;width:53;height:129" coordsize="175,595" path="m53,l46,,38,r,10l30,21,15,65r,10l15,86,8,97r,11l8,119,,129r,11l,151r8,l23,151r,11l30,173r8,l46,173r,11l53,194r8,l61,205r,11l61,227r7,11l68,248r,11l68,270r,11l76,303r,10l107,367r,11l114,389r8,11l129,411r23,l160,422r7,l167,432r8,11l167,443r,11l160,465r-8,l152,476r,10l145,497r,11l145,519r-8,l107,508r,-11l99,497r-8,l91,508r,11l99,530r8,l114,530r8,l122,541r7,10l129,562r,11l137,584r,11e" filled="f" strokecolor="#1700dc">
                <v:path arrowok="t"/>
                <o:lock v:ext="edit" aspectratio="t"/>
              </v:shape>
              <v:shape id="_x0000_s1067" style="position:absolute;left:707;top:1016;width:69;height:50" coordsize="228,228" path="m,l8,r7,l23,r,11l23,22r8,l38,22r8,l53,22r8,l69,22r7,l84,22r7,l99,22r8,l107,33r7,l122,44r7,10l129,65r,11l129,87r8,l137,98r,10l145,119r7,11l152,141r8,11l160,163r,10l160,184r,11l167,195r8,11l183,217r7,l198,217r7,l205,228r8,-11l221,228r7,e" filled="f" strokecolor="#1700dc">
                <v:path arrowok="t"/>
                <o:lock v:ext="edit" aspectratio="t"/>
              </v:shape>
              <v:shape id="_x0000_s1068" style="position:absolute;left:776;top:1066;width:7;height:9" coordsize="23,43" path="m,l8,10r,11l15,21r,11l15,43r8,e" filled="f" strokecolor="#1700dc">
                <v:path arrowok="t"/>
                <o:lock v:ext="edit" aspectratio="t"/>
              </v:shape>
              <v:shape id="_x0000_s1069" style="position:absolute;left:927;top:1056;width:70;height:19" coordsize="236,87" path="m,33l30,22r,-11l38,11,38,r91,11l182,22r8,l198,22r7,11l213,33r,-11l220,22r8,11l236,33r,11l236,54r-8,11l228,76r,11e" filled="f" strokecolor="#1700dc">
                <v:path arrowok="t"/>
                <o:lock v:ext="edit" aspectratio="t"/>
              </v:shape>
              <v:shape id="_x0000_s1070" style="position:absolute;left:292;top:1018;width:87;height:62" coordsize="289,281" path="m15,281r,-21l15,249r8,-11l23,227,15,217r,-11l7,195r,-11l7,173r-7,l,162,,152,7,141r,-11l7,119r8,l15,108r,-11l23,97r,-10l23,76r,-11l23,54r-8,l15,43r-8,l7,33,,22,7,11,15,r8,l30,r8,l45,r8,l61,r7,11l76,11r7,l83,22r8,l99,22r15,11l129,43r23,11l159,54r8,l175,43r7,l190,33r7,l205,33r38,21l243,65r,11l243,87r8,10l251,108r7,11l258,130r,11l266,152r,10l273,162r,11l281,173r,11l289,195e" filled="f" strokecolor="#1700dc">
                <v:path arrowok="t"/>
                <o:lock v:ext="edit" aspectratio="t"/>
              </v:shape>
              <v:shape id="_x0000_s1071" style="position:absolute;left:379;top:1061;width:18;height:31" coordsize="60,141" path="m,l7,22r8,21l30,76r,10l60,141e" filled="f" strokecolor="#1700dc">
                <v:path arrowok="t"/>
                <o:lock v:ext="edit" aspectratio="t"/>
              </v:shape>
              <v:shape id="_x0000_s1072" style="position:absolute;left:995;top:1075;width:32;height:24" coordsize="106,108" path="m106,97l91,108,61,76,46,108r-16,l23,86r,-10l30,76r,-11l30,54r-7,l15,43r-7,l,43,,32,,21,,11,,e" filled="f" strokecolor="#1700dc">
                <v:path arrowok="t"/>
                <o:lock v:ext="edit" aspectratio="t"/>
              </v:shape>
              <v:shape id="_x0000_s1073" style="position:absolute;left:783;top:1075;width:16;height:31" coordsize="53,140" path="m,l8,11r7,10l23,21r,11l30,32r,11l38,43r,11l38,65r,11l46,76r,10l53,86r,11l53,108r,11l46,130r-8,l38,140e" filled="f" strokecolor="#1700dc">
                <v:path arrowok="t"/>
                <o:lock v:ext="edit" aspectratio="t"/>
              </v:shape>
              <v:shape id="_x0000_s1074" style="position:absolute;left:723;top:1106;width:71;height:12" coordsize="236,55" path="m236,r-8,l221,11r-8,l206,22r,11l198,33r,11l190,44r-7,l175,44r,-11l168,33r-8,l152,33r-15,l130,33r-8,l114,33r-7,l99,33r,-11l92,22r-8,l76,22r-7,l69,33r-8,l61,44r-7,l46,44r-8,l31,44r-8,l16,55r-8,l,55e" filled="f" strokecolor="#1700dc">
                <v:path arrowok="t"/>
                <o:lock v:ext="edit" aspectratio="t"/>
              </v:shape>
              <v:shape id="_x0000_s1075" style="position:absolute;left:1027;top:1092;width:85;height:28" coordsize="282,129" path="m274,129r8,-10l282,108r,-11l266,75r-7,l251,75,236,64r-8,l213,75,183,10r-8,l168,10r,11l160,21r-8,l152,10,152,r-7,l137,10r-7,11l122,21r-8,11l107,32r,11l99,43r-15,l38,,8,21,,21e" filled="f" strokecolor="#1700dc">
                <v:path arrowok="t"/>
                <o:lock v:ext="edit" aspectratio="t"/>
              </v:shape>
              <v:shape id="_x0000_s1076" style="position:absolute;left:292;top:1080;width:16;height:59" coordsize="53,271" path="m15,l7,11r8,l15,22r,11l7,44r,11l,55,,65,,76,,87,,98r,11l,119r,11l,141r,11l7,163r8,11l15,184r,11l15,206r,11l23,217r,11l15,238r,11l15,260r8,l30,249r8,l45,238r8,11l45,249r,11l38,271e" filled="f" strokecolor="#1700dc">
                <v:path arrowok="t"/>
                <o:lock v:ext="edit" aspectratio="t"/>
              </v:shape>
              <v:shape id="_x0000_s1077" style="position:absolute;left:397;top:1092;width:41;height:54" coordsize="137,248" path="m137,248r-7,l130,238r,-11l130,216r-8,l114,205r,-11l107,194r,-11l99,183,92,173,84,162,76,140,69,129,61,97r,-11l61,75r,-11l61,54r,-11l54,32r-31,l23,21,16,10r-8,l8,,,e" filled="f" strokecolor="#1700dc">
                <v:path arrowok="t"/>
                <o:lock v:ext="edit" aspectratio="t"/>
              </v:shape>
              <v:shape id="_x0000_s1078" style="position:absolute;left:614;top:1150;width:18;height:15" coordsize="60,65" path="m60,65r-7,l45,54r-7,l30,43,22,32,15,22,7,11,,11,,e" filled="f" strokecolor="#1700dc">
                <v:path arrowok="t"/>
                <o:lock v:ext="edit" aspectratio="t"/>
              </v:shape>
              <v:shape id="_x0000_s1079" style="position:absolute;left:632;top:1165;width:14;height:11" coordsize="46,54" path="m46,54r,-11l38,43,,e" filled="f" strokecolor="#1700dc">
                <v:path arrowok="t"/>
                <o:lock v:ext="edit" aspectratio="t"/>
              </v:shape>
              <v:shape id="_x0000_s1080" style="position:absolute;left:646;top:1110;width:77;height:69" coordsize="258,314" path="m258,33r-7,l243,33,236,22r-8,l220,11r-7,l205,11,198,r-8,l182,r-7,l167,11r,11l167,33r,10l160,54r-8,l144,54r-7,l129,54r-7,l114,54r-8,11l106,76r8,11l122,97r7,11l137,119r7,l144,130r8,11l160,141r7,11l175,162r-8,11l160,184r-8,l144,195r-7,11l129,206r,10l122,216r-8,l114,227r-8,l99,238r-8,l91,249r-7,l76,249r-8,l61,260r-8,11l46,281r,11l30,303r-7,l15,303r,11l8,303r-8,e" filled="f" strokecolor="#1700dc">
                <v:path arrowok="t"/>
                <o:lock v:ext="edit" aspectratio="t"/>
              </v:shape>
              <v:shape id="_x0000_s1081" style="position:absolute;left:1011;top:1172;width:18;height:9" coordsize="61,44" path="m,11l8,r7,l15,11r-7,l8,22r7,l23,22r,11l31,33r,11l38,33r8,l46,22r7,l61,22e" filled="f" strokecolor="#1700dc">
                <v:path arrowok="t"/>
                <o:lock v:ext="edit" aspectratio="t"/>
              </v:shape>
              <v:shape id="_x0000_s1082" style="position:absolute;left:438;top:1146;width:57;height:38" coordsize="190,174" path="m190,174r-7,l167,174r-7,l145,152r-8,l129,141r-7,l114,130r,-11l107,119,91,130r,-11l84,119r-8,l76,109r-7,l69,98,61,87,53,76,46,65,38,54,31,44,23,33,15,22,8,11,,11,,e" filled="f" strokecolor="#1700dc">
                <v:path arrowok="t"/>
                <o:lock v:ext="edit" aspectratio="t"/>
              </v:shape>
              <v:shape id="_x0000_s1083" style="position:absolute;left:1029;top:1120;width:80;height:73" coordsize="266,336" path="m,260r,11l8,271r7,l23,271r7,l30,282r8,-11l38,260r8,l53,260r8,l68,260r8,l84,260r7,l99,271r7,l114,282r8,l129,282r8,l144,293r8,l160,293r7,l175,303r7,l190,314r8,l198,325r7,l213,336r7,l228,325r,-11l220,303r-7,-10l205,282r,-11l198,271r-8,-11l190,249r,-11l190,228r-8,-11l182,206r-7,-11l167,184r,-11l167,152r8,l182,152r,-11l190,141r8,-11l205,119r8,l213,109r7,l220,98r8,l236,87r7,l251,76r,-11l258,54r,-10l258,33r,-11l266,22,266,e" filled="f" strokecolor="#1700dc">
                <v:path arrowok="t"/>
                <o:lock v:ext="edit" aspectratio="t"/>
              </v:shape>
              <v:shape id="_x0000_s1084" style="position:absolute;left:495;top:1184;width:12;height:14" coordsize="38,64" path="m38,64r,-10l38,43r,-11l38,21,31,10r-8,l,e" filled="f" strokecolor="#1700dc">
                <v:path arrowok="t"/>
                <o:lock v:ext="edit" aspectratio="t"/>
              </v:shape>
              <v:shape id="_x0000_s1085" style="position:absolute;left:507;top:1146;width:107;height:70" coordsize="358,325" path="m358,22r-8,l342,11r-7,l335,r-8,l320,,213,184r,11l206,195r-8,11l190,206r,11l183,228r-8,l175,238r-7,l152,249r-7,11l137,271r-7,l122,282r-8,11l107,293r-8,10l92,314r-8,11l69,314r-8,l61,303r-7,l61,293r,-11l69,282r,-11l69,260r,-11l61,249r-7,l46,260r-8,l31,260r-8,l16,260,8,249,,238e" filled="f" strokecolor="#1700dc">
                <v:path arrowok="t"/>
                <o:lock v:ext="edit" aspectratio="t"/>
              </v:shape>
              <v:shape id="_x0000_s1086" style="position:absolute;left:975;top:1174;width:36;height:73" coordsize="121,336" path="m,336l,325,,314,,303,,292,,282,7,271r,-11l7,249r8,-11l15,227,7,217r,-11l7,195,38,119r,-11l38,87r,-11l38,65,30,54r,-10l38,44r,-11l45,22r8,l60,22r46,32l106,44r,-11l98,22,91,11r15,l114,11,114,r7,e" filled="f" strokecolor="#1700dc">
                <v:path arrowok="t"/>
                <o:lock v:ext="edit" aspectratio="t"/>
              </v:shape>
              <v:shape id="_x0000_s1087" style="position:absolute;left:975;top:1247;width:0;height:33" coordsize="0,151" path="m,151l,140,,130,,108,,86,,75,,65,,54,,32,,10,,e" filled="f" strokecolor="#1700dc">
                <v:path arrowok="t"/>
                <o:lock v:ext="edit" aspectratio="t"/>
              </v:shape>
              <v:shape id="_x0000_s1088" style="position:absolute;left:294;top:1139;width:19;height:153" coordsize="61,703" path="m31,l23,11r,11l16,22r,10l16,54r,11l16,76r,10l16,97r,11l16,119r,11l16,141r7,10l23,162r8,l31,173r,11l31,195r7,l38,206,16,303r,65l16,379r7,32l46,444r,32l61,541,16,606,8,671,,692r,11e" filled="f" strokecolor="#1700dc">
                <v:path arrowok="t"/>
                <o:lock v:ext="edit" aspectratio="t"/>
              </v:shape>
              <v:shape id="_x0000_s1089" style="position:absolute;left:961;top:1280;width:30;height:54" coordsize="99,249" path="m,249l,238,8,227r7,l23,227r7,l38,227r8,l53,227r8,l68,238r,-11l76,217r,-11l84,195r,-11l91,173r,-11l99,152r-8,l84,141r,-22l76,98,68,87,61,76,53,65,46,33r,-11l46,11,46,e" filled="f" strokecolor="#1700dc">
                <v:path arrowok="t"/>
                <o:lock v:ext="edit" aspectratio="t"/>
              </v:shape>
              <v:shape id="_x0000_s1090" style="position:absolute;left:267;top:1292;width:27;height:52" coordsize="91,238" path="m91,l84,,76,r,11l69,11r,11l69,33,61,54r,11l53,76r,11l46,87,38,98r-7,l31,108r-8,11l15,119r,11l8,130r,11l8,152r,11l8,173,,184r,11l,206r,11l8,217r7,-11l23,206r,-11l31,184r-8,l23,173r,-10l31,152r7,-11l38,130r8,l46,119r7,11l61,130r8,l76,141r,11l69,152r,11l61,173r,11l53,184r,11l46,206r-8,11l38,227r,11e" filled="f" strokecolor="#1700dc">
                <v:path arrowok="t"/>
                <o:lock v:ext="edit" aspectratio="t"/>
              </v:shape>
              <v:shape id="_x0000_s1091" style="position:absolute;left:947;top:1334;width:14;height:31" coordsize="46,141" path="m,141l8,130r,-11l8,108,8,97,8,87r8,l23,76r8,l38,76r,-11l31,54r,-11l31,32r7,l46,32r,-10l46,11,46,e" filled="f" strokecolor="#1700dc">
                <v:path arrowok="t"/>
                <o:lock v:ext="edit" aspectratio="t"/>
              </v:shape>
              <v:shape id="_x0000_s1092" style="position:absolute;left:931;top:1365;width:16;height:54" coordsize="53,249" path="m,249l,238,8,227r7,-11l15,205r8,l23,194r8,-10l31,173r7,-11l38,151r8,-11l46,130r-8,l38,119r,-11l38,97r-7,l31,86r,-11l31,65,38,54r,-11l38,32,46,21,53,10,53,e" filled="f" strokecolor="#1700dc">
                <v:path arrowok="t"/>
                <o:lock v:ext="edit" aspectratio="t"/>
              </v:shape>
              <v:shape id="_x0000_s1093" style="position:absolute;left:931;top:1419;width:9;height:12" coordsize="31,54" path="m31,54r-8,l23,43,15,32r,-11l8,10,,e" filled="f" strokecolor="#1700dc">
                <v:path arrowok="t"/>
                <o:lock v:ext="edit" aspectratio="t"/>
              </v:shape>
              <v:shape id="_x0000_s1094" style="position:absolute;left:254;top:1344;width:25;height:103" coordsize="83,476" path="m83,l76,r,11l68,22r,11l60,44r,10l53,65r,11l53,87r,11l45,98r-7,10l30,108r,11l22,130r-7,l15,141r,11l15,163,7,173r,11l7,195r,11l,217r,11l,238r,11l,260r,11l,282r7,l15,282r,-11l22,271r8,11l38,282r,10l38,303r-8,11l30,325r,11l22,347r-7,10l7,357r,11l7,379r-7,l,390r,11l,411r,11l,433r7,l7,444r8,11l15,466r7,10e" filled="f" strokecolor="#1700dc">
                <v:path arrowok="t"/>
                <o:lock v:ext="edit" aspectratio="t"/>
              </v:shape>
              <v:shape id="_x0000_s1095" style="position:absolute;left:260;top:1447;width:7;height:43" coordsize="23,195" path="m,l,22,8,33r,11l16,44r,10l16,65r,22l16,98r,11l23,119r,11l23,141r,11l16,152r,11l16,173r,11l16,195e" filled="f" strokecolor="#1700dc">
                <v:path arrowok="t"/>
                <o:lock v:ext="edit" aspectratio="t"/>
              </v:shape>
              <v:shape id="_x0000_s1096" style="position:absolute;left:1068;top:1518;width:39;height:31" coordsize="129,141" path="m129,r-7,l114,r-7,l107,11r-8,l91,22r-7,l84,32,76,43r-7,l69,54,61,65r,11l53,87,46,97r-8,11l31,119r-8,l15,130r-7,l,141e" filled="f" strokecolor="#1700dc">
                <v:path arrowok="t"/>
                <o:lock v:ext="edit" aspectratio="t"/>
              </v:shape>
              <v:shape id="_x0000_s1097" style="position:absolute;left:940;top:1431;width:128;height:118" coordsize="425,541" path="m425,541r-7,l418,530r-8,l418,487r,-11l410,476r-8,l395,465r-8,-11l387,443r-7,l380,432r-8,-10l372,411r,-11l380,389r-8,l372,378r-8,l364,368r-7,-11l349,346,296,270r-8,-11l288,248r-7,-10l273,238r,-11l266,227r-8,l250,216r-7,l235,216r-7,-11l228,194r-8,l220,184r-8,l212,173r,-11l205,151r,-11l197,129r,-10l197,108r-7,l190,97r,-11l182,86r,11l167,97r-8,l152,97r-8,l136,97r-7,l121,97,114,86r-8,l98,86r-7,l83,75,76,65r-8,l60,65,53,75r-8,l38,65r-8,l30,54,22,43r,-11l22,21r-7,l7,10,,e" filled="f" strokecolor="#1700dc">
                <v:path arrowok="t"/>
                <o:lock v:ext="edit" aspectratio="t"/>
              </v:shape>
              <v:shape id="_x0000_s1098" style="position:absolute;left:265;top:1490;width:9;height:73" coordsize="30,336" path="m,l,11,7,22,,33,,43,,54,,65,,76r7,l7,87r,11l15,108r,11l15,130r7,11l15,141,7,152r8,l22,162r8,l22,173r,11l22,195r,11l22,217r,10l22,238r,11l22,260r,11l15,281r,11l15,303r-8,l7,314r8,l15,325r-8,l,336e" filled="f" strokecolor="#1700dc">
                <v:path arrowok="t"/>
                <o:lock v:ext="edit" aspectratio="t"/>
              </v:shape>
              <v:shape id="_x0000_s1099" style="position:absolute;left:240;top:1546;width:25;height:22" coordsize="84,97" path="m84,76r-8,l68,86,61,97r-8,l46,97r-8,l38,86,30,76r,-11l23,54r,-11l23,32r,-11l15,11,8,,,e" filled="f" strokecolor="#1700dc">
                <v:path arrowok="t"/>
                <o:lock v:ext="edit" aspectratio="t"/>
              </v:shape>
              <v:shape id="_x0000_s1100" style="position:absolute;left:153;top:1523;width:87;height:56" coordsize="289,259" path="m289,108r-8,l274,108,266,97,259,86r,-11l251,65r-8,l243,54r,-11l236,43r-8,l228,32r-7,l221,21r-8,l213,10r-8,l198,10r-8,l190,,175,10r-8,11l167,32r-7,l160,43r-8,11l145,65r-8,10l137,86r-8,11l129,108r-7,l122,129r-8,l114,140r-61,l53,162r-7,l46,173r-8,l31,173r-8,l15,173r,11l15,194r,11l15,216r,11l15,238,8,248r,11l,259e" filled="f" strokecolor="#1700dc">
                <v:path arrowok="t"/>
                <o:lock v:ext="edit" aspectratio="t"/>
              </v:shape>
              <v:shape id="_x0000_s1101" style="position:absolute;left:721;top:1641;width:62;height:14" coordsize="205,65" path="m,32l15,43r8,l30,43r8,l45,43r8,11l61,54r7,l76,54r7,11l91,65r8,l106,65r8,l121,54r8,l129,43r8,-11l144,32r,-11l205,e" filled="f" strokecolor="#1700dc">
                <v:path arrowok="t"/>
                <o:lock v:ext="edit" aspectratio="t"/>
              </v:shape>
              <v:shape id="_x0000_s1102" style="position:absolute;left:1107;top:1499;width:139;height:172" coordsize="464,790" path="m145,779r7,l160,790r,-11l168,779r7,l183,769r7,l198,769r8,l213,758r8,11l228,769r8,l244,769r7,l259,769r,-11l266,758r,-11l274,747r,-11l274,725r8,-10l282,704r,-11l289,682r,-11l289,660r8,-10l304,639r8,-11l312,617r,-11l312,596r,-11l320,574r7,-11l335,563r,-11l342,552r,-11l350,531r8,l365,531r,-11l373,509r,-11l373,487r7,-10l380,466r8,l396,455r,-11l403,444r,-11l411,422r7,l426,422r,-10l418,412r8,-11l434,401r7,-11l449,390r7,-11l464,368r,-11l456,357r-7,l441,357r-7,l426,347r-8,l411,357r,-10l403,347r-7,l396,336r7,l411,336r-8,l396,325r7,-11l396,314r-8,l380,314r,-11l380,293r-7,l373,282r,-11l380,271r8,l388,260r-8,-11l373,249r,-11l373,228r-8,-11l365,206r,-11l365,184r-7,l358,174r-8,l350,163r8,l350,152r,-11l350,130r,-11l350,109,342,98r-7,l327,87r-7,l320,98r-8,11l304,119r,11l297,141r-8,11l282,152,266,109,236,87r,-11l206,76,190,55r-7,10l175,65r-7,l160,55r-8,l145,55r-8,l130,55,84,22r,-11l76,r,11l69,11r-8,l54,22r-8,l38,33,31,44r-8,l16,65r-8,l8,76,,87e" filled="f" strokecolor="#1700dc">
                <v:path arrowok="t"/>
                <o:lock v:ext="edit" aspectratio="t"/>
              </v:shape>
              <v:shape id="_x0000_s1103" style="position:absolute;left:1125;top:1669;width:25;height:9" coordsize="84,44" path="m,22r8,l15,22r8,11l31,33r,11l38,44r8,l53,44r8,l69,44r,-11l76,33,69,22,76,11,84,e" filled="f" strokecolor="#1700dc">
                <v:path arrowok="t"/>
                <o:lock v:ext="edit" aspectratio="t"/>
              </v:shape>
              <v:shape id="_x0000_s1104" style="position:absolute;left:96;top:1577;width:57;height:120" coordsize="190,552" path="m190,11l183,r-8,l167,r-7,11l152,11,145,r-8,l129,11r,11l129,33r,11l129,55r-7,l114,65r-7,l99,76r-8,l91,87r-7,l76,98r-7,11l69,120r-8,l61,130r-8,11l46,141r-8,11l31,152r,11l23,174r-8,l15,184r,11l8,206,,217r,11l,239r8,10l8,260r,11l8,282r,11l15,293r,10l23,303r,11l23,325r-8,l15,336r-7,l,336r,11l8,358r7,10l8,379r,11l8,401r,11l15,422r8,l23,412r8,-11l38,390r8,-22l53,368r,-10l61,358r,-11l69,358r,10l69,379r,11l69,401r7,11l84,412r7,l99,412r8,l114,412r,10l114,433r,11l114,455r,11l107,477r,10l107,498r,22l99,531r,10l99,552e" filled="f" strokecolor="#1700dc">
                <v:path arrowok="t"/>
                <o:lock v:ext="edit" aspectratio="t"/>
              </v:shape>
              <v:shape id="_x0000_s1105" style="position:absolute;left:685;top:1648;width:36;height:49" coordsize="122,227" path="m,227l23,173r8,-11l38,152r8,-11l53,141r8,l61,130r8,l69,119r,-11l69,97r-8,l61,87r,-11l53,65,61,54r,-11l69,54r7,l76,43r8,l84,33r7,l91,22,114,r8,e" filled="f" strokecolor="#1700dc">
                <v:path arrowok="t"/>
                <o:lock v:ext="edit" aspectratio="t"/>
              </v:shape>
              <v:shape id="_x0000_s1106" style="position:absolute;left:1027;top:1674;width:98;height:44" coordsize="327,206" path="m,76l,87,8,97r,11l16,108r,11l23,119r8,11l38,141r8,l46,152r,10l46,173r,11l54,184r7,l61,195r,11l69,206r7,l84,206r8,l92,195r7,l107,184r7,-11l122,173r,11l122,195r15,l145,195r15,-11l168,184r15,-11l190,173r8,-11l213,162r8,l228,152,297,r7,l312,r8,l327,e" filled="f" strokecolor="#1700dc">
                <v:path arrowok="t"/>
                <o:lock v:ext="edit" aspectratio="t"/>
              </v:shape>
              <v:shape id="_x0000_s1107" style="position:absolute;left:931;top:1688;width:96;height:56" coordsize="319,260" path="m,260l,249,8,238r7,l15,227r8,-11l23,206r8,l31,195r7,-11l46,173r,-11l53,162r,-10l61,152r8,l76,141r8,l91,130r8,l107,119r7,l122,119r,-11l129,108r8,l145,108r7,l160,108r7,-11l175,97r8,l190,97r,-10l198,87r7,l213,76r8,l228,76r8,11l304,54r,-11l312,r7,11e" filled="f" strokecolor="#1700dc">
                <v:path arrowok="t"/>
                <o:lock v:ext="edit" aspectratio="t"/>
              </v:shape>
              <v:shape id="_x0000_s1108" style="position:absolute;left:126;top:1695;width:73;height:52" coordsize="243,239" path="m,11r8,l15,11r8,l30,11r8,l46,11r7,l61,11,68,r8,11l84,11r7,11l99,33r7,l122,44r7,l137,44r7,11l152,55r8,l167,55r8,l175,65r7,11l190,76r,11l198,98r7,11l205,120r8,10l213,141r,11l213,163r,11l220,174r,10l228,184r8,11l243,206r,11l243,228r-7,11e" filled="f" strokecolor="#1700dc">
                <v:path arrowok="t"/>
                <o:lock v:ext="edit" aspectratio="t"/>
              </v:shape>
              <v:shape id="_x0000_s1109" style="position:absolute;left:685;top:1697;width:25;height:80" coordsize="84,368" path="m53,368r-7,l46,357r7,-10l53,336r8,-11l69,325r7,-11l84,303r,-11l76,292,69,282r-8,l46,271,38,260r-7,l31,249,23,238,15,228r,-11l15,206r-7,l8,195r,-11l8,109,8,98,15,87r,-11l23,65r,-11l31,44,23,33r-8,l15,22r-7,l8,11,,11,,e" filled="f" strokecolor="#1700dc">
                <v:path arrowok="t"/>
                <o:lock v:ext="edit" aspectratio="t"/>
              </v:shape>
              <v:shape id="_x0000_s1110" style="position:absolute;left:783;top:1641;width:148;height:153" coordsize="494,703" path="m,l23,r7,l46,43,68,205r,11l68,227r-7,l61,238r-8,l53,248r-7,l46,259r-8,11l30,270r,11l30,292r,11l38,313r8,l53,313r,11l61,324r7,l76,335r8,l91,335r8,11l106,357r8,11l122,378r,11l129,389r8,11l137,411r7,l144,432r8,l152,443r8,11l160,465r7,11l167,487r,10l167,508r,11l167,541r,10l167,562r,11l167,584r,22l167,616r8,11l182,638r8,11l198,660r,10l205,670r,11l205,692r15,11l228,681r,-11l236,660r7,-11l251,660r15,32l274,692r7,l289,692r7,-11l304,681r8,l312,692r22,l334,681r8,l342,670r,-10l342,638r,-11l350,627r,-11l357,616r,-10l357,595r8,-11l365,573r7,l372,562r8,l388,562r,-11l395,551r8,-10l403,530r7,-11l410,508r8,l418,497r,-10l426,476r7,-11l441,465r8,l456,465r8,11l471,476r8,11l487,476r7,e" filled="f" strokecolor="#1700dc">
                <v:path arrowok="t"/>
                <o:lock v:ext="edit" aspectratio="t"/>
              </v:shape>
              <v:shape id="_x0000_s1111" style="position:absolute;left:698;top:1766;width:73;height:49" coordsize="243,227" path="m,152r7,l15,141r8,l23,130r7,-11l38,119r7,l53,119r8,l61,130r,11l61,152r7,l68,162r8,11l83,173r8,l91,184r8,l99,195r,11l106,206r8,l121,206r8,l137,216r7,11l152,216r7,l167,216r8,l182,206r,-11l190,195r,11l197,206r8,-11l205,184r8,l213,173r,-11l213,152r7,l228,152r7,l243,141r-8,-11l235,119r-7,l220,119r,-11l213,108,205,97,197,87r-7,l182,76r,-11l175,65r-8,l167,54,159,43r,-10l152,22r-8,l144,11r-7,l129,11,121,,106,,99,,91,,83,,76,r,22l68,33r,10l61,54r-8,l45,54r-7,l30,54r-7,l15,54r-8,e" filled="f" strokecolor="#1700dc">
                <v:path arrowok="t"/>
                <o:lock v:ext="edit" aspectratio="t"/>
              </v:shape>
              <v:shape id="_x0000_s1112" style="position:absolute;left:571;top:1796;width:64;height:21" coordsize="213,97" path="m,l8,r7,l23,r8,l38,11r8,l46,21r7,l61,21r8,l76,21r8,11l91,32r8,11l107,43r7,l122,54r7,l137,54r,11l145,65r7,l160,65r,10l167,75r,11l183,86r7,11l198,97r7,l213,97e" filled="f" strokecolor="#1700dc">
                <v:path arrowok="t"/>
                <o:lock v:ext="edit" aspectratio="t"/>
              </v:shape>
              <v:shape id="_x0000_s1113" style="position:absolute;left:635;top:1817;width:18;height:3" coordsize="61,11" path="m,l8,r7,l23,r7,l38,r8,l53,r8,l61,11e" filled="f" strokecolor="#1700dc">
                <v:path arrowok="t"/>
                <o:lock v:ext="edit" aspectratio="t"/>
              </v:shape>
              <v:shape id="_x0000_s1114" style="position:absolute;left:190;top:1747;width:194;height:87" coordsize="646,400" path="m23,r,10l15,21r,11l15,43r,11l7,54r,21l7,86,,86,,97r,11l7,97r8,l23,97,30,86r8,l45,86r8,l53,75r15,l76,75r7,l91,86r8,l106,97r8,11l121,119r,10l129,140r8,11l137,162r7,11l152,183r7,l167,183r8,l175,194r,11l167,205r-8,-11l152,194r-8,l137,194r-8,l121,194r-7,-11l114,194r-8,l99,205r,11l91,227r-8,l83,238r8,l99,248r7,l114,259r7,-11l129,248r,-10l137,238r7,10l152,248r7,l167,259r8,l182,259r8,l197,259r,11l205,281r15,11l228,292r15,10l251,313r7,11l258,335r,11l266,346r7,11l281,357r8,-11l296,335r8,11l311,346r8,11l327,357r7,l342,367r7,l357,378r8,11l365,400r7,l380,400r,-11l387,389r,-11l395,378r8,l410,378r8,-11l425,357r8,-11l441,335r7,-11l456,313r7,l471,324r8,l486,324r,-11l494,313r7,-11l517,302r7,-10l532,281r7,l547,281r30,21l585,292r,-11l585,259r8,l600,259r8,l615,259r8,l631,259r7,l638,270r8,e" filled="f" strokecolor="#1700dc">
                <v:path arrowok="t"/>
                <o:lock v:ext="edit" aspectratio="t"/>
              </v:shape>
              <v:shape id="_x0000_s1115" style="position:absolute;left:653;top:1820;width:45;height:28" coordsize="152,130" path="m,l7,r8,11l15,22r8,10l15,43r,11l15,65r-8,l7,76r,11l7,97r,11l15,108r,11l23,130r7,-11l38,119r7,l53,119r8,l68,119r8,l83,119r8,11l99,130r7,l114,130r7,l129,130r8,l144,130r8,e" filled="f" strokecolor="#1700dc">
                <v:path arrowok="t"/>
                <o:lock v:ext="edit" aspectratio="t"/>
              </v:shape>
              <v:shape id="_x0000_s1116" style="position:absolute;left:698;top:1799;width:23;height:49" coordsize="76,227" path="m,227r7,l15,227r8,l23,216r,-11l30,205r8,l45,205r,-11l45,184r,-11l53,162r8,l68,151r,-11l76,140r,-11l68,119r,-11l76,97r,-11l68,86r-7,l53,97r-8,l38,97r,-11l30,86r,-11l23,75r,-11l23,54r,-11l15,43r,-11l7,32,,21,,10,,e" filled="f" strokecolor="#1700dc">
                <v:path arrowok="t"/>
                <o:lock v:ext="edit" aspectratio="t"/>
              </v:shape>
              <v:shape id="_x0000_s1117" style="position:absolute;left:479;top:1796;width:92;height:66" coordsize="304,303" path="m,195r8,10l15,216r8,-11l30,205r8,-21l46,184r,-11l53,173r,11l61,184r8,l69,195r7,l84,195r7,10l99,216r,11l99,238r,11l107,259r7,11l114,281r8,l122,292r7,11l137,303r8,-11l145,281r7,l160,281r7,-11l175,270r8,l190,259r8,l205,259r,-10l213,249r,-11l213,227r,-11l205,216r,-11l205,195r,-11l205,173r,-11l205,151r,-11l205,130r8,l213,119r8,-11l228,97r8,-11l236,75r7,-10l243,54r8,l251,43r8,-11l266,32r8,-11l281,11r8,l297,r7,e" filled="f" strokecolor="#1700dc">
                <v:path arrowok="t"/>
                <o:lock v:ext="edit" aspectratio="t"/>
              </v:shape>
              <v:shape id="_x0000_s1118" style="position:absolute;left:384;top:1806;width:95;height:68" coordsize="319,314" path="m,l7,r8,l23,r7,l38,r7,11l53,11r8,l61,r7,l68,11r8,11l76,32r,11l83,54,76,65r,11l83,87r,10l91,108r,11l83,130r,11l83,152r-7,l68,162r-7,l53,173r,11l53,195r8,11l68,206r8,10l76,227r,11l68,249r,11l76,260r,11l76,281r,11l76,303r,11l83,314r8,-11l106,292r8,l121,292r8,-11l137,281r7,l152,271r7,l159,260r8,l175,260r7,l190,260r,-11l197,249r8,-11l213,238r7,11l228,260r7,l235,271r8,l251,271r7,-11l266,260r,-11l273,249r8,l289,238r,-11l289,216r7,-10l304,195r,-11l304,173r7,-11l319,152e" filled="f" strokecolor="#1700dc">
                <v:path arrowok="t"/>
                <o:lock v:ext="edit" aspectratio="t"/>
              </v:shape>
            </v:group>
            <v:shape id="_x0000_s1119" style="position:absolute;left:5644;top:-635;width:3862;height:1012;v-text-anchor:top" coordsize="2922,777" path="m,l2922,777e" filled="f" strokecolor="#c00">
              <v:shadow color="#060"/>
              <v:path arrowok="t"/>
            </v:shape>
            <v:shape id="_x0000_s1120" type="#_x0000_t75" style="position:absolute;left:6987;top:6;width:5588;height:3443">
              <v:imagedata r:id="rId49" o:title="" cropbottom="20255f" grayscale="t" bilevel="t"/>
            </v:shape>
          </v:group>
        </w:pict>
      </w:r>
      <w:r w:rsidR="000F2628" w:rsidRPr="000F2628">
        <w:rPr>
          <w:rFonts w:ascii="Arial" w:hAnsi="Arial" w:cs="Arial"/>
          <w:lang w:val="es-MX"/>
        </w:rPr>
        <w:pict>
          <v:shape id="_x0000_i1025" type="#_x0000_t75" style="width:624.55pt;height:343.25pt">
            <v:imagedata croptop="-65520f" cropbottom="65520f"/>
          </v:shape>
        </w:pic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AC06FC">
      <w:pPr>
        <w:pStyle w:val="Figurita"/>
        <w:rPr>
          <w:i w:val="0"/>
          <w:color w:val="auto"/>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AC06FC">
      <w:pPr>
        <w:pStyle w:val="Figurita"/>
        <w:rPr>
          <w:i w:val="0"/>
          <w:color w:val="auto"/>
          <w:lang w:val="es-MX"/>
        </w:rPr>
      </w:pPr>
      <w:r w:rsidRPr="00610AA6">
        <w:rPr>
          <w:i w:val="0"/>
          <w:color w:val="auto"/>
          <w:lang w:val="es-MX"/>
        </w:rPr>
        <w:lastRenderedPageBreak/>
        <w:t xml:space="preserve"> </w:t>
      </w:r>
    </w:p>
    <w:p w:rsidR="00AC06FC" w:rsidRPr="00610AA6" w:rsidRDefault="000F2628" w:rsidP="00AC06FC">
      <w:pPr>
        <w:spacing w:line="300" w:lineRule="auto"/>
        <w:jc w:val="center"/>
        <w:rPr>
          <w:rFonts w:ascii="Arial" w:hAnsi="Arial" w:cs="Arial"/>
          <w:b/>
          <w:sz w:val="28"/>
          <w:szCs w:val="28"/>
          <w:lang w:val="es-MX"/>
        </w:rPr>
      </w:pPr>
      <w:r w:rsidRPr="000F2628">
        <w:rPr>
          <w:noProof/>
        </w:rPr>
        <w:pict>
          <v:shape id="_x0000_s1222" type="#_x0000_t202" style="position:absolute;left:0;text-align:left;margin-left:53.45pt;margin-top:340.5pt;width:534.55pt;height:.05pt;z-index:251660800" wrapcoords="-30 0 -30 20661 21600 20661 21600 0 -30 0" stroked="f">
            <v:textbox style="mso-next-textbox:#_x0000_s1222;mso-fit-shape-to-text:t" inset="0,0,0,0">
              <w:txbxContent>
                <w:p w:rsidR="00924369" w:rsidRPr="00B757D1" w:rsidRDefault="00924369" w:rsidP="00631E18">
                  <w:pPr>
                    <w:pStyle w:val="Tabladeilustraciones"/>
                    <w:jc w:val="center"/>
                    <w:rPr>
                      <w:noProof/>
                      <w:sz w:val="24"/>
                      <w:szCs w:val="24"/>
                    </w:rPr>
                  </w:pPr>
                  <w:bookmarkStart w:id="157" w:name="_Toc280114938"/>
                  <w:bookmarkStart w:id="158" w:name="_Toc283032094"/>
                  <w:bookmarkStart w:id="159" w:name="_Toc289115564"/>
                  <w:r w:rsidRPr="00B757D1">
                    <w:t xml:space="preserve">Figura </w:t>
                  </w:r>
                  <w:fldSimple w:instr=" SEQ Figura \* ARABIC ">
                    <w:r>
                      <w:rPr>
                        <w:noProof/>
                      </w:rPr>
                      <w:t>11</w:t>
                    </w:r>
                  </w:fldSimple>
                  <w:r w:rsidRPr="00B757D1">
                    <w:t>. Mapa  topográfico.</w:t>
                  </w:r>
                  <w:bookmarkEnd w:id="157"/>
                  <w:bookmarkEnd w:id="158"/>
                  <w:bookmarkEnd w:id="159"/>
                </w:p>
              </w:txbxContent>
            </v:textbox>
            <w10:wrap type="tight"/>
          </v:shape>
        </w:pict>
      </w:r>
      <w:r w:rsidR="00AC06FC">
        <w:rPr>
          <w:noProof/>
          <w:lang w:val="es-MX" w:eastAsia="es-MX"/>
        </w:rPr>
        <w:drawing>
          <wp:anchor distT="0" distB="0" distL="114300" distR="114300" simplePos="0" relativeHeight="251642368" behindDoc="1" locked="1" layoutInCell="1" allowOverlap="1">
            <wp:simplePos x="0" y="0"/>
            <wp:positionH relativeFrom="column">
              <wp:posOffset>678815</wp:posOffset>
            </wp:positionH>
            <wp:positionV relativeFrom="paragraph">
              <wp:posOffset>-180975</wp:posOffset>
            </wp:positionV>
            <wp:extent cx="6788785" cy="4448175"/>
            <wp:effectExtent l="19050" t="19050" r="12065" b="28575"/>
            <wp:wrapTight wrapText="bothSides">
              <wp:wrapPolygon edited="0">
                <wp:start x="-61" y="-93"/>
                <wp:lineTo x="-61" y="21739"/>
                <wp:lineTo x="21638" y="21739"/>
                <wp:lineTo x="21638" y="-93"/>
                <wp:lineTo x="-61" y="-93"/>
              </wp:wrapPolygon>
            </wp:wrapTight>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0" cstate="print"/>
                    <a:srcRect t="6552" b="6358"/>
                    <a:stretch>
                      <a:fillRect/>
                    </a:stretch>
                  </pic:blipFill>
                  <pic:spPr bwMode="auto">
                    <a:xfrm>
                      <a:off x="0" y="0"/>
                      <a:ext cx="6788785" cy="4448175"/>
                    </a:xfrm>
                    <a:prstGeom prst="rect">
                      <a:avLst/>
                    </a:prstGeom>
                    <a:noFill/>
                    <a:ln w="15875">
                      <a:solidFill>
                        <a:srgbClr val="000000"/>
                      </a:solidFill>
                      <a:miter lim="800000"/>
                      <a:headEnd/>
                      <a:tailEnd/>
                    </a:ln>
                  </pic:spPr>
                </pic:pic>
              </a:graphicData>
            </a:graphic>
          </wp:anchor>
        </w:drawing>
      </w:r>
    </w:p>
    <w:p w:rsidR="00AC06FC" w:rsidRPr="00610AA6" w:rsidRDefault="00AC06FC" w:rsidP="00AC06FC">
      <w:pPr>
        <w:autoSpaceDE w:val="0"/>
        <w:autoSpaceDN w:val="0"/>
        <w:adjustRightInd w:val="0"/>
        <w:spacing w:line="300" w:lineRule="auto"/>
        <w:jc w:val="center"/>
        <w:rPr>
          <w:rFonts w:ascii="Arial" w:hAnsi="Arial" w:cs="Arial"/>
          <w:b/>
          <w:sz w:val="28"/>
          <w:szCs w:val="28"/>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sz w:val="22"/>
          <w:szCs w:val="22"/>
          <w:lang w:val="es-MX"/>
        </w:rPr>
        <w:sectPr w:rsidR="00AC06FC" w:rsidRPr="00610AA6" w:rsidSect="00384739">
          <w:headerReference w:type="default" r:id="rId51"/>
          <w:footerReference w:type="default" r:id="rId52"/>
          <w:pgSz w:w="15840" w:h="12240" w:orient="landscape"/>
          <w:pgMar w:top="1701" w:right="1418" w:bottom="1701" w:left="1418" w:header="720" w:footer="414" w:gutter="0"/>
          <w:cols w:space="720"/>
          <w:noEndnote/>
        </w:sect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 xml:space="preserve">De acuerdo con el Sistema Meteorológico Nacional, la precipitación se define como las partículas de agua líquidas o sólidas que caen desde la atmósfera hacia la superficie terrestre. El almacenamiento del agua de lluvia en el pluviómetro es medido en milímetros y expresa la cantidad de agua caída en un período, que puede ser día, mes o año. Uniendo los puntos geográficos que tienen similar cantidad de lluvia se trazan unas líneas conocidas con el nombre de isoyetas, las que permiten observar gráficamente la distribución de la lluvia en la superficie terrestre, para el caso de la región que abarca la Unidad de Manejo Forestal las isoyetas varían desde </w:t>
      </w:r>
      <w:smartTag w:uri="urn:schemas-microsoft-com:office:smarttags" w:element="metricconverter">
        <w:smartTagPr>
          <w:attr w:name="ProductID" w:val="1,200 mm"/>
        </w:smartTagPr>
        <w:r w:rsidRPr="00610AA6">
          <w:rPr>
            <w:rFonts w:ascii="Arial" w:hAnsi="Arial" w:cs="Arial"/>
            <w:lang w:val="es-MX"/>
          </w:rPr>
          <w:t>1,200 mm</w:t>
        </w:r>
      </w:smartTag>
      <w:r w:rsidR="00EE3D37">
        <w:rPr>
          <w:rFonts w:ascii="Arial" w:hAnsi="Arial" w:cs="Arial"/>
          <w:lang w:val="es-MX"/>
        </w:rPr>
        <w:t xml:space="preserve"> hasta 3,5</w:t>
      </w:r>
      <w:r w:rsidRPr="00610AA6">
        <w:rPr>
          <w:rFonts w:ascii="Arial" w:hAnsi="Arial" w:cs="Arial"/>
          <w:lang w:val="es-MX"/>
        </w:rPr>
        <w:t xml:space="preserve">00 mm (Figura </w:t>
      </w:r>
      <w:r w:rsidR="00F9316E">
        <w:rPr>
          <w:rFonts w:ascii="Arial" w:hAnsi="Arial" w:cs="Arial"/>
          <w:lang w:val="es-MX"/>
        </w:rPr>
        <w:t>13</w:t>
      </w:r>
      <w:r w:rsidRPr="00610AA6">
        <w:rPr>
          <w:rFonts w:ascii="Arial" w:hAnsi="Arial" w:cs="Arial"/>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Unidad de Manejo Forestal se encuentra ubicada geográficamente en la Sierra Madre Oriental y específicamente en la Región climática conocida como Golfo de México, el cual es afectado por los vientos alisios, ondas del este y ciclones tropicales en verano y otoño, y “NORTES” en invierno, los “NORTES” se presentan preferentemente de octubre a mayo, son parte de ondas de escala sinóptica de latitudes medias y están asociadas con altas presiones que se originan al este de las montañas rocallosas en los Estados Unidos, en la vertiente del Golfo de México los “NORTES” generan vientos de hasta 30 m/seg.</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7A25F3"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Durante la mitad caliente del año, esta región del Golfo de México se encuentra bajo el dominio de los vientos alisios del hemisferio norte, que se originan a una latitud promedio de </w:t>
      </w:r>
      <w:smartTag w:uri="urn:schemas-microsoft-com:office:smarttags" w:element="metricconverter">
        <w:smartTagPr>
          <w:attr w:name="ProductID" w:val="30 a"/>
        </w:smartTagPr>
        <w:r w:rsidRPr="00610AA6">
          <w:rPr>
            <w:rFonts w:ascii="Arial" w:hAnsi="Arial" w:cs="Arial"/>
            <w:lang w:val="es-MX"/>
          </w:rPr>
          <w:t>30 a</w:t>
        </w:r>
      </w:smartTag>
      <w:r w:rsidRPr="00610AA6">
        <w:rPr>
          <w:rFonts w:ascii="Arial" w:hAnsi="Arial" w:cs="Arial"/>
          <w:lang w:val="es-MX"/>
        </w:rPr>
        <w:t xml:space="preserve"> 40° Norte e introducen humedad al Golfo de México. Durante los meses de septiembre y octubre los ciclones tropicales que tienen su origen en el Atlántico con carácter giratorio, introducen humedad que es transportada a esta región, lo anterior aunado a las perturbaciones ciclónicas tropicales que llegan por el Golfo de México que producen copiosos aguaceros, son la explicación de las precipitaciones mayores a </w:t>
      </w:r>
      <w:smartTag w:uri="urn:schemas-microsoft-com:office:smarttags" w:element="metricconverter">
        <w:smartTagPr>
          <w:attr w:name="ProductID" w:val="2,000 mm"/>
        </w:smartTagPr>
        <w:r w:rsidRPr="00610AA6">
          <w:rPr>
            <w:rFonts w:ascii="Arial" w:hAnsi="Arial" w:cs="Arial"/>
            <w:lang w:val="es-MX"/>
          </w:rPr>
          <w:t>2,000 mm</w:t>
        </w:r>
      </w:smartTag>
      <w:r w:rsidRPr="00610AA6">
        <w:rPr>
          <w:rFonts w:ascii="Arial" w:hAnsi="Arial" w:cs="Arial"/>
          <w:lang w:val="es-MX"/>
        </w:rPr>
        <w:t xml:space="preserve"> y la alta humedad relativa en el área de influencia de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que adquiere excelentes cualidades para las plantaciones forestales comerciales, la oscilación térmica presenta valores que varían para esta región entre 5.1 y </w:t>
      </w:r>
      <w:smartTag w:uri="urn:schemas-microsoft-com:office:smarttags" w:element="metricconverter">
        <w:smartTagPr>
          <w:attr w:name="ProductID" w:val="18.1ﾰC"/>
        </w:smartTagPr>
        <w:r w:rsidRPr="00610AA6">
          <w:rPr>
            <w:rFonts w:ascii="Arial" w:hAnsi="Arial" w:cs="Arial"/>
            <w:lang w:val="es-MX"/>
          </w:rPr>
          <w:t>18.1°C</w:t>
        </w:r>
      </w:smartTag>
      <w:r w:rsidRPr="00610AA6">
        <w:rPr>
          <w:rFonts w:ascii="Arial" w:hAnsi="Arial" w:cs="Arial"/>
          <w:lang w:val="es-MX"/>
        </w:rPr>
        <w:t xml:space="preserve"> y muestran una distribución latitudinal, es decir, los valores más bajos al Sur y los valores mayores en el extremo Norte.</w:t>
      </w:r>
    </w:p>
    <w:p w:rsidR="007A25F3" w:rsidRDefault="007A25F3" w:rsidP="00811E04">
      <w:pPr>
        <w:autoSpaceDE w:val="0"/>
        <w:autoSpaceDN w:val="0"/>
        <w:adjustRightInd w:val="0"/>
        <w:spacing w:line="300" w:lineRule="auto"/>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Las heladas según el Sistema Metereológico Nacional ocurren cuando la temperatura del aire en contacto con la superficie terrestre es igual o  menor al punto de congelación del agua.  El  aspecto  negativo de este evento extremo son </w:t>
      </w:r>
      <w:r w:rsidRPr="00610AA6">
        <w:rPr>
          <w:rFonts w:ascii="Arial" w:hAnsi="Arial" w:cs="Arial"/>
          <w:lang w:val="es-MX"/>
        </w:rPr>
        <w:lastRenderedPageBreak/>
        <w:t xml:space="preserve">los daños a la agricultura en la región de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que son frecuentes en altitudes mayores a los </w:t>
      </w:r>
      <w:smartTag w:uri="urn:schemas-microsoft-com:office:smarttags" w:element="metricconverter">
        <w:smartTagPr>
          <w:attr w:name="ProductID" w:val="1,600 metros"/>
        </w:smartTagPr>
        <w:r w:rsidRPr="00610AA6">
          <w:rPr>
            <w:rFonts w:ascii="Arial" w:hAnsi="Arial" w:cs="Arial"/>
            <w:lang w:val="es-MX"/>
          </w:rPr>
          <w:t>1,600 metros</w:t>
        </w:r>
      </w:smartTag>
      <w:r w:rsidRPr="00610AA6">
        <w:rPr>
          <w:rFonts w:ascii="Arial" w:hAnsi="Arial" w:cs="Arial"/>
          <w:lang w:val="es-MX"/>
        </w:rPr>
        <w:t xml:space="preserve"> sobre el nivel del mar (msnm).</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Con base en la definición del Sistema Meteorológico Nacional, el granizo es una precipitación sólida en forma irregular (bolitas o piezas pequeñas de hielo) un aspecto negativo del granizo lo constituye su efecto destructivo sobre los cultivos, propiedades y seres vivos, debido a la fuerza y la velocidad con la que cae. La distribución espacial de este fenómeno se caracteriza en la región de influencia de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por valores bajos, de 0-2 días de granizo al año.</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nubosidad es un fenómeno netamente meteorológico y sumamente variable que se mide en décimas o en octavos de cielo cubierto por nubes. En los municipios que incluye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el número de días nublados al año está en un rango de 50-100 días nublados por año.</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cuanto al rocío y la niebla, son fenómenos meteorológicos considerados, en sentido estricto como precipitación, debido a que constituyen formas de agua en estado líquido. La niebla generalmente se produce por el enfriamiento de una masa de aire húmedo en contacto con la superficie terrestre y como consecuencia su humedad, se condensa en forma de pequeñísimas gotas de agua. El número de días con niebla en el área de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varía de 10-50 días con neblina  al año y el número de días con rocío varía en el rango de 50-100 por año.</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temperatura desciende a medida que baja la altitud de acuerdo a como se aprecia en la Figura</w:t>
      </w:r>
      <w:r w:rsidR="007C7A67">
        <w:rPr>
          <w:rFonts w:ascii="Arial" w:hAnsi="Arial" w:cs="Arial"/>
          <w:lang w:val="es-MX"/>
        </w:rPr>
        <w:t xml:space="preserve"> 1</w:t>
      </w:r>
      <w:r w:rsidR="00631E18">
        <w:rPr>
          <w:rFonts w:ascii="Arial" w:hAnsi="Arial" w:cs="Arial"/>
          <w:lang w:val="es-MX"/>
        </w:rPr>
        <w:t>4</w:t>
      </w:r>
      <w:r w:rsidRPr="00610AA6">
        <w:rPr>
          <w:rFonts w:ascii="Arial" w:hAnsi="Arial" w:cs="Arial"/>
          <w:lang w:val="es-MX"/>
        </w:rPr>
        <w:t xml:space="preserve"> de </w:t>
      </w:r>
      <w:r w:rsidR="00A22C19">
        <w:rPr>
          <w:rFonts w:ascii="Arial" w:hAnsi="Arial" w:cs="Arial"/>
          <w:lang w:val="es-MX"/>
        </w:rPr>
        <w:t>isotermas</w:t>
      </w:r>
      <w:r w:rsidRPr="00610AA6">
        <w:rPr>
          <w:rFonts w:ascii="Arial" w:hAnsi="Arial" w:cs="Arial"/>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sectPr w:rsidR="00AC06FC" w:rsidRPr="00610AA6" w:rsidSect="00384739">
          <w:headerReference w:type="default" r:id="rId53"/>
          <w:footerReference w:type="default" r:id="rId54"/>
          <w:pgSz w:w="12240" w:h="15840"/>
          <w:pgMar w:top="1417" w:right="1701" w:bottom="1417" w:left="1701" w:header="720" w:footer="415" w:gutter="0"/>
          <w:cols w:space="720"/>
          <w:noEndnote/>
        </w:sectPr>
      </w:pPr>
    </w:p>
    <w:p w:rsidR="00AC06FC" w:rsidRPr="00610AA6" w:rsidRDefault="000F2628" w:rsidP="00AC06FC">
      <w:pPr>
        <w:autoSpaceDE w:val="0"/>
        <w:autoSpaceDN w:val="0"/>
        <w:adjustRightInd w:val="0"/>
        <w:spacing w:line="300" w:lineRule="auto"/>
        <w:ind w:firstLine="720"/>
        <w:jc w:val="both"/>
        <w:rPr>
          <w:rFonts w:ascii="Arial" w:hAnsi="Arial" w:cs="Arial"/>
          <w:lang w:val="es-MX"/>
        </w:rPr>
      </w:pPr>
      <w:r w:rsidRPr="000F2628">
        <w:rPr>
          <w:noProof/>
        </w:rPr>
        <w:lastRenderedPageBreak/>
        <w:pict>
          <v:shape id="_x0000_s1224" type="#_x0000_t202" style="position:absolute;left:0;text-align:left;margin-left:33.15pt;margin-top:394.5pt;width:584pt;height:.05pt;z-index:251661824" wrapcoords="-28 0 -28 20661 21600 20661 21600 0 -28 0" stroked="f">
            <v:textbox style="mso-next-textbox:#_x0000_s1224;mso-fit-shape-to-text:t" inset="0,0,0,0">
              <w:txbxContent>
                <w:p w:rsidR="00924369" w:rsidRPr="00F9316E" w:rsidRDefault="00924369" w:rsidP="00631E18">
                  <w:pPr>
                    <w:pStyle w:val="Epgrafe"/>
                    <w:jc w:val="center"/>
                    <w:rPr>
                      <w:rFonts w:ascii="Arial" w:hAnsi="Arial" w:cs="Arial"/>
                      <w:b w:val="0"/>
                      <w:noProof/>
                      <w:color w:val="auto"/>
                    </w:rPr>
                  </w:pPr>
                  <w:bookmarkStart w:id="160" w:name="_Toc280114939"/>
                  <w:bookmarkStart w:id="161" w:name="_Toc283032095"/>
                  <w:bookmarkStart w:id="162" w:name="_Toc289115565"/>
                  <w:r w:rsidRPr="00F9316E">
                    <w:rPr>
                      <w:rFonts w:ascii="Arial" w:hAnsi="Arial" w:cs="Arial"/>
                      <w:b w:val="0"/>
                      <w:color w:val="auto"/>
                    </w:rPr>
                    <w:t xml:space="preserve">Figura </w:t>
                  </w:r>
                  <w:r w:rsidRPr="00F9316E">
                    <w:rPr>
                      <w:rFonts w:ascii="Arial" w:hAnsi="Arial" w:cs="Arial"/>
                      <w:b w:val="0"/>
                      <w:color w:val="auto"/>
                    </w:rPr>
                    <w:fldChar w:fldCharType="begin"/>
                  </w:r>
                  <w:r w:rsidRPr="00F9316E">
                    <w:rPr>
                      <w:rFonts w:ascii="Arial" w:hAnsi="Arial" w:cs="Arial"/>
                      <w:b w:val="0"/>
                      <w:color w:val="auto"/>
                    </w:rPr>
                    <w:instrText xml:space="preserve"> SEQ Figura \* ARABIC </w:instrText>
                  </w:r>
                  <w:r w:rsidRPr="00F9316E">
                    <w:rPr>
                      <w:rFonts w:ascii="Arial" w:hAnsi="Arial" w:cs="Arial"/>
                      <w:b w:val="0"/>
                      <w:color w:val="auto"/>
                    </w:rPr>
                    <w:fldChar w:fldCharType="separate"/>
                  </w:r>
                  <w:r>
                    <w:rPr>
                      <w:rFonts w:ascii="Arial" w:hAnsi="Arial" w:cs="Arial"/>
                      <w:b w:val="0"/>
                      <w:noProof/>
                      <w:color w:val="auto"/>
                    </w:rPr>
                    <w:t>12</w:t>
                  </w:r>
                  <w:r w:rsidRPr="00F9316E">
                    <w:rPr>
                      <w:rFonts w:ascii="Arial" w:hAnsi="Arial" w:cs="Arial"/>
                      <w:b w:val="0"/>
                      <w:color w:val="auto"/>
                    </w:rPr>
                    <w:fldChar w:fldCharType="end"/>
                  </w:r>
                  <w:r w:rsidRPr="00F9316E">
                    <w:rPr>
                      <w:rFonts w:ascii="Arial" w:hAnsi="Arial" w:cs="Arial"/>
                      <w:b w:val="0"/>
                      <w:color w:val="auto"/>
                    </w:rPr>
                    <w:t>. Climas.</w:t>
                  </w:r>
                  <w:bookmarkEnd w:id="160"/>
                  <w:bookmarkEnd w:id="161"/>
                  <w:bookmarkEnd w:id="162"/>
                </w:p>
              </w:txbxContent>
            </v:textbox>
            <w10:wrap type="tight"/>
          </v:shape>
        </w:pict>
      </w:r>
      <w:r w:rsidR="00AC06FC">
        <w:rPr>
          <w:noProof/>
          <w:lang w:val="es-MX" w:eastAsia="es-MX"/>
        </w:rPr>
        <w:drawing>
          <wp:anchor distT="0" distB="0" distL="114300" distR="114300" simplePos="0" relativeHeight="251644416" behindDoc="1" locked="0" layoutInCell="1" allowOverlap="1">
            <wp:simplePos x="0" y="0"/>
            <wp:positionH relativeFrom="column">
              <wp:posOffset>421005</wp:posOffset>
            </wp:positionH>
            <wp:positionV relativeFrom="paragraph">
              <wp:posOffset>0</wp:posOffset>
            </wp:positionV>
            <wp:extent cx="7416800" cy="4953000"/>
            <wp:effectExtent l="19050" t="19050" r="12700" b="19050"/>
            <wp:wrapTight wrapText="bothSides">
              <wp:wrapPolygon edited="0">
                <wp:start x="-55" y="-83"/>
                <wp:lineTo x="-55" y="21683"/>
                <wp:lineTo x="21637" y="21683"/>
                <wp:lineTo x="21637" y="-83"/>
                <wp:lineTo x="-55" y="-83"/>
              </wp:wrapPolygon>
            </wp:wrapTight>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5" cstate="print"/>
                    <a:srcRect t="6117" b="5170"/>
                    <a:stretch>
                      <a:fillRect/>
                    </a:stretch>
                  </pic:blipFill>
                  <pic:spPr bwMode="auto">
                    <a:xfrm>
                      <a:off x="0" y="0"/>
                      <a:ext cx="7416800" cy="4953000"/>
                    </a:xfrm>
                    <a:prstGeom prst="rect">
                      <a:avLst/>
                    </a:prstGeom>
                    <a:noFill/>
                    <a:ln w="15875">
                      <a:solidFill>
                        <a:srgbClr val="000000"/>
                      </a:solidFill>
                      <a:miter lim="800000"/>
                      <a:headEnd/>
                      <a:tailEnd/>
                    </a:ln>
                  </pic:spPr>
                </pic:pic>
              </a:graphicData>
            </a:graphic>
          </wp:anchor>
        </w:drawing>
      </w:r>
    </w:p>
    <w:p w:rsidR="00AC06FC" w:rsidRPr="00610AA6" w:rsidRDefault="00AC06FC" w:rsidP="00AC06FC">
      <w:pPr>
        <w:pStyle w:val="Figurita"/>
        <w:rPr>
          <w:i w:val="0"/>
          <w:color w:val="auto"/>
          <w:lang w:val="es-MX"/>
        </w:rPr>
      </w:pPr>
      <w:bookmarkStart w:id="163" w:name="_Toc280016953"/>
      <w:r w:rsidRPr="00610AA6">
        <w:rPr>
          <w:i w:val="0"/>
          <w:color w:val="auto"/>
          <w:lang w:val="es-MX"/>
        </w:rPr>
        <w:t xml:space="preserve">. </w:t>
      </w:r>
      <w:bookmarkEnd w:id="163"/>
    </w:p>
    <w:p w:rsidR="00AC06FC" w:rsidRPr="00610AA6" w:rsidRDefault="00AC06FC" w:rsidP="00AC06FC">
      <w:pPr>
        <w:spacing w:line="300" w:lineRule="auto"/>
        <w:jc w:val="center"/>
        <w:rPr>
          <w:rFonts w:ascii="Arial" w:hAnsi="Arial" w:cs="Arial"/>
          <w:lang w:val="es-MX"/>
        </w:rPr>
      </w:pPr>
    </w:p>
    <w:p w:rsidR="00AC06FC" w:rsidRPr="00610AA6" w:rsidRDefault="000F2628" w:rsidP="00AC06FC">
      <w:pPr>
        <w:autoSpaceDE w:val="0"/>
        <w:autoSpaceDN w:val="0"/>
        <w:adjustRightInd w:val="0"/>
        <w:spacing w:line="300" w:lineRule="auto"/>
        <w:jc w:val="both"/>
        <w:rPr>
          <w:rFonts w:ascii="Arial" w:hAnsi="Arial" w:cs="Arial"/>
          <w:lang w:val="es-MX"/>
        </w:rPr>
      </w:pPr>
      <w:r w:rsidRPr="000F2628">
        <w:rPr>
          <w:noProof/>
        </w:rPr>
        <w:pict>
          <v:shape id="_x0000_s1225" type="#_x0000_t202" style="position:absolute;left:0;text-align:left;margin-left:40pt;margin-top:403.5pt;width:584pt;height:.05pt;z-index:251662848" wrapcoords="-28 0 -28 20661 21600 20661 21600 0 -28 0" stroked="f">
            <v:textbox style="mso-next-textbox:#_x0000_s1225;mso-fit-shape-to-text:t" inset="0,0,0,0">
              <w:txbxContent>
                <w:p w:rsidR="00924369" w:rsidRPr="00F9316E" w:rsidRDefault="00924369" w:rsidP="00631E18">
                  <w:pPr>
                    <w:pStyle w:val="Epgrafe"/>
                    <w:jc w:val="center"/>
                    <w:rPr>
                      <w:rFonts w:ascii="Arial" w:hAnsi="Arial" w:cs="Arial"/>
                      <w:b w:val="0"/>
                      <w:noProof/>
                      <w:color w:val="auto"/>
                      <w:sz w:val="24"/>
                      <w:szCs w:val="24"/>
                    </w:rPr>
                  </w:pPr>
                  <w:bookmarkStart w:id="164" w:name="_Toc280114940"/>
                  <w:bookmarkStart w:id="165" w:name="_Toc283032096"/>
                  <w:bookmarkStart w:id="166" w:name="_Toc289115566"/>
                  <w:r w:rsidRPr="00F9316E">
                    <w:rPr>
                      <w:rFonts w:ascii="Arial" w:hAnsi="Arial" w:cs="Arial"/>
                      <w:b w:val="0"/>
                      <w:color w:val="auto"/>
                    </w:rPr>
                    <w:t xml:space="preserve">Figura </w:t>
                  </w:r>
                  <w:r w:rsidRPr="00F9316E">
                    <w:rPr>
                      <w:rFonts w:ascii="Arial" w:hAnsi="Arial" w:cs="Arial"/>
                      <w:b w:val="0"/>
                      <w:color w:val="auto"/>
                    </w:rPr>
                    <w:fldChar w:fldCharType="begin"/>
                  </w:r>
                  <w:r w:rsidRPr="00F9316E">
                    <w:rPr>
                      <w:rFonts w:ascii="Arial" w:hAnsi="Arial" w:cs="Arial"/>
                      <w:b w:val="0"/>
                      <w:color w:val="auto"/>
                    </w:rPr>
                    <w:instrText xml:space="preserve"> SEQ Figura \* ARABIC </w:instrText>
                  </w:r>
                  <w:r w:rsidRPr="00F9316E">
                    <w:rPr>
                      <w:rFonts w:ascii="Arial" w:hAnsi="Arial" w:cs="Arial"/>
                      <w:b w:val="0"/>
                      <w:color w:val="auto"/>
                    </w:rPr>
                    <w:fldChar w:fldCharType="separate"/>
                  </w:r>
                  <w:r>
                    <w:rPr>
                      <w:rFonts w:ascii="Arial" w:hAnsi="Arial" w:cs="Arial"/>
                      <w:b w:val="0"/>
                      <w:noProof/>
                      <w:color w:val="auto"/>
                    </w:rPr>
                    <w:t>13</w:t>
                  </w:r>
                  <w:r w:rsidRPr="00F9316E">
                    <w:rPr>
                      <w:rFonts w:ascii="Arial" w:hAnsi="Arial" w:cs="Arial"/>
                      <w:b w:val="0"/>
                      <w:color w:val="auto"/>
                    </w:rPr>
                    <w:fldChar w:fldCharType="end"/>
                  </w:r>
                  <w:r w:rsidRPr="00F9316E">
                    <w:rPr>
                      <w:rFonts w:ascii="Arial" w:hAnsi="Arial" w:cs="Arial"/>
                      <w:b w:val="0"/>
                      <w:color w:val="auto"/>
                    </w:rPr>
                    <w:t>. Precipitación.</w:t>
                  </w:r>
                  <w:bookmarkEnd w:id="164"/>
                  <w:bookmarkEnd w:id="165"/>
                  <w:bookmarkEnd w:id="166"/>
                </w:p>
              </w:txbxContent>
            </v:textbox>
            <w10:wrap type="tight"/>
          </v:shape>
        </w:pict>
      </w:r>
      <w:r w:rsidR="00AC06FC">
        <w:rPr>
          <w:noProof/>
          <w:lang w:val="es-MX" w:eastAsia="es-MX"/>
        </w:rPr>
        <w:drawing>
          <wp:anchor distT="0" distB="0" distL="114300" distR="114300" simplePos="0" relativeHeight="251645440" behindDoc="1" locked="0" layoutInCell="1" allowOverlap="1">
            <wp:simplePos x="0" y="0"/>
            <wp:positionH relativeFrom="column">
              <wp:posOffset>508000</wp:posOffset>
            </wp:positionH>
            <wp:positionV relativeFrom="paragraph">
              <wp:posOffset>114300</wp:posOffset>
            </wp:positionV>
            <wp:extent cx="7416800" cy="4953000"/>
            <wp:effectExtent l="19050" t="19050" r="12700" b="19050"/>
            <wp:wrapTight wrapText="bothSides">
              <wp:wrapPolygon edited="0">
                <wp:start x="-55" y="-83"/>
                <wp:lineTo x="-55" y="21683"/>
                <wp:lineTo x="21637" y="21683"/>
                <wp:lineTo x="21637" y="-83"/>
                <wp:lineTo x="-55" y="-83"/>
              </wp:wrapPolygon>
            </wp:wrapTight>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56" cstate="print"/>
                    <a:srcRect t="6175" b="5199"/>
                    <a:stretch>
                      <a:fillRect/>
                    </a:stretch>
                  </pic:blipFill>
                  <pic:spPr bwMode="auto">
                    <a:xfrm>
                      <a:off x="0" y="0"/>
                      <a:ext cx="7416800" cy="4953000"/>
                    </a:xfrm>
                    <a:prstGeom prst="rect">
                      <a:avLst/>
                    </a:prstGeom>
                    <a:noFill/>
                    <a:ln w="15875">
                      <a:solidFill>
                        <a:srgbClr val="000000"/>
                      </a:solidFill>
                      <a:miter lim="800000"/>
                      <a:headEnd/>
                      <a:tailEnd/>
                    </a:ln>
                  </pic:spPr>
                </pic:pic>
              </a:graphicData>
            </a:graphic>
          </wp:anchor>
        </w:drawing>
      </w:r>
    </w:p>
    <w:p w:rsidR="00AC06FC" w:rsidRPr="00610AA6" w:rsidRDefault="00AC06FC" w:rsidP="00AC06FC">
      <w:pPr>
        <w:autoSpaceDE w:val="0"/>
        <w:autoSpaceDN w:val="0"/>
        <w:adjustRightInd w:val="0"/>
        <w:spacing w:line="300" w:lineRule="auto"/>
        <w:jc w:val="both"/>
        <w:rPr>
          <w:rFonts w:ascii="Arial" w:hAnsi="Arial" w:cs="Arial"/>
          <w:sz w:val="22"/>
          <w:szCs w:val="22"/>
          <w:lang w:val="es-MX"/>
        </w:rPr>
        <w:sectPr w:rsidR="00AC06FC" w:rsidRPr="00610AA6" w:rsidSect="00384739">
          <w:headerReference w:type="default" r:id="rId57"/>
          <w:footerReference w:type="default" r:id="rId58"/>
          <w:pgSz w:w="15840" w:h="12240" w:orient="landscape"/>
          <w:pgMar w:top="1701" w:right="1418" w:bottom="1701" w:left="1418" w:header="720" w:footer="414" w:gutter="0"/>
          <w:cols w:space="720"/>
          <w:noEndnote/>
        </w:sectPr>
      </w:pPr>
    </w:p>
    <w:p w:rsidR="00AC06FC" w:rsidRPr="00610AA6" w:rsidRDefault="000F2628" w:rsidP="00AC06FC">
      <w:pPr>
        <w:autoSpaceDE w:val="0"/>
        <w:autoSpaceDN w:val="0"/>
        <w:adjustRightInd w:val="0"/>
        <w:spacing w:line="300" w:lineRule="auto"/>
        <w:ind w:firstLine="720"/>
        <w:jc w:val="both"/>
        <w:rPr>
          <w:rFonts w:ascii="Arial" w:hAnsi="Arial" w:cs="Arial"/>
          <w:sz w:val="16"/>
          <w:szCs w:val="16"/>
          <w:lang w:val="es-MX"/>
        </w:rPr>
      </w:pPr>
      <w:r w:rsidRPr="000F2628">
        <w:rPr>
          <w:noProof/>
        </w:rPr>
        <w:lastRenderedPageBreak/>
        <w:pict>
          <v:shape id="_x0000_s1226" type="#_x0000_t202" style="position:absolute;left:0;text-align:left;margin-left:32.25pt;margin-top:387.05pt;width:584.6pt;height:.05pt;z-index:251663872" stroked="f">
            <v:textbox style="mso-next-textbox:#_x0000_s1226;mso-fit-shape-to-text:t" inset="0,0,0,0">
              <w:txbxContent>
                <w:p w:rsidR="00924369" w:rsidRPr="00F9316E" w:rsidRDefault="00924369" w:rsidP="00631E18">
                  <w:pPr>
                    <w:pStyle w:val="Epgrafe"/>
                    <w:jc w:val="center"/>
                    <w:rPr>
                      <w:rFonts w:ascii="Arial" w:hAnsi="Arial" w:cs="Arial"/>
                      <w:b w:val="0"/>
                      <w:noProof/>
                      <w:color w:val="auto"/>
                      <w:sz w:val="24"/>
                      <w:szCs w:val="24"/>
                    </w:rPr>
                  </w:pPr>
                  <w:bookmarkStart w:id="167" w:name="_Toc280114941"/>
                  <w:bookmarkStart w:id="168" w:name="_Toc283032097"/>
                  <w:bookmarkStart w:id="169" w:name="_Toc289115567"/>
                  <w:r w:rsidRPr="00F9316E">
                    <w:rPr>
                      <w:rFonts w:ascii="Arial" w:hAnsi="Arial" w:cs="Arial"/>
                      <w:b w:val="0"/>
                      <w:color w:val="auto"/>
                    </w:rPr>
                    <w:t xml:space="preserve">Figura </w:t>
                  </w:r>
                  <w:r w:rsidRPr="00F9316E">
                    <w:rPr>
                      <w:rFonts w:ascii="Arial" w:hAnsi="Arial" w:cs="Arial"/>
                      <w:b w:val="0"/>
                      <w:color w:val="auto"/>
                    </w:rPr>
                    <w:fldChar w:fldCharType="begin"/>
                  </w:r>
                  <w:r w:rsidRPr="00F9316E">
                    <w:rPr>
                      <w:rFonts w:ascii="Arial" w:hAnsi="Arial" w:cs="Arial"/>
                      <w:b w:val="0"/>
                      <w:color w:val="auto"/>
                    </w:rPr>
                    <w:instrText xml:space="preserve"> SEQ Figura \* ARABIC </w:instrText>
                  </w:r>
                  <w:r w:rsidRPr="00F9316E">
                    <w:rPr>
                      <w:rFonts w:ascii="Arial" w:hAnsi="Arial" w:cs="Arial"/>
                      <w:b w:val="0"/>
                      <w:color w:val="auto"/>
                    </w:rPr>
                    <w:fldChar w:fldCharType="separate"/>
                  </w:r>
                  <w:r>
                    <w:rPr>
                      <w:rFonts w:ascii="Arial" w:hAnsi="Arial" w:cs="Arial"/>
                      <w:b w:val="0"/>
                      <w:noProof/>
                      <w:color w:val="auto"/>
                    </w:rPr>
                    <w:t>14</w:t>
                  </w:r>
                  <w:r w:rsidRPr="00F9316E">
                    <w:rPr>
                      <w:rFonts w:ascii="Arial" w:hAnsi="Arial" w:cs="Arial"/>
                      <w:b w:val="0"/>
                      <w:color w:val="auto"/>
                    </w:rPr>
                    <w:fldChar w:fldCharType="end"/>
                  </w:r>
                  <w:r w:rsidRPr="00F9316E">
                    <w:rPr>
                      <w:rFonts w:ascii="Arial" w:hAnsi="Arial" w:cs="Arial"/>
                      <w:b w:val="0"/>
                      <w:color w:val="auto"/>
                    </w:rPr>
                    <w:t>.  Isotermas medias anuales.</w:t>
                  </w:r>
                  <w:bookmarkEnd w:id="167"/>
                  <w:bookmarkEnd w:id="168"/>
                  <w:bookmarkEnd w:id="169"/>
                </w:p>
              </w:txbxContent>
            </v:textbox>
            <w10:wrap type="square"/>
          </v:shape>
        </w:pict>
      </w:r>
      <w:r w:rsidR="00AC06FC">
        <w:rPr>
          <w:noProof/>
          <w:lang w:val="es-MX" w:eastAsia="es-MX"/>
        </w:rPr>
        <w:drawing>
          <wp:anchor distT="0" distB="0" distL="114300" distR="114300" simplePos="0" relativeHeight="251651584" behindDoc="0" locked="0" layoutInCell="1" allowOverlap="1">
            <wp:simplePos x="0" y="0"/>
            <wp:positionH relativeFrom="column">
              <wp:posOffset>409575</wp:posOffset>
            </wp:positionH>
            <wp:positionV relativeFrom="paragraph">
              <wp:posOffset>0</wp:posOffset>
            </wp:positionV>
            <wp:extent cx="7424420" cy="4858385"/>
            <wp:effectExtent l="19050" t="19050" r="24130" b="18415"/>
            <wp:wrapSquare wrapText="bothSides"/>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59" cstate="print"/>
                    <a:srcRect t="6978" b="6155"/>
                    <a:stretch>
                      <a:fillRect/>
                    </a:stretch>
                  </pic:blipFill>
                  <pic:spPr bwMode="auto">
                    <a:xfrm>
                      <a:off x="0" y="0"/>
                      <a:ext cx="7424420" cy="4858385"/>
                    </a:xfrm>
                    <a:prstGeom prst="rect">
                      <a:avLst/>
                    </a:prstGeom>
                    <a:noFill/>
                    <a:ln w="12700">
                      <a:solidFill>
                        <a:srgbClr val="000000"/>
                      </a:solidFill>
                      <a:miter lim="800000"/>
                      <a:headEnd/>
                      <a:tailEnd/>
                    </a:ln>
                  </pic:spPr>
                </pic:pic>
              </a:graphicData>
            </a:graphic>
          </wp:anchor>
        </w:drawing>
      </w:r>
    </w:p>
    <w:p w:rsidR="00AC06FC" w:rsidRDefault="001F136D" w:rsidP="00AC06FC">
      <w:pPr>
        <w:pStyle w:val="Figurita"/>
        <w:rPr>
          <w:i w:val="0"/>
          <w:color w:val="auto"/>
          <w:lang w:val="es-MX"/>
        </w:rPr>
      </w:pPr>
      <w:bookmarkStart w:id="170" w:name="_Toc280016955"/>
      <w:r w:rsidRPr="00610AA6">
        <w:rPr>
          <w:i w:val="0"/>
          <w:color w:val="auto"/>
          <w:lang w:val="es-MX"/>
        </w:rPr>
        <w:t>I</w:t>
      </w:r>
      <w:bookmarkEnd w:id="170"/>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1F136D" w:rsidRDefault="001F136D" w:rsidP="00AC06FC">
      <w:pPr>
        <w:pStyle w:val="Figurita"/>
        <w:rPr>
          <w:i w:val="0"/>
          <w:color w:val="auto"/>
          <w:lang w:val="es-MX"/>
        </w:rPr>
      </w:pPr>
    </w:p>
    <w:p w:rsidR="00AC06FC" w:rsidRPr="00610AA6" w:rsidRDefault="00AC06FC" w:rsidP="00AC06FC">
      <w:pPr>
        <w:pStyle w:val="Figurita"/>
        <w:rPr>
          <w:i w:val="0"/>
          <w:color w:val="auto"/>
          <w:lang w:val="es-MX"/>
        </w:rPr>
        <w:sectPr w:rsidR="00AC06FC" w:rsidRPr="00610AA6" w:rsidSect="00384739">
          <w:headerReference w:type="default" r:id="rId60"/>
          <w:footerReference w:type="default" r:id="rId61"/>
          <w:pgSz w:w="15840" w:h="12240" w:orient="landscape"/>
          <w:pgMar w:top="1701" w:right="1418" w:bottom="1701" w:left="1418" w:header="720" w:footer="414" w:gutter="0"/>
          <w:cols w:space="720"/>
          <w:noEndnote/>
        </w:sectPr>
      </w:pPr>
      <w:bookmarkStart w:id="171" w:name="_Toc280016956"/>
      <w:r w:rsidRPr="00610AA6">
        <w:rPr>
          <w:i w:val="0"/>
          <w:color w:val="auto"/>
          <w:lang w:val="es-MX"/>
        </w:rPr>
        <w:t xml:space="preserve"> </w:t>
      </w:r>
      <w:bookmarkEnd w:id="171"/>
    </w:p>
    <w:p w:rsidR="00AC06FC" w:rsidRPr="00610AA6" w:rsidRDefault="00AC06FC" w:rsidP="000D6827">
      <w:pPr>
        <w:pStyle w:val="Ttulo3"/>
      </w:pPr>
      <w:bookmarkStart w:id="172" w:name="_Toc281835383"/>
      <w:bookmarkStart w:id="173" w:name="_Toc282172944"/>
      <w:bookmarkStart w:id="174" w:name="_Toc282174157"/>
      <w:bookmarkStart w:id="175" w:name="_Toc289982645"/>
      <w:r w:rsidRPr="00610AA6">
        <w:lastRenderedPageBreak/>
        <w:t>3.2.2.  Geología y geomorfología</w:t>
      </w:r>
      <w:bookmarkEnd w:id="172"/>
      <w:bookmarkEnd w:id="173"/>
      <w:bookmarkEnd w:id="174"/>
      <w:bookmarkEnd w:id="175"/>
    </w:p>
    <w:p w:rsidR="00AC06FC" w:rsidRPr="00610AA6" w:rsidRDefault="00AC06FC" w:rsidP="00AC06FC">
      <w:pPr>
        <w:spacing w:line="300" w:lineRule="auto"/>
        <w:rPr>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naturaleza geológica del territorio poblano es variada y bastante compleja, existen diferentes formaciones geológicas, con edades que van desde el precámbrico hasta el cuaternario. Durante el Triácico y comienzos del Jurásico, tiene lugar en la mayor parte del estado de Puebla, una historia continental con sedimentos de capas rojas, solamente en la región de Huayacocotla, Veracruz, se desarrollo una cuenca profunda, que se extendía hacia el sur, por lo menos hasta el poblado de Pahuatlán en el extremo nor-occidental del estado de Puebla, en esta cuenca se depósito una gruesa capa roja.</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la parte norte del Estado, las rocas sedimentarias del cenozoico son todas del tipo clástico. Fueron depositadas de manera en franjas paralelas a la costa del Golfo de México, de tal forma que afloran depósitos del Paleoceno, Eoceno y Oligoceno: del primero lo representa la unidad Tpal (lu-ar), que está formada por una inter-estratificación de lutita y arenisca, que presentan huellas de pistas de organismos vivos, y que en la actualidad pueden ser encontrados en los alrededores de Xicotepec de Juárez; la formación anterior sobreyace en concordancia a las unidades de caliza y lutita del Cretácico Superior. Pertenecen a la región Chicontepec y se sitúan entre las partes bajas de </w:t>
      </w:r>
      <w:smartTag w:uri="urn:schemas-microsoft-com:office:smarttags" w:element="PersonName">
        <w:smartTagPr>
          <w:attr w:name="ProductID" w:val="la Sierra Madre"/>
        </w:smartTagPr>
        <w:r w:rsidRPr="00610AA6">
          <w:rPr>
            <w:rFonts w:ascii="Arial" w:hAnsi="Arial" w:cs="Arial"/>
            <w:lang w:val="es-MX"/>
          </w:rPr>
          <w:t>la Sierra Madre</w:t>
        </w:r>
      </w:smartTag>
      <w:r w:rsidRPr="00610AA6">
        <w:rPr>
          <w:rFonts w:ascii="Arial" w:hAnsi="Arial" w:cs="Arial"/>
          <w:lang w:val="es-MX"/>
        </w:rPr>
        <w:t xml:space="preserve"> Oriental y la planicie costera del Golfo Norte.</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Del Cretácico Inferior y Medio hay grandes afloramientos de rocas marinas dentro de la porción poblana de la Sierra Madre Oriental. Las unidades aparecen cartografiadas conjuntamente con la clave ki (cz) y forman sierras altas y alargadas de una orientación general nor-noroeste, sur-sureste. La secuencia rocosa está integrada por sedimentos carbonatados marinos, formados como depósitos de borde de plataforma y talud. Las fases de borde de plataforma se encuentran constituida por estratos calcáreos de textura wackestone a grainstone, de </w:t>
      </w:r>
      <w:smartTag w:uri="urn:schemas-microsoft-com:office:smarttags" w:element="metricconverter">
        <w:smartTagPr>
          <w:attr w:name="ProductID" w:val="10 cm"/>
        </w:smartTagPr>
        <w:r w:rsidRPr="00610AA6">
          <w:rPr>
            <w:rFonts w:ascii="Arial" w:hAnsi="Arial" w:cs="Arial"/>
            <w:lang w:val="es-MX"/>
          </w:rPr>
          <w:t>10 cm</w:t>
        </w:r>
      </w:smartTag>
      <w:r w:rsidRPr="00610AA6">
        <w:rPr>
          <w:rFonts w:ascii="Arial" w:hAnsi="Arial" w:cs="Arial"/>
          <w:lang w:val="es-MX"/>
        </w:rPr>
        <w:t xml:space="preserve"> a </w:t>
      </w:r>
      <w:smartTag w:uri="urn:schemas-microsoft-com:office:smarttags" w:element="metricconverter">
        <w:smartTagPr>
          <w:attr w:name="ProductID" w:val="1 m"/>
        </w:smartTagPr>
        <w:r w:rsidRPr="00610AA6">
          <w:rPr>
            <w:rFonts w:ascii="Arial" w:hAnsi="Arial" w:cs="Arial"/>
            <w:lang w:val="es-MX"/>
          </w:rPr>
          <w:t>1 m</w:t>
        </w:r>
      </w:smartTag>
      <w:r w:rsidRPr="00610AA6">
        <w:rPr>
          <w:rFonts w:ascii="Arial" w:hAnsi="Arial" w:cs="Arial"/>
          <w:lang w:val="es-MX"/>
        </w:rPr>
        <w:t xml:space="preserve"> de espesor, que contienen fósiles berriasiano.</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D6827">
      <w:pPr>
        <w:pStyle w:val="Ttulo3"/>
      </w:pPr>
      <w:bookmarkStart w:id="176" w:name="_Toc281835384"/>
      <w:bookmarkStart w:id="177" w:name="_Toc282172945"/>
      <w:bookmarkStart w:id="178" w:name="_Toc282174158"/>
      <w:bookmarkStart w:id="179" w:name="_Toc289982646"/>
      <w:r w:rsidRPr="00610AA6">
        <w:t>3.2.3 Suelos</w:t>
      </w:r>
      <w:bookmarkEnd w:id="176"/>
      <w:bookmarkEnd w:id="177"/>
      <w:bookmarkEnd w:id="178"/>
      <w:bookmarkEnd w:id="179"/>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Las condiciones ecológicas contrastantes en el estado han favorecido un mosaico edáfico variado en el que es posible encontrar una diversidad de unidades de suelo. Su formación se debe a la acción combinada de diversos factores como clima, material parental, relieve, vegetación y tiempo en las zonas cálido húmedas </w:t>
      </w:r>
      <w:r w:rsidRPr="00610AA6">
        <w:rPr>
          <w:rFonts w:ascii="Arial" w:hAnsi="Arial" w:cs="Arial"/>
          <w:lang w:val="es-MX"/>
        </w:rPr>
        <w:lastRenderedPageBreak/>
        <w:t>con altas precipitaciones se ha promovido la formación de luvisoles, acrisoles y nitosoles.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material parental tiene también una fuerte influencia en la formación de los suelos; por ejemplo, en mucha de las zonas volcánicas predominan andosoles. Los sedimentos de las partes bajas de las cuencas y subcuencas frecuentemente están ocupados por regosoles y fluvisoles. El relieve en sus pendientes más inclinadas no permite la acumulación de suelo, por lo que éste es poco profundo o muy somero como en litosoles y rendzinas. En lugares de poca pendiente y más estables aparecen regosoles, </w:t>
      </w:r>
      <w:r w:rsidR="00B5705F">
        <w:rPr>
          <w:rFonts w:ascii="Arial" w:hAnsi="Arial" w:cs="Arial"/>
          <w:lang w:val="es-MX"/>
        </w:rPr>
        <w:t>vertisoles y feozems (Figura 1</w:t>
      </w:r>
      <w:r w:rsidR="00A22C19">
        <w:rPr>
          <w:rFonts w:ascii="Arial" w:hAnsi="Arial" w:cs="Arial"/>
          <w:lang w:val="es-MX"/>
        </w:rPr>
        <w:t>5</w:t>
      </w:r>
      <w:r w:rsidRPr="00610AA6">
        <w:rPr>
          <w:rFonts w:ascii="Arial" w:hAnsi="Arial" w:cs="Arial"/>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cobertura vegetal boscosa aunado a los microorganismos ejercen especial influencia en la acumulación y descomposición de la materia orgánica para la formación de humus, proceso que dará pauta para la estructuración de horizontes húmicos de color oscuro en feozems, rendzinas y andosoles, con respecto al factor tiempo, la mayor parte de los suelos del estado son jóvenes, con perfiles poco</w:t>
      </w:r>
      <w:r w:rsidR="00B82976">
        <w:rPr>
          <w:rFonts w:ascii="Arial" w:hAnsi="Arial" w:cs="Arial"/>
          <w:lang w:val="es-MX"/>
        </w:rPr>
        <w:t xml:space="preserve"> </w:t>
      </w:r>
      <w:r w:rsidRPr="00610AA6">
        <w:rPr>
          <w:rFonts w:ascii="Arial" w:hAnsi="Arial" w:cs="Arial"/>
          <w:lang w:val="es-MX"/>
        </w:rPr>
        <w:t>evolucionados como regosoles, litosoles, rendzinas, fluvisoles, andosoles y xerosoles.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En la región que incluye la Unidad de Manejo Forestal los principales tipos de suelo son los siguientes: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6629A2" w:rsidP="00811E04">
      <w:pPr>
        <w:autoSpaceDE w:val="0"/>
        <w:autoSpaceDN w:val="0"/>
        <w:adjustRightInd w:val="0"/>
        <w:spacing w:line="300" w:lineRule="auto"/>
        <w:ind w:firstLine="708"/>
        <w:jc w:val="both"/>
        <w:rPr>
          <w:rFonts w:ascii="Arial" w:hAnsi="Arial" w:cs="Arial"/>
          <w:lang w:val="es-MX"/>
        </w:rPr>
      </w:pPr>
      <w:r w:rsidRPr="00610AA6">
        <w:rPr>
          <w:rFonts w:ascii="Arial" w:hAnsi="Arial" w:cs="Arial"/>
          <w:b/>
          <w:lang w:val="es-MX"/>
        </w:rPr>
        <w:t>Regosoles</w:t>
      </w:r>
      <w:r w:rsidR="00AC06FC" w:rsidRPr="00610AA6">
        <w:rPr>
          <w:rFonts w:ascii="Arial" w:hAnsi="Arial" w:cs="Arial"/>
          <w:lang w:val="es-MX"/>
        </w:rPr>
        <w:t xml:space="preserve">. Son suelos poco evolucionados en su perfil que constituyen la etapa inicial de formación de un gran número de suelos, son los de mayor distribución en el estado, ocupando el 29.67% de la superficie estatal. En el área de influencia de </w:t>
      </w:r>
      <w:smartTag w:uri="urn:schemas-microsoft-com:office:smarttags" w:element="PersonName">
        <w:smartTagPr>
          <w:attr w:name="ProductID" w:val="la Unidad"/>
        </w:smartTagPr>
        <w:r w:rsidR="00AC06FC" w:rsidRPr="00610AA6">
          <w:rPr>
            <w:rFonts w:ascii="Arial" w:hAnsi="Arial" w:cs="Arial"/>
            <w:lang w:val="es-MX"/>
          </w:rPr>
          <w:t>la Unidad</w:t>
        </w:r>
      </w:smartTag>
      <w:r w:rsidR="00AC06FC" w:rsidRPr="00610AA6">
        <w:rPr>
          <w:rFonts w:ascii="Arial" w:hAnsi="Arial" w:cs="Arial"/>
          <w:lang w:val="es-MX"/>
        </w:rPr>
        <w:t xml:space="preserve"> de Manejo Forestal, se localiza en la llanura costera del Golfo Norte hacia Metlaltoyuca.</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6629A2" w:rsidP="00AC06FC">
      <w:pPr>
        <w:autoSpaceDE w:val="0"/>
        <w:autoSpaceDN w:val="0"/>
        <w:adjustRightInd w:val="0"/>
        <w:spacing w:line="300" w:lineRule="auto"/>
        <w:ind w:firstLine="720"/>
        <w:jc w:val="both"/>
        <w:rPr>
          <w:rFonts w:ascii="Arial" w:hAnsi="Arial" w:cs="Arial"/>
          <w:lang w:val="es-MX"/>
        </w:rPr>
      </w:pPr>
      <w:r w:rsidRPr="00610AA6">
        <w:rPr>
          <w:rFonts w:ascii="Arial" w:hAnsi="Arial" w:cs="Arial"/>
          <w:b/>
          <w:lang w:val="es-MX"/>
        </w:rPr>
        <w:t>Feozems</w:t>
      </w:r>
      <w:r w:rsidR="00AC06FC" w:rsidRPr="00610AA6">
        <w:rPr>
          <w:rFonts w:ascii="Arial" w:hAnsi="Arial" w:cs="Arial"/>
          <w:lang w:val="es-MX"/>
        </w:rPr>
        <w:t xml:space="preserve">. Estos suelos se caracterizan por presentar un horizonte superficial, por lo general mayor de </w:t>
      </w:r>
      <w:smartTag w:uri="urn:schemas-microsoft-com:office:smarttags" w:element="metricconverter">
        <w:smartTagPr>
          <w:attr w:name="ProductID" w:val="25 cm"/>
        </w:smartTagPr>
        <w:r w:rsidR="00AC06FC" w:rsidRPr="00610AA6">
          <w:rPr>
            <w:rFonts w:ascii="Arial" w:hAnsi="Arial" w:cs="Arial"/>
            <w:lang w:val="es-MX"/>
          </w:rPr>
          <w:t>25 cm</w:t>
        </w:r>
      </w:smartTag>
      <w:r w:rsidR="00AC06FC" w:rsidRPr="00610AA6">
        <w:rPr>
          <w:rFonts w:ascii="Arial" w:hAnsi="Arial" w:cs="Arial"/>
          <w:lang w:val="es-MX"/>
        </w:rPr>
        <w:t xml:space="preserve"> de espesor, enriquecido con materia orgánica (mayor de 1%) y buen contenido de nutrientes. Los tipos de suelo más frecuentes son los feozems haplicos, feozems luvicos y feozems calcáricos, su distribución es muy amplia encontrándose en la llanura costera del Golfo Norte hacia Jalpan.</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sectPr w:rsidR="00AC06FC" w:rsidRPr="00610AA6" w:rsidSect="00384739">
          <w:headerReference w:type="default" r:id="rId62"/>
          <w:footerReference w:type="default" r:id="rId63"/>
          <w:pgSz w:w="12240" w:h="15840"/>
          <w:pgMar w:top="1417" w:right="1701" w:bottom="1417" w:left="1701" w:header="720" w:footer="415" w:gutter="0"/>
          <w:cols w:space="720"/>
          <w:noEndnote/>
        </w:sectPr>
      </w:pPr>
    </w:p>
    <w:p w:rsidR="00AC06FC" w:rsidRPr="00610AA6" w:rsidRDefault="000F2628" w:rsidP="00AC06FC">
      <w:pPr>
        <w:autoSpaceDE w:val="0"/>
        <w:autoSpaceDN w:val="0"/>
        <w:adjustRightInd w:val="0"/>
        <w:spacing w:line="300" w:lineRule="auto"/>
        <w:ind w:firstLine="720"/>
        <w:jc w:val="both"/>
      </w:pPr>
      <w:r w:rsidRPr="000F2628">
        <w:rPr>
          <w:noProof/>
        </w:rPr>
        <w:lastRenderedPageBreak/>
        <w:pict>
          <v:shape id="_x0000_s1228" type="#_x0000_t202" style="position:absolute;left:0;text-align:left;margin-left:57.95pt;margin-top:357.35pt;width:534.3pt;height:.05pt;z-index:251665920" stroked="f">
            <v:textbox style="mso-next-textbox:#_x0000_s1228;mso-fit-shape-to-text:t" inset="0,0,0,0">
              <w:txbxContent>
                <w:p w:rsidR="00924369" w:rsidRPr="00BD28CF" w:rsidRDefault="00924369" w:rsidP="00631E18">
                  <w:pPr>
                    <w:pStyle w:val="Epgrafe"/>
                    <w:jc w:val="center"/>
                    <w:rPr>
                      <w:rFonts w:ascii="Arial" w:hAnsi="Arial" w:cs="Arial"/>
                      <w:b w:val="0"/>
                      <w:noProof/>
                      <w:color w:val="auto"/>
                      <w:sz w:val="24"/>
                      <w:szCs w:val="24"/>
                    </w:rPr>
                  </w:pPr>
                  <w:bookmarkStart w:id="180" w:name="_Toc280114943"/>
                  <w:bookmarkStart w:id="181" w:name="_Toc283032099"/>
                  <w:bookmarkStart w:id="182" w:name="_Toc289115568"/>
                  <w:r w:rsidRPr="00BD28CF">
                    <w:rPr>
                      <w:rFonts w:ascii="Arial" w:hAnsi="Arial" w:cs="Arial"/>
                      <w:b w:val="0"/>
                      <w:color w:val="auto"/>
                    </w:rPr>
                    <w:t xml:space="preserve">Figura </w:t>
                  </w:r>
                  <w:r w:rsidRPr="00BD28CF">
                    <w:rPr>
                      <w:rFonts w:ascii="Arial" w:hAnsi="Arial" w:cs="Arial"/>
                      <w:b w:val="0"/>
                      <w:color w:val="auto"/>
                    </w:rPr>
                    <w:fldChar w:fldCharType="begin"/>
                  </w:r>
                  <w:r w:rsidRPr="00BD28CF">
                    <w:rPr>
                      <w:rFonts w:ascii="Arial" w:hAnsi="Arial" w:cs="Arial"/>
                      <w:b w:val="0"/>
                      <w:color w:val="auto"/>
                    </w:rPr>
                    <w:instrText xml:space="preserve"> SEQ Figura \* ARABIC </w:instrText>
                  </w:r>
                  <w:r w:rsidRPr="00BD28CF">
                    <w:rPr>
                      <w:rFonts w:ascii="Arial" w:hAnsi="Arial" w:cs="Arial"/>
                      <w:b w:val="0"/>
                      <w:color w:val="auto"/>
                    </w:rPr>
                    <w:fldChar w:fldCharType="separate"/>
                  </w:r>
                  <w:r>
                    <w:rPr>
                      <w:rFonts w:ascii="Arial" w:hAnsi="Arial" w:cs="Arial"/>
                      <w:b w:val="0"/>
                      <w:noProof/>
                      <w:color w:val="auto"/>
                    </w:rPr>
                    <w:t>15</w:t>
                  </w:r>
                  <w:r w:rsidRPr="00BD28CF">
                    <w:rPr>
                      <w:rFonts w:ascii="Arial" w:hAnsi="Arial" w:cs="Arial"/>
                      <w:b w:val="0"/>
                      <w:color w:val="auto"/>
                    </w:rPr>
                    <w:fldChar w:fldCharType="end"/>
                  </w:r>
                  <w:r w:rsidRPr="00BD28CF">
                    <w:rPr>
                      <w:rFonts w:ascii="Arial" w:hAnsi="Arial" w:cs="Arial"/>
                      <w:b w:val="0"/>
                      <w:color w:val="auto"/>
                    </w:rPr>
                    <w:t>. Edafología.</w:t>
                  </w:r>
                  <w:bookmarkEnd w:id="180"/>
                  <w:bookmarkEnd w:id="181"/>
                  <w:bookmarkEnd w:id="182"/>
                </w:p>
              </w:txbxContent>
            </v:textbox>
            <w10:wrap type="square"/>
          </v:shape>
        </w:pict>
      </w:r>
      <w:r w:rsidR="00AC06FC">
        <w:rPr>
          <w:noProof/>
          <w:lang w:val="es-MX" w:eastAsia="es-MX"/>
        </w:rPr>
        <w:drawing>
          <wp:anchor distT="0" distB="0" distL="114300" distR="114300" simplePos="0" relativeHeight="251650560" behindDoc="1" locked="0" layoutInCell="1" allowOverlap="0">
            <wp:simplePos x="0" y="0"/>
            <wp:positionH relativeFrom="column">
              <wp:posOffset>735965</wp:posOffset>
            </wp:positionH>
            <wp:positionV relativeFrom="paragraph">
              <wp:posOffset>53340</wp:posOffset>
            </wp:positionV>
            <wp:extent cx="6785610" cy="4427855"/>
            <wp:effectExtent l="19050" t="19050" r="15240" b="10795"/>
            <wp:wrapSquare wrapText="bothSides"/>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64" cstate="print"/>
                    <a:srcRect t="6088" b="5537"/>
                    <a:stretch>
                      <a:fillRect/>
                    </a:stretch>
                  </pic:blipFill>
                  <pic:spPr bwMode="auto">
                    <a:xfrm>
                      <a:off x="0" y="0"/>
                      <a:ext cx="6785610" cy="4427855"/>
                    </a:xfrm>
                    <a:prstGeom prst="rect">
                      <a:avLst/>
                    </a:prstGeom>
                    <a:noFill/>
                    <a:ln w="15875">
                      <a:solidFill>
                        <a:srgbClr val="000000"/>
                      </a:solidFill>
                      <a:miter lim="800000"/>
                      <a:headEnd/>
                      <a:tailEnd/>
                    </a:ln>
                    <a:effectLst/>
                  </pic:spPr>
                </pic:pic>
              </a:graphicData>
            </a:graphic>
          </wp:anchor>
        </w:drawing>
      </w:r>
    </w:p>
    <w:p w:rsidR="00AC06FC" w:rsidRPr="00610AA6" w:rsidRDefault="00AC06FC" w:rsidP="00AC06FC">
      <w:pPr>
        <w:autoSpaceDE w:val="0"/>
        <w:autoSpaceDN w:val="0"/>
        <w:adjustRightInd w:val="0"/>
        <w:spacing w:line="300" w:lineRule="auto"/>
        <w:ind w:firstLine="720"/>
        <w:jc w:val="both"/>
      </w:pPr>
    </w:p>
    <w:p w:rsidR="00AC06FC" w:rsidRPr="00610AA6" w:rsidRDefault="00AC06FC" w:rsidP="00AC06FC">
      <w:pPr>
        <w:autoSpaceDE w:val="0"/>
        <w:autoSpaceDN w:val="0"/>
        <w:adjustRightInd w:val="0"/>
        <w:spacing w:line="300" w:lineRule="auto"/>
        <w:ind w:firstLine="720"/>
        <w:jc w:val="both"/>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pStyle w:val="Figurita"/>
        <w:rPr>
          <w:i w:val="0"/>
          <w:color w:val="auto"/>
          <w:lang w:val="es-MX"/>
        </w:rPr>
      </w:pPr>
    </w:p>
    <w:p w:rsidR="00AC06FC" w:rsidRPr="00610AA6" w:rsidRDefault="00AC06FC" w:rsidP="00AC06FC">
      <w:pPr>
        <w:autoSpaceDE w:val="0"/>
        <w:autoSpaceDN w:val="0"/>
        <w:adjustRightInd w:val="0"/>
        <w:spacing w:line="300" w:lineRule="auto"/>
        <w:jc w:val="both"/>
        <w:rPr>
          <w:rFonts w:ascii="Arial" w:hAnsi="Arial" w:cs="Arial"/>
          <w:sz w:val="22"/>
          <w:szCs w:val="22"/>
          <w:lang w:val="es-MX"/>
        </w:rPr>
        <w:sectPr w:rsidR="00AC06FC" w:rsidRPr="00610AA6" w:rsidSect="00384739">
          <w:headerReference w:type="default" r:id="rId65"/>
          <w:footerReference w:type="default" r:id="rId66"/>
          <w:pgSz w:w="15840" w:h="12240" w:orient="landscape"/>
          <w:pgMar w:top="1701" w:right="1418" w:bottom="1701" w:left="1418" w:header="720" w:footer="414" w:gutter="0"/>
          <w:cols w:space="720"/>
          <w:noEndnote/>
        </w:sectPr>
      </w:pP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6629A2" w:rsidP="00AC06FC">
      <w:pPr>
        <w:autoSpaceDE w:val="0"/>
        <w:autoSpaceDN w:val="0"/>
        <w:adjustRightInd w:val="0"/>
        <w:spacing w:line="300" w:lineRule="auto"/>
        <w:ind w:firstLine="720"/>
        <w:jc w:val="both"/>
        <w:rPr>
          <w:rFonts w:ascii="Arial" w:hAnsi="Arial" w:cs="Arial"/>
          <w:lang w:val="es-MX"/>
        </w:rPr>
      </w:pPr>
      <w:r w:rsidRPr="00610AA6">
        <w:rPr>
          <w:rFonts w:ascii="Arial" w:hAnsi="Arial" w:cs="Arial"/>
          <w:b/>
          <w:lang w:val="es-MX"/>
        </w:rPr>
        <w:t>Cambisoles.</w:t>
      </w:r>
      <w:r w:rsidR="00AC06FC" w:rsidRPr="00610AA6">
        <w:rPr>
          <w:rFonts w:ascii="Arial" w:hAnsi="Arial" w:cs="Arial"/>
          <w:lang w:val="es-MX"/>
        </w:rPr>
        <w:t xml:space="preserve"> Tienen como característica distintiva la presencia del horizonte B cámbico, el cual se diferencia del material de origen por la formación de terrones y la capa superficial, denominada horizonte A ocrica, no ha alcanzado un escurrimiento, en un espesor considerable (25cm), esta última capa es de color pardo o pardo amarillento. En la región de </w:t>
      </w:r>
      <w:smartTag w:uri="urn:schemas-microsoft-com:office:smarttags" w:element="PersonName">
        <w:smartTagPr>
          <w:attr w:name="ProductID" w:val="la Unidad"/>
        </w:smartTagPr>
        <w:r w:rsidR="00AC06FC" w:rsidRPr="00610AA6">
          <w:rPr>
            <w:rFonts w:ascii="Arial" w:hAnsi="Arial" w:cs="Arial"/>
            <w:lang w:val="es-MX"/>
          </w:rPr>
          <w:t>la Unidad</w:t>
        </w:r>
      </w:smartTag>
      <w:r w:rsidR="00AC06FC" w:rsidRPr="00610AA6">
        <w:rPr>
          <w:rFonts w:ascii="Arial" w:hAnsi="Arial" w:cs="Arial"/>
          <w:lang w:val="es-MX"/>
        </w:rPr>
        <w:t xml:space="preserve"> de Manejo Forestal se localizan en las laderas de las sierras ubicadas en la mayoría de los municipios.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6629A2" w:rsidP="00AC06FC">
      <w:pPr>
        <w:autoSpaceDE w:val="0"/>
        <w:autoSpaceDN w:val="0"/>
        <w:adjustRightInd w:val="0"/>
        <w:spacing w:line="300" w:lineRule="auto"/>
        <w:ind w:firstLine="720"/>
        <w:jc w:val="both"/>
        <w:rPr>
          <w:rFonts w:ascii="Arial" w:hAnsi="Arial" w:cs="Arial"/>
          <w:lang w:val="es-MX"/>
        </w:rPr>
      </w:pPr>
      <w:r w:rsidRPr="00610AA6">
        <w:rPr>
          <w:rFonts w:ascii="Arial" w:hAnsi="Arial" w:cs="Arial"/>
          <w:b/>
          <w:lang w:val="es-MX"/>
        </w:rPr>
        <w:t>Vertisoles</w:t>
      </w:r>
      <w:r w:rsidR="00AC06FC" w:rsidRPr="00610AA6">
        <w:rPr>
          <w:rFonts w:ascii="Arial" w:hAnsi="Arial" w:cs="Arial"/>
          <w:lang w:val="es-MX"/>
        </w:rPr>
        <w:t>. Estos suelos se han originado de rocas areniscas, calizas o ígneas básicas, las cuales al ser intemperizadas forman materiales moderadamente finos (migajones arcillosos o arcillo-arenosos) o muy finos (arcillas). El color que presentan es gris oscuro en los vertisoles pélicos y pardo en los vertisoles crómicos, presentan una gran capacidad de intercambio catiónico que le proporcionan alta fertilidad, a los vertisoles, se les encuentra en los alrededores de Metlaltoyuca y Mecapalapa.</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6629A2" w:rsidP="00AC06FC">
      <w:pPr>
        <w:autoSpaceDE w:val="0"/>
        <w:autoSpaceDN w:val="0"/>
        <w:adjustRightInd w:val="0"/>
        <w:spacing w:line="300" w:lineRule="auto"/>
        <w:ind w:firstLine="720"/>
        <w:jc w:val="both"/>
        <w:rPr>
          <w:rFonts w:ascii="Arial" w:hAnsi="Arial" w:cs="Arial"/>
          <w:lang w:val="es-MX"/>
        </w:rPr>
      </w:pPr>
      <w:r w:rsidRPr="00610AA6">
        <w:rPr>
          <w:rFonts w:ascii="Arial" w:hAnsi="Arial" w:cs="Arial"/>
          <w:b/>
          <w:lang w:val="es-MX"/>
        </w:rPr>
        <w:t>Acrisoles.</w:t>
      </w:r>
      <w:r w:rsidR="00AC06FC" w:rsidRPr="00610AA6">
        <w:rPr>
          <w:rFonts w:ascii="Arial" w:hAnsi="Arial" w:cs="Arial"/>
          <w:lang w:val="es-MX"/>
        </w:rPr>
        <w:t xml:space="preserve"> Son suelos estrechamente emparentados con los luvisoles, en ellos también se ha efectuado la traslocalización de arcilla (para la formación del horizonte B argílico), son suelos muy ácidos y requieren la aplicación de nitrógeno y fósforo para elevar su fertilidad, son muy susceptibles a la erosión, se localizan en los alrededores de Xicotepec de Juárez, su uso actual es con pastizales cultivados, selva alta fragmentada perennifolia y bosque mesófilo secundario.</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6629A2" w:rsidP="00AC06FC">
      <w:pPr>
        <w:autoSpaceDE w:val="0"/>
        <w:autoSpaceDN w:val="0"/>
        <w:adjustRightInd w:val="0"/>
        <w:spacing w:line="300" w:lineRule="auto"/>
        <w:ind w:firstLine="720"/>
        <w:jc w:val="both"/>
        <w:rPr>
          <w:rFonts w:ascii="Arial" w:hAnsi="Arial" w:cs="Arial"/>
          <w:lang w:val="es-MX"/>
        </w:rPr>
      </w:pPr>
      <w:r w:rsidRPr="00610AA6">
        <w:rPr>
          <w:rFonts w:ascii="Arial" w:hAnsi="Arial" w:cs="Arial"/>
          <w:b/>
          <w:lang w:val="es-MX"/>
        </w:rPr>
        <w:t>Nitosoles.</w:t>
      </w:r>
      <w:r w:rsidR="00AC06FC" w:rsidRPr="00610AA6">
        <w:rPr>
          <w:rFonts w:ascii="Arial" w:hAnsi="Arial" w:cs="Arial"/>
          <w:lang w:val="es-MX"/>
        </w:rPr>
        <w:t xml:space="preserve"> Son suelos profundos y arcillosos de las zonas tropicales lluviosas, en la región de influencia de </w:t>
      </w:r>
      <w:smartTag w:uri="urn:schemas-microsoft-com:office:smarttags" w:element="PersonName">
        <w:smartTagPr>
          <w:attr w:name="ProductID" w:val="la Unidad"/>
        </w:smartTagPr>
        <w:r w:rsidR="00AC06FC" w:rsidRPr="00610AA6">
          <w:rPr>
            <w:rFonts w:ascii="Arial" w:hAnsi="Arial" w:cs="Arial"/>
            <w:lang w:val="es-MX"/>
          </w:rPr>
          <w:t>la Unidad</w:t>
        </w:r>
      </w:smartTag>
      <w:r w:rsidR="00AC06FC" w:rsidRPr="00610AA6">
        <w:rPr>
          <w:rFonts w:ascii="Arial" w:hAnsi="Arial" w:cs="Arial"/>
          <w:lang w:val="es-MX"/>
        </w:rPr>
        <w:t xml:space="preserve"> de Manejo Forestal se encuentra en regiones relativamente pequeñas como nitosoles dístricos en los alrededores de Venustiano Carranza; en donde la capa superficial es un horizonte A ócrico que sobreyace a un horizonte B arcilloso de gran espesor, estos suelos son de carácter ácido y baja fertilidad, en la actualidad sustentan pastos cultivados.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D6827">
      <w:pPr>
        <w:pStyle w:val="Ttulo3"/>
      </w:pPr>
      <w:bookmarkStart w:id="183" w:name="_Toc281835385"/>
      <w:bookmarkStart w:id="184" w:name="_Toc282172946"/>
      <w:bookmarkStart w:id="185" w:name="_Toc282174159"/>
      <w:bookmarkStart w:id="186" w:name="_Toc289982647"/>
      <w:r w:rsidRPr="00610AA6">
        <w:t xml:space="preserve">3.2.4 </w:t>
      </w:r>
      <w:r w:rsidR="003A62B5">
        <w:t xml:space="preserve"> </w:t>
      </w:r>
      <w:r w:rsidRPr="00610AA6">
        <w:t>Hidrología superficial y subterránea</w:t>
      </w:r>
      <w:bookmarkEnd w:id="183"/>
      <w:bookmarkEnd w:id="184"/>
      <w:bookmarkEnd w:id="185"/>
      <w:bookmarkEnd w:id="186"/>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Unidad de Manejo Forestal Huauchinango se encuentra localizada en la Región Hidrológica RH-27 Tuxpan-Nautla, que se extiende en la planicie costera del Golfo Norte y parte de la vertiente este de la Sierra Madre Oriental; ocupa esta Región Hidrológica casi todo el lado Norte del Estado de Puebla (24.56% de la superficie de la entidad). Esta zona es la más lluviosa del Estado, se registran </w:t>
      </w:r>
      <w:r w:rsidRPr="00610AA6">
        <w:rPr>
          <w:rFonts w:ascii="Arial" w:hAnsi="Arial" w:cs="Arial"/>
          <w:lang w:val="es-MX"/>
        </w:rPr>
        <w:lastRenderedPageBreak/>
        <w:t xml:space="preserve">precipitaciones de </w:t>
      </w:r>
      <w:smartTag w:uri="urn:schemas-microsoft-com:office:smarttags" w:element="metricconverter">
        <w:smartTagPr>
          <w:attr w:name="ProductID" w:val="1,500 a"/>
        </w:smartTagPr>
        <w:r w:rsidRPr="00610AA6">
          <w:rPr>
            <w:rFonts w:ascii="Arial" w:hAnsi="Arial" w:cs="Arial"/>
            <w:lang w:val="es-MX"/>
          </w:rPr>
          <w:t>1,500 a</w:t>
        </w:r>
      </w:smartTag>
      <w:r w:rsidR="00E03D5A">
        <w:rPr>
          <w:rFonts w:ascii="Arial" w:hAnsi="Arial" w:cs="Arial"/>
          <w:lang w:val="es-MX"/>
        </w:rPr>
        <w:t xml:space="preserve"> 3,5</w:t>
      </w:r>
      <w:r w:rsidRPr="00610AA6">
        <w:rPr>
          <w:rFonts w:ascii="Arial" w:hAnsi="Arial" w:cs="Arial"/>
          <w:lang w:val="es-MX"/>
        </w:rPr>
        <w:t xml:space="preserve">00 mm anuales. El coeficiente de escurrimiento alcanza en general valores altos, dadas las abruptas pendientes y la creciente deforestación, fluctúa de </w:t>
      </w:r>
      <w:smartTag w:uri="urn:schemas-microsoft-com:office:smarttags" w:element="metricconverter">
        <w:smartTagPr>
          <w:attr w:name="ProductID" w:val="10 a"/>
        </w:smartTagPr>
        <w:r w:rsidRPr="00610AA6">
          <w:rPr>
            <w:rFonts w:ascii="Arial" w:hAnsi="Arial" w:cs="Arial"/>
            <w:lang w:val="es-MX"/>
          </w:rPr>
          <w:t>10 a</w:t>
        </w:r>
      </w:smartTag>
      <w:r w:rsidRPr="00610AA6">
        <w:rPr>
          <w:rFonts w:ascii="Arial" w:hAnsi="Arial" w:cs="Arial"/>
          <w:lang w:val="es-MX"/>
        </w:rPr>
        <w:t xml:space="preserve"> más de 30% para la mayor parte de la región. Estas condiciones propician un escurrimiento anual en esta área de casi el 50% del escurrimiento virgen de toda la entidad</w:t>
      </w:r>
      <w:r w:rsidR="00A22C19">
        <w:rPr>
          <w:rFonts w:ascii="Arial" w:hAnsi="Arial" w:cs="Arial"/>
          <w:lang w:val="es-MX"/>
        </w:rPr>
        <w:t>.</w:t>
      </w:r>
    </w:p>
    <w:p w:rsidR="00AC06FC" w:rsidRPr="00610AA6" w:rsidRDefault="00AC06FC" w:rsidP="00811E04">
      <w:pPr>
        <w:autoSpaceDE w:val="0"/>
        <w:autoSpaceDN w:val="0"/>
        <w:adjustRightInd w:val="0"/>
        <w:spacing w:line="300" w:lineRule="auto"/>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área de la Unidad de Manejo Forestal se encuentra incluida en tres cuencas hidrológicas 27-B Río Tecolutla, 27-C Río Cazones y 27-D Río Tuxpan. </w:t>
      </w:r>
      <w:r w:rsidR="00A22C19">
        <w:rPr>
          <w:rFonts w:ascii="Arial" w:hAnsi="Arial" w:cs="Arial"/>
          <w:lang w:val="es-MX"/>
        </w:rPr>
        <w:t>Figura 16 y 17</w:t>
      </w:r>
      <w:r w:rsidRPr="001B31EB">
        <w:rPr>
          <w:rFonts w:ascii="Arial" w:hAnsi="Arial" w:cs="Arial"/>
          <w:lang w:val="es-MX"/>
        </w:rPr>
        <w:t xml:space="preserve"> cuencas y subcuencas, respectivamente</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6629A2" w:rsidP="00AC06FC">
      <w:pPr>
        <w:autoSpaceDE w:val="0"/>
        <w:autoSpaceDN w:val="0"/>
        <w:adjustRightInd w:val="0"/>
        <w:spacing w:line="300" w:lineRule="auto"/>
        <w:ind w:firstLine="720"/>
        <w:jc w:val="both"/>
        <w:rPr>
          <w:rFonts w:ascii="Arial" w:hAnsi="Arial" w:cs="Arial"/>
          <w:b/>
          <w:i/>
          <w:lang w:val="es-MX"/>
        </w:rPr>
      </w:pPr>
      <w:r w:rsidRPr="00610AA6">
        <w:rPr>
          <w:rFonts w:ascii="Arial" w:hAnsi="Arial" w:cs="Arial"/>
          <w:b/>
          <w:i/>
          <w:lang w:val="es-MX"/>
        </w:rPr>
        <w:t>Cuenca</w:t>
      </w:r>
      <w:r w:rsidR="00AC06FC" w:rsidRPr="00610AA6">
        <w:rPr>
          <w:rFonts w:ascii="Arial" w:hAnsi="Arial" w:cs="Arial"/>
          <w:b/>
          <w:i/>
          <w:lang w:val="es-MX"/>
        </w:rPr>
        <w:t xml:space="preserve"> (27-B) </w:t>
      </w:r>
      <w:r w:rsidRPr="00610AA6">
        <w:rPr>
          <w:rFonts w:ascii="Arial" w:hAnsi="Arial" w:cs="Arial"/>
          <w:b/>
          <w:i/>
          <w:lang w:val="es-MX"/>
        </w:rPr>
        <w:t>Río Tecolutla</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Abarca la mayor parte de </w:t>
      </w:r>
      <w:smartTag w:uri="urn:schemas-microsoft-com:office:smarttags" w:element="PersonName">
        <w:smartTagPr>
          <w:attr w:name="ProductID" w:val="la Sierra Norte"/>
        </w:smartTagPr>
        <w:r w:rsidRPr="00610AA6">
          <w:rPr>
            <w:rFonts w:ascii="Arial" w:hAnsi="Arial" w:cs="Arial"/>
            <w:lang w:val="es-MX"/>
          </w:rPr>
          <w:t>la Sierra Norte</w:t>
        </w:r>
      </w:smartTag>
      <w:r w:rsidRPr="00610AA6">
        <w:rPr>
          <w:rFonts w:ascii="Arial" w:hAnsi="Arial" w:cs="Arial"/>
          <w:lang w:val="es-MX"/>
        </w:rPr>
        <w:t xml:space="preserve"> de Puebla, se extiende desde el límite sur de la región hidrológica, hasta la altura de las localidades de Zihuateutla, Xicotepec de Juárez y Huauchinango y ocupa una superficie en el estado de 17.5% aproximadamente, las corrientes derivadas de esta zona confluyen para formar el caudaloso Río Tecolutla en Veracruz. Estas corrientes y sus áreas de captación pluvial, constituyen las subcuencas: (A) Río Tecolutla; (B) Río Necaxa, (C) Río Laxaxalpan; (D) Río Tecuantepec; (E) Río Apulco y (F) Río Joloapan. El rango de escurrimientos para esta cuenca se estima del 10-20% en áreas cubiertas de vegetación y pendientes fuertes, sin embargo en áreas deforestadas el rango de escurrimiento puede ser mayor al 30%, esta situación provoca efectos negativos inmediatos como erosión y asolvamiento rápido de bordos y presas.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r w:rsidRPr="00610AA6">
        <w:rPr>
          <w:rFonts w:ascii="Arial" w:hAnsi="Arial" w:cs="Arial"/>
          <w:lang w:val="es-MX"/>
        </w:rPr>
        <w:t xml:space="preserve"> </w:t>
      </w: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cuenca del Río Tecolutla alberga un buen número de embalses de importancia en la región de la Unidad de Manejo Forestal, dada la presencia de abundantes corrientes permanentes; entre las de mayor cap</w:t>
      </w:r>
      <w:r w:rsidR="00EA0FCC">
        <w:rPr>
          <w:rFonts w:ascii="Arial" w:hAnsi="Arial" w:cs="Arial"/>
          <w:lang w:val="es-MX"/>
        </w:rPr>
        <w:t>acidad figuran las siguientes: Los Reyes (Omiltepec), L</w:t>
      </w:r>
      <w:r w:rsidRPr="00610AA6">
        <w:rPr>
          <w:rFonts w:ascii="Arial" w:hAnsi="Arial" w:cs="Arial"/>
          <w:lang w:val="es-MX"/>
        </w:rPr>
        <w:t>a Laguna (El Tejocotal), Necaxa, Ne</w:t>
      </w:r>
      <w:r w:rsidR="00EA0FCC">
        <w:rPr>
          <w:rFonts w:ascii="Arial" w:hAnsi="Arial" w:cs="Arial"/>
          <w:lang w:val="es-MX"/>
        </w:rPr>
        <w:t>xapa, Tenango y L</w:t>
      </w:r>
      <w:r w:rsidRPr="00610AA6">
        <w:rPr>
          <w:rFonts w:ascii="Arial" w:hAnsi="Arial" w:cs="Arial"/>
          <w:lang w:val="es-MX"/>
        </w:rPr>
        <w:t>a Soledad, todas ellas con una capacidad superior a los 15 mil metros cúbicos. El uso al que se destinan estos embalses es a la generación de energía eléctrica.</w:t>
      </w:r>
    </w:p>
    <w:p w:rsidR="00AC06FC" w:rsidRPr="00610AA6" w:rsidRDefault="00AC06FC" w:rsidP="00AC06FC">
      <w:pPr>
        <w:autoSpaceDE w:val="0"/>
        <w:autoSpaceDN w:val="0"/>
        <w:adjustRightInd w:val="0"/>
        <w:spacing w:line="300" w:lineRule="auto"/>
        <w:ind w:firstLine="720"/>
        <w:jc w:val="both"/>
        <w:rPr>
          <w:rFonts w:ascii="Arial" w:hAnsi="Arial" w:cs="Arial"/>
          <w:lang w:val="es-MX"/>
        </w:rPr>
        <w:sectPr w:rsidR="00AC06FC" w:rsidRPr="00610AA6" w:rsidSect="00384739">
          <w:headerReference w:type="default" r:id="rId67"/>
          <w:footerReference w:type="default" r:id="rId68"/>
          <w:pgSz w:w="12240" w:h="15840"/>
          <w:pgMar w:top="1417" w:right="1701" w:bottom="1417" w:left="1701" w:header="720" w:footer="415" w:gutter="0"/>
          <w:cols w:space="720"/>
          <w:noEndnote/>
        </w:sectPr>
      </w:pPr>
    </w:p>
    <w:p w:rsidR="00AC06FC" w:rsidRPr="00610AA6" w:rsidRDefault="000F2628" w:rsidP="00AC06FC">
      <w:pPr>
        <w:autoSpaceDE w:val="0"/>
        <w:autoSpaceDN w:val="0"/>
        <w:adjustRightInd w:val="0"/>
        <w:spacing w:line="300" w:lineRule="auto"/>
        <w:ind w:firstLine="720"/>
        <w:jc w:val="both"/>
        <w:rPr>
          <w:rFonts w:ascii="Arial" w:hAnsi="Arial" w:cs="Arial"/>
          <w:sz w:val="12"/>
          <w:szCs w:val="12"/>
          <w:lang w:val="es-MX"/>
        </w:rPr>
      </w:pPr>
      <w:r w:rsidRPr="000F2628">
        <w:rPr>
          <w:noProof/>
        </w:rPr>
        <w:lastRenderedPageBreak/>
        <w:pict>
          <v:shape id="_x0000_s1229" type="#_x0000_t202" style="position:absolute;left:0;text-align:left;margin-left:33.35pt;margin-top:399pt;width:584pt;height:.05pt;z-index:251666944" wrapcoords="-28 0 -28 20661 21600 20661 21600 0 -28 0" stroked="f">
            <v:textbox style="mso-next-textbox:#_x0000_s1229;mso-fit-shape-to-text:t" inset="0,0,0,0">
              <w:txbxContent>
                <w:p w:rsidR="00924369" w:rsidRPr="0046235C" w:rsidRDefault="00924369" w:rsidP="00631E18">
                  <w:pPr>
                    <w:pStyle w:val="Epgrafe"/>
                    <w:jc w:val="center"/>
                    <w:rPr>
                      <w:rFonts w:ascii="Arial" w:hAnsi="Arial" w:cs="Arial"/>
                      <w:b w:val="0"/>
                      <w:noProof/>
                      <w:color w:val="auto"/>
                      <w:sz w:val="24"/>
                      <w:szCs w:val="24"/>
                    </w:rPr>
                  </w:pPr>
                  <w:bookmarkStart w:id="187" w:name="_Toc280114944"/>
                  <w:bookmarkStart w:id="188" w:name="_Toc283032100"/>
                  <w:bookmarkStart w:id="189" w:name="_Toc289115569"/>
                  <w:r w:rsidRPr="0046235C">
                    <w:rPr>
                      <w:rFonts w:ascii="Arial" w:hAnsi="Arial" w:cs="Arial"/>
                      <w:b w:val="0"/>
                      <w:color w:val="auto"/>
                    </w:rPr>
                    <w:t xml:space="preserve">Figura </w:t>
                  </w:r>
                  <w:r w:rsidRPr="0046235C">
                    <w:rPr>
                      <w:rFonts w:ascii="Arial" w:hAnsi="Arial" w:cs="Arial"/>
                      <w:b w:val="0"/>
                      <w:color w:val="auto"/>
                    </w:rPr>
                    <w:fldChar w:fldCharType="begin"/>
                  </w:r>
                  <w:r w:rsidRPr="0046235C">
                    <w:rPr>
                      <w:rFonts w:ascii="Arial" w:hAnsi="Arial" w:cs="Arial"/>
                      <w:b w:val="0"/>
                      <w:color w:val="auto"/>
                    </w:rPr>
                    <w:instrText xml:space="preserve"> SEQ Figura \* ARABIC </w:instrText>
                  </w:r>
                  <w:r w:rsidRPr="0046235C">
                    <w:rPr>
                      <w:rFonts w:ascii="Arial" w:hAnsi="Arial" w:cs="Arial"/>
                      <w:b w:val="0"/>
                      <w:color w:val="auto"/>
                    </w:rPr>
                    <w:fldChar w:fldCharType="separate"/>
                  </w:r>
                  <w:r>
                    <w:rPr>
                      <w:rFonts w:ascii="Arial" w:hAnsi="Arial" w:cs="Arial"/>
                      <w:b w:val="0"/>
                      <w:noProof/>
                      <w:color w:val="auto"/>
                    </w:rPr>
                    <w:t>16</w:t>
                  </w:r>
                  <w:r w:rsidRPr="0046235C">
                    <w:rPr>
                      <w:rFonts w:ascii="Arial" w:hAnsi="Arial" w:cs="Arial"/>
                      <w:b w:val="0"/>
                      <w:color w:val="auto"/>
                    </w:rPr>
                    <w:fldChar w:fldCharType="end"/>
                  </w:r>
                  <w:r w:rsidRPr="0046235C">
                    <w:rPr>
                      <w:rFonts w:ascii="Arial" w:hAnsi="Arial" w:cs="Arial"/>
                      <w:b w:val="0"/>
                      <w:color w:val="auto"/>
                    </w:rPr>
                    <w:t>. Cuencas.</w:t>
                  </w:r>
                  <w:bookmarkEnd w:id="187"/>
                  <w:bookmarkEnd w:id="188"/>
                  <w:bookmarkEnd w:id="189"/>
                </w:p>
              </w:txbxContent>
            </v:textbox>
            <w10:wrap type="tight"/>
          </v:shape>
        </w:pict>
      </w:r>
      <w:r w:rsidR="00AC06FC">
        <w:rPr>
          <w:noProof/>
          <w:lang w:val="es-MX" w:eastAsia="es-MX"/>
        </w:rPr>
        <w:drawing>
          <wp:anchor distT="0" distB="0" distL="114300" distR="114300" simplePos="0" relativeHeight="251646464" behindDoc="1" locked="0" layoutInCell="1" allowOverlap="1">
            <wp:simplePos x="0" y="0"/>
            <wp:positionH relativeFrom="column">
              <wp:align>center</wp:align>
            </wp:positionH>
            <wp:positionV relativeFrom="paragraph">
              <wp:posOffset>114300</wp:posOffset>
            </wp:positionV>
            <wp:extent cx="7416800" cy="4876800"/>
            <wp:effectExtent l="19050" t="19050" r="12700" b="19050"/>
            <wp:wrapTight wrapText="bothSides">
              <wp:wrapPolygon edited="0">
                <wp:start x="-55" y="-84"/>
                <wp:lineTo x="-55" y="21684"/>
                <wp:lineTo x="21637" y="21684"/>
                <wp:lineTo x="21637" y="-84"/>
                <wp:lineTo x="-55" y="-84"/>
              </wp:wrapPolygon>
            </wp:wrapTight>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69" cstate="print"/>
                    <a:srcRect t="6891" b="6010"/>
                    <a:stretch>
                      <a:fillRect/>
                    </a:stretch>
                  </pic:blipFill>
                  <pic:spPr bwMode="auto">
                    <a:xfrm>
                      <a:off x="0" y="0"/>
                      <a:ext cx="7416800" cy="4876800"/>
                    </a:xfrm>
                    <a:prstGeom prst="rect">
                      <a:avLst/>
                    </a:prstGeom>
                    <a:noFill/>
                    <a:ln w="15875">
                      <a:solidFill>
                        <a:srgbClr val="000000"/>
                      </a:solidFill>
                      <a:miter lim="800000"/>
                      <a:headEnd/>
                      <a:tailEnd/>
                    </a:ln>
                  </pic:spPr>
                </pic:pic>
              </a:graphicData>
            </a:graphic>
          </wp:anchor>
        </w:drawing>
      </w:r>
    </w:p>
    <w:p w:rsidR="0046235C" w:rsidRDefault="0046235C" w:rsidP="00AC06FC">
      <w:pPr>
        <w:pStyle w:val="Figurita"/>
        <w:rPr>
          <w:i w:val="0"/>
          <w:color w:val="auto"/>
        </w:rPr>
      </w:pPr>
    </w:p>
    <w:p w:rsidR="00A43FBF" w:rsidRDefault="00A43FBF" w:rsidP="00AC06FC">
      <w:pPr>
        <w:pStyle w:val="Figurita"/>
        <w:rPr>
          <w:i w:val="0"/>
          <w:color w:val="auto"/>
        </w:rPr>
      </w:pPr>
    </w:p>
    <w:p w:rsidR="00A43FBF" w:rsidRDefault="00A43FBF" w:rsidP="00AC06FC">
      <w:pPr>
        <w:pStyle w:val="Figurita"/>
        <w:rPr>
          <w:i w:val="0"/>
          <w:color w:val="auto"/>
        </w:rPr>
      </w:pPr>
    </w:p>
    <w:p w:rsidR="00A43FBF" w:rsidRDefault="00A43FBF" w:rsidP="00AC06FC">
      <w:pPr>
        <w:pStyle w:val="Figurita"/>
        <w:rPr>
          <w:i w:val="0"/>
          <w:color w:val="auto"/>
        </w:rPr>
      </w:pPr>
    </w:p>
    <w:p w:rsidR="00A43FBF" w:rsidRDefault="00A43FBF" w:rsidP="00AC06FC">
      <w:pPr>
        <w:pStyle w:val="Figurita"/>
        <w:rPr>
          <w:i w:val="0"/>
          <w:color w:val="auto"/>
        </w:rPr>
      </w:pPr>
    </w:p>
    <w:p w:rsidR="0046235C" w:rsidRDefault="0046235C" w:rsidP="00AC06FC">
      <w:pPr>
        <w:pStyle w:val="Figurita"/>
        <w:rPr>
          <w:i w:val="0"/>
          <w:color w:val="auto"/>
        </w:rPr>
      </w:pPr>
    </w:p>
    <w:p w:rsidR="00A43FBF" w:rsidRDefault="00A43FBF" w:rsidP="00AC06FC">
      <w:pPr>
        <w:pStyle w:val="Figurita"/>
        <w:rPr>
          <w:i w:val="0"/>
          <w:color w:val="auto"/>
        </w:rPr>
      </w:pPr>
    </w:p>
    <w:p w:rsidR="00A43FBF" w:rsidRDefault="00A43FBF" w:rsidP="00AC06FC">
      <w:pPr>
        <w:pStyle w:val="Figurita"/>
        <w:rPr>
          <w:i w:val="0"/>
          <w:color w:val="auto"/>
        </w:rPr>
      </w:pPr>
    </w:p>
    <w:p w:rsidR="00A43FBF" w:rsidRPr="00610AA6" w:rsidRDefault="00A43FBF" w:rsidP="00AC06FC">
      <w:pPr>
        <w:pStyle w:val="Figurita"/>
        <w:rPr>
          <w:i w:val="0"/>
          <w:color w:val="auto"/>
        </w:rPr>
      </w:pPr>
    </w:p>
    <w:p w:rsidR="00AC06FC" w:rsidRPr="00610AA6" w:rsidRDefault="00AC06FC" w:rsidP="00AC06FC">
      <w:pPr>
        <w:pStyle w:val="Figurita"/>
        <w:rPr>
          <w:color w:val="auto"/>
        </w:rPr>
      </w:pPr>
    </w:p>
    <w:p w:rsidR="00AC06FC" w:rsidRPr="00610AA6" w:rsidRDefault="00AC06FC" w:rsidP="00AC06FC">
      <w:pPr>
        <w:pStyle w:val="Figurita"/>
        <w:rPr>
          <w:i w:val="0"/>
          <w:color w:val="auto"/>
          <w:sz w:val="24"/>
          <w:szCs w:val="24"/>
        </w:rPr>
      </w:pPr>
    </w:p>
    <w:p w:rsidR="00AC06FC" w:rsidRDefault="00AC06FC"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A43FBF" w:rsidP="00AC06FC">
      <w:pPr>
        <w:autoSpaceDE w:val="0"/>
        <w:autoSpaceDN w:val="0"/>
        <w:adjustRightInd w:val="0"/>
        <w:spacing w:line="300" w:lineRule="auto"/>
        <w:rPr>
          <w:rFonts w:ascii="Arial" w:hAnsi="Arial" w:cs="Arial"/>
          <w:i/>
          <w:lang w:val="es-MX"/>
        </w:rPr>
      </w:pPr>
    </w:p>
    <w:p w:rsidR="00A43FBF" w:rsidRDefault="000F2628" w:rsidP="00AC06FC">
      <w:pPr>
        <w:autoSpaceDE w:val="0"/>
        <w:autoSpaceDN w:val="0"/>
        <w:adjustRightInd w:val="0"/>
        <w:spacing w:line="300" w:lineRule="auto"/>
        <w:rPr>
          <w:rFonts w:ascii="Arial" w:hAnsi="Arial" w:cs="Arial"/>
          <w:i/>
          <w:lang w:val="es-MX"/>
        </w:rPr>
      </w:pPr>
      <w:r w:rsidRPr="000F2628">
        <w:rPr>
          <w:noProof/>
        </w:rPr>
        <w:lastRenderedPageBreak/>
        <w:pict>
          <v:shape id="_x0000_s1230" type="#_x0000_t202" style="position:absolute;margin-left:27.25pt;margin-top:388.05pt;width:583.4pt;height:.05pt;z-index:251667968" stroked="f">
            <v:textbox style="mso-next-textbox:#_x0000_s1230;mso-fit-shape-to-text:t" inset="0,0,0,0">
              <w:txbxContent>
                <w:p w:rsidR="00924369" w:rsidRPr="00A43FBF" w:rsidRDefault="00924369" w:rsidP="00631E18">
                  <w:pPr>
                    <w:pStyle w:val="Epgrafe"/>
                    <w:jc w:val="center"/>
                    <w:rPr>
                      <w:rFonts w:ascii="Arial" w:hAnsi="Arial" w:cs="Arial"/>
                      <w:b w:val="0"/>
                      <w:i/>
                      <w:noProof/>
                      <w:color w:val="auto"/>
                      <w:sz w:val="24"/>
                      <w:szCs w:val="24"/>
                    </w:rPr>
                  </w:pPr>
                  <w:bookmarkStart w:id="190" w:name="_Toc280114945"/>
                  <w:bookmarkStart w:id="191" w:name="_Toc283032101"/>
                  <w:bookmarkStart w:id="192" w:name="_Toc289115570"/>
                  <w:r w:rsidRPr="00A43FBF">
                    <w:rPr>
                      <w:rFonts w:ascii="Arial" w:hAnsi="Arial" w:cs="Arial"/>
                      <w:b w:val="0"/>
                      <w:color w:val="auto"/>
                    </w:rPr>
                    <w:t xml:space="preserve">Figura </w:t>
                  </w:r>
                  <w:r w:rsidRPr="00A43FBF">
                    <w:rPr>
                      <w:rFonts w:ascii="Arial" w:hAnsi="Arial" w:cs="Arial"/>
                      <w:b w:val="0"/>
                      <w:color w:val="auto"/>
                    </w:rPr>
                    <w:fldChar w:fldCharType="begin"/>
                  </w:r>
                  <w:r w:rsidRPr="00A43FBF">
                    <w:rPr>
                      <w:rFonts w:ascii="Arial" w:hAnsi="Arial" w:cs="Arial"/>
                      <w:b w:val="0"/>
                      <w:color w:val="auto"/>
                    </w:rPr>
                    <w:instrText xml:space="preserve"> SEQ Figura \* ARABIC </w:instrText>
                  </w:r>
                  <w:r w:rsidRPr="00A43FBF">
                    <w:rPr>
                      <w:rFonts w:ascii="Arial" w:hAnsi="Arial" w:cs="Arial"/>
                      <w:b w:val="0"/>
                      <w:color w:val="auto"/>
                    </w:rPr>
                    <w:fldChar w:fldCharType="separate"/>
                  </w:r>
                  <w:r>
                    <w:rPr>
                      <w:rFonts w:ascii="Arial" w:hAnsi="Arial" w:cs="Arial"/>
                      <w:b w:val="0"/>
                      <w:noProof/>
                      <w:color w:val="auto"/>
                    </w:rPr>
                    <w:t>17</w:t>
                  </w:r>
                  <w:r w:rsidRPr="00A43FBF">
                    <w:rPr>
                      <w:rFonts w:ascii="Arial" w:hAnsi="Arial" w:cs="Arial"/>
                      <w:b w:val="0"/>
                      <w:color w:val="auto"/>
                    </w:rPr>
                    <w:fldChar w:fldCharType="end"/>
                  </w:r>
                  <w:r w:rsidRPr="00A43FBF">
                    <w:rPr>
                      <w:rFonts w:ascii="Arial" w:hAnsi="Arial" w:cs="Arial"/>
                      <w:b w:val="0"/>
                      <w:color w:val="auto"/>
                    </w:rPr>
                    <w:t>. Subcuencas.</w:t>
                  </w:r>
                  <w:bookmarkEnd w:id="190"/>
                  <w:bookmarkEnd w:id="191"/>
                  <w:bookmarkEnd w:id="192"/>
                </w:p>
              </w:txbxContent>
            </v:textbox>
            <w10:wrap type="square"/>
          </v:shape>
        </w:pict>
      </w:r>
      <w:r w:rsidR="00A43FBF">
        <w:rPr>
          <w:rFonts w:ascii="Arial" w:hAnsi="Arial" w:cs="Arial"/>
          <w:i/>
          <w:noProof/>
          <w:lang w:val="es-MX" w:eastAsia="es-MX"/>
        </w:rPr>
        <w:drawing>
          <wp:anchor distT="0" distB="0" distL="114300" distR="114300" simplePos="0" relativeHeight="251647488" behindDoc="1" locked="0" layoutInCell="1" allowOverlap="1">
            <wp:simplePos x="0" y="0"/>
            <wp:positionH relativeFrom="column">
              <wp:posOffset>346075</wp:posOffset>
            </wp:positionH>
            <wp:positionV relativeFrom="paragraph">
              <wp:posOffset>90805</wp:posOffset>
            </wp:positionV>
            <wp:extent cx="7409180" cy="4780280"/>
            <wp:effectExtent l="19050" t="19050" r="20320" b="20320"/>
            <wp:wrapSquare wrapText="bothSides"/>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70" cstate="print"/>
                    <a:srcRect t="6833" b="6648"/>
                    <a:stretch>
                      <a:fillRect/>
                    </a:stretch>
                  </pic:blipFill>
                  <pic:spPr bwMode="auto">
                    <a:xfrm>
                      <a:off x="0" y="0"/>
                      <a:ext cx="7409180" cy="4780280"/>
                    </a:xfrm>
                    <a:prstGeom prst="rect">
                      <a:avLst/>
                    </a:prstGeom>
                    <a:noFill/>
                    <a:ln w="15875">
                      <a:solidFill>
                        <a:srgbClr val="000000"/>
                      </a:solidFill>
                      <a:miter lim="800000"/>
                      <a:headEnd/>
                      <a:tailEnd/>
                    </a:ln>
                  </pic:spPr>
                </pic:pic>
              </a:graphicData>
            </a:graphic>
          </wp:anchor>
        </w:drawing>
      </w:r>
    </w:p>
    <w:p w:rsidR="00A43FBF" w:rsidRDefault="00A43FBF" w:rsidP="00AC06FC">
      <w:pPr>
        <w:autoSpaceDE w:val="0"/>
        <w:autoSpaceDN w:val="0"/>
        <w:adjustRightInd w:val="0"/>
        <w:spacing w:line="300" w:lineRule="auto"/>
        <w:rPr>
          <w:rFonts w:ascii="Arial" w:hAnsi="Arial" w:cs="Arial"/>
          <w:i/>
          <w:lang w:val="es-MX"/>
        </w:rPr>
      </w:pPr>
    </w:p>
    <w:p w:rsidR="00A43FBF" w:rsidRPr="00610AA6" w:rsidRDefault="00A43FBF" w:rsidP="00AC06FC">
      <w:pPr>
        <w:autoSpaceDE w:val="0"/>
        <w:autoSpaceDN w:val="0"/>
        <w:adjustRightInd w:val="0"/>
        <w:spacing w:line="300" w:lineRule="auto"/>
        <w:rPr>
          <w:rFonts w:ascii="Arial" w:hAnsi="Arial" w:cs="Arial"/>
          <w:i/>
          <w:lang w:val="es-MX"/>
        </w:rPr>
      </w:pPr>
    </w:p>
    <w:p w:rsidR="00AC06FC" w:rsidRPr="00610AA6" w:rsidRDefault="00AC06FC" w:rsidP="00AC06FC">
      <w:pPr>
        <w:autoSpaceDE w:val="0"/>
        <w:autoSpaceDN w:val="0"/>
        <w:adjustRightInd w:val="0"/>
        <w:spacing w:line="300" w:lineRule="auto"/>
        <w:rPr>
          <w:rFonts w:ascii="Arial" w:hAnsi="Arial" w:cs="Arial"/>
          <w:lang w:val="es-MX"/>
        </w:rPr>
        <w:sectPr w:rsidR="00AC06FC" w:rsidRPr="00610AA6" w:rsidSect="00384739">
          <w:headerReference w:type="default" r:id="rId71"/>
          <w:footerReference w:type="default" r:id="rId72"/>
          <w:pgSz w:w="15840" w:h="12240" w:orient="landscape"/>
          <w:pgMar w:top="1701" w:right="1418" w:bottom="1701" w:left="1418" w:header="720" w:footer="414" w:gutter="0"/>
          <w:cols w:space="720"/>
          <w:noEndnote/>
        </w:sectPr>
      </w:pPr>
    </w:p>
    <w:p w:rsidR="00AC06FC" w:rsidRPr="00610AA6" w:rsidRDefault="006629A2" w:rsidP="00AC06FC">
      <w:pPr>
        <w:autoSpaceDE w:val="0"/>
        <w:autoSpaceDN w:val="0"/>
        <w:adjustRightInd w:val="0"/>
        <w:spacing w:line="300" w:lineRule="auto"/>
        <w:ind w:firstLine="720"/>
        <w:jc w:val="both"/>
        <w:rPr>
          <w:rFonts w:ascii="Arial" w:hAnsi="Arial" w:cs="Arial"/>
          <w:b/>
          <w:i/>
          <w:lang w:val="es-MX"/>
        </w:rPr>
      </w:pPr>
      <w:r w:rsidRPr="00610AA6">
        <w:rPr>
          <w:rFonts w:ascii="Arial" w:hAnsi="Arial" w:cs="Arial"/>
          <w:b/>
          <w:i/>
          <w:lang w:val="es-MX"/>
        </w:rPr>
        <w:lastRenderedPageBreak/>
        <w:t>Cuenca</w:t>
      </w:r>
      <w:r w:rsidR="00AC06FC" w:rsidRPr="00610AA6">
        <w:rPr>
          <w:rFonts w:ascii="Arial" w:hAnsi="Arial" w:cs="Arial"/>
          <w:b/>
          <w:i/>
          <w:lang w:val="es-MX"/>
        </w:rPr>
        <w:t xml:space="preserve"> (27-C) </w:t>
      </w:r>
      <w:r w:rsidRPr="00610AA6">
        <w:rPr>
          <w:rFonts w:ascii="Arial" w:hAnsi="Arial" w:cs="Arial"/>
          <w:b/>
          <w:i/>
          <w:lang w:val="es-MX"/>
        </w:rPr>
        <w:t>Río Cazones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En territorio poblano</w:t>
      </w:r>
      <w:r w:rsidR="00EA0FCC">
        <w:rPr>
          <w:rFonts w:ascii="Arial" w:hAnsi="Arial" w:cs="Arial"/>
          <w:lang w:val="es-MX"/>
        </w:rPr>
        <w:t xml:space="preserve"> </w:t>
      </w:r>
      <w:r w:rsidRPr="00610AA6">
        <w:rPr>
          <w:rFonts w:ascii="Arial" w:hAnsi="Arial" w:cs="Arial"/>
          <w:lang w:val="es-MX"/>
        </w:rPr>
        <w:t>est</w:t>
      </w:r>
      <w:r w:rsidR="00EA0FCC">
        <w:rPr>
          <w:rFonts w:ascii="Arial" w:hAnsi="Arial" w:cs="Arial"/>
          <w:lang w:val="es-MX"/>
        </w:rPr>
        <w:t>á</w:t>
      </w:r>
      <w:r w:rsidRPr="00610AA6">
        <w:rPr>
          <w:rFonts w:ascii="Arial" w:hAnsi="Arial" w:cs="Arial"/>
          <w:lang w:val="es-MX"/>
        </w:rPr>
        <w:t xml:space="preserve"> representado por dos subcuencas (A) Río Cazones y (B) Río San Marcos, integradas a su vez por múltiples escurrimientos menores, la corriente del Río San Marcos nace en la Sierra de Puebla, a partir de la unión de los ríos Chila y Naupan, las dos subcuencas suman el 3.7% del territorio estatal, el rango de escurrimiento en esta cuenca es alta y en general </w:t>
      </w:r>
      <w:r w:rsidR="00EA0FCC">
        <w:rPr>
          <w:rFonts w:ascii="Arial" w:hAnsi="Arial" w:cs="Arial"/>
          <w:lang w:val="es-MX"/>
        </w:rPr>
        <w:t>oscila</w:t>
      </w:r>
      <w:r w:rsidRPr="00610AA6">
        <w:rPr>
          <w:rFonts w:ascii="Arial" w:hAnsi="Arial" w:cs="Arial"/>
          <w:lang w:val="es-MX"/>
        </w:rPr>
        <w:t xml:space="preserve"> del </w:t>
      </w:r>
      <w:smartTag w:uri="urn:schemas-microsoft-com:office:smarttags" w:element="metricconverter">
        <w:smartTagPr>
          <w:attr w:name="ProductID" w:val="20 a"/>
        </w:smartTagPr>
        <w:r w:rsidRPr="00610AA6">
          <w:rPr>
            <w:rFonts w:ascii="Arial" w:hAnsi="Arial" w:cs="Arial"/>
            <w:lang w:val="es-MX"/>
          </w:rPr>
          <w:t>20 a</w:t>
        </w:r>
      </w:smartTag>
      <w:r w:rsidRPr="00610AA6">
        <w:rPr>
          <w:rFonts w:ascii="Arial" w:hAnsi="Arial" w:cs="Arial"/>
          <w:lang w:val="es-MX"/>
        </w:rPr>
        <w:t xml:space="preserve"> más del 30%.</w:t>
      </w:r>
    </w:p>
    <w:p w:rsidR="00AC06FC" w:rsidRPr="00610AA6" w:rsidRDefault="00AC06FC" w:rsidP="00AC06FC">
      <w:pPr>
        <w:autoSpaceDE w:val="0"/>
        <w:autoSpaceDN w:val="0"/>
        <w:adjustRightInd w:val="0"/>
        <w:spacing w:line="300" w:lineRule="auto"/>
        <w:jc w:val="both"/>
        <w:rPr>
          <w:rFonts w:ascii="Arial" w:hAnsi="Arial" w:cs="Arial"/>
          <w:b/>
          <w:i/>
          <w:lang w:val="es-MX"/>
        </w:rPr>
      </w:pPr>
    </w:p>
    <w:p w:rsidR="00AC06FC" w:rsidRPr="00610AA6" w:rsidRDefault="006629A2" w:rsidP="00AC06FC">
      <w:pPr>
        <w:autoSpaceDE w:val="0"/>
        <w:autoSpaceDN w:val="0"/>
        <w:adjustRightInd w:val="0"/>
        <w:spacing w:line="300" w:lineRule="auto"/>
        <w:ind w:firstLine="720"/>
        <w:jc w:val="both"/>
        <w:rPr>
          <w:rFonts w:ascii="Arial" w:hAnsi="Arial" w:cs="Arial"/>
          <w:b/>
          <w:i/>
          <w:lang w:val="es-MX"/>
        </w:rPr>
      </w:pPr>
      <w:r w:rsidRPr="00610AA6">
        <w:rPr>
          <w:rFonts w:ascii="Arial" w:hAnsi="Arial" w:cs="Arial"/>
          <w:b/>
          <w:i/>
          <w:lang w:val="es-MX"/>
        </w:rPr>
        <w:t>Cuenca (</w:t>
      </w:r>
      <w:r w:rsidR="00AC06FC" w:rsidRPr="00610AA6">
        <w:rPr>
          <w:rFonts w:ascii="Arial" w:hAnsi="Arial" w:cs="Arial"/>
          <w:b/>
          <w:i/>
          <w:lang w:val="es-MX"/>
        </w:rPr>
        <w:t xml:space="preserve">27D) </w:t>
      </w:r>
      <w:r w:rsidRPr="00610AA6">
        <w:rPr>
          <w:rFonts w:ascii="Arial" w:hAnsi="Arial" w:cs="Arial"/>
          <w:b/>
          <w:i/>
          <w:lang w:val="es-MX"/>
        </w:rPr>
        <w:t>Río Tuxpan</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Está localizada en el extremo septentrional del estado y de la Unidad de Manejo Forestal, cubre 2.6% de la superficie estatal, la constituyen parcialmente en el estado las subcuencas de (A) Río Tuxpan, (D) Río Pantepec y (E) Río Tecomate, la corriente de mayor importancia es el Río Pantepec. En esta zona, los rangos de escurrimiento del terreno varían predominantemente de </w:t>
      </w:r>
      <w:smartTag w:uri="urn:schemas-microsoft-com:office:smarttags" w:element="metricconverter">
        <w:smartTagPr>
          <w:attr w:name="ProductID" w:val="20 a"/>
        </w:smartTagPr>
        <w:r w:rsidRPr="00610AA6">
          <w:rPr>
            <w:rFonts w:ascii="Arial" w:hAnsi="Arial" w:cs="Arial"/>
            <w:lang w:val="es-MX"/>
          </w:rPr>
          <w:t>20 a</w:t>
        </w:r>
      </w:smartTag>
      <w:r w:rsidRPr="00610AA6">
        <w:rPr>
          <w:rFonts w:ascii="Arial" w:hAnsi="Arial" w:cs="Arial"/>
          <w:lang w:val="es-MX"/>
        </w:rPr>
        <w:t xml:space="preserve"> 30% en las partes bajas de </w:t>
      </w:r>
      <w:smartTag w:uri="urn:schemas-microsoft-com:office:smarttags" w:element="PersonName">
        <w:smartTagPr>
          <w:attr w:name="ProductID" w:val="la Sierra"/>
        </w:smartTagPr>
        <w:r w:rsidRPr="00610AA6">
          <w:rPr>
            <w:rFonts w:ascii="Arial" w:hAnsi="Arial" w:cs="Arial"/>
            <w:lang w:val="es-MX"/>
          </w:rPr>
          <w:t>la Sierra</w:t>
        </w:r>
      </w:smartTag>
      <w:r w:rsidRPr="00610AA6">
        <w:rPr>
          <w:rFonts w:ascii="Arial" w:hAnsi="Arial" w:cs="Arial"/>
          <w:lang w:val="es-MX"/>
        </w:rPr>
        <w:t xml:space="preserve"> y se incrementa a más del 30% en las porciones más abruptadas, en las llanuras de inundación se tienen valores de </w:t>
      </w:r>
      <w:smartTag w:uri="urn:schemas-microsoft-com:office:smarttags" w:element="metricconverter">
        <w:smartTagPr>
          <w:attr w:name="ProductID" w:val="5 a"/>
        </w:smartTagPr>
        <w:r w:rsidRPr="00610AA6">
          <w:rPr>
            <w:rFonts w:ascii="Arial" w:hAnsi="Arial" w:cs="Arial"/>
            <w:lang w:val="es-MX"/>
          </w:rPr>
          <w:t>5 a</w:t>
        </w:r>
      </w:smartTag>
      <w:r w:rsidRPr="00610AA6">
        <w:rPr>
          <w:rFonts w:ascii="Arial" w:hAnsi="Arial" w:cs="Arial"/>
          <w:lang w:val="es-MX"/>
        </w:rPr>
        <w:t xml:space="preserve"> 10%, el gasto medio de sus corrientes es de alrededor de 102 m</w:t>
      </w:r>
      <w:r w:rsidRPr="00610AA6">
        <w:rPr>
          <w:rFonts w:ascii="Arial" w:hAnsi="Arial" w:cs="Arial"/>
          <w:vertAlign w:val="superscript"/>
          <w:lang w:val="es-MX"/>
        </w:rPr>
        <w:t>3</w:t>
      </w:r>
      <w:r w:rsidRPr="00610AA6">
        <w:rPr>
          <w:rFonts w:ascii="Arial" w:hAnsi="Arial" w:cs="Arial"/>
          <w:lang w:val="es-MX"/>
        </w:rPr>
        <w:t>/seg.</w:t>
      </w:r>
    </w:p>
    <w:p w:rsidR="00AC06FC" w:rsidRPr="00610AA6" w:rsidRDefault="00AC06FC" w:rsidP="00AC06FC">
      <w:pPr>
        <w:autoSpaceDE w:val="0"/>
        <w:autoSpaceDN w:val="0"/>
        <w:adjustRightInd w:val="0"/>
        <w:spacing w:line="300" w:lineRule="auto"/>
        <w:jc w:val="both"/>
        <w:rPr>
          <w:rFonts w:ascii="Arial" w:hAnsi="Arial" w:cs="Arial"/>
          <w:b/>
          <w:i/>
          <w:lang w:val="es-MX"/>
        </w:rPr>
      </w:pPr>
    </w:p>
    <w:p w:rsidR="00AC06FC" w:rsidRPr="00610AA6" w:rsidRDefault="006629A2" w:rsidP="00AC06FC">
      <w:pPr>
        <w:autoSpaceDE w:val="0"/>
        <w:autoSpaceDN w:val="0"/>
        <w:adjustRightInd w:val="0"/>
        <w:spacing w:line="300" w:lineRule="auto"/>
        <w:ind w:firstLine="720"/>
        <w:jc w:val="both"/>
        <w:rPr>
          <w:rFonts w:ascii="Arial" w:hAnsi="Arial" w:cs="Arial"/>
          <w:b/>
          <w:i/>
          <w:lang w:val="es-MX"/>
        </w:rPr>
      </w:pPr>
      <w:r w:rsidRPr="00610AA6">
        <w:rPr>
          <w:rFonts w:ascii="Arial" w:hAnsi="Arial" w:cs="Arial"/>
          <w:b/>
          <w:i/>
          <w:lang w:val="es-MX"/>
        </w:rPr>
        <w:t>Pendientes</w:t>
      </w:r>
    </w:p>
    <w:p w:rsidR="00AC06FC" w:rsidRPr="00610AA6" w:rsidRDefault="00AC06FC" w:rsidP="00AC06FC">
      <w:pPr>
        <w:autoSpaceDE w:val="0"/>
        <w:autoSpaceDN w:val="0"/>
        <w:adjustRightInd w:val="0"/>
        <w:spacing w:line="300" w:lineRule="auto"/>
        <w:ind w:firstLine="720"/>
        <w:jc w:val="both"/>
        <w:rPr>
          <w:rFonts w:ascii="Arial" w:hAnsi="Arial" w:cs="Arial"/>
          <w:b/>
          <w:i/>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Las pendientes dentro de la Unidad de Manejo Forestal tienen gran variación, lo que se puede apreciar en la Figura </w:t>
      </w:r>
      <w:r w:rsidR="008A0402">
        <w:rPr>
          <w:rFonts w:ascii="Arial" w:hAnsi="Arial" w:cs="Arial"/>
          <w:lang w:val="es-MX"/>
        </w:rPr>
        <w:t>1</w:t>
      </w:r>
      <w:r w:rsidR="00A22C19">
        <w:rPr>
          <w:rFonts w:ascii="Arial" w:hAnsi="Arial" w:cs="Arial"/>
          <w:lang w:val="es-MX"/>
        </w:rPr>
        <w:t>8</w:t>
      </w:r>
      <w:r w:rsidR="008A0402">
        <w:rPr>
          <w:rFonts w:ascii="Arial" w:hAnsi="Arial" w:cs="Arial"/>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sectPr w:rsidR="00AC06FC" w:rsidRPr="00610AA6" w:rsidSect="00384739">
          <w:headerReference w:type="default" r:id="rId73"/>
          <w:footerReference w:type="default" r:id="rId74"/>
          <w:pgSz w:w="12240" w:h="15840"/>
          <w:pgMar w:top="1417" w:right="1701" w:bottom="1417" w:left="1701" w:header="720" w:footer="415" w:gutter="0"/>
          <w:cols w:space="720"/>
          <w:noEndnote/>
        </w:sectPr>
      </w:pPr>
    </w:p>
    <w:p w:rsidR="00AC06FC" w:rsidRPr="00610AA6" w:rsidRDefault="00AC06FC" w:rsidP="00AC06FC">
      <w:pPr>
        <w:autoSpaceDE w:val="0"/>
        <w:autoSpaceDN w:val="0"/>
        <w:adjustRightInd w:val="0"/>
        <w:spacing w:line="300" w:lineRule="auto"/>
        <w:jc w:val="both"/>
        <w:rPr>
          <w:rFonts w:ascii="Arial" w:hAnsi="Arial" w:cs="Arial"/>
          <w:b/>
          <w:sz w:val="16"/>
          <w:szCs w:val="16"/>
          <w:u w:val="single"/>
          <w:lang w:val="es-MX"/>
        </w:rPr>
      </w:pPr>
    </w:p>
    <w:p w:rsidR="00AC06FC" w:rsidRPr="00610AA6" w:rsidRDefault="00AC06FC" w:rsidP="00AC06FC">
      <w:pPr>
        <w:pStyle w:val="Figurita"/>
        <w:rPr>
          <w:color w:val="auto"/>
          <w:lang w:val="es-MX"/>
        </w:rPr>
      </w:pPr>
    </w:p>
    <w:p w:rsidR="00AC06FC" w:rsidRPr="00610AA6" w:rsidRDefault="000F2628" w:rsidP="00AC06FC">
      <w:pPr>
        <w:pStyle w:val="Figurita"/>
        <w:rPr>
          <w:color w:val="auto"/>
          <w:lang w:val="es-MX"/>
        </w:rPr>
      </w:pPr>
      <w:r w:rsidRPr="000F2628">
        <w:rPr>
          <w:noProof/>
        </w:rPr>
        <w:pict>
          <v:shape id="_x0000_s1231" type="#_x0000_t202" style="position:absolute;left:0;text-align:left;margin-left:33.15pt;margin-top:384.2pt;width:584pt;height:.05pt;z-index:251668992" wrapcoords="-28 0 -28 20571 21600 20571 21600 0 -28 0" stroked="f">
            <v:textbox style="mso-next-textbox:#_x0000_s1231;mso-fit-shape-to-text:t" inset="0,0,0,0">
              <w:txbxContent>
                <w:p w:rsidR="00924369" w:rsidRPr="00C816A9" w:rsidRDefault="00924369" w:rsidP="00631E18">
                  <w:pPr>
                    <w:pStyle w:val="Epgrafe"/>
                    <w:jc w:val="center"/>
                    <w:rPr>
                      <w:rFonts w:ascii="Arial" w:hAnsi="Arial" w:cs="Arial"/>
                      <w:b w:val="0"/>
                      <w:i/>
                      <w:noProof/>
                      <w:color w:val="auto"/>
                    </w:rPr>
                  </w:pPr>
                  <w:bookmarkStart w:id="193" w:name="_Toc280114946"/>
                  <w:bookmarkStart w:id="194" w:name="_Toc283032102"/>
                  <w:bookmarkStart w:id="195" w:name="_Toc289115571"/>
                  <w:r w:rsidRPr="00C816A9">
                    <w:rPr>
                      <w:rFonts w:ascii="Arial" w:hAnsi="Arial" w:cs="Arial"/>
                      <w:b w:val="0"/>
                      <w:color w:val="auto"/>
                    </w:rPr>
                    <w:t xml:space="preserve">Figura </w:t>
                  </w:r>
                  <w:r w:rsidRPr="00C816A9">
                    <w:rPr>
                      <w:rFonts w:ascii="Arial" w:hAnsi="Arial" w:cs="Arial"/>
                      <w:b w:val="0"/>
                      <w:color w:val="auto"/>
                    </w:rPr>
                    <w:fldChar w:fldCharType="begin"/>
                  </w:r>
                  <w:r w:rsidRPr="00C816A9">
                    <w:rPr>
                      <w:rFonts w:ascii="Arial" w:hAnsi="Arial" w:cs="Arial"/>
                      <w:b w:val="0"/>
                      <w:color w:val="auto"/>
                    </w:rPr>
                    <w:instrText xml:space="preserve"> SEQ Figura \* ARABIC </w:instrText>
                  </w:r>
                  <w:r w:rsidRPr="00C816A9">
                    <w:rPr>
                      <w:rFonts w:ascii="Arial" w:hAnsi="Arial" w:cs="Arial"/>
                      <w:b w:val="0"/>
                      <w:color w:val="auto"/>
                    </w:rPr>
                    <w:fldChar w:fldCharType="separate"/>
                  </w:r>
                  <w:r>
                    <w:rPr>
                      <w:rFonts w:ascii="Arial" w:hAnsi="Arial" w:cs="Arial"/>
                      <w:b w:val="0"/>
                      <w:noProof/>
                      <w:color w:val="auto"/>
                    </w:rPr>
                    <w:t>18</w:t>
                  </w:r>
                  <w:r w:rsidRPr="00C816A9">
                    <w:rPr>
                      <w:rFonts w:ascii="Arial" w:hAnsi="Arial" w:cs="Arial"/>
                      <w:b w:val="0"/>
                      <w:color w:val="auto"/>
                    </w:rPr>
                    <w:fldChar w:fldCharType="end"/>
                  </w:r>
                  <w:r w:rsidRPr="00C816A9">
                    <w:rPr>
                      <w:rFonts w:ascii="Arial" w:hAnsi="Arial" w:cs="Arial"/>
                      <w:b w:val="0"/>
                      <w:color w:val="auto"/>
                    </w:rPr>
                    <w:t>. Mapa de pendientes.</w:t>
                  </w:r>
                  <w:bookmarkEnd w:id="193"/>
                  <w:bookmarkEnd w:id="194"/>
                  <w:bookmarkEnd w:id="195"/>
                </w:p>
              </w:txbxContent>
            </v:textbox>
            <w10:wrap type="tight"/>
          </v:shape>
        </w:pict>
      </w:r>
      <w:r w:rsidR="00AC06FC">
        <w:rPr>
          <w:noProof/>
          <w:color w:val="auto"/>
          <w:lang w:val="es-MX" w:eastAsia="es-MX"/>
        </w:rPr>
        <w:drawing>
          <wp:anchor distT="0" distB="0" distL="114300" distR="114300" simplePos="0" relativeHeight="251648512" behindDoc="1" locked="0" layoutInCell="1" allowOverlap="1">
            <wp:simplePos x="0" y="0"/>
            <wp:positionH relativeFrom="column">
              <wp:posOffset>421005</wp:posOffset>
            </wp:positionH>
            <wp:positionV relativeFrom="paragraph">
              <wp:posOffset>110490</wp:posOffset>
            </wp:positionV>
            <wp:extent cx="7416800" cy="4711700"/>
            <wp:effectExtent l="19050" t="19050" r="12700" b="12700"/>
            <wp:wrapTight wrapText="bothSides">
              <wp:wrapPolygon edited="0">
                <wp:start x="-55" y="-87"/>
                <wp:lineTo x="-55" y="21658"/>
                <wp:lineTo x="21637" y="21658"/>
                <wp:lineTo x="21637" y="-87"/>
                <wp:lineTo x="-55" y="-87"/>
              </wp:wrapPolygon>
            </wp:wrapTight>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5" cstate="print"/>
                    <a:srcRect t="6088" b="7582"/>
                    <a:stretch>
                      <a:fillRect/>
                    </a:stretch>
                  </pic:blipFill>
                  <pic:spPr bwMode="auto">
                    <a:xfrm>
                      <a:off x="0" y="0"/>
                      <a:ext cx="7416800" cy="4711700"/>
                    </a:xfrm>
                    <a:prstGeom prst="rect">
                      <a:avLst/>
                    </a:prstGeom>
                    <a:noFill/>
                    <a:ln w="15875">
                      <a:solidFill>
                        <a:srgbClr val="000000"/>
                      </a:solidFill>
                      <a:miter lim="800000"/>
                      <a:headEnd/>
                      <a:tailEnd/>
                    </a:ln>
                  </pic:spPr>
                </pic:pic>
              </a:graphicData>
            </a:graphic>
          </wp:anchor>
        </w:drawing>
      </w: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C816A9" w:rsidRDefault="00AC06FC" w:rsidP="00C816A9">
      <w:pPr>
        <w:pStyle w:val="Figurita"/>
        <w:rPr>
          <w:i w:val="0"/>
          <w:color w:val="auto"/>
          <w:lang w:val="es-MX"/>
        </w:rPr>
        <w:sectPr w:rsidR="00AC06FC" w:rsidRPr="00C816A9" w:rsidSect="00384739">
          <w:headerReference w:type="default" r:id="rId76"/>
          <w:footerReference w:type="default" r:id="rId77"/>
          <w:pgSz w:w="15840" w:h="12240" w:orient="landscape"/>
          <w:pgMar w:top="1701" w:right="1418" w:bottom="1701" w:left="1418" w:header="720" w:footer="414" w:gutter="0"/>
          <w:cols w:space="720"/>
          <w:noEndnote/>
        </w:sectPr>
      </w:pPr>
    </w:p>
    <w:p w:rsidR="00AC06FC" w:rsidRPr="00610AA6" w:rsidRDefault="00AC06FC" w:rsidP="004A410D">
      <w:pPr>
        <w:pStyle w:val="Ttulo2"/>
      </w:pPr>
      <w:bookmarkStart w:id="196" w:name="_Toc281835386"/>
      <w:bookmarkStart w:id="197" w:name="_Toc282172947"/>
      <w:bookmarkStart w:id="198" w:name="_Toc282174160"/>
      <w:bookmarkStart w:id="199" w:name="_Toc289982648"/>
      <w:r w:rsidRPr="00504196">
        <w:lastRenderedPageBreak/>
        <w:t>3.3.  ASPECTOS BIOLÓGICOS</w:t>
      </w:r>
      <w:bookmarkEnd w:id="196"/>
      <w:bookmarkEnd w:id="197"/>
      <w:bookmarkEnd w:id="198"/>
      <w:bookmarkEnd w:id="199"/>
    </w:p>
    <w:p w:rsidR="00AC06FC" w:rsidRPr="00610AA6" w:rsidRDefault="00AC06FC" w:rsidP="00AC06FC">
      <w:pPr>
        <w:spacing w:line="300" w:lineRule="auto"/>
        <w:rPr>
          <w:lang w:val="es-MX"/>
        </w:rPr>
      </w:pPr>
    </w:p>
    <w:p w:rsidR="00AC06FC" w:rsidRPr="000D6827" w:rsidRDefault="00AC06FC" w:rsidP="000D6827">
      <w:pPr>
        <w:pStyle w:val="Ttulo3"/>
      </w:pPr>
      <w:bookmarkStart w:id="200" w:name="_Toc281835387"/>
      <w:bookmarkStart w:id="201" w:name="_Toc282172948"/>
      <w:bookmarkStart w:id="202" w:name="_Toc282174161"/>
      <w:bookmarkStart w:id="203" w:name="_Toc289982649"/>
      <w:r w:rsidRPr="000D6827">
        <w:t>3.3.1.  Vegetación terrestre y/o acuática</w:t>
      </w:r>
      <w:bookmarkEnd w:id="200"/>
      <w:bookmarkEnd w:id="201"/>
      <w:bookmarkEnd w:id="202"/>
      <w:bookmarkEnd w:id="203"/>
    </w:p>
    <w:p w:rsidR="00AC06FC" w:rsidRPr="00610AA6" w:rsidRDefault="00AC06FC" w:rsidP="00AC06FC">
      <w:pPr>
        <w:spacing w:line="300" w:lineRule="auto"/>
        <w:rPr>
          <w:lang w:val="es-MX"/>
        </w:rPr>
      </w:pPr>
    </w:p>
    <w:p w:rsidR="007A24F7"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estado de Puebla está influenciado por varios factores geográficos, como son la orografía, la altitud y el clima, que en gran medida han condicionado el establecimiento de cada uno de los tipos de vegetación. </w:t>
      </w:r>
    </w:p>
    <w:p w:rsidR="007A24F7" w:rsidRDefault="007A24F7" w:rsidP="00811E04">
      <w:pPr>
        <w:autoSpaceDE w:val="0"/>
        <w:autoSpaceDN w:val="0"/>
        <w:adjustRightInd w:val="0"/>
        <w:spacing w:line="300" w:lineRule="auto"/>
        <w:jc w:val="both"/>
        <w:rPr>
          <w:rFonts w:ascii="Arial" w:hAnsi="Arial" w:cs="Arial"/>
          <w:lang w:val="es-MX"/>
        </w:rPr>
      </w:pPr>
    </w:p>
    <w:p w:rsidR="00AC06FC" w:rsidRPr="00610AA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La complicada topografía, es decir la distribución y alineación de las sierras y sus diferencias altitudinales dan como resultado un mosaico climático que junto con la temperatura y la precipitación, propician condiciones especiales en el medio ambiente, los nortes que suelen ser lluvias constantes, pero de baja intensidad, favorecen el establecimiento y desarrollo de una</w:t>
      </w:r>
      <w:r w:rsidR="00D82487">
        <w:rPr>
          <w:rFonts w:ascii="Arial" w:hAnsi="Arial" w:cs="Arial"/>
          <w:lang w:val="es-MX"/>
        </w:rPr>
        <w:t xml:space="preserve"> gran cantidad de formas de ecosistemas</w:t>
      </w:r>
      <w:r w:rsidRPr="00610AA6">
        <w:rPr>
          <w:rFonts w:ascii="Arial" w:hAnsi="Arial" w:cs="Arial"/>
          <w:lang w:val="es-MX"/>
        </w:rPr>
        <w:t xml:space="preserve">, como </w:t>
      </w:r>
      <w:r w:rsidR="00D82487">
        <w:rPr>
          <w:rFonts w:ascii="Arial" w:hAnsi="Arial" w:cs="Arial"/>
          <w:lang w:val="es-MX"/>
        </w:rPr>
        <w:t>el</w:t>
      </w:r>
      <w:r w:rsidRPr="00610AA6">
        <w:rPr>
          <w:rFonts w:ascii="Arial" w:hAnsi="Arial" w:cs="Arial"/>
          <w:lang w:val="es-MX"/>
        </w:rPr>
        <w:t xml:space="preserve"> bosque de </w:t>
      </w:r>
      <w:r w:rsidR="00D82487">
        <w:rPr>
          <w:rFonts w:ascii="Arial" w:hAnsi="Arial" w:cs="Arial"/>
          <w:lang w:val="es-MX"/>
        </w:rPr>
        <w:t>coniferas</w:t>
      </w:r>
      <w:r w:rsidRPr="00610AA6">
        <w:rPr>
          <w:rFonts w:ascii="Arial" w:hAnsi="Arial" w:cs="Arial"/>
          <w:lang w:val="es-MX"/>
        </w:rPr>
        <w:t>,</w:t>
      </w:r>
      <w:r w:rsidR="00D82487">
        <w:rPr>
          <w:rFonts w:ascii="Arial" w:hAnsi="Arial" w:cs="Arial"/>
          <w:lang w:val="es-MX"/>
        </w:rPr>
        <w:t xml:space="preserve"> bosque de </w:t>
      </w:r>
      <w:r w:rsidR="0096216A">
        <w:rPr>
          <w:rFonts w:ascii="Arial" w:hAnsi="Arial" w:cs="Arial"/>
          <w:lang w:val="es-MX"/>
        </w:rPr>
        <w:t>encino</w:t>
      </w:r>
      <w:r w:rsidR="00D82487">
        <w:rPr>
          <w:rFonts w:ascii="Arial" w:hAnsi="Arial" w:cs="Arial"/>
          <w:lang w:val="es-MX"/>
        </w:rPr>
        <w:t xml:space="preserve"> </w:t>
      </w:r>
      <w:r w:rsidR="003656CD">
        <w:rPr>
          <w:rFonts w:ascii="Arial" w:hAnsi="Arial" w:cs="Arial"/>
          <w:lang w:val="es-MX"/>
        </w:rPr>
        <w:t xml:space="preserve">y </w:t>
      </w:r>
      <w:r w:rsidR="003656CD" w:rsidRPr="00610AA6">
        <w:rPr>
          <w:rFonts w:ascii="Arial" w:hAnsi="Arial" w:cs="Arial"/>
          <w:lang w:val="es-MX"/>
        </w:rPr>
        <w:t>bosque mesófilo de montaña</w:t>
      </w:r>
      <w:r w:rsidRPr="00610AA6">
        <w:rPr>
          <w:rFonts w:ascii="Arial" w:hAnsi="Arial" w:cs="Arial"/>
          <w:lang w:val="es-MX"/>
        </w:rPr>
        <w:t>. Este último es característico de la Sierra Norte de Puebla y de la Sierra Madre</w:t>
      </w:r>
      <w:r w:rsidR="0096216A">
        <w:rPr>
          <w:rFonts w:ascii="Arial" w:hAnsi="Arial" w:cs="Arial"/>
          <w:lang w:val="es-MX"/>
        </w:rPr>
        <w:t xml:space="preserve"> </w:t>
      </w:r>
      <w:r w:rsidRPr="00610AA6">
        <w:rPr>
          <w:rFonts w:ascii="Arial" w:hAnsi="Arial" w:cs="Arial"/>
          <w:lang w:val="es-MX"/>
        </w:rPr>
        <w:t>Oriental y que caracteriza a esta Unidad de Manejo Forestal.</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D62D36"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En la vertiente del Golfo de la Sierra Madre Oriental, donde las condiciones son similares, pero prevalecen los climas cálidos húmedos, se desarrolla la selva alta perennifolia, aunque en su mayor parte está representado por vegetación secundaria debido a las actividades humanas, la explotación forestal no sustentable también ha propiciado el deterioro de la vegetación y del suelo, debido a la falta de organización y de planeación para el aprovechamiento racional de este recurso; la madera extraída, se utiliza frecuentemente para la fabricación de leña, carbón, muebles y otros, también frecuentemente se propician quemas e incendios, para convertir estos bosques en terrenos de pastoreo o de cultivo, con rendimientos bajos, acelerando la erosión.</w:t>
      </w:r>
      <w:r w:rsidR="00D62D36">
        <w:rPr>
          <w:rFonts w:ascii="Arial" w:hAnsi="Arial" w:cs="Arial"/>
          <w:lang w:val="es-MX"/>
        </w:rPr>
        <w:t xml:space="preserve"> </w:t>
      </w:r>
    </w:p>
    <w:p w:rsidR="00D62D36" w:rsidRDefault="00D62D36" w:rsidP="00811E04">
      <w:pPr>
        <w:autoSpaceDE w:val="0"/>
        <w:autoSpaceDN w:val="0"/>
        <w:adjustRightInd w:val="0"/>
        <w:spacing w:line="300" w:lineRule="auto"/>
        <w:jc w:val="both"/>
        <w:rPr>
          <w:rFonts w:ascii="Arial" w:hAnsi="Arial" w:cs="Arial"/>
          <w:lang w:val="es-MX"/>
        </w:rPr>
      </w:pPr>
    </w:p>
    <w:p w:rsidR="00E912BE" w:rsidRDefault="005A78B8" w:rsidP="00811E04">
      <w:pPr>
        <w:autoSpaceDE w:val="0"/>
        <w:autoSpaceDN w:val="0"/>
        <w:adjustRightInd w:val="0"/>
        <w:spacing w:line="300" w:lineRule="auto"/>
        <w:jc w:val="both"/>
        <w:rPr>
          <w:rFonts w:ascii="Arial" w:hAnsi="Arial" w:cs="Arial"/>
          <w:lang w:val="es-MX"/>
        </w:rPr>
      </w:pPr>
      <w:r>
        <w:rPr>
          <w:rFonts w:ascii="Arial" w:hAnsi="Arial" w:cs="Arial"/>
          <w:lang w:val="es-MX"/>
        </w:rPr>
        <w:t xml:space="preserve">De acuerdo con </w:t>
      </w:r>
      <w:r w:rsidRPr="005A78B8">
        <w:rPr>
          <w:rFonts w:ascii="Arial" w:hAnsi="Arial" w:cs="Arial"/>
          <w:lang w:val="es-MX"/>
        </w:rPr>
        <w:t xml:space="preserve">la Serie IV de uso del suelo y vegetación INEGI, (2007), </w:t>
      </w:r>
      <w:r>
        <w:rPr>
          <w:rFonts w:ascii="Arial" w:hAnsi="Arial" w:cs="Arial"/>
          <w:lang w:val="es-MX"/>
        </w:rPr>
        <w:t>l</w:t>
      </w:r>
      <w:r w:rsidR="00D62D36" w:rsidRPr="005A78B8">
        <w:rPr>
          <w:rFonts w:ascii="Arial" w:hAnsi="Arial" w:cs="Arial"/>
          <w:lang w:val="es-MX"/>
        </w:rPr>
        <w:t>os tipos</w:t>
      </w:r>
      <w:r w:rsidR="00D62D36">
        <w:rPr>
          <w:rFonts w:ascii="Arial" w:hAnsi="Arial" w:cs="Arial"/>
          <w:lang w:val="es-MX"/>
        </w:rPr>
        <w:t xml:space="preserve"> de vegetación presentes</w:t>
      </w:r>
      <w:r w:rsidR="00E912BE">
        <w:rPr>
          <w:rFonts w:ascii="Arial" w:hAnsi="Arial" w:cs="Arial"/>
          <w:lang w:val="es-MX"/>
        </w:rPr>
        <w:t xml:space="preserve"> en la UMAFOR </w:t>
      </w:r>
      <w:r>
        <w:rPr>
          <w:rFonts w:ascii="Arial" w:hAnsi="Arial" w:cs="Arial"/>
          <w:lang w:val="es-MX"/>
        </w:rPr>
        <w:t xml:space="preserve">son los que se presentan </w:t>
      </w:r>
      <w:r w:rsidRPr="002731A7">
        <w:rPr>
          <w:rFonts w:ascii="Arial" w:hAnsi="Arial" w:cs="Arial"/>
          <w:lang w:val="es-MX"/>
        </w:rPr>
        <w:t xml:space="preserve">en el </w:t>
      </w:r>
      <w:r w:rsidR="00D62D36" w:rsidRPr="002731A7">
        <w:rPr>
          <w:rFonts w:ascii="Arial" w:hAnsi="Arial" w:cs="Arial"/>
          <w:lang w:val="es-MX"/>
        </w:rPr>
        <w:t>Cuadro</w:t>
      </w:r>
      <w:r w:rsidRPr="002731A7">
        <w:rPr>
          <w:rFonts w:ascii="Arial" w:hAnsi="Arial" w:cs="Arial"/>
          <w:lang w:val="es-MX"/>
        </w:rPr>
        <w:t xml:space="preserve"> 6</w:t>
      </w:r>
      <w:r w:rsidR="00E912BE" w:rsidRPr="002731A7">
        <w:rPr>
          <w:rFonts w:ascii="Arial" w:hAnsi="Arial" w:cs="Arial"/>
          <w:lang w:val="es-MX"/>
        </w:rPr>
        <w:t>.</w:t>
      </w:r>
      <w:r w:rsidR="00407FAE" w:rsidRPr="002731A7">
        <w:rPr>
          <w:rFonts w:ascii="Arial" w:hAnsi="Arial" w:cs="Arial"/>
          <w:lang w:val="es-MX"/>
        </w:rPr>
        <w:t xml:space="preserve"> El</w:t>
      </w:r>
      <w:r w:rsidR="00407FAE">
        <w:rPr>
          <w:rFonts w:ascii="Arial" w:hAnsi="Arial" w:cs="Arial"/>
          <w:lang w:val="es-MX"/>
        </w:rPr>
        <w:t xml:space="preserve"> resto de la superficie la comprenden el uso de suelo agricultura de temporal, pastizal cultivado, pastizal inducido, la zona urbana y cuerpos de agua.</w:t>
      </w:r>
    </w:p>
    <w:p w:rsidR="00504196" w:rsidRDefault="00504196" w:rsidP="00811E04">
      <w:pPr>
        <w:autoSpaceDE w:val="0"/>
        <w:autoSpaceDN w:val="0"/>
        <w:adjustRightInd w:val="0"/>
        <w:spacing w:line="300" w:lineRule="auto"/>
        <w:jc w:val="both"/>
        <w:rPr>
          <w:rFonts w:ascii="Arial" w:hAnsi="Arial" w:cs="Arial"/>
          <w:lang w:val="es-MX"/>
        </w:rPr>
      </w:pPr>
    </w:p>
    <w:p w:rsidR="007A24F7" w:rsidRDefault="007A24F7" w:rsidP="00811E04">
      <w:pPr>
        <w:autoSpaceDE w:val="0"/>
        <w:autoSpaceDN w:val="0"/>
        <w:adjustRightInd w:val="0"/>
        <w:spacing w:line="300" w:lineRule="auto"/>
        <w:jc w:val="both"/>
        <w:rPr>
          <w:rFonts w:ascii="Arial" w:hAnsi="Arial" w:cs="Arial"/>
          <w:lang w:val="es-MX"/>
        </w:rPr>
      </w:pPr>
    </w:p>
    <w:p w:rsidR="007A24F7" w:rsidRDefault="007A24F7" w:rsidP="00811E04">
      <w:pPr>
        <w:autoSpaceDE w:val="0"/>
        <w:autoSpaceDN w:val="0"/>
        <w:adjustRightInd w:val="0"/>
        <w:spacing w:line="300" w:lineRule="auto"/>
        <w:jc w:val="both"/>
        <w:rPr>
          <w:rFonts w:ascii="Arial" w:hAnsi="Arial" w:cs="Arial"/>
          <w:lang w:val="es-MX"/>
        </w:rPr>
      </w:pPr>
    </w:p>
    <w:p w:rsidR="007A24F7" w:rsidRDefault="007A24F7" w:rsidP="00811E04">
      <w:pPr>
        <w:autoSpaceDE w:val="0"/>
        <w:autoSpaceDN w:val="0"/>
        <w:adjustRightInd w:val="0"/>
        <w:spacing w:line="300" w:lineRule="auto"/>
        <w:jc w:val="both"/>
        <w:rPr>
          <w:rFonts w:ascii="Arial" w:hAnsi="Arial" w:cs="Arial"/>
          <w:lang w:val="es-MX"/>
        </w:rPr>
      </w:pPr>
    </w:p>
    <w:p w:rsidR="007A24F7" w:rsidRDefault="007A24F7" w:rsidP="00811E04">
      <w:pPr>
        <w:autoSpaceDE w:val="0"/>
        <w:autoSpaceDN w:val="0"/>
        <w:adjustRightInd w:val="0"/>
        <w:spacing w:line="300" w:lineRule="auto"/>
        <w:jc w:val="both"/>
        <w:rPr>
          <w:rFonts w:ascii="Arial" w:hAnsi="Arial" w:cs="Arial"/>
          <w:lang w:val="es-MX"/>
        </w:rPr>
      </w:pPr>
    </w:p>
    <w:p w:rsidR="00E03D5A" w:rsidRPr="00ED56F4" w:rsidRDefault="005A78B8" w:rsidP="00E03D5A">
      <w:pPr>
        <w:pStyle w:val="Tabladeilustraciones"/>
      </w:pPr>
      <w:bookmarkStart w:id="204" w:name="_Toc289983583"/>
      <w:r w:rsidRPr="00ED56F4">
        <w:lastRenderedPageBreak/>
        <w:t xml:space="preserve">Cuadro </w:t>
      </w:r>
      <w:fldSimple w:instr=" SEQ Cuadro \* ARABIC ">
        <w:r w:rsidR="00924369">
          <w:rPr>
            <w:noProof/>
          </w:rPr>
          <w:t>6</w:t>
        </w:r>
      </w:fldSimple>
      <w:r w:rsidRPr="00ED56F4">
        <w:t>. Tipos de vegetación en la UMAFOR.</w:t>
      </w:r>
      <w:bookmarkEnd w:id="204"/>
    </w:p>
    <w:tbl>
      <w:tblPr>
        <w:tblpPr w:leftFromText="141" w:rightFromText="141" w:vertAnchor="text" w:tblpXSpec="center" w:tblpY="1"/>
        <w:tblOverlap w:val="never"/>
        <w:tblW w:w="6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280"/>
        <w:gridCol w:w="1960"/>
      </w:tblGrid>
      <w:tr w:rsidR="00E912BE" w:rsidRPr="00ED56F4" w:rsidTr="007A24F7">
        <w:trPr>
          <w:cantSplit/>
          <w:trHeight w:val="473"/>
          <w:tblHeader/>
        </w:trPr>
        <w:tc>
          <w:tcPr>
            <w:tcW w:w="4280" w:type="dxa"/>
            <w:shd w:val="clear" w:color="auto" w:fill="D9D9D9" w:themeFill="background1" w:themeFillShade="D9"/>
            <w:noWrap/>
            <w:vAlign w:val="center"/>
            <w:hideMark/>
          </w:tcPr>
          <w:p w:rsidR="00E912BE" w:rsidRPr="00ED56F4" w:rsidRDefault="007A24F7" w:rsidP="001E775A">
            <w:pPr>
              <w:jc w:val="center"/>
              <w:rPr>
                <w:rFonts w:ascii="Arial" w:hAnsi="Arial" w:cs="Arial"/>
                <w:b/>
                <w:color w:val="000000"/>
                <w:sz w:val="20"/>
                <w:szCs w:val="20"/>
              </w:rPr>
            </w:pPr>
            <w:r w:rsidRPr="00ED56F4">
              <w:rPr>
                <w:rFonts w:ascii="Arial" w:hAnsi="Arial" w:cs="Arial"/>
                <w:b/>
                <w:color w:val="000000"/>
                <w:sz w:val="20"/>
                <w:szCs w:val="20"/>
              </w:rPr>
              <w:t>Tipo de ecosistema</w:t>
            </w:r>
          </w:p>
        </w:tc>
        <w:tc>
          <w:tcPr>
            <w:tcW w:w="1960" w:type="dxa"/>
            <w:shd w:val="clear" w:color="auto" w:fill="D9D9D9" w:themeFill="background1" w:themeFillShade="D9"/>
            <w:noWrap/>
            <w:vAlign w:val="center"/>
            <w:hideMark/>
          </w:tcPr>
          <w:p w:rsidR="00E912BE" w:rsidRPr="00ED56F4" w:rsidRDefault="007A24F7" w:rsidP="001E775A">
            <w:pPr>
              <w:jc w:val="center"/>
              <w:rPr>
                <w:rFonts w:ascii="Arial" w:hAnsi="Arial" w:cs="Arial"/>
                <w:b/>
                <w:color w:val="000000"/>
                <w:sz w:val="20"/>
                <w:szCs w:val="20"/>
              </w:rPr>
            </w:pPr>
            <w:r w:rsidRPr="00ED56F4">
              <w:rPr>
                <w:rFonts w:ascii="Arial" w:hAnsi="Arial" w:cs="Arial"/>
                <w:b/>
                <w:color w:val="000000"/>
                <w:sz w:val="20"/>
                <w:szCs w:val="20"/>
              </w:rPr>
              <w:t>Superficie (ha.)</w:t>
            </w:r>
          </w:p>
        </w:tc>
      </w:tr>
      <w:tr w:rsidR="006F7CB7" w:rsidRPr="00ED56F4" w:rsidTr="007A24F7">
        <w:trPr>
          <w:cantSplit/>
          <w:trHeight w:val="300"/>
        </w:trPr>
        <w:tc>
          <w:tcPr>
            <w:tcW w:w="4280" w:type="dxa"/>
            <w:shd w:val="clear" w:color="auto" w:fill="auto"/>
            <w:noWrap/>
            <w:vAlign w:val="bottom"/>
            <w:hideMark/>
          </w:tcPr>
          <w:p w:rsidR="006F7CB7" w:rsidRPr="00ED56F4" w:rsidRDefault="006F7CB7">
            <w:pPr>
              <w:rPr>
                <w:rFonts w:ascii="Arial" w:hAnsi="Arial" w:cs="Arial"/>
                <w:color w:val="000000"/>
                <w:sz w:val="20"/>
                <w:szCs w:val="20"/>
              </w:rPr>
            </w:pPr>
            <w:r w:rsidRPr="00ED56F4">
              <w:rPr>
                <w:rFonts w:ascii="Arial" w:hAnsi="Arial" w:cs="Arial"/>
                <w:color w:val="000000"/>
                <w:sz w:val="20"/>
                <w:szCs w:val="20"/>
              </w:rPr>
              <w:t>Bosque de oyamel</w:t>
            </w:r>
          </w:p>
        </w:tc>
        <w:tc>
          <w:tcPr>
            <w:tcW w:w="1960" w:type="dxa"/>
            <w:shd w:val="clear" w:color="auto" w:fill="auto"/>
            <w:noWrap/>
            <w:vAlign w:val="bottom"/>
            <w:hideMark/>
          </w:tcPr>
          <w:p w:rsidR="006F7CB7" w:rsidRPr="00ED56F4" w:rsidRDefault="006F7CB7">
            <w:pPr>
              <w:jc w:val="right"/>
              <w:rPr>
                <w:rFonts w:ascii="Arial" w:hAnsi="Arial" w:cs="Arial"/>
                <w:color w:val="000000"/>
                <w:sz w:val="20"/>
                <w:szCs w:val="20"/>
              </w:rPr>
            </w:pPr>
            <w:r w:rsidRPr="00ED56F4">
              <w:rPr>
                <w:rFonts w:ascii="Arial" w:hAnsi="Arial" w:cs="Arial"/>
                <w:color w:val="000000"/>
                <w:sz w:val="20"/>
                <w:szCs w:val="20"/>
              </w:rPr>
              <w:t>408.79</w:t>
            </w:r>
          </w:p>
        </w:tc>
      </w:tr>
      <w:tr w:rsidR="006F7CB7" w:rsidRPr="00ED56F4" w:rsidTr="007A24F7">
        <w:trPr>
          <w:cantSplit/>
          <w:trHeight w:val="300"/>
        </w:trPr>
        <w:tc>
          <w:tcPr>
            <w:tcW w:w="4280" w:type="dxa"/>
            <w:shd w:val="clear" w:color="auto" w:fill="auto"/>
            <w:noWrap/>
            <w:vAlign w:val="bottom"/>
            <w:hideMark/>
          </w:tcPr>
          <w:p w:rsidR="006F7CB7" w:rsidRPr="00ED56F4" w:rsidRDefault="006F7CB7">
            <w:pPr>
              <w:rPr>
                <w:rFonts w:ascii="Arial" w:hAnsi="Arial" w:cs="Arial"/>
                <w:color w:val="000000"/>
                <w:sz w:val="20"/>
                <w:szCs w:val="20"/>
              </w:rPr>
            </w:pPr>
            <w:r w:rsidRPr="00ED56F4">
              <w:rPr>
                <w:rFonts w:ascii="Arial" w:hAnsi="Arial" w:cs="Arial"/>
                <w:color w:val="000000"/>
                <w:sz w:val="20"/>
                <w:szCs w:val="20"/>
              </w:rPr>
              <w:t>Bosque de encino</w:t>
            </w:r>
          </w:p>
        </w:tc>
        <w:tc>
          <w:tcPr>
            <w:tcW w:w="1960" w:type="dxa"/>
            <w:shd w:val="clear" w:color="auto" w:fill="auto"/>
            <w:noWrap/>
            <w:vAlign w:val="bottom"/>
            <w:hideMark/>
          </w:tcPr>
          <w:p w:rsidR="006F7CB7" w:rsidRPr="00ED56F4" w:rsidRDefault="006F7CB7">
            <w:pPr>
              <w:jc w:val="right"/>
              <w:rPr>
                <w:rFonts w:ascii="Arial" w:hAnsi="Arial" w:cs="Arial"/>
                <w:color w:val="000000"/>
                <w:sz w:val="20"/>
                <w:szCs w:val="20"/>
              </w:rPr>
            </w:pPr>
            <w:r w:rsidRPr="00ED56F4">
              <w:rPr>
                <w:rFonts w:ascii="Arial" w:hAnsi="Arial" w:cs="Arial"/>
                <w:color w:val="000000"/>
                <w:sz w:val="20"/>
                <w:szCs w:val="20"/>
              </w:rPr>
              <w:t>2,525.11</w:t>
            </w:r>
          </w:p>
        </w:tc>
      </w:tr>
      <w:tr w:rsidR="006F7CB7" w:rsidRPr="00ED56F4" w:rsidTr="007A24F7">
        <w:trPr>
          <w:cantSplit/>
          <w:trHeight w:val="300"/>
        </w:trPr>
        <w:tc>
          <w:tcPr>
            <w:tcW w:w="4280" w:type="dxa"/>
            <w:shd w:val="clear" w:color="auto" w:fill="auto"/>
            <w:noWrap/>
            <w:vAlign w:val="bottom"/>
            <w:hideMark/>
          </w:tcPr>
          <w:p w:rsidR="006F7CB7" w:rsidRPr="00ED56F4" w:rsidRDefault="006F7CB7">
            <w:pPr>
              <w:rPr>
                <w:rFonts w:ascii="Arial" w:hAnsi="Arial" w:cs="Arial"/>
                <w:color w:val="000000"/>
                <w:sz w:val="20"/>
                <w:szCs w:val="20"/>
              </w:rPr>
            </w:pPr>
            <w:r w:rsidRPr="00ED56F4">
              <w:rPr>
                <w:rFonts w:ascii="Arial" w:hAnsi="Arial" w:cs="Arial"/>
                <w:color w:val="000000"/>
                <w:sz w:val="20"/>
                <w:szCs w:val="20"/>
              </w:rPr>
              <w:t>Bosque de pino-encino</w:t>
            </w:r>
          </w:p>
        </w:tc>
        <w:tc>
          <w:tcPr>
            <w:tcW w:w="1960" w:type="dxa"/>
            <w:shd w:val="clear" w:color="auto" w:fill="auto"/>
            <w:noWrap/>
            <w:vAlign w:val="bottom"/>
            <w:hideMark/>
          </w:tcPr>
          <w:p w:rsidR="006F7CB7" w:rsidRPr="00ED56F4" w:rsidRDefault="006F7CB7">
            <w:pPr>
              <w:jc w:val="right"/>
              <w:rPr>
                <w:rFonts w:ascii="Arial" w:hAnsi="Arial" w:cs="Arial"/>
                <w:color w:val="000000"/>
                <w:sz w:val="20"/>
                <w:szCs w:val="20"/>
              </w:rPr>
            </w:pPr>
            <w:r w:rsidRPr="00ED56F4">
              <w:rPr>
                <w:rFonts w:ascii="Arial" w:hAnsi="Arial" w:cs="Arial"/>
                <w:color w:val="000000"/>
                <w:sz w:val="20"/>
                <w:szCs w:val="20"/>
              </w:rPr>
              <w:t>3,821.45</w:t>
            </w:r>
          </w:p>
        </w:tc>
      </w:tr>
      <w:tr w:rsidR="006F7CB7" w:rsidRPr="00ED56F4" w:rsidTr="007A24F7">
        <w:trPr>
          <w:cantSplit/>
          <w:trHeight w:val="300"/>
        </w:trPr>
        <w:tc>
          <w:tcPr>
            <w:tcW w:w="4280" w:type="dxa"/>
            <w:shd w:val="clear" w:color="auto" w:fill="auto"/>
            <w:noWrap/>
            <w:vAlign w:val="bottom"/>
            <w:hideMark/>
          </w:tcPr>
          <w:p w:rsidR="006F7CB7" w:rsidRPr="00ED56F4" w:rsidRDefault="006F7CB7">
            <w:pPr>
              <w:rPr>
                <w:rFonts w:ascii="Arial" w:hAnsi="Arial" w:cs="Arial"/>
                <w:color w:val="000000"/>
                <w:sz w:val="20"/>
                <w:szCs w:val="20"/>
              </w:rPr>
            </w:pPr>
            <w:r w:rsidRPr="00ED56F4">
              <w:rPr>
                <w:rFonts w:ascii="Arial" w:hAnsi="Arial" w:cs="Arial"/>
                <w:color w:val="000000"/>
                <w:sz w:val="20"/>
                <w:szCs w:val="20"/>
              </w:rPr>
              <w:t>Bosque de pino</w:t>
            </w:r>
          </w:p>
        </w:tc>
        <w:tc>
          <w:tcPr>
            <w:tcW w:w="1960" w:type="dxa"/>
            <w:shd w:val="clear" w:color="auto" w:fill="auto"/>
            <w:noWrap/>
            <w:vAlign w:val="bottom"/>
            <w:hideMark/>
          </w:tcPr>
          <w:p w:rsidR="006F7CB7" w:rsidRPr="00ED56F4" w:rsidRDefault="006F7CB7">
            <w:pPr>
              <w:jc w:val="right"/>
              <w:rPr>
                <w:rFonts w:ascii="Arial" w:hAnsi="Arial" w:cs="Arial"/>
                <w:color w:val="000000"/>
                <w:sz w:val="20"/>
                <w:szCs w:val="20"/>
              </w:rPr>
            </w:pPr>
            <w:r w:rsidRPr="00ED56F4">
              <w:rPr>
                <w:rFonts w:ascii="Arial" w:hAnsi="Arial" w:cs="Arial"/>
                <w:color w:val="000000"/>
                <w:sz w:val="20"/>
                <w:szCs w:val="20"/>
              </w:rPr>
              <w:t>4,895.92</w:t>
            </w:r>
          </w:p>
        </w:tc>
      </w:tr>
      <w:tr w:rsidR="006F7CB7" w:rsidRPr="00ED56F4" w:rsidTr="007A24F7">
        <w:trPr>
          <w:cantSplit/>
          <w:trHeight w:val="300"/>
        </w:trPr>
        <w:tc>
          <w:tcPr>
            <w:tcW w:w="4280" w:type="dxa"/>
            <w:shd w:val="clear" w:color="auto" w:fill="auto"/>
            <w:noWrap/>
            <w:vAlign w:val="bottom"/>
            <w:hideMark/>
          </w:tcPr>
          <w:p w:rsidR="006F7CB7" w:rsidRPr="00ED56F4" w:rsidRDefault="006F7CB7">
            <w:pPr>
              <w:rPr>
                <w:rFonts w:ascii="Arial" w:hAnsi="Arial" w:cs="Arial"/>
                <w:color w:val="000000"/>
                <w:sz w:val="20"/>
                <w:szCs w:val="20"/>
              </w:rPr>
            </w:pPr>
            <w:r w:rsidRPr="00ED56F4">
              <w:rPr>
                <w:rFonts w:ascii="Arial" w:hAnsi="Arial" w:cs="Arial"/>
                <w:color w:val="000000"/>
                <w:sz w:val="20"/>
                <w:szCs w:val="20"/>
              </w:rPr>
              <w:t>Bosque mesofilo de montana</w:t>
            </w:r>
          </w:p>
        </w:tc>
        <w:tc>
          <w:tcPr>
            <w:tcW w:w="1960" w:type="dxa"/>
            <w:shd w:val="clear" w:color="auto" w:fill="auto"/>
            <w:noWrap/>
            <w:vAlign w:val="bottom"/>
            <w:hideMark/>
          </w:tcPr>
          <w:p w:rsidR="006F7CB7" w:rsidRPr="00ED56F4" w:rsidRDefault="006F7CB7">
            <w:pPr>
              <w:jc w:val="right"/>
              <w:rPr>
                <w:rFonts w:ascii="Arial" w:hAnsi="Arial" w:cs="Arial"/>
                <w:color w:val="000000"/>
                <w:sz w:val="20"/>
                <w:szCs w:val="20"/>
              </w:rPr>
            </w:pPr>
            <w:r w:rsidRPr="00ED56F4">
              <w:rPr>
                <w:rFonts w:ascii="Arial" w:hAnsi="Arial" w:cs="Arial"/>
                <w:color w:val="000000"/>
                <w:sz w:val="20"/>
                <w:szCs w:val="20"/>
              </w:rPr>
              <w:t>32,581.81</w:t>
            </w:r>
          </w:p>
        </w:tc>
      </w:tr>
      <w:tr w:rsidR="006F7CB7" w:rsidRPr="00ED56F4" w:rsidTr="007A24F7">
        <w:trPr>
          <w:cantSplit/>
          <w:trHeight w:val="300"/>
        </w:trPr>
        <w:tc>
          <w:tcPr>
            <w:tcW w:w="4280" w:type="dxa"/>
            <w:shd w:val="clear" w:color="auto" w:fill="auto"/>
            <w:noWrap/>
            <w:vAlign w:val="bottom"/>
            <w:hideMark/>
          </w:tcPr>
          <w:p w:rsidR="006F7CB7" w:rsidRPr="00ED56F4" w:rsidRDefault="006F7CB7">
            <w:pPr>
              <w:rPr>
                <w:rFonts w:ascii="Arial" w:hAnsi="Arial" w:cs="Arial"/>
                <w:color w:val="000000"/>
                <w:sz w:val="20"/>
                <w:szCs w:val="20"/>
              </w:rPr>
            </w:pPr>
            <w:r w:rsidRPr="00ED56F4">
              <w:rPr>
                <w:rFonts w:ascii="Arial" w:hAnsi="Arial" w:cs="Arial"/>
                <w:color w:val="000000"/>
                <w:sz w:val="20"/>
                <w:szCs w:val="20"/>
              </w:rPr>
              <w:t>Selva alta perennifolia</w:t>
            </w:r>
          </w:p>
        </w:tc>
        <w:tc>
          <w:tcPr>
            <w:tcW w:w="1960" w:type="dxa"/>
            <w:shd w:val="clear" w:color="auto" w:fill="auto"/>
            <w:noWrap/>
            <w:vAlign w:val="bottom"/>
            <w:hideMark/>
          </w:tcPr>
          <w:p w:rsidR="006F7CB7" w:rsidRPr="00ED56F4" w:rsidRDefault="006F7CB7">
            <w:pPr>
              <w:jc w:val="right"/>
              <w:rPr>
                <w:rFonts w:ascii="Arial" w:hAnsi="Arial" w:cs="Arial"/>
                <w:color w:val="000000"/>
                <w:sz w:val="20"/>
                <w:szCs w:val="20"/>
              </w:rPr>
            </w:pPr>
            <w:r w:rsidRPr="00ED56F4">
              <w:rPr>
                <w:rFonts w:ascii="Arial" w:hAnsi="Arial" w:cs="Arial"/>
                <w:color w:val="000000"/>
                <w:sz w:val="20"/>
                <w:szCs w:val="20"/>
              </w:rPr>
              <w:t>33,383.61</w:t>
            </w:r>
          </w:p>
        </w:tc>
      </w:tr>
      <w:tr w:rsidR="00E912BE" w:rsidRPr="00263C0B" w:rsidTr="007A24F7">
        <w:trPr>
          <w:cantSplit/>
          <w:trHeight w:val="300"/>
        </w:trPr>
        <w:tc>
          <w:tcPr>
            <w:tcW w:w="4280" w:type="dxa"/>
            <w:shd w:val="clear" w:color="auto" w:fill="auto"/>
            <w:noWrap/>
            <w:vAlign w:val="bottom"/>
            <w:hideMark/>
          </w:tcPr>
          <w:p w:rsidR="00E912BE" w:rsidRPr="00ED56F4" w:rsidRDefault="00E912BE" w:rsidP="001E775A">
            <w:pPr>
              <w:rPr>
                <w:rFonts w:ascii="Arial" w:hAnsi="Arial" w:cs="Arial"/>
                <w:color w:val="000000"/>
                <w:sz w:val="20"/>
                <w:szCs w:val="20"/>
              </w:rPr>
            </w:pPr>
            <w:r w:rsidRPr="00ED56F4">
              <w:rPr>
                <w:rFonts w:ascii="Arial" w:hAnsi="Arial" w:cs="Arial"/>
                <w:b/>
                <w:color w:val="000000"/>
                <w:sz w:val="20"/>
                <w:szCs w:val="20"/>
              </w:rPr>
              <w:t>TOTAL</w:t>
            </w:r>
          </w:p>
        </w:tc>
        <w:tc>
          <w:tcPr>
            <w:tcW w:w="1960" w:type="dxa"/>
            <w:shd w:val="clear" w:color="auto" w:fill="auto"/>
            <w:noWrap/>
            <w:vAlign w:val="bottom"/>
            <w:hideMark/>
          </w:tcPr>
          <w:p w:rsidR="00E912BE" w:rsidRPr="00263C0B" w:rsidRDefault="00C84494" w:rsidP="001E775A">
            <w:pPr>
              <w:jc w:val="right"/>
              <w:rPr>
                <w:rFonts w:ascii="Arial" w:hAnsi="Arial" w:cs="Arial"/>
                <w:b/>
                <w:color w:val="000000"/>
                <w:sz w:val="20"/>
                <w:szCs w:val="20"/>
              </w:rPr>
            </w:pPr>
            <w:r w:rsidRPr="00ED56F4">
              <w:rPr>
                <w:rFonts w:ascii="Arial" w:hAnsi="Arial" w:cs="Arial"/>
                <w:b/>
                <w:color w:val="000000"/>
                <w:sz w:val="20"/>
                <w:szCs w:val="20"/>
              </w:rPr>
              <w:t>77,616.69</w:t>
            </w:r>
          </w:p>
        </w:tc>
      </w:tr>
    </w:tbl>
    <w:p w:rsidR="00D62D36" w:rsidRDefault="001E775A" w:rsidP="00811E04">
      <w:pPr>
        <w:autoSpaceDE w:val="0"/>
        <w:autoSpaceDN w:val="0"/>
        <w:adjustRightInd w:val="0"/>
        <w:spacing w:line="300" w:lineRule="auto"/>
        <w:jc w:val="both"/>
        <w:rPr>
          <w:rFonts w:ascii="Arial" w:hAnsi="Arial" w:cs="Arial"/>
          <w:lang w:val="es-MX"/>
        </w:rPr>
      </w:pPr>
      <w:r>
        <w:rPr>
          <w:rFonts w:ascii="Arial" w:hAnsi="Arial" w:cs="Arial"/>
          <w:lang w:val="es-MX"/>
        </w:rPr>
        <w:br w:type="textWrapping" w:clear="all"/>
      </w:r>
      <w:r w:rsidR="00D62D36">
        <w:rPr>
          <w:rFonts w:ascii="Arial" w:hAnsi="Arial" w:cs="Arial"/>
          <w:lang w:val="es-MX"/>
        </w:rPr>
        <w:t xml:space="preserve"> </w:t>
      </w:r>
    </w:p>
    <w:p w:rsidR="00D62D36" w:rsidRDefault="008535F5" w:rsidP="008535F5">
      <w:pPr>
        <w:tabs>
          <w:tab w:val="left" w:pos="3291"/>
        </w:tabs>
        <w:autoSpaceDE w:val="0"/>
        <w:autoSpaceDN w:val="0"/>
        <w:adjustRightInd w:val="0"/>
        <w:spacing w:line="300" w:lineRule="auto"/>
        <w:ind w:firstLine="720"/>
        <w:jc w:val="both"/>
        <w:rPr>
          <w:rFonts w:ascii="Arial" w:hAnsi="Arial" w:cs="Arial"/>
          <w:b/>
          <w:i/>
          <w:lang w:val="es-MX"/>
        </w:rPr>
      </w:pPr>
      <w:r>
        <w:rPr>
          <w:rFonts w:ascii="Arial" w:hAnsi="Arial" w:cs="Arial"/>
          <w:b/>
          <w:i/>
          <w:lang w:val="es-MX"/>
        </w:rPr>
        <w:tab/>
      </w:r>
    </w:p>
    <w:p w:rsidR="00D62D36" w:rsidRPr="00610AA6" w:rsidRDefault="00D62D36" w:rsidP="00D62D36">
      <w:pPr>
        <w:autoSpaceDE w:val="0"/>
        <w:autoSpaceDN w:val="0"/>
        <w:adjustRightInd w:val="0"/>
        <w:spacing w:line="300" w:lineRule="auto"/>
        <w:ind w:firstLine="720"/>
        <w:jc w:val="both"/>
        <w:rPr>
          <w:rFonts w:ascii="Arial" w:hAnsi="Arial" w:cs="Arial"/>
          <w:b/>
          <w:i/>
          <w:lang w:val="es-MX"/>
        </w:rPr>
      </w:pPr>
      <w:r>
        <w:rPr>
          <w:rFonts w:ascii="Arial" w:hAnsi="Arial" w:cs="Arial"/>
          <w:b/>
          <w:i/>
          <w:lang w:val="es-MX"/>
        </w:rPr>
        <w:t>Selva alta perennifolia</w:t>
      </w:r>
    </w:p>
    <w:p w:rsidR="00D62D36" w:rsidRDefault="00D62D36" w:rsidP="00D62D36">
      <w:pPr>
        <w:autoSpaceDE w:val="0"/>
        <w:autoSpaceDN w:val="0"/>
        <w:adjustRightInd w:val="0"/>
        <w:spacing w:line="300" w:lineRule="auto"/>
        <w:ind w:firstLine="720"/>
        <w:jc w:val="both"/>
        <w:rPr>
          <w:rFonts w:ascii="Arial" w:hAnsi="Arial" w:cs="Arial"/>
          <w:lang w:val="es-MX"/>
        </w:rPr>
      </w:pPr>
    </w:p>
    <w:p w:rsidR="00D62D36" w:rsidRDefault="00D62D36" w:rsidP="00D62D36">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la actualidad este tipo de vegetación se encuentra en condiciones secundarias. </w:t>
      </w:r>
      <w:r>
        <w:rPr>
          <w:rFonts w:ascii="Arial" w:hAnsi="Arial" w:cs="Arial"/>
          <w:lang w:val="es-MX"/>
        </w:rPr>
        <w:t>Principalmente e</w:t>
      </w:r>
      <w:r w:rsidRPr="00610AA6">
        <w:rPr>
          <w:rFonts w:ascii="Arial" w:hAnsi="Arial" w:cs="Arial"/>
          <w:lang w:val="es-MX"/>
        </w:rPr>
        <w:t>n los alrededores de Francisco Z. Mena, donde l</w:t>
      </w:r>
      <w:r>
        <w:rPr>
          <w:rFonts w:ascii="Arial" w:hAnsi="Arial" w:cs="Arial"/>
          <w:lang w:val="es-MX"/>
        </w:rPr>
        <w:t xml:space="preserve">a altitud es superior a los 200 </w:t>
      </w:r>
      <w:r w:rsidRPr="00610AA6">
        <w:rPr>
          <w:rFonts w:ascii="Arial" w:hAnsi="Arial" w:cs="Arial"/>
          <w:lang w:val="es-MX"/>
        </w:rPr>
        <w:t xml:space="preserve">m, existen poblaciones de selva alta perennifolia en estado secundario, con las siguientes especies en el estrato de </w:t>
      </w:r>
      <w:smartTag w:uri="urn:schemas-microsoft-com:office:smarttags" w:element="metricconverter">
        <w:smartTagPr>
          <w:attr w:name="ProductID" w:val="2.50 a"/>
        </w:smartTagPr>
        <w:r w:rsidRPr="00610AA6">
          <w:rPr>
            <w:rFonts w:ascii="Arial" w:hAnsi="Arial" w:cs="Arial"/>
            <w:lang w:val="es-MX"/>
          </w:rPr>
          <w:t>2.50 a</w:t>
        </w:r>
      </w:smartTag>
      <w:r w:rsidR="00E765F3">
        <w:rPr>
          <w:rFonts w:ascii="Arial" w:hAnsi="Arial" w:cs="Arial"/>
          <w:lang w:val="es-MX"/>
        </w:rPr>
        <w:t xml:space="preserve"> 4 m</w:t>
      </w:r>
      <w:r w:rsidRPr="00610AA6">
        <w:rPr>
          <w:rFonts w:ascii="Arial" w:hAnsi="Arial" w:cs="Arial"/>
          <w:lang w:val="es-MX"/>
        </w:rPr>
        <w:t xml:space="preserve">., </w:t>
      </w:r>
      <w:r w:rsidRPr="00610AA6">
        <w:rPr>
          <w:rFonts w:ascii="Arial" w:hAnsi="Arial" w:cs="Arial"/>
          <w:i/>
          <w:lang w:val="es-MX"/>
        </w:rPr>
        <w:t>Eugenia sp., Eupatorium odorata, Solanum verbacifolium, Acacia farnesiana, Leucaena esculenta</w:t>
      </w:r>
      <w:r w:rsidRPr="00610AA6">
        <w:rPr>
          <w:rFonts w:ascii="Arial" w:hAnsi="Arial" w:cs="Arial"/>
          <w:lang w:val="es-MX"/>
        </w:rPr>
        <w:t xml:space="preserve">, en el estrato arbóreo reportan </w:t>
      </w:r>
      <w:r w:rsidRPr="00610AA6">
        <w:rPr>
          <w:rFonts w:ascii="Arial" w:hAnsi="Arial" w:cs="Arial"/>
          <w:i/>
          <w:lang w:val="es-MX"/>
        </w:rPr>
        <w:t>Parmentiera edulis</w:t>
      </w:r>
      <w:r w:rsidRPr="00610AA6">
        <w:rPr>
          <w:rFonts w:ascii="Arial" w:hAnsi="Arial" w:cs="Arial"/>
          <w:lang w:val="es-MX"/>
        </w:rPr>
        <w:t xml:space="preserve"> (chote), </w:t>
      </w:r>
      <w:r w:rsidRPr="00610AA6">
        <w:rPr>
          <w:rFonts w:ascii="Arial" w:hAnsi="Arial" w:cs="Arial"/>
          <w:i/>
          <w:lang w:val="es-MX"/>
        </w:rPr>
        <w:t>Psidium edulis</w:t>
      </w:r>
      <w:r w:rsidRPr="00610AA6">
        <w:rPr>
          <w:rFonts w:ascii="Arial" w:hAnsi="Arial" w:cs="Arial"/>
          <w:lang w:val="es-MX"/>
        </w:rPr>
        <w:t xml:space="preserve"> (capulín), </w:t>
      </w:r>
      <w:r w:rsidRPr="00610AA6">
        <w:rPr>
          <w:rFonts w:ascii="Arial" w:hAnsi="Arial" w:cs="Arial"/>
          <w:i/>
          <w:lang w:val="es-MX"/>
        </w:rPr>
        <w:t>Crotondraco</w:t>
      </w:r>
      <w:r w:rsidRPr="00610AA6">
        <w:rPr>
          <w:rFonts w:ascii="Arial" w:hAnsi="Arial" w:cs="Arial"/>
          <w:lang w:val="es-MX"/>
        </w:rPr>
        <w:t xml:space="preserve"> (sangre de grado), </w:t>
      </w:r>
      <w:r w:rsidRPr="00610AA6">
        <w:rPr>
          <w:rFonts w:ascii="Arial" w:hAnsi="Arial" w:cs="Arial"/>
          <w:i/>
          <w:lang w:val="es-MX"/>
        </w:rPr>
        <w:t>Guazuma ulmifolia</w:t>
      </w:r>
      <w:r w:rsidRPr="00610AA6">
        <w:rPr>
          <w:rFonts w:ascii="Arial" w:hAnsi="Arial" w:cs="Arial"/>
          <w:lang w:val="es-MX"/>
        </w:rPr>
        <w:t xml:space="preserve"> (guacima), </w:t>
      </w:r>
      <w:r w:rsidRPr="00C4219F">
        <w:rPr>
          <w:rFonts w:ascii="Arial" w:hAnsi="Arial" w:cs="Arial"/>
          <w:i/>
          <w:lang w:val="es-MX"/>
        </w:rPr>
        <w:t>Inga</w:t>
      </w:r>
      <w:r w:rsidRPr="00610AA6">
        <w:rPr>
          <w:rFonts w:ascii="Arial" w:hAnsi="Arial" w:cs="Arial"/>
          <w:lang w:val="es-MX"/>
        </w:rPr>
        <w:t xml:space="preserve"> sp, al tipo de vegetación secundaria también se le llama acahual y puede ser resultado de la agricultura nómada, donde los terrenos se cultivan con la práctica de roza-rumba-quema.</w:t>
      </w:r>
    </w:p>
    <w:p w:rsidR="00D62D36" w:rsidRDefault="00D62D36" w:rsidP="00D62D36">
      <w:pPr>
        <w:autoSpaceDE w:val="0"/>
        <w:autoSpaceDN w:val="0"/>
        <w:adjustRightInd w:val="0"/>
        <w:spacing w:line="300" w:lineRule="auto"/>
        <w:ind w:firstLine="720"/>
        <w:jc w:val="both"/>
        <w:rPr>
          <w:rFonts w:ascii="Arial" w:hAnsi="Arial" w:cs="Arial"/>
          <w:lang w:val="es-MX"/>
        </w:rPr>
      </w:pPr>
    </w:p>
    <w:p w:rsidR="00D62D36" w:rsidRDefault="00D62D36" w:rsidP="00811E04">
      <w:pPr>
        <w:autoSpaceDE w:val="0"/>
        <w:autoSpaceDN w:val="0"/>
        <w:adjustRightInd w:val="0"/>
        <w:spacing w:line="300" w:lineRule="auto"/>
        <w:jc w:val="both"/>
        <w:rPr>
          <w:rFonts w:ascii="Arial" w:hAnsi="Arial" w:cs="Arial"/>
          <w:lang w:val="es-MX"/>
        </w:rPr>
      </w:pPr>
    </w:p>
    <w:p w:rsidR="00D62D36" w:rsidRDefault="00D62D36" w:rsidP="00D62D36">
      <w:pPr>
        <w:autoSpaceDE w:val="0"/>
        <w:autoSpaceDN w:val="0"/>
        <w:adjustRightInd w:val="0"/>
        <w:spacing w:line="300" w:lineRule="auto"/>
        <w:jc w:val="both"/>
        <w:rPr>
          <w:rFonts w:ascii="Arial" w:hAnsi="Arial" w:cs="Arial"/>
          <w:lang w:val="es-MX"/>
        </w:rPr>
      </w:pPr>
      <w:r w:rsidRPr="00B47E2E">
        <w:rPr>
          <w:rFonts w:ascii="Arial" w:hAnsi="Arial" w:cs="Arial"/>
          <w:lang w:val="es-MX"/>
        </w:rPr>
        <w:t>En la UMAFOR existen 33,383.6</w:t>
      </w:r>
      <w:r w:rsidR="004E34C8">
        <w:rPr>
          <w:rFonts w:ascii="Arial" w:hAnsi="Arial" w:cs="Arial"/>
          <w:lang w:val="es-MX"/>
        </w:rPr>
        <w:t>1 ha de selva alta perennifolia</w:t>
      </w:r>
      <w:r w:rsidRPr="00B47E2E">
        <w:rPr>
          <w:rFonts w:ascii="Arial" w:hAnsi="Arial" w:cs="Arial"/>
          <w:lang w:val="es-MX"/>
        </w:rPr>
        <w:t xml:space="preserve"> </w:t>
      </w:r>
      <w:r w:rsidR="009104BE">
        <w:rPr>
          <w:rFonts w:ascii="Arial" w:hAnsi="Arial" w:cs="Arial"/>
          <w:lang w:val="es-MX"/>
        </w:rPr>
        <w:t>y se distribuye principalmente en los municipios de Francisco Z. Mena y</w:t>
      </w:r>
      <w:r w:rsidR="00C4219F" w:rsidRPr="00B47E2E">
        <w:rPr>
          <w:rFonts w:ascii="Arial" w:hAnsi="Arial" w:cs="Arial"/>
          <w:lang w:val="es-MX"/>
        </w:rPr>
        <w:t xml:space="preserve"> </w:t>
      </w:r>
      <w:r w:rsidRPr="00B47E2E">
        <w:rPr>
          <w:rFonts w:ascii="Arial" w:hAnsi="Arial" w:cs="Arial"/>
          <w:lang w:val="es-MX"/>
        </w:rPr>
        <w:t>Venustiano Carranza</w:t>
      </w:r>
      <w:r w:rsidR="009104BE">
        <w:rPr>
          <w:rFonts w:ascii="Arial" w:hAnsi="Arial" w:cs="Arial"/>
          <w:lang w:val="es-MX"/>
        </w:rPr>
        <w:t xml:space="preserve"> (54% del total)</w:t>
      </w:r>
      <w:r w:rsidRPr="00B47E2E">
        <w:rPr>
          <w:rFonts w:ascii="Arial" w:hAnsi="Arial" w:cs="Arial"/>
          <w:lang w:val="es-MX"/>
        </w:rPr>
        <w:t xml:space="preserve">, </w:t>
      </w:r>
      <w:r w:rsidR="004E34C8">
        <w:rPr>
          <w:rFonts w:ascii="Arial" w:hAnsi="Arial" w:cs="Arial"/>
          <w:lang w:val="es-MX"/>
        </w:rPr>
        <w:t>el 36%</w:t>
      </w:r>
      <w:r w:rsidR="008A4BD1">
        <w:rPr>
          <w:rFonts w:ascii="Arial" w:hAnsi="Arial" w:cs="Arial"/>
          <w:lang w:val="es-MX"/>
        </w:rPr>
        <w:t xml:space="preserve"> entre </w:t>
      </w:r>
      <w:r w:rsidR="004E34C8">
        <w:rPr>
          <w:rFonts w:ascii="Arial" w:hAnsi="Arial" w:cs="Arial"/>
          <w:lang w:val="es-MX"/>
        </w:rPr>
        <w:t xml:space="preserve"> </w:t>
      </w:r>
      <w:r w:rsidR="00C4219F" w:rsidRPr="00B47E2E">
        <w:rPr>
          <w:rFonts w:ascii="Arial" w:hAnsi="Arial" w:cs="Arial"/>
          <w:lang w:val="es-MX"/>
        </w:rPr>
        <w:t>Xicotepec,</w:t>
      </w:r>
      <w:r w:rsidR="008A4BD1">
        <w:rPr>
          <w:rFonts w:ascii="Arial" w:hAnsi="Arial" w:cs="Arial"/>
          <w:lang w:val="es-MX"/>
        </w:rPr>
        <w:t xml:space="preserve"> Jalpan, Pantepec y Zihuateutla</w:t>
      </w:r>
      <w:r w:rsidR="00A835EE">
        <w:rPr>
          <w:rFonts w:ascii="Arial" w:hAnsi="Arial" w:cs="Arial"/>
          <w:lang w:val="es-MX"/>
        </w:rPr>
        <w:t>, el resto se presenta en los municipios de Tlacuilotepec, Huauchinango y Naupan</w:t>
      </w:r>
      <w:r w:rsidRPr="00B47E2E">
        <w:rPr>
          <w:rFonts w:ascii="Arial" w:hAnsi="Arial" w:cs="Arial"/>
          <w:lang w:val="es-MX"/>
        </w:rPr>
        <w:t xml:space="preserve"> (INEGI, 2007).</w:t>
      </w:r>
    </w:p>
    <w:p w:rsidR="00C4219F" w:rsidRDefault="00C4219F" w:rsidP="00D62D36">
      <w:pPr>
        <w:autoSpaceDE w:val="0"/>
        <w:autoSpaceDN w:val="0"/>
        <w:adjustRightInd w:val="0"/>
        <w:spacing w:line="300" w:lineRule="auto"/>
        <w:jc w:val="both"/>
        <w:rPr>
          <w:rFonts w:ascii="Arial" w:hAnsi="Arial" w:cs="Arial"/>
          <w:lang w:val="es-MX"/>
        </w:rPr>
      </w:pPr>
    </w:p>
    <w:p w:rsidR="00726AF3" w:rsidRDefault="00726AF3" w:rsidP="007A59EB">
      <w:pPr>
        <w:pStyle w:val="Tabladeilustraciones"/>
        <w:jc w:val="center"/>
      </w:pPr>
      <w:bookmarkStart w:id="205" w:name="_Toc289983584"/>
      <w:r>
        <w:t xml:space="preserve">Cuadro </w:t>
      </w:r>
      <w:fldSimple w:instr=" SEQ Cuadro \* ARABIC ">
        <w:r w:rsidR="00924369">
          <w:rPr>
            <w:noProof/>
          </w:rPr>
          <w:t>7</w:t>
        </w:r>
      </w:fldSimple>
      <w:r>
        <w:t>. Superficie municipal de selva alta perennifolia.</w:t>
      </w:r>
      <w:bookmarkEnd w:id="205"/>
    </w:p>
    <w:tbl>
      <w:tblPr>
        <w:tblW w:w="5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131"/>
        <w:gridCol w:w="1543"/>
        <w:gridCol w:w="1912"/>
      </w:tblGrid>
      <w:tr w:rsidR="00DA7C9C" w:rsidRPr="00263C0B" w:rsidTr="00263C0B">
        <w:trPr>
          <w:cantSplit/>
          <w:trHeight w:val="300"/>
          <w:tblHeader/>
          <w:jc w:val="center"/>
        </w:trPr>
        <w:tc>
          <w:tcPr>
            <w:tcW w:w="5586" w:type="dxa"/>
            <w:gridSpan w:val="3"/>
            <w:shd w:val="clear" w:color="auto" w:fill="D9D9D9" w:themeFill="background1" w:themeFillShade="D9"/>
            <w:noWrap/>
            <w:vAlign w:val="bottom"/>
            <w:hideMark/>
          </w:tcPr>
          <w:p w:rsidR="00DA7C9C" w:rsidRPr="00263C0B" w:rsidRDefault="00DA7C9C" w:rsidP="00DA7C9C">
            <w:pPr>
              <w:jc w:val="center"/>
              <w:rPr>
                <w:rFonts w:ascii="Arial" w:hAnsi="Arial" w:cs="Arial"/>
                <w:b/>
                <w:color w:val="000000"/>
                <w:sz w:val="20"/>
                <w:szCs w:val="20"/>
              </w:rPr>
            </w:pPr>
            <w:r w:rsidRPr="00263C0B">
              <w:rPr>
                <w:rFonts w:ascii="Arial" w:hAnsi="Arial" w:cs="Arial"/>
                <w:b/>
                <w:color w:val="000000"/>
                <w:sz w:val="20"/>
                <w:szCs w:val="20"/>
              </w:rPr>
              <w:t>Selva alta perennifolia</w:t>
            </w:r>
          </w:p>
        </w:tc>
      </w:tr>
      <w:tr w:rsidR="00DA7C9C" w:rsidRPr="00263C0B" w:rsidTr="00263C0B">
        <w:trPr>
          <w:cantSplit/>
          <w:trHeight w:val="300"/>
          <w:tblHeader/>
          <w:jc w:val="center"/>
        </w:trPr>
        <w:tc>
          <w:tcPr>
            <w:tcW w:w="2131" w:type="dxa"/>
            <w:shd w:val="clear" w:color="auto" w:fill="D9D9D9" w:themeFill="background1" w:themeFillShade="D9"/>
            <w:noWrap/>
            <w:vAlign w:val="bottom"/>
            <w:hideMark/>
          </w:tcPr>
          <w:p w:rsidR="00DA7C9C" w:rsidRPr="00263C0B" w:rsidRDefault="00DA7C9C" w:rsidP="00DA7C9C">
            <w:pPr>
              <w:rPr>
                <w:rFonts w:ascii="Arial" w:hAnsi="Arial" w:cs="Arial"/>
                <w:b/>
                <w:color w:val="000000"/>
                <w:sz w:val="20"/>
                <w:szCs w:val="20"/>
              </w:rPr>
            </w:pPr>
            <w:r w:rsidRPr="00263C0B">
              <w:rPr>
                <w:rFonts w:ascii="Arial" w:hAnsi="Arial" w:cs="Arial"/>
                <w:b/>
                <w:color w:val="000000"/>
                <w:sz w:val="20"/>
                <w:szCs w:val="20"/>
              </w:rPr>
              <w:t>Municipio</w:t>
            </w:r>
          </w:p>
        </w:tc>
        <w:tc>
          <w:tcPr>
            <w:tcW w:w="1543" w:type="dxa"/>
            <w:shd w:val="clear" w:color="auto" w:fill="D9D9D9" w:themeFill="background1" w:themeFillShade="D9"/>
            <w:noWrap/>
            <w:vAlign w:val="bottom"/>
            <w:hideMark/>
          </w:tcPr>
          <w:p w:rsidR="00DA7C9C" w:rsidRPr="00263C0B" w:rsidRDefault="00DA7C9C" w:rsidP="00DA7C9C">
            <w:pPr>
              <w:rPr>
                <w:rFonts w:ascii="Arial" w:hAnsi="Arial" w:cs="Arial"/>
                <w:b/>
                <w:color w:val="000000"/>
                <w:sz w:val="20"/>
                <w:szCs w:val="20"/>
              </w:rPr>
            </w:pPr>
            <w:r w:rsidRPr="00263C0B">
              <w:rPr>
                <w:rFonts w:ascii="Arial" w:hAnsi="Arial" w:cs="Arial"/>
                <w:b/>
                <w:color w:val="000000"/>
                <w:sz w:val="20"/>
                <w:szCs w:val="20"/>
              </w:rPr>
              <w:t>Superficie (ha)</w:t>
            </w:r>
          </w:p>
        </w:tc>
        <w:tc>
          <w:tcPr>
            <w:tcW w:w="1912" w:type="dxa"/>
            <w:shd w:val="clear" w:color="auto" w:fill="D9D9D9" w:themeFill="background1" w:themeFillShade="D9"/>
            <w:noWrap/>
            <w:vAlign w:val="bottom"/>
            <w:hideMark/>
          </w:tcPr>
          <w:p w:rsidR="00DA7C9C" w:rsidRPr="00263C0B" w:rsidRDefault="00DA7C9C" w:rsidP="00DA7C9C">
            <w:pPr>
              <w:rPr>
                <w:rFonts w:ascii="Arial" w:hAnsi="Arial" w:cs="Arial"/>
                <w:b/>
                <w:color w:val="000000"/>
                <w:sz w:val="20"/>
                <w:szCs w:val="20"/>
              </w:rPr>
            </w:pPr>
            <w:r w:rsidRPr="00263C0B">
              <w:rPr>
                <w:rFonts w:ascii="Arial" w:hAnsi="Arial" w:cs="Arial"/>
                <w:b/>
                <w:color w:val="000000"/>
                <w:sz w:val="20"/>
                <w:szCs w:val="20"/>
              </w:rPr>
              <w:t>% respecto al total</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t>Francisco Z. Mena</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10</w:t>
            </w:r>
            <w:r w:rsidR="00263C0B" w:rsidRPr="00263C0B">
              <w:rPr>
                <w:rFonts w:ascii="Arial" w:hAnsi="Arial" w:cs="Arial"/>
                <w:color w:val="000000"/>
                <w:sz w:val="20"/>
                <w:szCs w:val="20"/>
              </w:rPr>
              <w:t>,</w:t>
            </w:r>
            <w:r w:rsidRPr="00263C0B">
              <w:rPr>
                <w:rFonts w:ascii="Arial" w:hAnsi="Arial" w:cs="Arial"/>
                <w:color w:val="000000"/>
                <w:sz w:val="20"/>
                <w:szCs w:val="20"/>
              </w:rPr>
              <w:t>967.63</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32.85</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t>Venustiano Carranza</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7</w:t>
            </w:r>
            <w:r w:rsidR="00263C0B" w:rsidRPr="00263C0B">
              <w:rPr>
                <w:rFonts w:ascii="Arial" w:hAnsi="Arial" w:cs="Arial"/>
                <w:color w:val="000000"/>
                <w:sz w:val="20"/>
                <w:szCs w:val="20"/>
              </w:rPr>
              <w:t>,</w:t>
            </w:r>
            <w:r w:rsidRPr="00263C0B">
              <w:rPr>
                <w:rFonts w:ascii="Arial" w:hAnsi="Arial" w:cs="Arial"/>
                <w:color w:val="000000"/>
                <w:sz w:val="20"/>
                <w:szCs w:val="20"/>
              </w:rPr>
              <w:t>168.77</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21.47</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t>Xicotepec</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3</w:t>
            </w:r>
            <w:r w:rsidR="00263C0B" w:rsidRPr="00263C0B">
              <w:rPr>
                <w:rFonts w:ascii="Arial" w:hAnsi="Arial" w:cs="Arial"/>
                <w:color w:val="000000"/>
                <w:sz w:val="20"/>
                <w:szCs w:val="20"/>
              </w:rPr>
              <w:t>,</w:t>
            </w:r>
            <w:r w:rsidRPr="00263C0B">
              <w:rPr>
                <w:rFonts w:ascii="Arial" w:hAnsi="Arial" w:cs="Arial"/>
                <w:color w:val="000000"/>
                <w:sz w:val="20"/>
                <w:szCs w:val="20"/>
              </w:rPr>
              <w:t>647.62</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10.93</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t>Jalpan</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3</w:t>
            </w:r>
            <w:r w:rsidR="00263C0B" w:rsidRPr="00263C0B">
              <w:rPr>
                <w:rFonts w:ascii="Arial" w:hAnsi="Arial" w:cs="Arial"/>
                <w:color w:val="000000"/>
                <w:sz w:val="20"/>
                <w:szCs w:val="20"/>
              </w:rPr>
              <w:t>,</w:t>
            </w:r>
            <w:r w:rsidRPr="00263C0B">
              <w:rPr>
                <w:rFonts w:ascii="Arial" w:hAnsi="Arial" w:cs="Arial"/>
                <w:color w:val="000000"/>
                <w:sz w:val="20"/>
                <w:szCs w:val="20"/>
              </w:rPr>
              <w:t>346.77</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10.03</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t>Pantepec</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2</w:t>
            </w:r>
            <w:r w:rsidR="00263C0B" w:rsidRPr="00263C0B">
              <w:rPr>
                <w:rFonts w:ascii="Arial" w:hAnsi="Arial" w:cs="Arial"/>
                <w:color w:val="000000"/>
                <w:sz w:val="20"/>
                <w:szCs w:val="20"/>
              </w:rPr>
              <w:t>,</w:t>
            </w:r>
            <w:r w:rsidRPr="00263C0B">
              <w:rPr>
                <w:rFonts w:ascii="Arial" w:hAnsi="Arial" w:cs="Arial"/>
                <w:color w:val="000000"/>
                <w:sz w:val="20"/>
                <w:szCs w:val="20"/>
              </w:rPr>
              <w:t>669.20</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8.00</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lastRenderedPageBreak/>
              <w:t>Zihuateutla</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2</w:t>
            </w:r>
            <w:r w:rsidR="00263C0B" w:rsidRPr="00263C0B">
              <w:rPr>
                <w:rFonts w:ascii="Arial" w:hAnsi="Arial" w:cs="Arial"/>
                <w:color w:val="000000"/>
                <w:sz w:val="20"/>
                <w:szCs w:val="20"/>
              </w:rPr>
              <w:t>,</w:t>
            </w:r>
            <w:r w:rsidRPr="00263C0B">
              <w:rPr>
                <w:rFonts w:ascii="Arial" w:hAnsi="Arial" w:cs="Arial"/>
                <w:color w:val="000000"/>
                <w:sz w:val="20"/>
                <w:szCs w:val="20"/>
              </w:rPr>
              <w:t>562.00</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7.67</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t>Tlacuilotepec</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1</w:t>
            </w:r>
            <w:r w:rsidR="00263C0B" w:rsidRPr="00263C0B">
              <w:rPr>
                <w:rFonts w:ascii="Arial" w:hAnsi="Arial" w:cs="Arial"/>
                <w:color w:val="000000"/>
                <w:sz w:val="20"/>
                <w:szCs w:val="20"/>
              </w:rPr>
              <w:t>,</w:t>
            </w:r>
            <w:r w:rsidRPr="00263C0B">
              <w:rPr>
                <w:rFonts w:ascii="Arial" w:hAnsi="Arial" w:cs="Arial"/>
                <w:color w:val="000000"/>
                <w:sz w:val="20"/>
                <w:szCs w:val="20"/>
              </w:rPr>
              <w:t>441.00</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4.32</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t>Huauchinango</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832.55</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2.49</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t>Naupan</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380.74</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1.14</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t>Pahuatlan</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225.94</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0.68</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color w:val="000000"/>
                <w:sz w:val="20"/>
                <w:szCs w:val="20"/>
              </w:rPr>
            </w:pPr>
            <w:r w:rsidRPr="00263C0B">
              <w:rPr>
                <w:rFonts w:ascii="Arial" w:hAnsi="Arial" w:cs="Arial"/>
                <w:color w:val="000000"/>
                <w:sz w:val="20"/>
                <w:szCs w:val="20"/>
              </w:rPr>
              <w:t>Jopala</w:t>
            </w:r>
          </w:p>
        </w:tc>
        <w:tc>
          <w:tcPr>
            <w:tcW w:w="1543"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141.41</w:t>
            </w:r>
          </w:p>
        </w:tc>
        <w:tc>
          <w:tcPr>
            <w:tcW w:w="1912" w:type="dxa"/>
            <w:shd w:val="clear" w:color="auto" w:fill="auto"/>
            <w:noWrap/>
            <w:vAlign w:val="bottom"/>
            <w:hideMark/>
          </w:tcPr>
          <w:p w:rsidR="00DA7C9C" w:rsidRPr="00263C0B" w:rsidRDefault="00DA7C9C">
            <w:pPr>
              <w:jc w:val="right"/>
              <w:rPr>
                <w:rFonts w:ascii="Arial" w:hAnsi="Arial" w:cs="Arial"/>
                <w:color w:val="000000"/>
                <w:sz w:val="20"/>
                <w:szCs w:val="20"/>
              </w:rPr>
            </w:pPr>
            <w:r w:rsidRPr="00263C0B">
              <w:rPr>
                <w:rFonts w:ascii="Arial" w:hAnsi="Arial" w:cs="Arial"/>
                <w:color w:val="000000"/>
                <w:sz w:val="20"/>
                <w:szCs w:val="20"/>
              </w:rPr>
              <w:t>0.42</w:t>
            </w:r>
          </w:p>
        </w:tc>
      </w:tr>
      <w:tr w:rsidR="00DA7C9C" w:rsidRPr="00263C0B" w:rsidTr="00263C0B">
        <w:trPr>
          <w:cantSplit/>
          <w:trHeight w:val="300"/>
          <w:jc w:val="center"/>
        </w:trPr>
        <w:tc>
          <w:tcPr>
            <w:tcW w:w="2131" w:type="dxa"/>
            <w:shd w:val="clear" w:color="auto" w:fill="auto"/>
            <w:noWrap/>
            <w:vAlign w:val="bottom"/>
            <w:hideMark/>
          </w:tcPr>
          <w:p w:rsidR="00DA7C9C" w:rsidRPr="00263C0B" w:rsidRDefault="00DA7C9C" w:rsidP="00DA7C9C">
            <w:pPr>
              <w:rPr>
                <w:rFonts w:ascii="Arial" w:hAnsi="Arial" w:cs="Arial"/>
                <w:b/>
                <w:color w:val="000000"/>
                <w:sz w:val="20"/>
                <w:szCs w:val="20"/>
              </w:rPr>
            </w:pPr>
            <w:r w:rsidRPr="00263C0B">
              <w:rPr>
                <w:rFonts w:ascii="Arial" w:hAnsi="Arial" w:cs="Arial"/>
                <w:b/>
                <w:color w:val="000000"/>
                <w:sz w:val="20"/>
                <w:szCs w:val="20"/>
              </w:rPr>
              <w:t>Total</w:t>
            </w:r>
          </w:p>
        </w:tc>
        <w:tc>
          <w:tcPr>
            <w:tcW w:w="1543" w:type="dxa"/>
            <w:shd w:val="clear" w:color="auto" w:fill="auto"/>
            <w:noWrap/>
            <w:vAlign w:val="bottom"/>
            <w:hideMark/>
          </w:tcPr>
          <w:p w:rsidR="00DA7C9C" w:rsidRPr="00263C0B" w:rsidRDefault="00DA7C9C" w:rsidP="00DA7C9C">
            <w:pPr>
              <w:jc w:val="right"/>
              <w:rPr>
                <w:rFonts w:ascii="Arial" w:hAnsi="Arial" w:cs="Arial"/>
                <w:b/>
                <w:color w:val="000000"/>
                <w:sz w:val="20"/>
                <w:szCs w:val="20"/>
              </w:rPr>
            </w:pPr>
            <w:r w:rsidRPr="00263C0B">
              <w:rPr>
                <w:rFonts w:ascii="Arial" w:hAnsi="Arial" w:cs="Arial"/>
                <w:b/>
                <w:color w:val="000000"/>
                <w:sz w:val="20"/>
                <w:szCs w:val="20"/>
              </w:rPr>
              <w:t>33</w:t>
            </w:r>
            <w:r w:rsidR="00263C0B" w:rsidRPr="00263C0B">
              <w:rPr>
                <w:rFonts w:ascii="Arial" w:hAnsi="Arial" w:cs="Arial"/>
                <w:b/>
                <w:color w:val="000000"/>
                <w:sz w:val="20"/>
                <w:szCs w:val="20"/>
              </w:rPr>
              <w:t>,</w:t>
            </w:r>
            <w:r w:rsidRPr="00263C0B">
              <w:rPr>
                <w:rFonts w:ascii="Arial" w:hAnsi="Arial" w:cs="Arial"/>
                <w:b/>
                <w:color w:val="000000"/>
                <w:sz w:val="20"/>
                <w:szCs w:val="20"/>
              </w:rPr>
              <w:t>383.61</w:t>
            </w:r>
          </w:p>
        </w:tc>
        <w:tc>
          <w:tcPr>
            <w:tcW w:w="1912" w:type="dxa"/>
            <w:shd w:val="clear" w:color="auto" w:fill="auto"/>
            <w:noWrap/>
            <w:vAlign w:val="bottom"/>
            <w:hideMark/>
          </w:tcPr>
          <w:p w:rsidR="00DA7C9C" w:rsidRPr="00263C0B" w:rsidRDefault="00DA7C9C" w:rsidP="00DA7C9C">
            <w:pPr>
              <w:jc w:val="right"/>
              <w:rPr>
                <w:rFonts w:ascii="Arial" w:hAnsi="Arial" w:cs="Arial"/>
                <w:color w:val="000000"/>
                <w:sz w:val="20"/>
                <w:szCs w:val="20"/>
              </w:rPr>
            </w:pPr>
            <w:r w:rsidRPr="00263C0B">
              <w:rPr>
                <w:rFonts w:ascii="Arial" w:hAnsi="Arial" w:cs="Arial"/>
                <w:color w:val="000000"/>
                <w:sz w:val="20"/>
                <w:szCs w:val="20"/>
              </w:rPr>
              <w:t>100.00</w:t>
            </w:r>
          </w:p>
        </w:tc>
      </w:tr>
    </w:tbl>
    <w:p w:rsidR="00DA7C9C" w:rsidRDefault="00DA7C9C" w:rsidP="00D62D36">
      <w:pPr>
        <w:autoSpaceDE w:val="0"/>
        <w:autoSpaceDN w:val="0"/>
        <w:adjustRightInd w:val="0"/>
        <w:spacing w:line="300" w:lineRule="auto"/>
        <w:jc w:val="both"/>
        <w:rPr>
          <w:rFonts w:ascii="Arial" w:hAnsi="Arial" w:cs="Arial"/>
          <w:lang w:val="es-MX"/>
        </w:rPr>
      </w:pPr>
    </w:p>
    <w:p w:rsidR="0096216A" w:rsidRDefault="0096216A" w:rsidP="00AC06FC">
      <w:pPr>
        <w:autoSpaceDE w:val="0"/>
        <w:autoSpaceDN w:val="0"/>
        <w:adjustRightInd w:val="0"/>
        <w:spacing w:line="300" w:lineRule="auto"/>
        <w:ind w:firstLine="720"/>
        <w:jc w:val="both"/>
        <w:rPr>
          <w:rFonts w:ascii="Arial" w:hAnsi="Arial" w:cs="Arial"/>
          <w:lang w:val="es-MX"/>
        </w:rPr>
      </w:pPr>
    </w:p>
    <w:p w:rsidR="00D62D36" w:rsidRPr="00610AA6" w:rsidRDefault="00D62D36" w:rsidP="00D62D36">
      <w:pPr>
        <w:autoSpaceDE w:val="0"/>
        <w:autoSpaceDN w:val="0"/>
        <w:adjustRightInd w:val="0"/>
        <w:spacing w:line="300" w:lineRule="auto"/>
        <w:ind w:firstLine="720"/>
        <w:jc w:val="both"/>
        <w:rPr>
          <w:rFonts w:ascii="Arial" w:hAnsi="Arial" w:cs="Arial"/>
          <w:b/>
          <w:i/>
          <w:lang w:val="es-MX"/>
        </w:rPr>
      </w:pPr>
      <w:r w:rsidRPr="00610AA6">
        <w:rPr>
          <w:rFonts w:ascii="Arial" w:hAnsi="Arial" w:cs="Arial"/>
          <w:b/>
          <w:i/>
          <w:lang w:val="es-MX"/>
        </w:rPr>
        <w:t xml:space="preserve">Bosque Mesófilo </w:t>
      </w:r>
      <w:r>
        <w:rPr>
          <w:rFonts w:ascii="Arial" w:hAnsi="Arial" w:cs="Arial"/>
          <w:b/>
          <w:i/>
          <w:lang w:val="es-MX"/>
        </w:rPr>
        <w:t>d</w:t>
      </w:r>
      <w:r w:rsidRPr="00610AA6">
        <w:rPr>
          <w:rFonts w:ascii="Arial" w:hAnsi="Arial" w:cs="Arial"/>
          <w:b/>
          <w:i/>
          <w:lang w:val="es-MX"/>
        </w:rPr>
        <w:t>e Montaña</w:t>
      </w:r>
    </w:p>
    <w:p w:rsidR="00D62D36" w:rsidRPr="00610AA6" w:rsidRDefault="00D62D36" w:rsidP="00D62D36">
      <w:pPr>
        <w:autoSpaceDE w:val="0"/>
        <w:autoSpaceDN w:val="0"/>
        <w:adjustRightInd w:val="0"/>
        <w:spacing w:line="300" w:lineRule="auto"/>
        <w:ind w:firstLine="720"/>
        <w:jc w:val="both"/>
        <w:rPr>
          <w:rFonts w:ascii="Arial" w:hAnsi="Arial" w:cs="Arial"/>
          <w:b/>
          <w:i/>
          <w:lang w:val="es-MX"/>
        </w:rPr>
      </w:pPr>
    </w:p>
    <w:p w:rsidR="00D62D36" w:rsidRDefault="00D62D36" w:rsidP="00D62D36">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Esta forma biológica se establece preferentemente en lugares de relieve accidentado, en laderas escarpadas y cañadas protegidas contra el viento y la insolación, generalmente los lugares donde se desarrolla, poseen mayor gradiente de humedad que la mayoría de los bosques de pino y encino y temperaturas más altas que los bosques de pino, por lo que su distribución está restringida, una pequeña zona donde prospera este tipo de vegetación se reporta en el municipio de Xicotepec con las siguientes especies en el estrato arbóreo: </w:t>
      </w:r>
      <w:r w:rsidRPr="00610AA6">
        <w:rPr>
          <w:rFonts w:ascii="Arial" w:hAnsi="Arial" w:cs="Arial"/>
          <w:i/>
          <w:lang w:val="es-MX"/>
        </w:rPr>
        <w:t xml:space="preserve">Alchornea latifolia, Beilschmiedia mexicana, Dendropanax arboreus, Morus celtidifolia, Oreopanax xalapensis, Robinsonella sp. </w:t>
      </w:r>
      <w:proofErr w:type="gramStart"/>
      <w:r w:rsidRPr="00610AA6">
        <w:rPr>
          <w:rFonts w:ascii="Arial" w:hAnsi="Arial" w:cs="Arial"/>
          <w:i/>
          <w:lang w:val="es-MX"/>
        </w:rPr>
        <w:t>y</w:t>
      </w:r>
      <w:proofErr w:type="gramEnd"/>
      <w:r w:rsidRPr="00610AA6">
        <w:rPr>
          <w:rFonts w:ascii="Arial" w:hAnsi="Arial" w:cs="Arial"/>
          <w:i/>
          <w:lang w:val="es-MX"/>
        </w:rPr>
        <w:t xml:space="preserve"> Sauravia scabrida</w:t>
      </w:r>
      <w:r w:rsidRPr="00610AA6">
        <w:rPr>
          <w:rFonts w:ascii="Arial" w:hAnsi="Arial" w:cs="Arial"/>
          <w:lang w:val="es-MX"/>
        </w:rPr>
        <w:t xml:space="preserve">. En las laderas cercanas a Huauchinango se reportan </w:t>
      </w:r>
      <w:r w:rsidRPr="00480944">
        <w:rPr>
          <w:rFonts w:ascii="Arial" w:hAnsi="Arial" w:cs="Arial"/>
          <w:lang w:val="es-MX"/>
        </w:rPr>
        <w:t xml:space="preserve">una asociación de </w:t>
      </w:r>
      <w:r w:rsidRPr="00480944">
        <w:rPr>
          <w:rFonts w:ascii="Arial" w:hAnsi="Arial" w:cs="Arial"/>
          <w:i/>
          <w:lang w:val="es-MX"/>
        </w:rPr>
        <w:t>Clethra mexicana, Pinus patula, Liquidambar styraciflua</w:t>
      </w:r>
      <w:r w:rsidRPr="00480944">
        <w:rPr>
          <w:rFonts w:ascii="Arial" w:hAnsi="Arial" w:cs="Arial"/>
          <w:lang w:val="es-MX"/>
        </w:rPr>
        <w:t xml:space="preserve"> (mirra), </w:t>
      </w:r>
      <w:r w:rsidRPr="00480944">
        <w:rPr>
          <w:rFonts w:ascii="Arial" w:hAnsi="Arial" w:cs="Arial"/>
          <w:i/>
          <w:lang w:val="es-MX"/>
        </w:rPr>
        <w:t>Alnus jorulensis</w:t>
      </w:r>
      <w:r w:rsidRPr="00480944">
        <w:rPr>
          <w:rFonts w:ascii="Arial" w:hAnsi="Arial" w:cs="Arial"/>
          <w:lang w:val="es-MX"/>
        </w:rPr>
        <w:t xml:space="preserve">, </w:t>
      </w:r>
      <w:r w:rsidRPr="00480944">
        <w:rPr>
          <w:rFonts w:ascii="Arial" w:hAnsi="Arial" w:cs="Arial"/>
          <w:i/>
          <w:lang w:val="es-MX"/>
        </w:rPr>
        <w:t>A. arguta, Quercus affinis, Q. sartorii, Q. oleoides, Rubus sp, Crataegus mexicana y Miconia lacera</w:t>
      </w:r>
      <w:r w:rsidRPr="00480944">
        <w:rPr>
          <w:rFonts w:ascii="Arial" w:hAnsi="Arial" w:cs="Arial"/>
          <w:lang w:val="es-MX"/>
        </w:rPr>
        <w:t xml:space="preserve"> (</w:t>
      </w:r>
      <w:r w:rsidRPr="00FC4A2A">
        <w:rPr>
          <w:rFonts w:ascii="Arial" w:hAnsi="Arial" w:cs="Arial"/>
          <w:b/>
          <w:u w:val="single"/>
          <w:lang w:val="es-MX"/>
        </w:rPr>
        <w:t>ANEXO</w:t>
      </w:r>
      <w:r w:rsidR="00480944" w:rsidRPr="00FC4A2A">
        <w:rPr>
          <w:rFonts w:ascii="Arial" w:hAnsi="Arial" w:cs="Arial"/>
          <w:b/>
          <w:u w:val="single"/>
          <w:lang w:val="es-MX"/>
        </w:rPr>
        <w:t xml:space="preserve"> 3 </w:t>
      </w:r>
      <w:r w:rsidR="00480944" w:rsidRPr="00160CFF">
        <w:rPr>
          <w:rFonts w:ascii="Arial" w:hAnsi="Arial" w:cs="Arial"/>
          <w:b/>
          <w:u w:val="single"/>
          <w:lang w:val="es-MX"/>
        </w:rPr>
        <w:t>Listado de especies de flora</w:t>
      </w:r>
      <w:r w:rsidRPr="00480944">
        <w:rPr>
          <w:rFonts w:ascii="Arial" w:hAnsi="Arial" w:cs="Arial"/>
          <w:lang w:val="es-MX"/>
        </w:rPr>
        <w:t>).</w:t>
      </w:r>
    </w:p>
    <w:p w:rsidR="00D62D36" w:rsidRDefault="00D62D36" w:rsidP="00D62D36">
      <w:pPr>
        <w:autoSpaceDE w:val="0"/>
        <w:autoSpaceDN w:val="0"/>
        <w:adjustRightInd w:val="0"/>
        <w:spacing w:line="300" w:lineRule="auto"/>
        <w:ind w:firstLine="720"/>
        <w:jc w:val="both"/>
        <w:rPr>
          <w:rFonts w:ascii="Arial" w:hAnsi="Arial" w:cs="Arial"/>
          <w:lang w:val="es-MX"/>
        </w:rPr>
      </w:pPr>
    </w:p>
    <w:p w:rsidR="00D62D36" w:rsidRDefault="00D62D36" w:rsidP="00D62D36">
      <w:pPr>
        <w:autoSpaceDE w:val="0"/>
        <w:autoSpaceDN w:val="0"/>
        <w:adjustRightInd w:val="0"/>
        <w:spacing w:line="300" w:lineRule="auto"/>
        <w:jc w:val="both"/>
        <w:rPr>
          <w:rFonts w:ascii="Arial" w:hAnsi="Arial" w:cs="Arial"/>
          <w:lang w:val="es-MX"/>
        </w:rPr>
      </w:pPr>
      <w:r>
        <w:rPr>
          <w:rFonts w:ascii="Arial" w:hAnsi="Arial" w:cs="Arial"/>
          <w:lang w:val="es-MX"/>
        </w:rPr>
        <w:t>E</w:t>
      </w:r>
      <w:r w:rsidRPr="00AB3544">
        <w:rPr>
          <w:rFonts w:ascii="Arial" w:hAnsi="Arial" w:cs="Arial"/>
          <w:lang w:val="es-MX"/>
        </w:rPr>
        <w:t xml:space="preserve">ste tipo de ecosistema </w:t>
      </w:r>
      <w:r w:rsidR="00AA5466">
        <w:rPr>
          <w:rFonts w:ascii="Arial" w:hAnsi="Arial" w:cs="Arial"/>
          <w:lang w:val="es-MX"/>
        </w:rPr>
        <w:t xml:space="preserve">se presenta en la </w:t>
      </w:r>
      <w:r>
        <w:rPr>
          <w:rFonts w:ascii="Arial" w:hAnsi="Arial" w:cs="Arial"/>
          <w:lang w:val="es-MX"/>
        </w:rPr>
        <w:t xml:space="preserve">UMAFOR en </w:t>
      </w:r>
      <w:r w:rsidRPr="00AB3544">
        <w:rPr>
          <w:rFonts w:ascii="Arial" w:hAnsi="Arial" w:cs="Arial"/>
          <w:lang w:val="es-MX"/>
        </w:rPr>
        <w:t>una</w:t>
      </w:r>
      <w:r w:rsidR="00DF4CA4">
        <w:rPr>
          <w:rFonts w:ascii="Arial" w:hAnsi="Arial" w:cs="Arial"/>
          <w:lang w:val="es-MX"/>
        </w:rPr>
        <w:t xml:space="preserve"> superficie de 32,581.81</w:t>
      </w:r>
      <w:r>
        <w:rPr>
          <w:rFonts w:ascii="Arial" w:hAnsi="Arial" w:cs="Arial"/>
          <w:lang w:val="es-MX"/>
        </w:rPr>
        <w:t xml:space="preserve"> ha, siendo el 11% del área total y se </w:t>
      </w:r>
      <w:r w:rsidRPr="0071450E">
        <w:rPr>
          <w:rFonts w:ascii="Arial" w:hAnsi="Arial" w:cs="Arial"/>
          <w:lang w:val="es-MX"/>
        </w:rPr>
        <w:t>localiza principalmente en los municipios de</w:t>
      </w:r>
      <w:r w:rsidR="00AA5466">
        <w:rPr>
          <w:rFonts w:ascii="Arial" w:hAnsi="Arial" w:cs="Arial"/>
          <w:lang w:val="es-MX"/>
        </w:rPr>
        <w:t xml:space="preserve"> </w:t>
      </w:r>
      <w:r w:rsidR="009A1AF8">
        <w:rPr>
          <w:rFonts w:ascii="Arial" w:hAnsi="Arial" w:cs="Arial"/>
          <w:lang w:val="es-MX"/>
        </w:rPr>
        <w:t xml:space="preserve">Huauchinango, </w:t>
      </w:r>
      <w:r w:rsidR="007E7EF0">
        <w:rPr>
          <w:rFonts w:ascii="Arial" w:hAnsi="Arial" w:cs="Arial"/>
          <w:lang w:val="es-MX"/>
        </w:rPr>
        <w:t xml:space="preserve">Xicotepec, Tlaola, Chiconcuautla y Pahuatlan </w:t>
      </w:r>
      <w:r>
        <w:rPr>
          <w:rFonts w:ascii="Arial" w:hAnsi="Arial" w:cs="Arial"/>
          <w:lang w:val="es-MX"/>
        </w:rPr>
        <w:t>(INEGI, 2007).</w:t>
      </w:r>
      <w:r w:rsidR="00BC0000">
        <w:rPr>
          <w:rFonts w:ascii="Arial" w:hAnsi="Arial" w:cs="Arial"/>
          <w:lang w:val="es-MX"/>
        </w:rPr>
        <w:t xml:space="preserve"> Se extiende en una franja al sur</w:t>
      </w:r>
      <w:r w:rsidR="00A67D4B">
        <w:rPr>
          <w:rFonts w:ascii="Arial" w:hAnsi="Arial" w:cs="Arial"/>
          <w:lang w:val="es-MX"/>
        </w:rPr>
        <w:t>oeste</w:t>
      </w:r>
      <w:r w:rsidR="00BC0000">
        <w:rPr>
          <w:rFonts w:ascii="Arial" w:hAnsi="Arial" w:cs="Arial"/>
          <w:lang w:val="es-MX"/>
        </w:rPr>
        <w:t xml:space="preserve"> de la UAMFOR </w:t>
      </w:r>
      <w:r w:rsidR="00A67D4B">
        <w:rPr>
          <w:rFonts w:ascii="Arial" w:hAnsi="Arial" w:cs="Arial"/>
          <w:lang w:val="es-MX"/>
        </w:rPr>
        <w:t>en el sistema de topoformas de sierra alta escarpada.</w:t>
      </w:r>
    </w:p>
    <w:p w:rsidR="00D62D36" w:rsidRDefault="00D62D36" w:rsidP="00AC06FC">
      <w:pPr>
        <w:autoSpaceDE w:val="0"/>
        <w:autoSpaceDN w:val="0"/>
        <w:adjustRightInd w:val="0"/>
        <w:spacing w:line="300" w:lineRule="auto"/>
        <w:ind w:firstLine="720"/>
        <w:jc w:val="both"/>
        <w:rPr>
          <w:rFonts w:ascii="Arial" w:hAnsi="Arial" w:cs="Arial"/>
          <w:lang w:val="es-MX"/>
        </w:rPr>
      </w:pPr>
    </w:p>
    <w:p w:rsidR="007A59EB" w:rsidRDefault="007A59EB" w:rsidP="007A59EB">
      <w:pPr>
        <w:pStyle w:val="Tabladeilustraciones"/>
        <w:jc w:val="center"/>
      </w:pPr>
      <w:bookmarkStart w:id="206" w:name="_Toc289983585"/>
      <w:r>
        <w:t xml:space="preserve">Cuadro </w:t>
      </w:r>
      <w:fldSimple w:instr=" SEQ Cuadro \* ARABIC ">
        <w:r w:rsidR="00924369">
          <w:rPr>
            <w:noProof/>
          </w:rPr>
          <w:t>8</w:t>
        </w:r>
      </w:fldSimple>
      <w:r>
        <w:t xml:space="preserve">. </w:t>
      </w:r>
      <w:r w:rsidRPr="006473B0">
        <w:t>Superficie muni</w:t>
      </w:r>
      <w:r>
        <w:t>cipal de bosque mesofilo de montaña.</w:t>
      </w:r>
      <w:bookmarkEnd w:id="206"/>
    </w:p>
    <w:tbl>
      <w:tblPr>
        <w:tblW w:w="6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648"/>
        <w:gridCol w:w="1573"/>
        <w:gridCol w:w="1954"/>
      </w:tblGrid>
      <w:tr w:rsidR="00DF4CA4" w:rsidRPr="00263C0B" w:rsidTr="007A24F7">
        <w:trPr>
          <w:cantSplit/>
          <w:trHeight w:val="300"/>
          <w:tblHeader/>
          <w:jc w:val="center"/>
        </w:trPr>
        <w:tc>
          <w:tcPr>
            <w:tcW w:w="6175" w:type="dxa"/>
            <w:gridSpan w:val="3"/>
            <w:shd w:val="clear" w:color="auto" w:fill="D9D9D9" w:themeFill="background1" w:themeFillShade="D9"/>
            <w:noWrap/>
            <w:vAlign w:val="center"/>
            <w:hideMark/>
          </w:tcPr>
          <w:p w:rsidR="00DF4CA4" w:rsidRPr="00263C0B" w:rsidRDefault="00DF4CA4" w:rsidP="007E7EF0">
            <w:pPr>
              <w:jc w:val="center"/>
              <w:rPr>
                <w:rFonts w:ascii="Arial" w:hAnsi="Arial" w:cs="Arial"/>
                <w:b/>
                <w:color w:val="000000"/>
                <w:sz w:val="20"/>
                <w:szCs w:val="20"/>
              </w:rPr>
            </w:pPr>
            <w:r w:rsidRPr="00263C0B">
              <w:rPr>
                <w:rFonts w:ascii="Arial" w:hAnsi="Arial" w:cs="Arial"/>
                <w:b/>
                <w:color w:val="000000"/>
                <w:sz w:val="20"/>
                <w:szCs w:val="20"/>
              </w:rPr>
              <w:t>Bosque mesofilo de montana</w:t>
            </w:r>
          </w:p>
        </w:tc>
      </w:tr>
      <w:tr w:rsidR="00DF4CA4" w:rsidRPr="00263C0B" w:rsidTr="007A24F7">
        <w:trPr>
          <w:cantSplit/>
          <w:trHeight w:val="300"/>
          <w:tblHeader/>
          <w:jc w:val="center"/>
        </w:trPr>
        <w:tc>
          <w:tcPr>
            <w:tcW w:w="2648" w:type="dxa"/>
            <w:shd w:val="clear" w:color="auto" w:fill="D9D9D9" w:themeFill="background1" w:themeFillShade="D9"/>
            <w:noWrap/>
            <w:vAlign w:val="center"/>
            <w:hideMark/>
          </w:tcPr>
          <w:p w:rsidR="00DF4CA4" w:rsidRPr="00263C0B" w:rsidRDefault="00DF4CA4" w:rsidP="007E7EF0">
            <w:pPr>
              <w:jc w:val="center"/>
              <w:rPr>
                <w:rFonts w:ascii="Arial" w:hAnsi="Arial" w:cs="Arial"/>
                <w:b/>
                <w:color w:val="000000"/>
                <w:sz w:val="20"/>
                <w:szCs w:val="20"/>
              </w:rPr>
            </w:pPr>
            <w:r w:rsidRPr="00263C0B">
              <w:rPr>
                <w:rFonts w:ascii="Arial" w:hAnsi="Arial" w:cs="Arial"/>
                <w:b/>
                <w:color w:val="000000"/>
                <w:sz w:val="20"/>
                <w:szCs w:val="20"/>
              </w:rPr>
              <w:t>Municipio</w:t>
            </w:r>
          </w:p>
        </w:tc>
        <w:tc>
          <w:tcPr>
            <w:tcW w:w="1573" w:type="dxa"/>
            <w:shd w:val="clear" w:color="auto" w:fill="D9D9D9" w:themeFill="background1" w:themeFillShade="D9"/>
            <w:noWrap/>
            <w:vAlign w:val="center"/>
            <w:hideMark/>
          </w:tcPr>
          <w:p w:rsidR="00DF4CA4" w:rsidRPr="00263C0B" w:rsidRDefault="00DF4CA4" w:rsidP="007E7EF0">
            <w:pPr>
              <w:jc w:val="center"/>
              <w:rPr>
                <w:rFonts w:ascii="Arial" w:hAnsi="Arial" w:cs="Arial"/>
                <w:b/>
                <w:color w:val="000000"/>
                <w:sz w:val="20"/>
                <w:szCs w:val="20"/>
              </w:rPr>
            </w:pPr>
            <w:r w:rsidRPr="00263C0B">
              <w:rPr>
                <w:rFonts w:ascii="Arial" w:hAnsi="Arial" w:cs="Arial"/>
                <w:b/>
                <w:color w:val="000000"/>
                <w:sz w:val="20"/>
                <w:szCs w:val="20"/>
              </w:rPr>
              <w:t>Superficie (ha)</w:t>
            </w:r>
          </w:p>
        </w:tc>
        <w:tc>
          <w:tcPr>
            <w:tcW w:w="1954" w:type="dxa"/>
            <w:shd w:val="clear" w:color="auto" w:fill="D9D9D9" w:themeFill="background1" w:themeFillShade="D9"/>
            <w:noWrap/>
            <w:vAlign w:val="center"/>
            <w:hideMark/>
          </w:tcPr>
          <w:p w:rsidR="00DF4CA4" w:rsidRPr="00263C0B" w:rsidRDefault="00DF4CA4" w:rsidP="007E7EF0">
            <w:pPr>
              <w:jc w:val="center"/>
              <w:rPr>
                <w:rFonts w:ascii="Arial" w:hAnsi="Arial" w:cs="Arial"/>
                <w:b/>
                <w:color w:val="000000"/>
                <w:sz w:val="20"/>
                <w:szCs w:val="20"/>
              </w:rPr>
            </w:pPr>
            <w:r w:rsidRPr="00263C0B">
              <w:rPr>
                <w:rFonts w:ascii="Arial" w:hAnsi="Arial" w:cs="Arial"/>
                <w:b/>
                <w:color w:val="000000"/>
                <w:sz w:val="20"/>
                <w:szCs w:val="20"/>
              </w:rPr>
              <w:t>% respecto al total</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Huauchinango</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5</w:t>
            </w:r>
            <w:r w:rsidR="00263C0B" w:rsidRPr="00263C0B">
              <w:rPr>
                <w:rFonts w:ascii="Arial" w:hAnsi="Arial" w:cs="Arial"/>
                <w:color w:val="000000"/>
                <w:sz w:val="20"/>
                <w:szCs w:val="20"/>
              </w:rPr>
              <w:t>,</w:t>
            </w:r>
            <w:r w:rsidRPr="00263C0B">
              <w:rPr>
                <w:rFonts w:ascii="Arial" w:hAnsi="Arial" w:cs="Arial"/>
                <w:color w:val="000000"/>
                <w:sz w:val="20"/>
                <w:szCs w:val="20"/>
              </w:rPr>
              <w:t>847.19</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17.95</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Xicotepec</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5</w:t>
            </w:r>
            <w:r w:rsidR="00263C0B" w:rsidRPr="00263C0B">
              <w:rPr>
                <w:rFonts w:ascii="Arial" w:hAnsi="Arial" w:cs="Arial"/>
                <w:color w:val="000000"/>
                <w:sz w:val="20"/>
                <w:szCs w:val="20"/>
              </w:rPr>
              <w:t>,</w:t>
            </w:r>
            <w:r w:rsidRPr="00263C0B">
              <w:rPr>
                <w:rFonts w:ascii="Arial" w:hAnsi="Arial" w:cs="Arial"/>
                <w:color w:val="000000"/>
                <w:sz w:val="20"/>
                <w:szCs w:val="20"/>
              </w:rPr>
              <w:t>467.67</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16.78</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Tlaola</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4</w:t>
            </w:r>
            <w:r w:rsidR="00263C0B" w:rsidRPr="00263C0B">
              <w:rPr>
                <w:rFonts w:ascii="Arial" w:hAnsi="Arial" w:cs="Arial"/>
                <w:color w:val="000000"/>
                <w:sz w:val="20"/>
                <w:szCs w:val="20"/>
              </w:rPr>
              <w:t>,</w:t>
            </w:r>
            <w:r w:rsidRPr="00263C0B">
              <w:rPr>
                <w:rFonts w:ascii="Arial" w:hAnsi="Arial" w:cs="Arial"/>
                <w:color w:val="000000"/>
                <w:sz w:val="20"/>
                <w:szCs w:val="20"/>
              </w:rPr>
              <w:t>250.52</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13.05</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lastRenderedPageBreak/>
              <w:t>Chiconcuautla</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3</w:t>
            </w:r>
            <w:r w:rsidR="00263C0B" w:rsidRPr="00263C0B">
              <w:rPr>
                <w:rFonts w:ascii="Arial" w:hAnsi="Arial" w:cs="Arial"/>
                <w:color w:val="000000"/>
                <w:sz w:val="20"/>
                <w:szCs w:val="20"/>
              </w:rPr>
              <w:t>,</w:t>
            </w:r>
            <w:r w:rsidRPr="00263C0B">
              <w:rPr>
                <w:rFonts w:ascii="Arial" w:hAnsi="Arial" w:cs="Arial"/>
                <w:color w:val="000000"/>
                <w:sz w:val="20"/>
                <w:szCs w:val="20"/>
              </w:rPr>
              <w:t>122.54</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9.58</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Pahuatlan</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2</w:t>
            </w:r>
            <w:r w:rsidR="00263C0B" w:rsidRPr="00263C0B">
              <w:rPr>
                <w:rFonts w:ascii="Arial" w:hAnsi="Arial" w:cs="Arial"/>
                <w:color w:val="000000"/>
                <w:sz w:val="20"/>
                <w:szCs w:val="20"/>
              </w:rPr>
              <w:t>,</w:t>
            </w:r>
            <w:r w:rsidRPr="00263C0B">
              <w:rPr>
                <w:rFonts w:ascii="Arial" w:hAnsi="Arial" w:cs="Arial"/>
                <w:color w:val="000000"/>
                <w:sz w:val="20"/>
                <w:szCs w:val="20"/>
              </w:rPr>
              <w:t>959.19</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9.08</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Tlacuilotepec</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2</w:t>
            </w:r>
            <w:r w:rsidR="00263C0B" w:rsidRPr="00263C0B">
              <w:rPr>
                <w:rFonts w:ascii="Arial" w:hAnsi="Arial" w:cs="Arial"/>
                <w:color w:val="000000"/>
                <w:sz w:val="20"/>
                <w:szCs w:val="20"/>
              </w:rPr>
              <w:t>,</w:t>
            </w:r>
            <w:r w:rsidRPr="00263C0B">
              <w:rPr>
                <w:rFonts w:ascii="Arial" w:hAnsi="Arial" w:cs="Arial"/>
                <w:color w:val="000000"/>
                <w:sz w:val="20"/>
                <w:szCs w:val="20"/>
              </w:rPr>
              <w:t>007.21</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6.16</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Tlapacoya</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1</w:t>
            </w:r>
            <w:r w:rsidR="00263C0B" w:rsidRPr="00263C0B">
              <w:rPr>
                <w:rFonts w:ascii="Arial" w:hAnsi="Arial" w:cs="Arial"/>
                <w:color w:val="000000"/>
                <w:sz w:val="20"/>
                <w:szCs w:val="20"/>
              </w:rPr>
              <w:t>,</w:t>
            </w:r>
            <w:r w:rsidRPr="00263C0B">
              <w:rPr>
                <w:rFonts w:ascii="Arial" w:hAnsi="Arial" w:cs="Arial"/>
                <w:color w:val="000000"/>
                <w:sz w:val="20"/>
                <w:szCs w:val="20"/>
              </w:rPr>
              <w:t>794.86</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5.51</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San Felipe Tepatlan</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1</w:t>
            </w:r>
            <w:r w:rsidR="00263C0B" w:rsidRPr="00263C0B">
              <w:rPr>
                <w:rFonts w:ascii="Arial" w:hAnsi="Arial" w:cs="Arial"/>
                <w:color w:val="000000"/>
                <w:sz w:val="20"/>
                <w:szCs w:val="20"/>
              </w:rPr>
              <w:t>,</w:t>
            </w:r>
            <w:r w:rsidRPr="00263C0B">
              <w:rPr>
                <w:rFonts w:ascii="Arial" w:hAnsi="Arial" w:cs="Arial"/>
                <w:color w:val="000000"/>
                <w:sz w:val="20"/>
                <w:szCs w:val="20"/>
              </w:rPr>
              <w:t>528.96</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4.69</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Hermenegildo Galeana</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1</w:t>
            </w:r>
            <w:r w:rsidR="00263C0B" w:rsidRPr="00263C0B">
              <w:rPr>
                <w:rFonts w:ascii="Arial" w:hAnsi="Arial" w:cs="Arial"/>
                <w:color w:val="000000"/>
                <w:sz w:val="20"/>
                <w:szCs w:val="20"/>
              </w:rPr>
              <w:t>,</w:t>
            </w:r>
            <w:r w:rsidRPr="00263C0B">
              <w:rPr>
                <w:rFonts w:ascii="Arial" w:hAnsi="Arial" w:cs="Arial"/>
                <w:color w:val="000000"/>
                <w:sz w:val="20"/>
                <w:szCs w:val="20"/>
              </w:rPr>
              <w:t>431.83</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4.39</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Honey</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1</w:t>
            </w:r>
            <w:r w:rsidR="00263C0B" w:rsidRPr="00263C0B">
              <w:rPr>
                <w:rFonts w:ascii="Arial" w:hAnsi="Arial" w:cs="Arial"/>
                <w:color w:val="000000"/>
                <w:sz w:val="20"/>
                <w:szCs w:val="20"/>
              </w:rPr>
              <w:t>,</w:t>
            </w:r>
            <w:r w:rsidRPr="00263C0B">
              <w:rPr>
                <w:rFonts w:ascii="Arial" w:hAnsi="Arial" w:cs="Arial"/>
                <w:color w:val="000000"/>
                <w:sz w:val="20"/>
                <w:szCs w:val="20"/>
              </w:rPr>
              <w:t>240.29</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3.81</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Zihuateutla</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975.07</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2.99</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Naupan</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704.56</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2.16</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Jopala</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652.32</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2.00</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Tlaxco</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551.19</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1.69</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2D2362">
            <w:pPr>
              <w:rPr>
                <w:rFonts w:ascii="Arial" w:hAnsi="Arial" w:cs="Arial"/>
                <w:color w:val="000000"/>
                <w:sz w:val="20"/>
                <w:szCs w:val="20"/>
              </w:rPr>
            </w:pPr>
            <w:r w:rsidRPr="00263C0B">
              <w:rPr>
                <w:rFonts w:ascii="Arial" w:hAnsi="Arial" w:cs="Arial"/>
                <w:color w:val="000000"/>
                <w:sz w:val="20"/>
                <w:szCs w:val="20"/>
              </w:rPr>
              <w:t>Juan Galindo</w:t>
            </w:r>
          </w:p>
        </w:tc>
        <w:tc>
          <w:tcPr>
            <w:tcW w:w="1573"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48.41</w:t>
            </w:r>
          </w:p>
        </w:tc>
        <w:tc>
          <w:tcPr>
            <w:tcW w:w="1954" w:type="dxa"/>
            <w:shd w:val="clear" w:color="auto" w:fill="auto"/>
            <w:noWrap/>
            <w:vAlign w:val="bottom"/>
            <w:hideMark/>
          </w:tcPr>
          <w:p w:rsidR="00DF4CA4" w:rsidRPr="00263C0B" w:rsidRDefault="00DF4CA4" w:rsidP="00DF4CA4">
            <w:pPr>
              <w:jc w:val="right"/>
              <w:rPr>
                <w:rFonts w:ascii="Arial" w:hAnsi="Arial" w:cs="Arial"/>
                <w:color w:val="000000"/>
                <w:sz w:val="20"/>
                <w:szCs w:val="20"/>
              </w:rPr>
            </w:pPr>
            <w:r w:rsidRPr="00263C0B">
              <w:rPr>
                <w:rFonts w:ascii="Arial" w:hAnsi="Arial" w:cs="Arial"/>
                <w:color w:val="000000"/>
                <w:sz w:val="20"/>
                <w:szCs w:val="20"/>
              </w:rPr>
              <w:t>0.15</w:t>
            </w:r>
          </w:p>
        </w:tc>
      </w:tr>
      <w:tr w:rsidR="00DF4CA4" w:rsidRPr="00263C0B" w:rsidTr="007A24F7">
        <w:trPr>
          <w:cantSplit/>
          <w:trHeight w:val="300"/>
          <w:jc w:val="center"/>
        </w:trPr>
        <w:tc>
          <w:tcPr>
            <w:tcW w:w="2648" w:type="dxa"/>
            <w:shd w:val="clear" w:color="auto" w:fill="auto"/>
            <w:noWrap/>
            <w:vAlign w:val="bottom"/>
            <w:hideMark/>
          </w:tcPr>
          <w:p w:rsidR="00DF4CA4" w:rsidRPr="00263C0B" w:rsidRDefault="00DF4CA4" w:rsidP="0073391A">
            <w:pPr>
              <w:rPr>
                <w:rFonts w:ascii="Arial" w:hAnsi="Arial" w:cs="Arial"/>
                <w:color w:val="000000"/>
                <w:sz w:val="20"/>
                <w:szCs w:val="20"/>
              </w:rPr>
            </w:pPr>
            <w:r w:rsidRPr="00263C0B">
              <w:rPr>
                <w:rFonts w:ascii="Arial" w:hAnsi="Arial" w:cs="Arial"/>
                <w:color w:val="000000"/>
                <w:sz w:val="20"/>
                <w:szCs w:val="20"/>
              </w:rPr>
              <w:t>Total</w:t>
            </w:r>
          </w:p>
        </w:tc>
        <w:tc>
          <w:tcPr>
            <w:tcW w:w="1573" w:type="dxa"/>
            <w:shd w:val="clear" w:color="auto" w:fill="auto"/>
            <w:noWrap/>
            <w:vAlign w:val="bottom"/>
            <w:hideMark/>
          </w:tcPr>
          <w:p w:rsidR="00DF4CA4" w:rsidRPr="00263C0B" w:rsidRDefault="00DF4CA4" w:rsidP="0073391A">
            <w:pPr>
              <w:jc w:val="right"/>
              <w:rPr>
                <w:rFonts w:ascii="Arial" w:hAnsi="Arial" w:cs="Arial"/>
                <w:color w:val="000000"/>
                <w:sz w:val="20"/>
                <w:szCs w:val="20"/>
              </w:rPr>
            </w:pPr>
            <w:r w:rsidRPr="00263C0B">
              <w:rPr>
                <w:rFonts w:ascii="Arial" w:hAnsi="Arial" w:cs="Arial"/>
                <w:color w:val="000000"/>
                <w:sz w:val="20"/>
                <w:szCs w:val="20"/>
              </w:rPr>
              <w:t>32</w:t>
            </w:r>
            <w:r w:rsidR="00263C0B" w:rsidRPr="00263C0B">
              <w:rPr>
                <w:rFonts w:ascii="Arial" w:hAnsi="Arial" w:cs="Arial"/>
                <w:color w:val="000000"/>
                <w:sz w:val="20"/>
                <w:szCs w:val="20"/>
              </w:rPr>
              <w:t>,</w:t>
            </w:r>
            <w:r w:rsidRPr="00263C0B">
              <w:rPr>
                <w:rFonts w:ascii="Arial" w:hAnsi="Arial" w:cs="Arial"/>
                <w:color w:val="000000"/>
                <w:sz w:val="20"/>
                <w:szCs w:val="20"/>
              </w:rPr>
              <w:t>581.81</w:t>
            </w:r>
          </w:p>
        </w:tc>
        <w:tc>
          <w:tcPr>
            <w:tcW w:w="1954" w:type="dxa"/>
            <w:shd w:val="clear" w:color="auto" w:fill="auto"/>
            <w:noWrap/>
            <w:vAlign w:val="bottom"/>
            <w:hideMark/>
          </w:tcPr>
          <w:p w:rsidR="00DF4CA4" w:rsidRPr="00263C0B" w:rsidRDefault="00DF4CA4" w:rsidP="0073391A">
            <w:pPr>
              <w:jc w:val="right"/>
              <w:rPr>
                <w:rFonts w:ascii="Arial" w:hAnsi="Arial" w:cs="Arial"/>
                <w:color w:val="000000"/>
                <w:sz w:val="20"/>
                <w:szCs w:val="20"/>
              </w:rPr>
            </w:pPr>
            <w:r w:rsidRPr="00263C0B">
              <w:rPr>
                <w:rFonts w:ascii="Arial" w:hAnsi="Arial" w:cs="Arial"/>
                <w:color w:val="000000"/>
                <w:sz w:val="20"/>
                <w:szCs w:val="20"/>
              </w:rPr>
              <w:t>100.00</w:t>
            </w:r>
          </w:p>
        </w:tc>
      </w:tr>
    </w:tbl>
    <w:p w:rsidR="00DF4CA4" w:rsidRDefault="00DF4CA4" w:rsidP="00AC06FC">
      <w:pPr>
        <w:autoSpaceDE w:val="0"/>
        <w:autoSpaceDN w:val="0"/>
        <w:adjustRightInd w:val="0"/>
        <w:spacing w:line="300" w:lineRule="auto"/>
        <w:ind w:firstLine="720"/>
        <w:jc w:val="both"/>
        <w:rPr>
          <w:rFonts w:ascii="Arial" w:hAnsi="Arial" w:cs="Arial"/>
          <w:lang w:val="es-MX"/>
        </w:rPr>
      </w:pPr>
    </w:p>
    <w:p w:rsidR="00AC06FC" w:rsidRPr="00610AA6" w:rsidRDefault="00BF60A8" w:rsidP="00AC06FC">
      <w:pPr>
        <w:autoSpaceDE w:val="0"/>
        <w:autoSpaceDN w:val="0"/>
        <w:adjustRightInd w:val="0"/>
        <w:spacing w:line="300" w:lineRule="auto"/>
        <w:ind w:firstLine="720"/>
        <w:jc w:val="both"/>
        <w:rPr>
          <w:rFonts w:ascii="Arial" w:hAnsi="Arial" w:cs="Arial"/>
          <w:b/>
          <w:i/>
          <w:lang w:val="es-MX"/>
        </w:rPr>
      </w:pPr>
      <w:r>
        <w:rPr>
          <w:rFonts w:ascii="Arial" w:hAnsi="Arial" w:cs="Arial"/>
          <w:b/>
          <w:i/>
          <w:lang w:val="es-MX"/>
        </w:rPr>
        <w:t>Bosque de coniferas</w:t>
      </w:r>
    </w:p>
    <w:p w:rsidR="00AC06FC" w:rsidRPr="00610AA6" w:rsidRDefault="00AC06FC" w:rsidP="00AC06FC">
      <w:pPr>
        <w:autoSpaceDE w:val="0"/>
        <w:autoSpaceDN w:val="0"/>
        <w:adjustRightInd w:val="0"/>
        <w:spacing w:line="300" w:lineRule="auto"/>
        <w:ind w:firstLine="720"/>
        <w:jc w:val="both"/>
        <w:rPr>
          <w:rFonts w:ascii="Arial" w:hAnsi="Arial" w:cs="Arial"/>
          <w:b/>
          <w:i/>
          <w:lang w:val="es-MX"/>
        </w:rPr>
      </w:pPr>
    </w:p>
    <w:p w:rsidR="00753844" w:rsidRDefault="00753844" w:rsidP="00811E04">
      <w:pPr>
        <w:autoSpaceDE w:val="0"/>
        <w:autoSpaceDN w:val="0"/>
        <w:adjustRightInd w:val="0"/>
        <w:spacing w:line="300" w:lineRule="auto"/>
        <w:jc w:val="both"/>
        <w:rPr>
          <w:rFonts w:ascii="Arial" w:hAnsi="Arial" w:cs="Arial"/>
          <w:b/>
          <w:u w:val="single"/>
          <w:lang w:val="es-MX"/>
        </w:rPr>
      </w:pPr>
      <w:r>
        <w:rPr>
          <w:rFonts w:ascii="Arial" w:hAnsi="Arial" w:cs="Arial"/>
          <w:lang w:val="es-MX"/>
        </w:rPr>
        <w:t xml:space="preserve">Los bosques de </w:t>
      </w:r>
      <w:r w:rsidR="0086639E">
        <w:rPr>
          <w:rFonts w:ascii="Arial" w:hAnsi="Arial" w:cs="Arial"/>
          <w:lang w:val="es-MX"/>
        </w:rPr>
        <w:t>coniferas</w:t>
      </w:r>
      <w:r w:rsidR="00AC06FC" w:rsidRPr="00610AA6">
        <w:rPr>
          <w:rFonts w:ascii="Arial" w:hAnsi="Arial" w:cs="Arial"/>
          <w:lang w:val="es-MX"/>
        </w:rPr>
        <w:t xml:space="preserve"> están presentes en la UMAFOR en altitudes de 1,500 hasta las máximas altitudes que son de 2,500 msnm y se desarrollan bajo un régimen climático templado, húmedo y subhúmedo con lluvias en verano, este tipo de vegetación </w:t>
      </w:r>
      <w:r w:rsidR="00E765F3" w:rsidRPr="00610AA6">
        <w:rPr>
          <w:rFonts w:ascii="Arial" w:hAnsi="Arial" w:cs="Arial"/>
          <w:lang w:val="es-MX"/>
        </w:rPr>
        <w:t>está</w:t>
      </w:r>
      <w:r w:rsidR="00AC06FC" w:rsidRPr="00610AA6">
        <w:rPr>
          <w:rFonts w:ascii="Arial" w:hAnsi="Arial" w:cs="Arial"/>
          <w:lang w:val="es-MX"/>
        </w:rPr>
        <w:t xml:space="preserve"> presente en </w:t>
      </w:r>
      <w:r w:rsidR="00CE39DB">
        <w:rPr>
          <w:rFonts w:ascii="Arial" w:hAnsi="Arial" w:cs="Arial"/>
          <w:lang w:val="es-MX"/>
        </w:rPr>
        <w:t>Huauchinango,</w:t>
      </w:r>
      <w:r w:rsidR="002772BD">
        <w:rPr>
          <w:rFonts w:ascii="Arial" w:hAnsi="Arial" w:cs="Arial"/>
          <w:lang w:val="es-MX"/>
        </w:rPr>
        <w:t xml:space="preserve"> Chiconcuautla, Juan Galindo</w:t>
      </w:r>
      <w:r w:rsidR="00CE39DB">
        <w:rPr>
          <w:rFonts w:ascii="Arial" w:hAnsi="Arial" w:cs="Arial"/>
          <w:lang w:val="es-MX"/>
        </w:rPr>
        <w:t>, Honey, Tlaola y Naupan</w:t>
      </w:r>
      <w:r w:rsidR="00AC06FC" w:rsidRPr="00610AA6">
        <w:rPr>
          <w:rFonts w:ascii="Arial" w:hAnsi="Arial" w:cs="Arial"/>
          <w:lang w:val="es-MX"/>
        </w:rPr>
        <w:t xml:space="preserve">; las especies arbóreas presentes son </w:t>
      </w:r>
      <w:r w:rsidR="00AC06FC" w:rsidRPr="00610AA6">
        <w:rPr>
          <w:rFonts w:ascii="Arial" w:hAnsi="Arial" w:cs="Arial"/>
          <w:i/>
          <w:lang w:val="es-MX"/>
        </w:rPr>
        <w:t>Pinus pátula</w:t>
      </w:r>
      <w:r w:rsidR="00AC06FC" w:rsidRPr="00610AA6">
        <w:rPr>
          <w:rFonts w:ascii="Arial" w:hAnsi="Arial" w:cs="Arial"/>
          <w:lang w:val="es-MX"/>
        </w:rPr>
        <w:t xml:space="preserve">, </w:t>
      </w:r>
      <w:r w:rsidR="00AC06FC" w:rsidRPr="00610AA6">
        <w:rPr>
          <w:rFonts w:ascii="Arial" w:hAnsi="Arial" w:cs="Arial"/>
          <w:i/>
          <w:lang w:val="es-MX"/>
        </w:rPr>
        <w:t>P. pseudostrobus</w:t>
      </w:r>
      <w:r w:rsidR="00AC06FC" w:rsidRPr="00610AA6">
        <w:rPr>
          <w:rFonts w:ascii="Arial" w:hAnsi="Arial" w:cs="Arial"/>
          <w:lang w:val="es-MX"/>
        </w:rPr>
        <w:t xml:space="preserve">, </w:t>
      </w:r>
      <w:r w:rsidR="00AC06FC" w:rsidRPr="00610AA6">
        <w:rPr>
          <w:rFonts w:ascii="Arial" w:hAnsi="Arial" w:cs="Arial"/>
          <w:i/>
          <w:lang w:val="es-MX"/>
        </w:rPr>
        <w:t>P. ocarpa</w:t>
      </w:r>
      <w:r w:rsidR="00AC06FC" w:rsidRPr="00610AA6">
        <w:rPr>
          <w:rFonts w:ascii="Arial" w:hAnsi="Arial" w:cs="Arial"/>
          <w:lang w:val="es-MX"/>
        </w:rPr>
        <w:t xml:space="preserve">, </w:t>
      </w:r>
      <w:r w:rsidR="00AC06FC" w:rsidRPr="00610AA6">
        <w:rPr>
          <w:rFonts w:ascii="Arial" w:hAnsi="Arial" w:cs="Arial"/>
          <w:i/>
          <w:lang w:val="es-MX"/>
        </w:rPr>
        <w:t>P.teocote</w:t>
      </w:r>
      <w:r w:rsidR="00AC06FC" w:rsidRPr="00610AA6">
        <w:rPr>
          <w:rFonts w:ascii="Arial" w:hAnsi="Arial" w:cs="Arial"/>
          <w:lang w:val="es-MX"/>
        </w:rPr>
        <w:t xml:space="preserve"> y </w:t>
      </w:r>
      <w:r w:rsidR="00AC06FC" w:rsidRPr="00610AA6">
        <w:rPr>
          <w:rFonts w:ascii="Arial" w:hAnsi="Arial" w:cs="Arial"/>
          <w:i/>
          <w:lang w:val="es-MX"/>
        </w:rPr>
        <w:t>P. montezumae</w:t>
      </w:r>
      <w:r w:rsidR="00AC06FC" w:rsidRPr="00610AA6">
        <w:rPr>
          <w:rFonts w:ascii="Arial" w:hAnsi="Arial" w:cs="Arial"/>
          <w:lang w:val="es-MX"/>
        </w:rPr>
        <w:t xml:space="preserve"> que compone el estrato arbóreo de </w:t>
      </w:r>
      <w:smartTag w:uri="urn:schemas-microsoft-com:office:smarttags" w:element="metricconverter">
        <w:smartTagPr>
          <w:attr w:name="ProductID" w:val="10 a"/>
        </w:smartTagPr>
        <w:r w:rsidR="00AC06FC" w:rsidRPr="00610AA6">
          <w:rPr>
            <w:rFonts w:ascii="Arial" w:hAnsi="Arial" w:cs="Arial"/>
            <w:lang w:val="es-MX"/>
          </w:rPr>
          <w:t>10 a</w:t>
        </w:r>
      </w:smartTag>
      <w:r w:rsidR="00AC06FC" w:rsidRPr="00610AA6">
        <w:rPr>
          <w:rFonts w:ascii="Arial" w:hAnsi="Arial" w:cs="Arial"/>
          <w:lang w:val="es-MX"/>
        </w:rPr>
        <w:t xml:space="preserve"> </w:t>
      </w:r>
      <w:smartTag w:uri="urn:schemas-microsoft-com:office:smarttags" w:element="metricconverter">
        <w:smartTagPr>
          <w:attr w:name="ProductID" w:val="25 m"/>
        </w:smartTagPr>
        <w:r w:rsidR="00AC06FC" w:rsidRPr="00610AA6">
          <w:rPr>
            <w:rFonts w:ascii="Arial" w:hAnsi="Arial" w:cs="Arial"/>
            <w:lang w:val="es-MX"/>
          </w:rPr>
          <w:t>25 m</w:t>
        </w:r>
      </w:smartTag>
      <w:r w:rsidR="00AC06FC" w:rsidRPr="00610AA6">
        <w:rPr>
          <w:rFonts w:ascii="Arial" w:hAnsi="Arial" w:cs="Arial"/>
          <w:lang w:val="es-MX"/>
        </w:rPr>
        <w:t>. En el estrato arbóreo de 6-</w:t>
      </w:r>
      <w:smartTag w:uri="urn:schemas-microsoft-com:office:smarttags" w:element="metricconverter">
        <w:smartTagPr>
          <w:attr w:name="ProductID" w:val="15 m"/>
        </w:smartTagPr>
        <w:r w:rsidR="00AC06FC" w:rsidRPr="00610AA6">
          <w:rPr>
            <w:rFonts w:ascii="Arial" w:hAnsi="Arial" w:cs="Arial"/>
            <w:lang w:val="es-MX"/>
          </w:rPr>
          <w:t>15 m</w:t>
        </w:r>
      </w:smartTag>
      <w:r w:rsidR="00AC06FC" w:rsidRPr="00610AA6">
        <w:rPr>
          <w:rFonts w:ascii="Arial" w:hAnsi="Arial" w:cs="Arial"/>
          <w:lang w:val="es-MX"/>
        </w:rPr>
        <w:t xml:space="preserve"> se encuentran </w:t>
      </w:r>
      <w:r w:rsidR="00AC06FC" w:rsidRPr="00610AA6">
        <w:rPr>
          <w:rFonts w:ascii="Arial" w:hAnsi="Arial" w:cs="Arial"/>
          <w:i/>
          <w:lang w:val="es-MX"/>
        </w:rPr>
        <w:t>Alnus spp</w:t>
      </w:r>
      <w:r w:rsidR="00AC06FC" w:rsidRPr="00610AA6">
        <w:rPr>
          <w:rFonts w:ascii="Arial" w:hAnsi="Arial" w:cs="Arial"/>
          <w:lang w:val="es-MX"/>
        </w:rPr>
        <w:t xml:space="preserve"> (aile), </w:t>
      </w:r>
      <w:r w:rsidR="00AC06FC" w:rsidRPr="00610AA6">
        <w:rPr>
          <w:rFonts w:ascii="Arial" w:hAnsi="Arial" w:cs="Arial"/>
          <w:i/>
          <w:lang w:val="es-MX"/>
        </w:rPr>
        <w:t>Quercus crassifolia</w:t>
      </w:r>
      <w:r w:rsidR="00AC06FC" w:rsidRPr="00610AA6">
        <w:rPr>
          <w:rFonts w:ascii="Arial" w:hAnsi="Arial" w:cs="Arial"/>
          <w:lang w:val="es-MX"/>
        </w:rPr>
        <w:t xml:space="preserve"> (encino), Q. Laurina (encino), todas las anteriores se utilizan con fines maderables. En el estrato arbóreo de 1-</w:t>
      </w:r>
      <w:smartTag w:uri="urn:schemas-microsoft-com:office:smarttags" w:element="metricconverter">
        <w:smartTagPr>
          <w:attr w:name="ProductID" w:val="2 m"/>
        </w:smartTagPr>
        <w:r w:rsidR="00AC06FC" w:rsidRPr="00610AA6">
          <w:rPr>
            <w:rFonts w:ascii="Arial" w:hAnsi="Arial" w:cs="Arial"/>
            <w:lang w:val="es-MX"/>
          </w:rPr>
          <w:t>2 m</w:t>
        </w:r>
      </w:smartTag>
      <w:r w:rsidR="00AC06FC" w:rsidRPr="00610AA6">
        <w:rPr>
          <w:rFonts w:ascii="Arial" w:hAnsi="Arial" w:cs="Arial"/>
          <w:lang w:val="es-MX"/>
        </w:rPr>
        <w:t xml:space="preserve"> se encuentra: </w:t>
      </w:r>
      <w:r w:rsidR="00AC06FC" w:rsidRPr="00610AA6">
        <w:rPr>
          <w:rFonts w:ascii="Arial" w:hAnsi="Arial" w:cs="Arial"/>
          <w:i/>
          <w:lang w:val="es-MX"/>
        </w:rPr>
        <w:t>Baccharis conferta</w:t>
      </w:r>
      <w:r w:rsidR="00AC06FC" w:rsidRPr="00610AA6">
        <w:rPr>
          <w:rFonts w:ascii="Arial" w:hAnsi="Arial" w:cs="Arial"/>
          <w:lang w:val="es-MX"/>
        </w:rPr>
        <w:t xml:space="preserve"> (escobilla), </w:t>
      </w:r>
      <w:r w:rsidR="00AC06FC" w:rsidRPr="00610AA6">
        <w:rPr>
          <w:rFonts w:ascii="Arial" w:hAnsi="Arial" w:cs="Arial"/>
          <w:i/>
          <w:lang w:val="es-MX"/>
        </w:rPr>
        <w:t>Stipa ichu</w:t>
      </w:r>
      <w:r w:rsidR="00AC06FC" w:rsidRPr="00610AA6">
        <w:rPr>
          <w:rFonts w:ascii="Arial" w:hAnsi="Arial" w:cs="Arial"/>
          <w:lang w:val="es-MX"/>
        </w:rPr>
        <w:t xml:space="preserve"> (zacatón), </w:t>
      </w:r>
      <w:r w:rsidR="00AC06FC" w:rsidRPr="00610AA6">
        <w:rPr>
          <w:rFonts w:ascii="Arial" w:hAnsi="Arial" w:cs="Arial"/>
          <w:i/>
          <w:lang w:val="es-MX"/>
        </w:rPr>
        <w:t>Muhlenbergia macrodura, Salvia sp, Stepia sp, Senecio sp y Nolina parviflora</w:t>
      </w:r>
      <w:r w:rsidR="00AC06FC" w:rsidRPr="00610AA6">
        <w:rPr>
          <w:rFonts w:ascii="Arial" w:hAnsi="Arial" w:cs="Arial"/>
          <w:lang w:val="es-MX"/>
        </w:rPr>
        <w:t xml:space="preserve"> (palma)</w:t>
      </w:r>
      <w:r w:rsidR="00204D39">
        <w:rPr>
          <w:rFonts w:ascii="Arial" w:hAnsi="Arial" w:cs="Arial"/>
          <w:lang w:val="es-MX"/>
        </w:rPr>
        <w:t xml:space="preserve">. El listado de especies se encuentra en el </w:t>
      </w:r>
      <w:r w:rsidR="00160CFF" w:rsidRPr="00160CFF">
        <w:rPr>
          <w:rFonts w:ascii="Arial" w:hAnsi="Arial" w:cs="Arial"/>
          <w:b/>
          <w:lang w:val="es-MX"/>
        </w:rPr>
        <w:t>(</w:t>
      </w:r>
      <w:r w:rsidR="00160CFF" w:rsidRPr="00FC4A2A">
        <w:rPr>
          <w:rFonts w:ascii="Arial" w:hAnsi="Arial" w:cs="Arial"/>
          <w:b/>
          <w:u w:val="single"/>
          <w:lang w:val="es-MX"/>
        </w:rPr>
        <w:t xml:space="preserve">ANEXO 3 </w:t>
      </w:r>
      <w:r w:rsidR="00160CFF" w:rsidRPr="00160CFF">
        <w:rPr>
          <w:rFonts w:ascii="Arial" w:hAnsi="Arial" w:cs="Arial"/>
          <w:b/>
          <w:u w:val="single"/>
          <w:lang w:val="es-MX"/>
        </w:rPr>
        <w:t>Listado de especies de flora</w:t>
      </w:r>
      <w:r w:rsidR="00160CFF">
        <w:rPr>
          <w:rFonts w:ascii="Arial" w:hAnsi="Arial" w:cs="Arial"/>
          <w:b/>
          <w:u w:val="single"/>
          <w:lang w:val="es-MX"/>
        </w:rPr>
        <w:t>).</w:t>
      </w:r>
    </w:p>
    <w:p w:rsidR="00160CFF" w:rsidRDefault="00160CFF" w:rsidP="00811E04">
      <w:pPr>
        <w:autoSpaceDE w:val="0"/>
        <w:autoSpaceDN w:val="0"/>
        <w:adjustRightInd w:val="0"/>
        <w:spacing w:line="300" w:lineRule="auto"/>
        <w:jc w:val="both"/>
        <w:rPr>
          <w:rFonts w:ascii="Arial" w:hAnsi="Arial" w:cs="Arial"/>
          <w:lang w:val="es-MX"/>
        </w:rPr>
      </w:pPr>
    </w:p>
    <w:p w:rsidR="00BF60A8" w:rsidRDefault="00F505C6" w:rsidP="00AC06FC">
      <w:pPr>
        <w:autoSpaceDE w:val="0"/>
        <w:autoSpaceDN w:val="0"/>
        <w:adjustRightInd w:val="0"/>
        <w:spacing w:line="300" w:lineRule="auto"/>
        <w:jc w:val="both"/>
        <w:rPr>
          <w:rFonts w:ascii="Arial" w:hAnsi="Arial" w:cs="Arial"/>
          <w:lang w:val="es-MX"/>
        </w:rPr>
      </w:pPr>
      <w:r w:rsidRPr="002C7287">
        <w:rPr>
          <w:rFonts w:ascii="Arial" w:hAnsi="Arial" w:cs="Arial"/>
          <w:lang w:val="es-MX"/>
        </w:rPr>
        <w:t>De  acuerdo con la Serie IV de uso del suel</w:t>
      </w:r>
      <w:r w:rsidR="00DC6F52" w:rsidRPr="002C7287">
        <w:rPr>
          <w:rFonts w:ascii="Arial" w:hAnsi="Arial" w:cs="Arial"/>
          <w:lang w:val="es-MX"/>
        </w:rPr>
        <w:t xml:space="preserve">o y vegetación INEGI, (2007), el bosque de pino </w:t>
      </w:r>
      <w:r w:rsidR="00263C0B" w:rsidRPr="002C7287">
        <w:rPr>
          <w:rFonts w:ascii="Arial" w:hAnsi="Arial" w:cs="Arial"/>
          <w:lang w:val="es-MX"/>
        </w:rPr>
        <w:t>se prese</w:t>
      </w:r>
      <w:r w:rsidR="00D3226E" w:rsidRPr="002C7287">
        <w:rPr>
          <w:rFonts w:ascii="Arial" w:hAnsi="Arial" w:cs="Arial"/>
          <w:lang w:val="es-MX"/>
        </w:rPr>
        <w:t>nta</w:t>
      </w:r>
      <w:r w:rsidR="00263C0B" w:rsidRPr="002C7287">
        <w:rPr>
          <w:rFonts w:ascii="Arial" w:hAnsi="Arial" w:cs="Arial"/>
          <w:lang w:val="es-MX"/>
        </w:rPr>
        <w:t xml:space="preserve"> en 4</w:t>
      </w:r>
      <w:r w:rsidR="00D3226E" w:rsidRPr="002C7287">
        <w:rPr>
          <w:rFonts w:ascii="Arial" w:hAnsi="Arial" w:cs="Arial"/>
          <w:lang w:val="es-MX"/>
        </w:rPr>
        <w:t xml:space="preserve">,895.92 ha </w:t>
      </w:r>
      <w:r w:rsidR="007058A7" w:rsidRPr="002C7287">
        <w:rPr>
          <w:rFonts w:ascii="Arial" w:hAnsi="Arial" w:cs="Arial"/>
          <w:lang w:val="es-MX"/>
        </w:rPr>
        <w:t xml:space="preserve">en lo que forma parte de la sierra volcánica de laderas tendidas </w:t>
      </w:r>
      <w:r w:rsidR="00D3226E" w:rsidRPr="002C7287">
        <w:rPr>
          <w:rFonts w:ascii="Arial" w:hAnsi="Arial" w:cs="Arial"/>
          <w:lang w:val="es-MX"/>
        </w:rPr>
        <w:t>y básicamente en el municipio de Huauchinango</w:t>
      </w:r>
      <w:r w:rsidR="00961D27" w:rsidRPr="002C7287">
        <w:rPr>
          <w:rFonts w:ascii="Arial" w:hAnsi="Arial" w:cs="Arial"/>
          <w:lang w:val="es-MX"/>
        </w:rPr>
        <w:t xml:space="preserve"> (74.28%)</w:t>
      </w:r>
      <w:r w:rsidR="003C7014" w:rsidRPr="002C7287">
        <w:rPr>
          <w:rFonts w:ascii="Arial" w:hAnsi="Arial" w:cs="Arial"/>
          <w:lang w:val="es-MX"/>
        </w:rPr>
        <w:t>. Respecto al bosque de pino-encino solo se encuentra 3</w:t>
      </w:r>
      <w:r w:rsidRPr="002C7287">
        <w:rPr>
          <w:rFonts w:ascii="Arial" w:hAnsi="Arial" w:cs="Arial"/>
          <w:lang w:val="es-MX"/>
        </w:rPr>
        <w:t>,821</w:t>
      </w:r>
      <w:r w:rsidR="003C7014" w:rsidRPr="002C7287">
        <w:rPr>
          <w:rFonts w:ascii="Arial" w:hAnsi="Arial" w:cs="Arial"/>
          <w:lang w:val="es-MX"/>
        </w:rPr>
        <w:t>.45</w:t>
      </w:r>
      <w:r w:rsidR="00BF60A8" w:rsidRPr="002C7287">
        <w:rPr>
          <w:rFonts w:ascii="Arial" w:hAnsi="Arial" w:cs="Arial"/>
          <w:lang w:val="es-MX"/>
        </w:rPr>
        <w:t xml:space="preserve"> </w:t>
      </w:r>
      <w:r w:rsidR="00BF60A8" w:rsidRPr="00E062C1">
        <w:rPr>
          <w:rFonts w:ascii="Arial" w:hAnsi="Arial" w:cs="Arial"/>
          <w:lang w:val="es-MX"/>
        </w:rPr>
        <w:t xml:space="preserve">ha </w:t>
      </w:r>
      <w:r w:rsidR="003C7014" w:rsidRPr="00E062C1">
        <w:rPr>
          <w:rFonts w:ascii="Arial" w:hAnsi="Arial" w:cs="Arial"/>
          <w:lang w:val="es-MX"/>
        </w:rPr>
        <w:t>(Cuadro 10)</w:t>
      </w:r>
      <w:r w:rsidR="00BF60A8" w:rsidRPr="00E062C1">
        <w:rPr>
          <w:rFonts w:ascii="Arial" w:hAnsi="Arial" w:cs="Arial"/>
          <w:lang w:val="es-MX"/>
        </w:rPr>
        <w:t>.</w:t>
      </w:r>
      <w:r w:rsidR="007058A7">
        <w:rPr>
          <w:rFonts w:ascii="Arial" w:hAnsi="Arial" w:cs="Arial"/>
          <w:lang w:val="es-MX"/>
        </w:rPr>
        <w:tab/>
      </w:r>
    </w:p>
    <w:p w:rsidR="006A3054" w:rsidRDefault="006A3054" w:rsidP="00AC06FC">
      <w:pPr>
        <w:autoSpaceDE w:val="0"/>
        <w:autoSpaceDN w:val="0"/>
        <w:adjustRightInd w:val="0"/>
        <w:spacing w:line="300" w:lineRule="auto"/>
        <w:jc w:val="both"/>
        <w:rPr>
          <w:rFonts w:ascii="Arial" w:hAnsi="Arial" w:cs="Arial"/>
          <w:lang w:val="es-MX"/>
        </w:rPr>
      </w:pPr>
    </w:p>
    <w:p w:rsidR="006A3054" w:rsidRDefault="006A3054" w:rsidP="00AC06FC">
      <w:pPr>
        <w:autoSpaceDE w:val="0"/>
        <w:autoSpaceDN w:val="0"/>
        <w:adjustRightInd w:val="0"/>
        <w:spacing w:line="300" w:lineRule="auto"/>
        <w:jc w:val="both"/>
        <w:rPr>
          <w:rFonts w:ascii="Arial" w:hAnsi="Arial" w:cs="Arial"/>
          <w:lang w:val="es-MX"/>
        </w:rPr>
      </w:pPr>
    </w:p>
    <w:p w:rsidR="00A67D4B" w:rsidRDefault="00BF60A8" w:rsidP="00AC06FC">
      <w:pPr>
        <w:autoSpaceDE w:val="0"/>
        <w:autoSpaceDN w:val="0"/>
        <w:adjustRightInd w:val="0"/>
        <w:spacing w:line="300" w:lineRule="auto"/>
        <w:jc w:val="both"/>
        <w:rPr>
          <w:rFonts w:ascii="Arial" w:hAnsi="Arial" w:cs="Arial"/>
          <w:lang w:val="es-MX"/>
        </w:rPr>
      </w:pPr>
      <w:r>
        <w:rPr>
          <w:rFonts w:ascii="Arial" w:hAnsi="Arial" w:cs="Arial"/>
          <w:lang w:val="es-MX"/>
        </w:rPr>
        <w:t xml:space="preserve"> </w:t>
      </w:r>
    </w:p>
    <w:p w:rsidR="007A59EB" w:rsidRDefault="007A59EB" w:rsidP="007A59EB">
      <w:pPr>
        <w:pStyle w:val="Tabladeilustraciones"/>
        <w:jc w:val="center"/>
      </w:pPr>
      <w:bookmarkStart w:id="207" w:name="_Toc289983586"/>
      <w:r>
        <w:lastRenderedPageBreak/>
        <w:t xml:space="preserve">Cuadro </w:t>
      </w:r>
      <w:fldSimple w:instr=" SEQ Cuadro \* ARABIC ">
        <w:r w:rsidR="00924369">
          <w:rPr>
            <w:noProof/>
          </w:rPr>
          <w:t>9</w:t>
        </w:r>
      </w:fldSimple>
      <w:r>
        <w:t xml:space="preserve">. </w:t>
      </w:r>
      <w:r w:rsidRPr="00F31986">
        <w:t>Superficie muni</w:t>
      </w:r>
      <w:r>
        <w:t>cipal de bosque de pino.</w:t>
      </w:r>
      <w:bookmarkEnd w:id="207"/>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759"/>
        <w:gridCol w:w="1573"/>
        <w:gridCol w:w="1948"/>
      </w:tblGrid>
      <w:tr w:rsidR="00A67D4B" w:rsidRPr="00263C0B" w:rsidTr="00DC6F52">
        <w:trPr>
          <w:cantSplit/>
          <w:trHeight w:val="300"/>
          <w:tblHeader/>
          <w:jc w:val="center"/>
        </w:trPr>
        <w:tc>
          <w:tcPr>
            <w:tcW w:w="5280" w:type="dxa"/>
            <w:gridSpan w:val="3"/>
            <w:shd w:val="clear" w:color="auto" w:fill="D9D9D9" w:themeFill="background1" w:themeFillShade="D9"/>
            <w:noWrap/>
            <w:vAlign w:val="center"/>
            <w:hideMark/>
          </w:tcPr>
          <w:p w:rsidR="00A67D4B" w:rsidRPr="00263C0B" w:rsidRDefault="00A67D4B" w:rsidP="00A67D4B">
            <w:pPr>
              <w:jc w:val="center"/>
              <w:rPr>
                <w:rFonts w:ascii="Arial" w:hAnsi="Arial" w:cs="Arial"/>
                <w:b/>
                <w:color w:val="000000"/>
                <w:sz w:val="20"/>
                <w:szCs w:val="20"/>
              </w:rPr>
            </w:pPr>
            <w:r w:rsidRPr="00263C0B">
              <w:rPr>
                <w:rFonts w:ascii="Arial" w:hAnsi="Arial" w:cs="Arial"/>
                <w:b/>
                <w:color w:val="000000"/>
                <w:sz w:val="20"/>
                <w:szCs w:val="20"/>
              </w:rPr>
              <w:t>Bosque de pino</w:t>
            </w:r>
          </w:p>
        </w:tc>
      </w:tr>
      <w:tr w:rsidR="00A67D4B" w:rsidRPr="00263C0B" w:rsidTr="00DC6F52">
        <w:trPr>
          <w:cantSplit/>
          <w:trHeight w:val="300"/>
          <w:tblHeader/>
          <w:jc w:val="center"/>
        </w:trPr>
        <w:tc>
          <w:tcPr>
            <w:tcW w:w="1759" w:type="dxa"/>
            <w:shd w:val="clear" w:color="auto" w:fill="D9D9D9" w:themeFill="background1" w:themeFillShade="D9"/>
            <w:noWrap/>
            <w:vAlign w:val="center"/>
            <w:hideMark/>
          </w:tcPr>
          <w:p w:rsidR="00A67D4B" w:rsidRPr="00263C0B" w:rsidRDefault="00A67D4B" w:rsidP="00A67D4B">
            <w:pPr>
              <w:jc w:val="center"/>
              <w:rPr>
                <w:rFonts w:ascii="Arial" w:hAnsi="Arial" w:cs="Arial"/>
                <w:b/>
                <w:color w:val="000000"/>
                <w:sz w:val="20"/>
                <w:szCs w:val="20"/>
              </w:rPr>
            </w:pPr>
            <w:r w:rsidRPr="00263C0B">
              <w:rPr>
                <w:rFonts w:ascii="Arial" w:hAnsi="Arial" w:cs="Arial"/>
                <w:b/>
                <w:color w:val="000000"/>
                <w:sz w:val="20"/>
                <w:szCs w:val="20"/>
              </w:rPr>
              <w:t>Municipio</w:t>
            </w:r>
          </w:p>
        </w:tc>
        <w:tc>
          <w:tcPr>
            <w:tcW w:w="1573" w:type="dxa"/>
            <w:shd w:val="clear" w:color="auto" w:fill="D9D9D9" w:themeFill="background1" w:themeFillShade="D9"/>
            <w:noWrap/>
            <w:vAlign w:val="center"/>
            <w:hideMark/>
          </w:tcPr>
          <w:p w:rsidR="00A67D4B" w:rsidRPr="00263C0B" w:rsidRDefault="00A67D4B" w:rsidP="00A67D4B">
            <w:pPr>
              <w:jc w:val="center"/>
              <w:rPr>
                <w:rFonts w:ascii="Arial" w:hAnsi="Arial" w:cs="Arial"/>
                <w:b/>
                <w:color w:val="000000"/>
                <w:sz w:val="20"/>
                <w:szCs w:val="20"/>
              </w:rPr>
            </w:pPr>
            <w:r w:rsidRPr="00263C0B">
              <w:rPr>
                <w:rFonts w:ascii="Arial" w:hAnsi="Arial" w:cs="Arial"/>
                <w:b/>
                <w:color w:val="000000"/>
                <w:sz w:val="20"/>
                <w:szCs w:val="20"/>
              </w:rPr>
              <w:t>Superficie (ha)</w:t>
            </w:r>
          </w:p>
        </w:tc>
        <w:tc>
          <w:tcPr>
            <w:tcW w:w="1948" w:type="dxa"/>
            <w:shd w:val="clear" w:color="auto" w:fill="D9D9D9" w:themeFill="background1" w:themeFillShade="D9"/>
            <w:noWrap/>
            <w:vAlign w:val="center"/>
            <w:hideMark/>
          </w:tcPr>
          <w:p w:rsidR="00A67D4B" w:rsidRPr="00263C0B" w:rsidRDefault="00A67D4B" w:rsidP="00A67D4B">
            <w:pPr>
              <w:jc w:val="center"/>
              <w:rPr>
                <w:rFonts w:ascii="Arial" w:hAnsi="Arial" w:cs="Arial"/>
                <w:b/>
                <w:color w:val="000000"/>
                <w:sz w:val="20"/>
                <w:szCs w:val="20"/>
              </w:rPr>
            </w:pPr>
            <w:r w:rsidRPr="00263C0B">
              <w:rPr>
                <w:rFonts w:ascii="Arial" w:hAnsi="Arial" w:cs="Arial"/>
                <w:b/>
                <w:color w:val="000000"/>
                <w:sz w:val="20"/>
                <w:szCs w:val="20"/>
              </w:rPr>
              <w:t>% respecto al total</w:t>
            </w:r>
          </w:p>
        </w:tc>
      </w:tr>
      <w:tr w:rsidR="00263C0B" w:rsidRPr="00263C0B" w:rsidTr="00DC6F52">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Huauchinango</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3,636.69</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74.28</w:t>
            </w:r>
          </w:p>
        </w:tc>
      </w:tr>
      <w:tr w:rsidR="00263C0B" w:rsidRPr="00263C0B" w:rsidTr="00DC6F52">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Honey</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713.92</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14.58</w:t>
            </w:r>
          </w:p>
        </w:tc>
      </w:tr>
      <w:tr w:rsidR="00263C0B" w:rsidRPr="00263C0B" w:rsidTr="00DC6F52">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Tlaola</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197.77</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4.04</w:t>
            </w:r>
          </w:p>
        </w:tc>
      </w:tr>
      <w:tr w:rsidR="00263C0B" w:rsidRPr="00263C0B" w:rsidTr="00DC6F52">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Juan Galindo</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137.64</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2.81</w:t>
            </w:r>
          </w:p>
        </w:tc>
      </w:tr>
      <w:tr w:rsidR="00263C0B" w:rsidRPr="00263C0B" w:rsidTr="00DC6F52">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Naupan</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127.36</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2.60</w:t>
            </w:r>
          </w:p>
        </w:tc>
      </w:tr>
      <w:tr w:rsidR="00263C0B" w:rsidRPr="00263C0B" w:rsidTr="00DC6F52">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Chiconcuautla</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48.86</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1.00</w:t>
            </w:r>
          </w:p>
        </w:tc>
      </w:tr>
      <w:tr w:rsidR="00263C0B" w:rsidRPr="00263C0B" w:rsidTr="00DC6F52">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Pahuatlan</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33.69</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0.69</w:t>
            </w:r>
          </w:p>
        </w:tc>
      </w:tr>
      <w:tr w:rsidR="00263C0B" w:rsidRPr="00263C0B" w:rsidTr="00DC6F52">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Total</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4,895.92</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100.00</w:t>
            </w:r>
          </w:p>
        </w:tc>
      </w:tr>
    </w:tbl>
    <w:p w:rsidR="00A67D4B" w:rsidRDefault="00A67D4B" w:rsidP="00AC06FC">
      <w:pPr>
        <w:autoSpaceDE w:val="0"/>
        <w:autoSpaceDN w:val="0"/>
        <w:adjustRightInd w:val="0"/>
        <w:spacing w:line="300" w:lineRule="auto"/>
        <w:jc w:val="both"/>
        <w:rPr>
          <w:rFonts w:ascii="Arial" w:hAnsi="Arial" w:cs="Arial"/>
          <w:lang w:val="es-MX"/>
        </w:rPr>
      </w:pPr>
    </w:p>
    <w:p w:rsidR="00A67D4B" w:rsidRDefault="00A67D4B" w:rsidP="00AC06FC">
      <w:pPr>
        <w:autoSpaceDE w:val="0"/>
        <w:autoSpaceDN w:val="0"/>
        <w:adjustRightInd w:val="0"/>
        <w:spacing w:line="300" w:lineRule="auto"/>
        <w:jc w:val="both"/>
        <w:rPr>
          <w:rFonts w:ascii="Arial" w:hAnsi="Arial" w:cs="Arial"/>
          <w:lang w:val="es-MX"/>
        </w:rPr>
      </w:pPr>
    </w:p>
    <w:p w:rsidR="007A59EB" w:rsidRDefault="007A59EB" w:rsidP="007A59EB">
      <w:pPr>
        <w:pStyle w:val="Tabladeilustraciones"/>
        <w:jc w:val="center"/>
      </w:pPr>
      <w:bookmarkStart w:id="208" w:name="_Toc289983587"/>
      <w:r>
        <w:t xml:space="preserve">Cuadro </w:t>
      </w:r>
      <w:fldSimple w:instr=" SEQ Cuadro \* ARABIC ">
        <w:r w:rsidR="00924369">
          <w:rPr>
            <w:noProof/>
          </w:rPr>
          <w:t>10</w:t>
        </w:r>
      </w:fldSimple>
      <w:r>
        <w:t xml:space="preserve">. </w:t>
      </w:r>
      <w:r w:rsidRPr="00B06A7F">
        <w:t>Superficie muni</w:t>
      </w:r>
      <w:r>
        <w:t>cipal de bosque de pino-encino.</w:t>
      </w:r>
      <w:bookmarkEnd w:id="208"/>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759"/>
        <w:gridCol w:w="1573"/>
        <w:gridCol w:w="1948"/>
      </w:tblGrid>
      <w:tr w:rsidR="00A67D4B" w:rsidRPr="00263C0B" w:rsidTr="003C7516">
        <w:trPr>
          <w:cantSplit/>
          <w:trHeight w:val="300"/>
          <w:tblHeader/>
          <w:jc w:val="center"/>
        </w:trPr>
        <w:tc>
          <w:tcPr>
            <w:tcW w:w="5280" w:type="dxa"/>
            <w:gridSpan w:val="3"/>
            <w:shd w:val="clear" w:color="auto" w:fill="D9D9D9" w:themeFill="background1" w:themeFillShade="D9"/>
            <w:noWrap/>
            <w:vAlign w:val="center"/>
            <w:hideMark/>
          </w:tcPr>
          <w:p w:rsidR="00A67D4B" w:rsidRPr="00263C0B" w:rsidRDefault="00A67D4B" w:rsidP="0073391A">
            <w:pPr>
              <w:jc w:val="center"/>
              <w:rPr>
                <w:rFonts w:ascii="Arial" w:hAnsi="Arial" w:cs="Arial"/>
                <w:b/>
                <w:color w:val="000000"/>
                <w:sz w:val="20"/>
                <w:szCs w:val="20"/>
              </w:rPr>
            </w:pPr>
            <w:r w:rsidRPr="00263C0B">
              <w:rPr>
                <w:rFonts w:ascii="Arial" w:hAnsi="Arial" w:cs="Arial"/>
                <w:b/>
                <w:color w:val="000000"/>
                <w:sz w:val="20"/>
                <w:szCs w:val="20"/>
              </w:rPr>
              <w:t>Bosque de pino-encino</w:t>
            </w:r>
          </w:p>
        </w:tc>
      </w:tr>
      <w:tr w:rsidR="00A67D4B" w:rsidRPr="00263C0B" w:rsidTr="003C7516">
        <w:trPr>
          <w:cantSplit/>
          <w:trHeight w:val="300"/>
          <w:tblHeader/>
          <w:jc w:val="center"/>
        </w:trPr>
        <w:tc>
          <w:tcPr>
            <w:tcW w:w="1759" w:type="dxa"/>
            <w:shd w:val="clear" w:color="auto" w:fill="D9D9D9" w:themeFill="background1" w:themeFillShade="D9"/>
            <w:noWrap/>
            <w:vAlign w:val="center"/>
            <w:hideMark/>
          </w:tcPr>
          <w:p w:rsidR="00A67D4B" w:rsidRPr="00263C0B" w:rsidRDefault="00A67D4B" w:rsidP="0073391A">
            <w:pPr>
              <w:jc w:val="center"/>
              <w:rPr>
                <w:rFonts w:ascii="Arial" w:hAnsi="Arial" w:cs="Arial"/>
                <w:b/>
                <w:color w:val="000000"/>
                <w:sz w:val="20"/>
                <w:szCs w:val="20"/>
              </w:rPr>
            </w:pPr>
            <w:r w:rsidRPr="00263C0B">
              <w:rPr>
                <w:rFonts w:ascii="Arial" w:hAnsi="Arial" w:cs="Arial"/>
                <w:b/>
                <w:color w:val="000000"/>
                <w:sz w:val="20"/>
                <w:szCs w:val="20"/>
              </w:rPr>
              <w:t>Municipio</w:t>
            </w:r>
          </w:p>
        </w:tc>
        <w:tc>
          <w:tcPr>
            <w:tcW w:w="1573" w:type="dxa"/>
            <w:shd w:val="clear" w:color="auto" w:fill="D9D9D9" w:themeFill="background1" w:themeFillShade="D9"/>
            <w:noWrap/>
            <w:vAlign w:val="center"/>
            <w:hideMark/>
          </w:tcPr>
          <w:p w:rsidR="00A67D4B" w:rsidRPr="00263C0B" w:rsidRDefault="00A67D4B" w:rsidP="0073391A">
            <w:pPr>
              <w:jc w:val="center"/>
              <w:rPr>
                <w:rFonts w:ascii="Arial" w:hAnsi="Arial" w:cs="Arial"/>
                <w:b/>
                <w:color w:val="000000"/>
                <w:sz w:val="20"/>
                <w:szCs w:val="20"/>
              </w:rPr>
            </w:pPr>
            <w:r w:rsidRPr="00263C0B">
              <w:rPr>
                <w:rFonts w:ascii="Arial" w:hAnsi="Arial" w:cs="Arial"/>
                <w:b/>
                <w:color w:val="000000"/>
                <w:sz w:val="20"/>
                <w:szCs w:val="20"/>
              </w:rPr>
              <w:t>Superficie (ha)</w:t>
            </w:r>
          </w:p>
        </w:tc>
        <w:tc>
          <w:tcPr>
            <w:tcW w:w="1948" w:type="dxa"/>
            <w:shd w:val="clear" w:color="auto" w:fill="D9D9D9" w:themeFill="background1" w:themeFillShade="D9"/>
            <w:noWrap/>
            <w:vAlign w:val="center"/>
            <w:hideMark/>
          </w:tcPr>
          <w:p w:rsidR="00A67D4B" w:rsidRPr="00263C0B" w:rsidRDefault="00A67D4B" w:rsidP="0073391A">
            <w:pPr>
              <w:jc w:val="center"/>
              <w:rPr>
                <w:rFonts w:ascii="Arial" w:hAnsi="Arial" w:cs="Arial"/>
                <w:b/>
                <w:color w:val="000000"/>
                <w:sz w:val="20"/>
                <w:szCs w:val="20"/>
              </w:rPr>
            </w:pPr>
            <w:r w:rsidRPr="00263C0B">
              <w:rPr>
                <w:rFonts w:ascii="Arial" w:hAnsi="Arial" w:cs="Arial"/>
                <w:b/>
                <w:color w:val="000000"/>
                <w:sz w:val="20"/>
                <w:szCs w:val="20"/>
              </w:rPr>
              <w:t>% respecto al total</w:t>
            </w:r>
          </w:p>
        </w:tc>
      </w:tr>
      <w:tr w:rsidR="00263C0B" w:rsidRPr="00263C0B" w:rsidTr="003C7516">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Chiconcuautla</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1,455.54</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38.09</w:t>
            </w:r>
          </w:p>
        </w:tc>
      </w:tr>
      <w:tr w:rsidR="00263C0B" w:rsidRPr="00263C0B" w:rsidTr="003C7516">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Huauchinango</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1,342.51</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35.13</w:t>
            </w:r>
          </w:p>
        </w:tc>
      </w:tr>
      <w:tr w:rsidR="00263C0B" w:rsidRPr="00263C0B" w:rsidTr="003C7516">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Juan Galindo</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553.77</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14.49</w:t>
            </w:r>
          </w:p>
        </w:tc>
      </w:tr>
      <w:tr w:rsidR="00263C0B" w:rsidRPr="00263C0B" w:rsidTr="003C7516">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Honey</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357.08</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9.34</w:t>
            </w:r>
          </w:p>
        </w:tc>
      </w:tr>
      <w:tr w:rsidR="00263C0B" w:rsidRPr="00263C0B" w:rsidTr="003C7516">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Xicotepec</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112.56</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2.95</w:t>
            </w:r>
          </w:p>
        </w:tc>
      </w:tr>
      <w:tr w:rsidR="00263C0B" w:rsidRPr="00263C0B" w:rsidTr="003C7516">
        <w:trPr>
          <w:cantSplit/>
          <w:trHeight w:val="300"/>
          <w:jc w:val="center"/>
        </w:trPr>
        <w:tc>
          <w:tcPr>
            <w:tcW w:w="1759" w:type="dxa"/>
            <w:shd w:val="clear" w:color="auto" w:fill="auto"/>
            <w:noWrap/>
            <w:vAlign w:val="bottom"/>
            <w:hideMark/>
          </w:tcPr>
          <w:p w:rsidR="00263C0B" w:rsidRPr="00263C0B" w:rsidRDefault="00263C0B" w:rsidP="00A67D4B">
            <w:pPr>
              <w:rPr>
                <w:rFonts w:ascii="Arial" w:hAnsi="Arial" w:cs="Arial"/>
                <w:color w:val="000000"/>
                <w:sz w:val="20"/>
                <w:szCs w:val="20"/>
              </w:rPr>
            </w:pPr>
            <w:r w:rsidRPr="00263C0B">
              <w:rPr>
                <w:rFonts w:ascii="Arial" w:hAnsi="Arial" w:cs="Arial"/>
                <w:color w:val="000000"/>
                <w:sz w:val="20"/>
                <w:szCs w:val="20"/>
              </w:rPr>
              <w:t>Total</w:t>
            </w:r>
          </w:p>
        </w:tc>
        <w:tc>
          <w:tcPr>
            <w:tcW w:w="1573"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3,821.45</w:t>
            </w:r>
          </w:p>
        </w:tc>
        <w:tc>
          <w:tcPr>
            <w:tcW w:w="1948" w:type="dxa"/>
            <w:shd w:val="clear" w:color="auto" w:fill="auto"/>
            <w:noWrap/>
            <w:vAlign w:val="bottom"/>
            <w:hideMark/>
          </w:tcPr>
          <w:p w:rsidR="00263C0B" w:rsidRPr="00263C0B" w:rsidRDefault="00263C0B">
            <w:pPr>
              <w:jc w:val="right"/>
              <w:rPr>
                <w:rFonts w:ascii="Arial" w:hAnsi="Arial" w:cs="Arial"/>
                <w:color w:val="000000"/>
                <w:sz w:val="20"/>
                <w:szCs w:val="20"/>
              </w:rPr>
            </w:pPr>
            <w:r w:rsidRPr="00263C0B">
              <w:rPr>
                <w:rFonts w:ascii="Arial" w:hAnsi="Arial" w:cs="Arial"/>
                <w:color w:val="000000"/>
                <w:sz w:val="20"/>
                <w:szCs w:val="20"/>
              </w:rPr>
              <w:t>100.00</w:t>
            </w:r>
          </w:p>
        </w:tc>
      </w:tr>
    </w:tbl>
    <w:p w:rsidR="00A67D4B" w:rsidRDefault="00A67D4B" w:rsidP="00AC06FC">
      <w:pPr>
        <w:autoSpaceDE w:val="0"/>
        <w:autoSpaceDN w:val="0"/>
        <w:adjustRightInd w:val="0"/>
        <w:spacing w:line="300" w:lineRule="auto"/>
        <w:jc w:val="both"/>
        <w:rPr>
          <w:rFonts w:ascii="Arial" w:hAnsi="Arial" w:cs="Arial"/>
          <w:lang w:val="es-MX"/>
        </w:rPr>
      </w:pPr>
    </w:p>
    <w:p w:rsidR="00A67D4B" w:rsidRDefault="00A67D4B" w:rsidP="00AC06FC">
      <w:pPr>
        <w:autoSpaceDE w:val="0"/>
        <w:autoSpaceDN w:val="0"/>
        <w:adjustRightInd w:val="0"/>
        <w:spacing w:line="300" w:lineRule="auto"/>
        <w:jc w:val="both"/>
        <w:rPr>
          <w:rFonts w:ascii="Arial" w:hAnsi="Arial" w:cs="Arial"/>
          <w:lang w:val="es-MX"/>
        </w:rPr>
      </w:pPr>
    </w:p>
    <w:p w:rsidR="00AC06FC" w:rsidRPr="00610AA6" w:rsidRDefault="006629A2" w:rsidP="00AC06FC">
      <w:pPr>
        <w:autoSpaceDE w:val="0"/>
        <w:autoSpaceDN w:val="0"/>
        <w:adjustRightInd w:val="0"/>
        <w:spacing w:line="300" w:lineRule="auto"/>
        <w:ind w:firstLine="720"/>
        <w:jc w:val="both"/>
        <w:rPr>
          <w:rFonts w:ascii="Arial" w:hAnsi="Arial" w:cs="Arial"/>
          <w:b/>
          <w:i/>
          <w:lang w:val="es-MX"/>
        </w:rPr>
      </w:pPr>
      <w:r w:rsidRPr="00610AA6">
        <w:rPr>
          <w:rFonts w:ascii="Arial" w:hAnsi="Arial" w:cs="Arial"/>
          <w:b/>
          <w:i/>
          <w:lang w:val="es-MX"/>
        </w:rPr>
        <w:t xml:space="preserve">Bosque </w:t>
      </w:r>
      <w:r>
        <w:rPr>
          <w:rFonts w:ascii="Arial" w:hAnsi="Arial" w:cs="Arial"/>
          <w:b/>
          <w:i/>
          <w:lang w:val="es-MX"/>
        </w:rPr>
        <w:t>d</w:t>
      </w:r>
      <w:r w:rsidRPr="00610AA6">
        <w:rPr>
          <w:rFonts w:ascii="Arial" w:hAnsi="Arial" w:cs="Arial"/>
          <w:b/>
          <w:i/>
          <w:lang w:val="es-MX"/>
        </w:rPr>
        <w:t>e Encino</w:t>
      </w:r>
    </w:p>
    <w:p w:rsidR="00AC06FC" w:rsidRPr="00610AA6" w:rsidRDefault="00AC06FC" w:rsidP="00AC06FC">
      <w:pPr>
        <w:autoSpaceDE w:val="0"/>
        <w:autoSpaceDN w:val="0"/>
        <w:adjustRightInd w:val="0"/>
        <w:spacing w:line="300" w:lineRule="auto"/>
        <w:ind w:firstLine="720"/>
        <w:jc w:val="both"/>
        <w:rPr>
          <w:rFonts w:ascii="Arial" w:hAnsi="Arial" w:cs="Arial"/>
          <w:b/>
          <w:i/>
          <w:lang w:val="es-MX"/>
        </w:rPr>
      </w:pPr>
    </w:p>
    <w:p w:rsidR="00994555" w:rsidRDefault="00AC06FC" w:rsidP="00811E0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Este tipo de vegetación rara vez se presenta puro, debido a la afinidad ecológica que comparte con otras comunidades generalmente domina </w:t>
      </w:r>
      <w:r w:rsidRPr="00610AA6">
        <w:rPr>
          <w:rFonts w:ascii="Arial" w:hAnsi="Arial" w:cs="Arial"/>
          <w:i/>
          <w:lang w:val="es-MX"/>
        </w:rPr>
        <w:t xml:space="preserve">Quercus sp. </w:t>
      </w:r>
      <w:proofErr w:type="gramStart"/>
      <w:r w:rsidRPr="00610AA6">
        <w:rPr>
          <w:rFonts w:ascii="Arial" w:hAnsi="Arial" w:cs="Arial"/>
          <w:lang w:val="es-MX"/>
        </w:rPr>
        <w:t>y</w:t>
      </w:r>
      <w:proofErr w:type="gramEnd"/>
      <w:r w:rsidRPr="00610AA6">
        <w:rPr>
          <w:rFonts w:ascii="Arial" w:hAnsi="Arial" w:cs="Arial"/>
          <w:lang w:val="es-MX"/>
        </w:rPr>
        <w:t xml:space="preserve"> se encuentran mezcladas especies de </w:t>
      </w:r>
      <w:r w:rsidRPr="00610AA6">
        <w:rPr>
          <w:rFonts w:ascii="Arial" w:hAnsi="Arial" w:cs="Arial"/>
          <w:i/>
          <w:lang w:val="es-MX"/>
        </w:rPr>
        <w:t xml:space="preserve">Pinus sp., Alnus sp., Prunus sp. </w:t>
      </w:r>
      <w:proofErr w:type="gramStart"/>
      <w:r w:rsidRPr="00610AA6">
        <w:rPr>
          <w:rFonts w:ascii="Arial" w:hAnsi="Arial" w:cs="Arial"/>
          <w:i/>
          <w:lang w:val="es-MX"/>
        </w:rPr>
        <w:t>y</w:t>
      </w:r>
      <w:proofErr w:type="gramEnd"/>
      <w:r w:rsidRPr="00610AA6">
        <w:rPr>
          <w:rFonts w:ascii="Arial" w:hAnsi="Arial" w:cs="Arial"/>
          <w:i/>
          <w:lang w:val="es-MX"/>
        </w:rPr>
        <w:t xml:space="preserve"> Ostria sp.,</w:t>
      </w:r>
      <w:r w:rsidRPr="00610AA6">
        <w:rPr>
          <w:rFonts w:ascii="Arial" w:hAnsi="Arial" w:cs="Arial"/>
          <w:lang w:val="es-MX"/>
        </w:rPr>
        <w:t xml:space="preserve"> entre otras. Ejemplos típicos de esta vegetación se encuentran en Xicotepec y las planicies al Norte de este Municipio. Esta comunidad es poco densa y con un solo estrato arbóreo que alcanza o supera los </w:t>
      </w:r>
      <w:smartTag w:uri="urn:schemas-microsoft-com:office:smarttags" w:element="metricconverter">
        <w:smartTagPr>
          <w:attr w:name="ProductID" w:val="15 m"/>
        </w:smartTagPr>
        <w:r w:rsidRPr="00610AA6">
          <w:rPr>
            <w:rFonts w:ascii="Arial" w:hAnsi="Arial" w:cs="Arial"/>
            <w:lang w:val="es-MX"/>
          </w:rPr>
          <w:t>15 m</w:t>
        </w:r>
      </w:smartTag>
      <w:r w:rsidRPr="00610AA6">
        <w:rPr>
          <w:rFonts w:ascii="Arial" w:hAnsi="Arial" w:cs="Arial"/>
          <w:lang w:val="es-MX"/>
        </w:rPr>
        <w:t xml:space="preserve">, las especies típicas de estos bosques son </w:t>
      </w:r>
      <w:r w:rsidRPr="009D682C">
        <w:rPr>
          <w:rFonts w:ascii="Arial" w:hAnsi="Arial" w:cs="Arial"/>
          <w:i/>
          <w:lang w:val="es-MX"/>
        </w:rPr>
        <w:t>Quercus aleoides</w:t>
      </w:r>
      <w:r w:rsidRPr="00610AA6">
        <w:rPr>
          <w:rFonts w:ascii="Arial" w:hAnsi="Arial" w:cs="Arial"/>
          <w:lang w:val="es-MX"/>
        </w:rPr>
        <w:t xml:space="preserve">, además de algunos elementos característicos de la selva que se mezclan con este bosque como: </w:t>
      </w:r>
      <w:r w:rsidRPr="00610AA6">
        <w:rPr>
          <w:rFonts w:ascii="Arial" w:hAnsi="Arial" w:cs="Arial"/>
          <w:i/>
          <w:lang w:val="es-MX"/>
        </w:rPr>
        <w:t>Dendropanax arboreus, Carpodiptera ameliae, Zuelania guidonea</w:t>
      </w:r>
      <w:r w:rsidRPr="00610AA6">
        <w:rPr>
          <w:rFonts w:ascii="Arial" w:hAnsi="Arial" w:cs="Arial"/>
          <w:lang w:val="es-MX"/>
        </w:rPr>
        <w:t xml:space="preserve">. En el estrato inferior están presentes: </w:t>
      </w:r>
      <w:r w:rsidRPr="00610AA6">
        <w:rPr>
          <w:rFonts w:ascii="Arial" w:hAnsi="Arial" w:cs="Arial"/>
          <w:i/>
          <w:lang w:val="es-MX"/>
        </w:rPr>
        <w:t>Mimosa pigra, Randia laetevirens, Zanthoxylum fagara</w:t>
      </w:r>
      <w:r w:rsidRPr="00610AA6">
        <w:rPr>
          <w:rFonts w:ascii="Arial" w:hAnsi="Arial" w:cs="Arial"/>
          <w:lang w:val="es-MX"/>
        </w:rPr>
        <w:t xml:space="preserve">, además de una gran cantidad de bejucos y epifitas como Bromileaceas y Orquideas, abundantes debido a la alta humedad atmosférica. </w:t>
      </w:r>
    </w:p>
    <w:p w:rsidR="00994555" w:rsidRDefault="00994555" w:rsidP="00811E04">
      <w:pPr>
        <w:autoSpaceDE w:val="0"/>
        <w:autoSpaceDN w:val="0"/>
        <w:adjustRightInd w:val="0"/>
        <w:spacing w:line="300" w:lineRule="auto"/>
        <w:jc w:val="both"/>
        <w:rPr>
          <w:rFonts w:ascii="Arial" w:hAnsi="Arial" w:cs="Arial"/>
          <w:lang w:val="es-MX"/>
        </w:rPr>
      </w:pPr>
    </w:p>
    <w:p w:rsidR="0037546B" w:rsidRDefault="00AC06FC" w:rsidP="00AD4504">
      <w:pPr>
        <w:autoSpaceDE w:val="0"/>
        <w:autoSpaceDN w:val="0"/>
        <w:adjustRightInd w:val="0"/>
        <w:spacing w:line="300" w:lineRule="auto"/>
        <w:jc w:val="both"/>
        <w:rPr>
          <w:rFonts w:ascii="Arial" w:hAnsi="Arial" w:cs="Arial"/>
          <w:b/>
          <w:u w:val="single"/>
          <w:lang w:val="es-MX"/>
        </w:rPr>
      </w:pPr>
      <w:r w:rsidRPr="00610AA6">
        <w:rPr>
          <w:rFonts w:ascii="Arial" w:hAnsi="Arial" w:cs="Arial"/>
          <w:lang w:val="es-MX"/>
        </w:rPr>
        <w:lastRenderedPageBreak/>
        <w:t xml:space="preserve">Entre Pahuatlán y Huauchinango, reporta Puig (1974), </w:t>
      </w:r>
      <w:r w:rsidRPr="00610AA6">
        <w:rPr>
          <w:rFonts w:ascii="Arial" w:hAnsi="Arial" w:cs="Arial"/>
          <w:i/>
          <w:lang w:val="es-MX"/>
        </w:rPr>
        <w:t>Quercus affinis, Q. Excelsa, Q. Soria, Q trinitatis, Q. Xalapensis, Q. galeotti, Q. furfuracea, Q. mexicana y Q. polymorfa</w:t>
      </w:r>
      <w:r w:rsidR="00784A40">
        <w:rPr>
          <w:rFonts w:ascii="Arial" w:hAnsi="Arial" w:cs="Arial"/>
          <w:lang w:val="es-MX"/>
        </w:rPr>
        <w:t xml:space="preserve"> </w:t>
      </w:r>
      <w:r w:rsidR="00AD4504" w:rsidRPr="00480944">
        <w:rPr>
          <w:rFonts w:ascii="Arial" w:hAnsi="Arial" w:cs="Arial"/>
          <w:lang w:val="es-MX"/>
        </w:rPr>
        <w:t>(</w:t>
      </w:r>
      <w:r w:rsidR="00AD4504" w:rsidRPr="00FC4A2A">
        <w:rPr>
          <w:rFonts w:ascii="Arial" w:hAnsi="Arial" w:cs="Arial"/>
          <w:b/>
          <w:u w:val="single"/>
          <w:lang w:val="es-MX"/>
        </w:rPr>
        <w:t xml:space="preserve">ANEXO 3 </w:t>
      </w:r>
      <w:r w:rsidR="00AD4504" w:rsidRPr="00160CFF">
        <w:rPr>
          <w:rFonts w:ascii="Arial" w:hAnsi="Arial" w:cs="Arial"/>
          <w:b/>
          <w:u w:val="single"/>
          <w:lang w:val="es-MX"/>
        </w:rPr>
        <w:t>Listado de especies de flora</w:t>
      </w:r>
      <w:r w:rsidR="00AD4504" w:rsidRPr="00AD4504">
        <w:rPr>
          <w:rFonts w:ascii="Arial" w:hAnsi="Arial" w:cs="Arial"/>
          <w:lang w:val="es-MX"/>
        </w:rPr>
        <w:t>)</w:t>
      </w:r>
      <w:r w:rsidR="00AD4504" w:rsidRPr="00AD4504">
        <w:rPr>
          <w:rFonts w:ascii="Arial" w:hAnsi="Arial" w:cs="Arial"/>
          <w:b/>
          <w:lang w:val="es-MX"/>
        </w:rPr>
        <w:t>.</w:t>
      </w:r>
    </w:p>
    <w:p w:rsidR="00AD4504" w:rsidRDefault="00AD4504" w:rsidP="00AD4504">
      <w:pPr>
        <w:autoSpaceDE w:val="0"/>
        <w:autoSpaceDN w:val="0"/>
        <w:adjustRightInd w:val="0"/>
        <w:spacing w:line="300" w:lineRule="auto"/>
        <w:jc w:val="both"/>
        <w:rPr>
          <w:rFonts w:ascii="Arial" w:hAnsi="Arial" w:cs="Arial"/>
          <w:lang w:val="es-MX"/>
        </w:rPr>
      </w:pPr>
    </w:p>
    <w:p w:rsidR="00812552" w:rsidRDefault="00AC03E8" w:rsidP="00811E04">
      <w:pPr>
        <w:autoSpaceDE w:val="0"/>
        <w:autoSpaceDN w:val="0"/>
        <w:adjustRightInd w:val="0"/>
        <w:spacing w:line="300" w:lineRule="auto"/>
        <w:jc w:val="both"/>
        <w:rPr>
          <w:rFonts w:ascii="Arial" w:hAnsi="Arial" w:cs="Arial"/>
          <w:lang w:val="es-MX"/>
        </w:rPr>
      </w:pPr>
      <w:r>
        <w:rPr>
          <w:rFonts w:ascii="Arial" w:hAnsi="Arial" w:cs="Arial"/>
          <w:lang w:val="es-MX"/>
        </w:rPr>
        <w:t>De  acuerdo con la Serie IV de uso del suelo y vegetación INEGI, (2007), e</w:t>
      </w:r>
      <w:r w:rsidR="0037546B">
        <w:rPr>
          <w:rFonts w:ascii="Arial" w:hAnsi="Arial" w:cs="Arial"/>
          <w:lang w:val="es-MX"/>
        </w:rPr>
        <w:t xml:space="preserve">l bosque de encino se distribuye </w:t>
      </w:r>
      <w:r w:rsidR="0037546B" w:rsidRPr="002B5AF0">
        <w:rPr>
          <w:rFonts w:ascii="Arial" w:hAnsi="Arial" w:cs="Arial"/>
          <w:lang w:val="es-MX"/>
        </w:rPr>
        <w:t xml:space="preserve">en una </w:t>
      </w:r>
      <w:r w:rsidR="00E765F3" w:rsidRPr="002B5AF0">
        <w:rPr>
          <w:rFonts w:ascii="Arial" w:hAnsi="Arial" w:cs="Arial"/>
          <w:lang w:val="es-MX"/>
        </w:rPr>
        <w:t>superficie</w:t>
      </w:r>
      <w:r w:rsidR="000D53F5" w:rsidRPr="002B5AF0">
        <w:rPr>
          <w:rFonts w:ascii="Arial" w:hAnsi="Arial" w:cs="Arial"/>
          <w:lang w:val="es-MX"/>
        </w:rPr>
        <w:t xml:space="preserve"> de 2</w:t>
      </w:r>
      <w:r w:rsidR="00D75888" w:rsidRPr="002B5AF0">
        <w:rPr>
          <w:rFonts w:ascii="Arial" w:hAnsi="Arial" w:cs="Arial"/>
          <w:lang w:val="es-MX"/>
        </w:rPr>
        <w:t>,</w:t>
      </w:r>
      <w:r w:rsidR="000D53F5" w:rsidRPr="002B5AF0">
        <w:rPr>
          <w:rFonts w:ascii="Arial" w:hAnsi="Arial" w:cs="Arial"/>
          <w:lang w:val="es-MX"/>
        </w:rPr>
        <w:t>525.11 ha al norte de la UMAFOR</w:t>
      </w:r>
      <w:r w:rsidR="00621BF5">
        <w:rPr>
          <w:rFonts w:ascii="Arial" w:hAnsi="Arial" w:cs="Arial"/>
          <w:lang w:val="es-MX"/>
        </w:rPr>
        <w:t xml:space="preserve"> en la meseta típica y sierra baja, de acuerdo al sistema de topoformas que conforma la región,</w:t>
      </w:r>
      <w:r w:rsidR="00D75888" w:rsidRPr="002B5AF0">
        <w:rPr>
          <w:rFonts w:ascii="Arial" w:hAnsi="Arial" w:cs="Arial"/>
          <w:lang w:val="es-MX"/>
        </w:rPr>
        <w:t xml:space="preserve"> básicamente en el municipio de </w:t>
      </w:r>
      <w:r w:rsidR="0037546B" w:rsidRPr="002B5AF0">
        <w:rPr>
          <w:rFonts w:ascii="Arial" w:hAnsi="Arial" w:cs="Arial"/>
          <w:lang w:val="es-MX"/>
        </w:rPr>
        <w:t>F</w:t>
      </w:r>
      <w:r w:rsidR="00BF60A8" w:rsidRPr="002B5AF0">
        <w:rPr>
          <w:rFonts w:ascii="Arial" w:hAnsi="Arial" w:cs="Arial"/>
          <w:lang w:val="es-MX"/>
        </w:rPr>
        <w:t>rancisco Z. Mena</w:t>
      </w:r>
      <w:r w:rsidR="00D75888" w:rsidRPr="002B5AF0">
        <w:rPr>
          <w:rFonts w:ascii="Arial" w:hAnsi="Arial" w:cs="Arial"/>
          <w:lang w:val="es-MX"/>
        </w:rPr>
        <w:t>.</w:t>
      </w:r>
    </w:p>
    <w:p w:rsidR="00D75888" w:rsidRDefault="00D75888" w:rsidP="00811E04">
      <w:pPr>
        <w:autoSpaceDE w:val="0"/>
        <w:autoSpaceDN w:val="0"/>
        <w:adjustRightInd w:val="0"/>
        <w:spacing w:line="300" w:lineRule="auto"/>
        <w:jc w:val="both"/>
        <w:rPr>
          <w:rFonts w:ascii="Arial" w:hAnsi="Arial" w:cs="Arial"/>
          <w:lang w:val="es-MX"/>
        </w:rPr>
      </w:pPr>
    </w:p>
    <w:tbl>
      <w:tblPr>
        <w:tblW w:w="5623" w:type="dxa"/>
        <w:jc w:val="center"/>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102"/>
        <w:gridCol w:w="1573"/>
        <w:gridCol w:w="1948"/>
      </w:tblGrid>
      <w:tr w:rsidR="00812552" w:rsidRPr="001E3145" w:rsidTr="00471E28">
        <w:trPr>
          <w:trHeight w:val="464"/>
          <w:jc w:val="center"/>
        </w:trPr>
        <w:tc>
          <w:tcPr>
            <w:tcW w:w="5623" w:type="dxa"/>
            <w:gridSpan w:val="3"/>
            <w:shd w:val="clear" w:color="auto" w:fill="BFBFBF" w:themeFill="background1" w:themeFillShade="BF"/>
            <w:noWrap/>
            <w:vAlign w:val="center"/>
            <w:hideMark/>
          </w:tcPr>
          <w:p w:rsidR="00812552" w:rsidRPr="001E3145" w:rsidRDefault="00812552" w:rsidP="00812552">
            <w:pPr>
              <w:jc w:val="center"/>
              <w:rPr>
                <w:rFonts w:ascii="Arial" w:hAnsi="Arial" w:cs="Arial"/>
                <w:b/>
                <w:color w:val="000000"/>
                <w:sz w:val="20"/>
                <w:szCs w:val="20"/>
              </w:rPr>
            </w:pPr>
            <w:r w:rsidRPr="001E3145">
              <w:rPr>
                <w:rFonts w:ascii="Arial" w:hAnsi="Arial" w:cs="Arial"/>
                <w:b/>
                <w:color w:val="000000"/>
                <w:sz w:val="20"/>
                <w:szCs w:val="20"/>
              </w:rPr>
              <w:t>Bosque de encino</w:t>
            </w:r>
          </w:p>
        </w:tc>
      </w:tr>
      <w:tr w:rsidR="00812552" w:rsidRPr="001E3145" w:rsidTr="00471E28">
        <w:trPr>
          <w:trHeight w:val="415"/>
          <w:jc w:val="center"/>
        </w:trPr>
        <w:tc>
          <w:tcPr>
            <w:tcW w:w="2102" w:type="dxa"/>
            <w:shd w:val="clear" w:color="auto" w:fill="BFBFBF" w:themeFill="background1" w:themeFillShade="BF"/>
            <w:noWrap/>
            <w:vAlign w:val="center"/>
            <w:hideMark/>
          </w:tcPr>
          <w:p w:rsidR="00812552" w:rsidRPr="001E3145" w:rsidRDefault="00812552" w:rsidP="00812552">
            <w:pPr>
              <w:jc w:val="center"/>
              <w:rPr>
                <w:rFonts w:ascii="Arial" w:hAnsi="Arial" w:cs="Arial"/>
                <w:b/>
                <w:color w:val="000000"/>
                <w:sz w:val="20"/>
                <w:szCs w:val="20"/>
              </w:rPr>
            </w:pPr>
            <w:r w:rsidRPr="001E3145">
              <w:rPr>
                <w:rFonts w:ascii="Arial" w:hAnsi="Arial" w:cs="Arial"/>
                <w:b/>
                <w:color w:val="000000"/>
                <w:sz w:val="20"/>
                <w:szCs w:val="20"/>
              </w:rPr>
              <w:t>Municipio</w:t>
            </w:r>
          </w:p>
        </w:tc>
        <w:tc>
          <w:tcPr>
            <w:tcW w:w="1573" w:type="dxa"/>
            <w:shd w:val="clear" w:color="auto" w:fill="BFBFBF" w:themeFill="background1" w:themeFillShade="BF"/>
            <w:noWrap/>
            <w:vAlign w:val="center"/>
            <w:hideMark/>
          </w:tcPr>
          <w:p w:rsidR="00812552" w:rsidRPr="001E3145" w:rsidRDefault="00812552" w:rsidP="00812552">
            <w:pPr>
              <w:jc w:val="center"/>
              <w:rPr>
                <w:rFonts w:ascii="Arial" w:hAnsi="Arial" w:cs="Arial"/>
                <w:b/>
                <w:color w:val="000000"/>
                <w:sz w:val="20"/>
                <w:szCs w:val="20"/>
              </w:rPr>
            </w:pPr>
            <w:r w:rsidRPr="001E3145">
              <w:rPr>
                <w:rFonts w:ascii="Arial" w:hAnsi="Arial" w:cs="Arial"/>
                <w:b/>
                <w:color w:val="000000"/>
                <w:sz w:val="20"/>
                <w:szCs w:val="20"/>
              </w:rPr>
              <w:t>Superficie (ha)</w:t>
            </w:r>
          </w:p>
        </w:tc>
        <w:tc>
          <w:tcPr>
            <w:tcW w:w="1948" w:type="dxa"/>
            <w:shd w:val="clear" w:color="auto" w:fill="BFBFBF" w:themeFill="background1" w:themeFillShade="BF"/>
            <w:noWrap/>
            <w:vAlign w:val="center"/>
            <w:hideMark/>
          </w:tcPr>
          <w:p w:rsidR="00812552" w:rsidRPr="001E3145" w:rsidRDefault="00812552" w:rsidP="00812552">
            <w:pPr>
              <w:jc w:val="center"/>
              <w:rPr>
                <w:rFonts w:ascii="Arial" w:hAnsi="Arial" w:cs="Arial"/>
                <w:b/>
                <w:color w:val="000000"/>
                <w:sz w:val="20"/>
                <w:szCs w:val="20"/>
              </w:rPr>
            </w:pPr>
            <w:r w:rsidRPr="001E3145">
              <w:rPr>
                <w:rFonts w:ascii="Arial" w:hAnsi="Arial" w:cs="Arial"/>
                <w:b/>
                <w:color w:val="000000"/>
                <w:sz w:val="20"/>
                <w:szCs w:val="20"/>
              </w:rPr>
              <w:t>% respecto al total</w:t>
            </w:r>
          </w:p>
        </w:tc>
      </w:tr>
      <w:tr w:rsidR="00812552" w:rsidRPr="001E3145" w:rsidTr="00C2359B">
        <w:trPr>
          <w:trHeight w:val="392"/>
          <w:jc w:val="center"/>
        </w:trPr>
        <w:tc>
          <w:tcPr>
            <w:tcW w:w="2102" w:type="dxa"/>
            <w:shd w:val="clear" w:color="auto" w:fill="auto"/>
            <w:noWrap/>
            <w:vAlign w:val="center"/>
            <w:hideMark/>
          </w:tcPr>
          <w:p w:rsidR="00812552" w:rsidRPr="001E3145" w:rsidRDefault="00812552" w:rsidP="00C2359B">
            <w:pPr>
              <w:rPr>
                <w:rFonts w:ascii="Arial" w:hAnsi="Arial" w:cs="Arial"/>
                <w:color w:val="000000"/>
                <w:sz w:val="20"/>
                <w:szCs w:val="20"/>
              </w:rPr>
            </w:pPr>
            <w:r w:rsidRPr="001E3145">
              <w:rPr>
                <w:rFonts w:ascii="Arial" w:hAnsi="Arial" w:cs="Arial"/>
                <w:color w:val="000000"/>
                <w:sz w:val="20"/>
                <w:szCs w:val="20"/>
              </w:rPr>
              <w:t>Francisco Z. Mena</w:t>
            </w:r>
          </w:p>
        </w:tc>
        <w:tc>
          <w:tcPr>
            <w:tcW w:w="1573" w:type="dxa"/>
            <w:shd w:val="clear" w:color="auto" w:fill="auto"/>
            <w:noWrap/>
            <w:vAlign w:val="center"/>
            <w:hideMark/>
          </w:tcPr>
          <w:p w:rsidR="00812552" w:rsidRPr="001E3145" w:rsidRDefault="00812552" w:rsidP="00C2359B">
            <w:pPr>
              <w:jc w:val="right"/>
              <w:rPr>
                <w:rFonts w:ascii="Arial" w:hAnsi="Arial" w:cs="Arial"/>
                <w:color w:val="000000"/>
                <w:sz w:val="20"/>
                <w:szCs w:val="20"/>
              </w:rPr>
            </w:pPr>
            <w:r w:rsidRPr="001E3145">
              <w:rPr>
                <w:rFonts w:ascii="Arial" w:hAnsi="Arial" w:cs="Arial"/>
                <w:color w:val="000000"/>
                <w:sz w:val="20"/>
                <w:szCs w:val="20"/>
              </w:rPr>
              <w:t>1915.49</w:t>
            </w:r>
          </w:p>
        </w:tc>
        <w:tc>
          <w:tcPr>
            <w:tcW w:w="1948" w:type="dxa"/>
            <w:shd w:val="clear" w:color="auto" w:fill="auto"/>
            <w:noWrap/>
            <w:vAlign w:val="center"/>
            <w:hideMark/>
          </w:tcPr>
          <w:p w:rsidR="00812552" w:rsidRPr="001E3145" w:rsidRDefault="00812552" w:rsidP="00C2359B">
            <w:pPr>
              <w:jc w:val="right"/>
              <w:rPr>
                <w:rFonts w:ascii="Arial" w:hAnsi="Arial" w:cs="Arial"/>
                <w:color w:val="000000"/>
                <w:sz w:val="20"/>
                <w:szCs w:val="20"/>
              </w:rPr>
            </w:pPr>
            <w:r w:rsidRPr="001E3145">
              <w:rPr>
                <w:rFonts w:ascii="Arial" w:hAnsi="Arial" w:cs="Arial"/>
                <w:color w:val="000000"/>
                <w:sz w:val="20"/>
                <w:szCs w:val="20"/>
              </w:rPr>
              <w:t>75.86</w:t>
            </w:r>
          </w:p>
        </w:tc>
      </w:tr>
      <w:tr w:rsidR="00812552" w:rsidRPr="001E3145" w:rsidTr="00C2359B">
        <w:trPr>
          <w:trHeight w:val="413"/>
          <w:jc w:val="center"/>
        </w:trPr>
        <w:tc>
          <w:tcPr>
            <w:tcW w:w="2102" w:type="dxa"/>
            <w:shd w:val="clear" w:color="auto" w:fill="auto"/>
            <w:noWrap/>
            <w:vAlign w:val="center"/>
            <w:hideMark/>
          </w:tcPr>
          <w:p w:rsidR="00812552" w:rsidRPr="001E3145" w:rsidRDefault="00812552" w:rsidP="00C2359B">
            <w:pPr>
              <w:rPr>
                <w:rFonts w:ascii="Arial" w:hAnsi="Arial" w:cs="Arial"/>
                <w:color w:val="000000"/>
                <w:sz w:val="20"/>
                <w:szCs w:val="20"/>
              </w:rPr>
            </w:pPr>
            <w:r w:rsidRPr="001E3145">
              <w:rPr>
                <w:rFonts w:ascii="Arial" w:hAnsi="Arial" w:cs="Arial"/>
                <w:color w:val="000000"/>
                <w:sz w:val="20"/>
                <w:szCs w:val="20"/>
              </w:rPr>
              <w:t>Venustiano Carranza</w:t>
            </w:r>
          </w:p>
        </w:tc>
        <w:tc>
          <w:tcPr>
            <w:tcW w:w="1573" w:type="dxa"/>
            <w:shd w:val="clear" w:color="auto" w:fill="auto"/>
            <w:noWrap/>
            <w:vAlign w:val="center"/>
            <w:hideMark/>
          </w:tcPr>
          <w:p w:rsidR="00812552" w:rsidRPr="001E3145" w:rsidRDefault="00812552" w:rsidP="00C2359B">
            <w:pPr>
              <w:jc w:val="right"/>
              <w:rPr>
                <w:rFonts w:ascii="Arial" w:hAnsi="Arial" w:cs="Arial"/>
                <w:color w:val="000000"/>
                <w:sz w:val="20"/>
                <w:szCs w:val="20"/>
              </w:rPr>
            </w:pPr>
            <w:r w:rsidRPr="001E3145">
              <w:rPr>
                <w:rFonts w:ascii="Arial" w:hAnsi="Arial" w:cs="Arial"/>
                <w:color w:val="000000"/>
                <w:sz w:val="20"/>
                <w:szCs w:val="20"/>
              </w:rPr>
              <w:t>423.54</w:t>
            </w:r>
          </w:p>
        </w:tc>
        <w:tc>
          <w:tcPr>
            <w:tcW w:w="1948" w:type="dxa"/>
            <w:shd w:val="clear" w:color="auto" w:fill="auto"/>
            <w:noWrap/>
            <w:vAlign w:val="center"/>
            <w:hideMark/>
          </w:tcPr>
          <w:p w:rsidR="00812552" w:rsidRPr="001E3145" w:rsidRDefault="00812552" w:rsidP="00C2359B">
            <w:pPr>
              <w:jc w:val="right"/>
              <w:rPr>
                <w:rFonts w:ascii="Arial" w:hAnsi="Arial" w:cs="Arial"/>
                <w:color w:val="000000"/>
                <w:sz w:val="20"/>
                <w:szCs w:val="20"/>
              </w:rPr>
            </w:pPr>
            <w:r w:rsidRPr="001E3145">
              <w:rPr>
                <w:rFonts w:ascii="Arial" w:hAnsi="Arial" w:cs="Arial"/>
                <w:color w:val="000000"/>
                <w:sz w:val="20"/>
                <w:szCs w:val="20"/>
              </w:rPr>
              <w:t>16.77</w:t>
            </w:r>
          </w:p>
        </w:tc>
      </w:tr>
      <w:tr w:rsidR="00812552" w:rsidRPr="001E3145" w:rsidTr="00C2359B">
        <w:trPr>
          <w:trHeight w:val="419"/>
          <w:jc w:val="center"/>
        </w:trPr>
        <w:tc>
          <w:tcPr>
            <w:tcW w:w="2102" w:type="dxa"/>
            <w:shd w:val="clear" w:color="auto" w:fill="auto"/>
            <w:noWrap/>
            <w:vAlign w:val="center"/>
            <w:hideMark/>
          </w:tcPr>
          <w:p w:rsidR="00812552" w:rsidRPr="001E3145" w:rsidRDefault="00812552" w:rsidP="00C2359B">
            <w:pPr>
              <w:rPr>
                <w:rFonts w:ascii="Arial" w:hAnsi="Arial" w:cs="Arial"/>
                <w:color w:val="000000"/>
                <w:sz w:val="20"/>
                <w:szCs w:val="20"/>
              </w:rPr>
            </w:pPr>
            <w:r w:rsidRPr="001E3145">
              <w:rPr>
                <w:rFonts w:ascii="Arial" w:hAnsi="Arial" w:cs="Arial"/>
                <w:color w:val="000000"/>
                <w:sz w:val="20"/>
                <w:szCs w:val="20"/>
              </w:rPr>
              <w:t>Chiconcuautla</w:t>
            </w:r>
          </w:p>
        </w:tc>
        <w:tc>
          <w:tcPr>
            <w:tcW w:w="1573" w:type="dxa"/>
            <w:shd w:val="clear" w:color="auto" w:fill="auto"/>
            <w:noWrap/>
            <w:vAlign w:val="center"/>
            <w:hideMark/>
          </w:tcPr>
          <w:p w:rsidR="00812552" w:rsidRPr="001E3145" w:rsidRDefault="00812552" w:rsidP="00C2359B">
            <w:pPr>
              <w:jc w:val="right"/>
              <w:rPr>
                <w:rFonts w:ascii="Arial" w:hAnsi="Arial" w:cs="Arial"/>
                <w:color w:val="000000"/>
                <w:sz w:val="20"/>
                <w:szCs w:val="20"/>
              </w:rPr>
            </w:pPr>
            <w:r w:rsidRPr="001E3145">
              <w:rPr>
                <w:rFonts w:ascii="Arial" w:hAnsi="Arial" w:cs="Arial"/>
                <w:color w:val="000000"/>
                <w:sz w:val="20"/>
                <w:szCs w:val="20"/>
              </w:rPr>
              <w:t>186.08</w:t>
            </w:r>
          </w:p>
        </w:tc>
        <w:tc>
          <w:tcPr>
            <w:tcW w:w="1948" w:type="dxa"/>
            <w:shd w:val="clear" w:color="auto" w:fill="auto"/>
            <w:noWrap/>
            <w:vAlign w:val="center"/>
            <w:hideMark/>
          </w:tcPr>
          <w:p w:rsidR="00812552" w:rsidRPr="001E3145" w:rsidRDefault="00812552" w:rsidP="00C2359B">
            <w:pPr>
              <w:jc w:val="right"/>
              <w:rPr>
                <w:rFonts w:ascii="Arial" w:hAnsi="Arial" w:cs="Arial"/>
                <w:color w:val="000000"/>
                <w:sz w:val="20"/>
                <w:szCs w:val="20"/>
              </w:rPr>
            </w:pPr>
            <w:r w:rsidRPr="001E3145">
              <w:rPr>
                <w:rFonts w:ascii="Arial" w:hAnsi="Arial" w:cs="Arial"/>
                <w:color w:val="000000"/>
                <w:sz w:val="20"/>
                <w:szCs w:val="20"/>
              </w:rPr>
              <w:t>7.37</w:t>
            </w:r>
          </w:p>
        </w:tc>
      </w:tr>
      <w:tr w:rsidR="00812552" w:rsidRPr="001E3145" w:rsidTr="00C2359B">
        <w:trPr>
          <w:trHeight w:val="300"/>
          <w:jc w:val="center"/>
        </w:trPr>
        <w:tc>
          <w:tcPr>
            <w:tcW w:w="2102" w:type="dxa"/>
            <w:shd w:val="clear" w:color="auto" w:fill="auto"/>
            <w:noWrap/>
            <w:vAlign w:val="center"/>
            <w:hideMark/>
          </w:tcPr>
          <w:p w:rsidR="00812552" w:rsidRPr="001E3145" w:rsidRDefault="00812552" w:rsidP="00C2359B">
            <w:pPr>
              <w:rPr>
                <w:rFonts w:ascii="Arial" w:hAnsi="Arial" w:cs="Arial"/>
                <w:color w:val="000000"/>
                <w:sz w:val="20"/>
                <w:szCs w:val="20"/>
              </w:rPr>
            </w:pPr>
            <w:r w:rsidRPr="001E3145">
              <w:rPr>
                <w:rFonts w:ascii="Arial" w:hAnsi="Arial" w:cs="Arial"/>
                <w:color w:val="000000"/>
                <w:sz w:val="20"/>
                <w:szCs w:val="20"/>
              </w:rPr>
              <w:t>Total</w:t>
            </w:r>
          </w:p>
        </w:tc>
        <w:tc>
          <w:tcPr>
            <w:tcW w:w="1573" w:type="dxa"/>
            <w:shd w:val="clear" w:color="auto" w:fill="auto"/>
            <w:noWrap/>
            <w:vAlign w:val="center"/>
            <w:hideMark/>
          </w:tcPr>
          <w:p w:rsidR="00812552" w:rsidRPr="001E3145" w:rsidRDefault="00812552" w:rsidP="00C2359B">
            <w:pPr>
              <w:jc w:val="right"/>
              <w:rPr>
                <w:rFonts w:ascii="Arial" w:hAnsi="Arial" w:cs="Arial"/>
                <w:color w:val="000000"/>
                <w:sz w:val="20"/>
                <w:szCs w:val="20"/>
              </w:rPr>
            </w:pPr>
            <w:r w:rsidRPr="001E3145">
              <w:rPr>
                <w:rFonts w:ascii="Arial" w:hAnsi="Arial" w:cs="Arial"/>
                <w:color w:val="000000"/>
                <w:sz w:val="20"/>
                <w:szCs w:val="20"/>
              </w:rPr>
              <w:t>2525.11</w:t>
            </w:r>
          </w:p>
        </w:tc>
        <w:tc>
          <w:tcPr>
            <w:tcW w:w="1948" w:type="dxa"/>
            <w:shd w:val="clear" w:color="auto" w:fill="auto"/>
            <w:noWrap/>
            <w:vAlign w:val="center"/>
            <w:hideMark/>
          </w:tcPr>
          <w:p w:rsidR="00812552" w:rsidRPr="001E3145" w:rsidRDefault="00812552" w:rsidP="00C2359B">
            <w:pPr>
              <w:jc w:val="right"/>
              <w:rPr>
                <w:rFonts w:ascii="Arial" w:hAnsi="Arial" w:cs="Arial"/>
                <w:color w:val="000000"/>
                <w:sz w:val="20"/>
                <w:szCs w:val="20"/>
              </w:rPr>
            </w:pPr>
            <w:r w:rsidRPr="001E3145">
              <w:rPr>
                <w:rFonts w:ascii="Arial" w:hAnsi="Arial" w:cs="Arial"/>
                <w:color w:val="000000"/>
                <w:sz w:val="20"/>
                <w:szCs w:val="20"/>
              </w:rPr>
              <w:t>100.00</w:t>
            </w:r>
          </w:p>
        </w:tc>
      </w:tr>
    </w:tbl>
    <w:p w:rsidR="00812552" w:rsidRPr="00610AA6" w:rsidRDefault="00812552" w:rsidP="00811E04">
      <w:pPr>
        <w:autoSpaceDE w:val="0"/>
        <w:autoSpaceDN w:val="0"/>
        <w:adjustRightInd w:val="0"/>
        <w:spacing w:line="300" w:lineRule="auto"/>
        <w:jc w:val="both"/>
        <w:rPr>
          <w:rFonts w:ascii="Arial" w:hAnsi="Arial" w:cs="Arial"/>
          <w:lang w:val="es-MX"/>
        </w:rPr>
      </w:pPr>
    </w:p>
    <w:p w:rsidR="00AC06FC" w:rsidRDefault="00AC06FC" w:rsidP="00AC06FC">
      <w:pPr>
        <w:autoSpaceDE w:val="0"/>
        <w:autoSpaceDN w:val="0"/>
        <w:adjustRightInd w:val="0"/>
        <w:spacing w:line="300" w:lineRule="auto"/>
        <w:ind w:firstLine="720"/>
        <w:jc w:val="both"/>
        <w:rPr>
          <w:rFonts w:ascii="Arial" w:hAnsi="Arial" w:cs="Arial"/>
          <w:lang w:val="es-MX"/>
        </w:rPr>
      </w:pPr>
    </w:p>
    <w:p w:rsidR="00501BBA" w:rsidRDefault="00501BBA" w:rsidP="00501BBA">
      <w:pPr>
        <w:autoSpaceDE w:val="0"/>
        <w:autoSpaceDN w:val="0"/>
        <w:adjustRightInd w:val="0"/>
        <w:spacing w:line="300" w:lineRule="auto"/>
        <w:ind w:firstLine="720"/>
        <w:jc w:val="both"/>
        <w:rPr>
          <w:rFonts w:ascii="Arial" w:hAnsi="Arial" w:cs="Arial"/>
          <w:b/>
          <w:i/>
          <w:lang w:val="es-MX"/>
        </w:rPr>
      </w:pPr>
      <w:r>
        <w:rPr>
          <w:rFonts w:ascii="Arial" w:hAnsi="Arial" w:cs="Arial"/>
          <w:b/>
          <w:i/>
          <w:lang w:val="es-MX"/>
        </w:rPr>
        <w:t>Bosque de oyamel</w:t>
      </w:r>
    </w:p>
    <w:p w:rsidR="00F1237C" w:rsidRDefault="00163DB8" w:rsidP="00204D39">
      <w:pPr>
        <w:autoSpaceDE w:val="0"/>
        <w:autoSpaceDN w:val="0"/>
        <w:adjustRightInd w:val="0"/>
        <w:spacing w:line="360" w:lineRule="atLeast"/>
        <w:jc w:val="both"/>
        <w:rPr>
          <w:rFonts w:ascii="Arial" w:hAnsi="Arial" w:cs="Arial"/>
          <w:lang w:val="es-MX"/>
        </w:rPr>
      </w:pPr>
      <w:r>
        <w:rPr>
          <w:rFonts w:ascii="Arial" w:hAnsi="Arial" w:cs="Arial"/>
          <w:lang w:val="es-MX"/>
        </w:rPr>
        <w:t xml:space="preserve">En el municipio de Honey hay un relicto de bosque de </w:t>
      </w:r>
      <w:r w:rsidRPr="00163DB8">
        <w:rPr>
          <w:rFonts w:ascii="Arial" w:hAnsi="Arial" w:cs="Arial"/>
          <w:i/>
          <w:lang w:val="es-MX"/>
        </w:rPr>
        <w:t>Abies religiosa</w:t>
      </w:r>
      <w:r>
        <w:rPr>
          <w:rFonts w:ascii="Arial" w:hAnsi="Arial" w:cs="Arial"/>
          <w:lang w:val="es-MX"/>
        </w:rPr>
        <w:t>, vegetación que se presenta solo en 408.78 ha a partir de los 2200 msnm ubicado en la sierra volcánica de laderas tendidas. Este</w:t>
      </w:r>
      <w:r w:rsidR="00F1237C">
        <w:rPr>
          <w:rFonts w:ascii="Arial" w:hAnsi="Arial" w:cs="Arial"/>
          <w:lang w:val="es-MX"/>
        </w:rPr>
        <w:t xml:space="preserve"> ecosistema se ha ido degradando por el cambio de uso de suelo, ya que la frontera agrícola se ha </w:t>
      </w:r>
      <w:r w:rsidR="00652D1E">
        <w:rPr>
          <w:rFonts w:ascii="Arial" w:hAnsi="Arial" w:cs="Arial"/>
          <w:lang w:val="es-MX"/>
        </w:rPr>
        <w:t>extendido con el</w:t>
      </w:r>
      <w:r w:rsidR="00F1237C">
        <w:rPr>
          <w:rFonts w:ascii="Arial" w:hAnsi="Arial" w:cs="Arial"/>
          <w:lang w:val="es-MX"/>
        </w:rPr>
        <w:t xml:space="preserve"> paso del tiempo, </w:t>
      </w:r>
      <w:r w:rsidR="00652D1E">
        <w:rPr>
          <w:rFonts w:ascii="Arial" w:hAnsi="Arial" w:cs="Arial"/>
          <w:lang w:val="es-MX"/>
        </w:rPr>
        <w:t xml:space="preserve">muestra de ello es que a su alrededor hay 3300 ha de agricultura de temporal siendo terrenos accidentados difíciles para el desarrollo agrícola y con aptitud netamente forestal. </w:t>
      </w:r>
    </w:p>
    <w:p w:rsidR="00163DB8" w:rsidRDefault="00163DB8" w:rsidP="00204D39">
      <w:pPr>
        <w:autoSpaceDE w:val="0"/>
        <w:autoSpaceDN w:val="0"/>
        <w:adjustRightInd w:val="0"/>
        <w:spacing w:line="360" w:lineRule="atLeast"/>
        <w:jc w:val="both"/>
        <w:rPr>
          <w:rFonts w:ascii="Arial" w:hAnsi="Arial" w:cs="Arial"/>
          <w:lang w:val="es-MX"/>
        </w:rPr>
      </w:pPr>
    </w:p>
    <w:p w:rsidR="00A52CFF" w:rsidRDefault="00A52CFF" w:rsidP="008012C8">
      <w:pPr>
        <w:autoSpaceDE w:val="0"/>
        <w:autoSpaceDN w:val="0"/>
        <w:adjustRightInd w:val="0"/>
        <w:spacing w:line="300" w:lineRule="auto"/>
        <w:jc w:val="both"/>
        <w:rPr>
          <w:rFonts w:ascii="Arial" w:hAnsi="Arial" w:cs="Arial"/>
          <w:lang w:val="es-MX"/>
        </w:rPr>
      </w:pPr>
    </w:p>
    <w:p w:rsidR="00AC06FC" w:rsidRPr="00610AA6" w:rsidRDefault="00AC06FC" w:rsidP="000D6827">
      <w:pPr>
        <w:pStyle w:val="Ttulo3"/>
      </w:pPr>
      <w:bookmarkStart w:id="209" w:name="_Toc281835388"/>
      <w:bookmarkStart w:id="210" w:name="_Toc282172949"/>
      <w:bookmarkStart w:id="211" w:name="_Toc282174162"/>
      <w:bookmarkStart w:id="212" w:name="_Toc289982650"/>
      <w:r w:rsidRPr="00610AA6">
        <w:t>3.3.2.  Fauna terrestre y/o acuática</w:t>
      </w:r>
      <w:bookmarkEnd w:id="209"/>
      <w:bookmarkEnd w:id="210"/>
      <w:bookmarkEnd w:id="211"/>
      <w:r w:rsidR="00652D1E">
        <w:t>de</w:t>
      </w:r>
      <w:bookmarkEnd w:id="212"/>
      <w:r w:rsidR="00652D1E">
        <w:t xml:space="preserve"> </w:t>
      </w:r>
    </w:p>
    <w:p w:rsidR="00AC06FC" w:rsidRPr="00610AA6" w:rsidRDefault="00AC06FC" w:rsidP="00AC06FC">
      <w:pPr>
        <w:spacing w:line="300" w:lineRule="auto"/>
        <w:rPr>
          <w:lang w:val="es-MX"/>
        </w:rPr>
      </w:pPr>
    </w:p>
    <w:p w:rsidR="00AC06FC" w:rsidRPr="00610AA6" w:rsidRDefault="00AC06FC" w:rsidP="00542370">
      <w:pPr>
        <w:autoSpaceDE w:val="0"/>
        <w:autoSpaceDN w:val="0"/>
        <w:adjustRightInd w:val="0"/>
        <w:spacing w:line="300" w:lineRule="auto"/>
        <w:jc w:val="both"/>
        <w:rPr>
          <w:rFonts w:ascii="Arial" w:hAnsi="Arial" w:cs="Arial"/>
          <w:lang w:val="es-MX"/>
        </w:rPr>
      </w:pPr>
      <w:r w:rsidRPr="00610AA6">
        <w:rPr>
          <w:rFonts w:ascii="Arial" w:hAnsi="Arial" w:cs="Arial"/>
          <w:lang w:val="es-MX"/>
        </w:rPr>
        <w:t>El bosque mesófilo de montaña es el ecosistema que mayor biodiversidad alberga relativo al espacio que ocupa: 10% de la flora nacional en solo 5% del territorio nacional, esto aunado a la diversidad de fauna, miles de especies de vertebrados y decenas de miles de invertebrados que también encuentran su hábitat preferente o exclusivo en estos bosques (Rzedowski 1993, Challenger 1983  y Carleton et al. 2002).</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56301B">
      <w:pPr>
        <w:numPr>
          <w:ilvl w:val="0"/>
          <w:numId w:val="29"/>
        </w:numPr>
        <w:autoSpaceDE w:val="0"/>
        <w:autoSpaceDN w:val="0"/>
        <w:adjustRightInd w:val="0"/>
        <w:spacing w:line="300" w:lineRule="auto"/>
        <w:jc w:val="both"/>
        <w:rPr>
          <w:rFonts w:ascii="Arial" w:hAnsi="Arial" w:cs="Arial"/>
          <w:b/>
          <w:lang w:val="es-MX"/>
        </w:rPr>
      </w:pPr>
      <w:r w:rsidRPr="00610AA6">
        <w:rPr>
          <w:rFonts w:ascii="Arial" w:hAnsi="Arial" w:cs="Arial"/>
          <w:b/>
          <w:lang w:val="es-MX"/>
        </w:rPr>
        <w:lastRenderedPageBreak/>
        <w:t xml:space="preserve"> AVIFAUNA (AVES)</w:t>
      </w:r>
    </w:p>
    <w:p w:rsidR="00AC06FC" w:rsidRPr="00610AA6" w:rsidRDefault="00AC06FC" w:rsidP="00AC06FC">
      <w:pPr>
        <w:autoSpaceDE w:val="0"/>
        <w:autoSpaceDN w:val="0"/>
        <w:adjustRightInd w:val="0"/>
        <w:spacing w:line="300" w:lineRule="auto"/>
        <w:jc w:val="both"/>
        <w:rPr>
          <w:rFonts w:ascii="Arial" w:hAnsi="Arial" w:cs="Arial"/>
          <w:b/>
          <w:u w:val="single"/>
          <w:lang w:val="es-MX"/>
        </w:rPr>
      </w:pPr>
    </w:p>
    <w:p w:rsidR="00AC06FC" w:rsidRPr="00610AA6" w:rsidRDefault="00AC06FC" w:rsidP="00542370">
      <w:pPr>
        <w:autoSpaceDE w:val="0"/>
        <w:autoSpaceDN w:val="0"/>
        <w:adjustRightInd w:val="0"/>
        <w:spacing w:line="300" w:lineRule="auto"/>
        <w:jc w:val="both"/>
        <w:rPr>
          <w:rFonts w:ascii="Arial" w:hAnsi="Arial" w:cs="Arial"/>
          <w:lang w:val="es-MX"/>
        </w:rPr>
      </w:pPr>
      <w:r w:rsidRPr="00610AA6">
        <w:rPr>
          <w:rFonts w:ascii="Arial" w:hAnsi="Arial" w:cs="Arial"/>
          <w:lang w:val="es-MX"/>
        </w:rPr>
        <w:t>El conocimiento detallado de los patrones de distribución de las especies y sus asociaciones es aun incompleto, de acuerdo con la Comisión Nacional de Biodiversidad en el total de la Sierra Madre Oriental existe 532 especies de aves, que corresponde al 41.5% de la avifauna total del país que es de 1</w:t>
      </w:r>
      <w:r w:rsidR="006D6B37">
        <w:rPr>
          <w:rFonts w:ascii="Arial" w:hAnsi="Arial" w:cs="Arial"/>
          <w:lang w:val="es-MX"/>
        </w:rPr>
        <w:t>,</w:t>
      </w:r>
      <w:r w:rsidRPr="00610AA6">
        <w:rPr>
          <w:rFonts w:ascii="Arial" w:hAnsi="Arial" w:cs="Arial"/>
          <w:lang w:val="es-MX"/>
        </w:rPr>
        <w:t xml:space="preserve">282 especies, encontraron que el número de especies a lo largo de la Sierra Madre Oriental no es muy variable, aunque existen áreas con poca riqueza de especies intercaladas entre áreas con una riqueza alta, que en general se puede relacionar con el grado de conservación de la vegetación. </w:t>
      </w:r>
      <w:smartTag w:uri="urn:schemas-microsoft-com:office:smarttags" w:element="PersonName">
        <w:smartTagPr>
          <w:attr w:name="ProductID" w:val="la Sierra Madre"/>
        </w:smartTagPr>
        <w:r w:rsidRPr="00610AA6">
          <w:rPr>
            <w:rFonts w:ascii="Arial" w:hAnsi="Arial" w:cs="Arial"/>
            <w:lang w:val="es-MX"/>
          </w:rPr>
          <w:t>La Sierra Madre</w:t>
        </w:r>
      </w:smartTag>
      <w:r w:rsidRPr="00610AA6">
        <w:rPr>
          <w:rFonts w:ascii="Arial" w:hAnsi="Arial" w:cs="Arial"/>
          <w:lang w:val="es-MX"/>
        </w:rPr>
        <w:t xml:space="preserve"> Oriental que corresponde al estado de  Puebla y que de acuerdo con </w:t>
      </w:r>
      <w:smartTag w:uri="urn:schemas-microsoft-com:office:smarttags" w:element="PersonName">
        <w:smartTagPr>
          <w:attr w:name="ProductID" w:val="鵰േ鰨േ"/>
        </w:smartTagPr>
        <w:r w:rsidRPr="00610AA6">
          <w:rPr>
            <w:rFonts w:ascii="Arial" w:hAnsi="Arial" w:cs="Arial"/>
            <w:lang w:val="es-MX"/>
          </w:rPr>
          <w:t>la Comisión Nacional</w:t>
        </w:r>
      </w:smartTag>
      <w:r w:rsidRPr="00610AA6">
        <w:rPr>
          <w:rFonts w:ascii="Arial" w:hAnsi="Arial" w:cs="Arial"/>
          <w:lang w:val="es-MX"/>
        </w:rPr>
        <w:t xml:space="preserve"> de Biodiversidad el 75% pertenece la región delimitada para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Huauchinango, se encuentran en esta 132 especies de aves que corresponden al 24.8% de la avifauna del estado y al 10.3% de la av</w:t>
      </w:r>
      <w:r w:rsidR="004B227C">
        <w:rPr>
          <w:rFonts w:ascii="Arial" w:hAnsi="Arial" w:cs="Arial"/>
          <w:lang w:val="es-MX"/>
        </w:rPr>
        <w:t>ifauna nacional. En el C</w:t>
      </w:r>
      <w:r w:rsidRPr="00610AA6">
        <w:rPr>
          <w:rFonts w:ascii="Arial" w:hAnsi="Arial" w:cs="Arial"/>
          <w:lang w:val="es-MX"/>
        </w:rPr>
        <w:t>uadro</w:t>
      </w:r>
      <w:r w:rsidR="004B227C">
        <w:rPr>
          <w:rFonts w:ascii="Arial" w:hAnsi="Arial" w:cs="Arial"/>
          <w:lang w:val="es-MX"/>
        </w:rPr>
        <w:t xml:space="preserve"> 11</w:t>
      </w:r>
      <w:r w:rsidRPr="00610AA6">
        <w:rPr>
          <w:rFonts w:ascii="Arial" w:hAnsi="Arial" w:cs="Arial"/>
          <w:lang w:val="es-MX"/>
        </w:rPr>
        <w:t xml:space="preserve"> se enlistan las especies de aves presentes en la región, esta se basa en avistamientos, así como la obtenida en la revisión de literatura. En este cuadro se presentan las especies con nombre científico, nombre común y la familia a la que pertenece, así como su abundancia en la región y su estatus de protección</w:t>
      </w:r>
      <w:r w:rsidR="004B227C">
        <w:rPr>
          <w:rFonts w:ascii="Arial" w:hAnsi="Arial" w:cs="Arial"/>
          <w:lang w:val="es-MX"/>
        </w:rPr>
        <w:t>.</w:t>
      </w:r>
    </w:p>
    <w:p w:rsidR="003C28D3" w:rsidRPr="00610AA6" w:rsidRDefault="003C28D3" w:rsidP="00AC06FC">
      <w:pPr>
        <w:spacing w:line="300" w:lineRule="auto"/>
        <w:ind w:firstLine="912"/>
        <w:jc w:val="both"/>
        <w:rPr>
          <w:rFonts w:ascii="Arial" w:hAnsi="Arial" w:cs="Arial"/>
          <w:lang w:val="es-MX"/>
        </w:rPr>
      </w:pPr>
    </w:p>
    <w:p w:rsidR="00AC06FC" w:rsidRPr="00610AA6" w:rsidRDefault="00AC06FC" w:rsidP="00AC06FC">
      <w:pPr>
        <w:spacing w:line="300" w:lineRule="auto"/>
        <w:ind w:firstLine="912"/>
        <w:jc w:val="both"/>
        <w:rPr>
          <w:rFonts w:ascii="Arial" w:hAnsi="Arial" w:cs="Arial"/>
          <w:lang w:val="es-MX"/>
        </w:rPr>
      </w:pPr>
    </w:p>
    <w:p w:rsidR="00EB3E98" w:rsidRDefault="00EB3E98" w:rsidP="00EB3E98">
      <w:pPr>
        <w:pStyle w:val="Tabladeilustraciones"/>
      </w:pPr>
      <w:bookmarkStart w:id="213" w:name="_Toc280114779"/>
      <w:bookmarkStart w:id="214" w:name="_Toc282174658"/>
      <w:bookmarkStart w:id="215" w:name="_Toc282175275"/>
      <w:bookmarkStart w:id="216" w:name="_Toc289983588"/>
      <w:r>
        <w:t xml:space="preserve">Cuadro </w:t>
      </w:r>
      <w:fldSimple w:instr=" SEQ Cuadro \* ARABIC ">
        <w:r w:rsidR="00924369">
          <w:rPr>
            <w:noProof/>
          </w:rPr>
          <w:t>11</w:t>
        </w:r>
      </w:fldSimple>
      <w:r>
        <w:t xml:space="preserve">. </w:t>
      </w:r>
      <w:r w:rsidRPr="0063070C">
        <w:t>Lista de aves presentes en la Unidad de Manejo Forestal Huauchinango.</w:t>
      </w:r>
      <w:bookmarkEnd w:id="213"/>
      <w:bookmarkEnd w:id="214"/>
      <w:bookmarkEnd w:id="215"/>
      <w:bookmarkEnd w:id="216"/>
    </w:p>
    <w:tbl>
      <w:tblPr>
        <w:tblW w:w="9073" w:type="dxa"/>
        <w:tblInd w:w="199" w:type="dxa"/>
        <w:tblLayout w:type="fixed"/>
        <w:tblLook w:val="0000"/>
      </w:tblPr>
      <w:tblGrid>
        <w:gridCol w:w="1495"/>
        <w:gridCol w:w="2381"/>
        <w:gridCol w:w="2327"/>
        <w:gridCol w:w="1519"/>
        <w:gridCol w:w="1351"/>
      </w:tblGrid>
      <w:tr w:rsidR="00AC06FC" w:rsidRPr="00F82F00" w:rsidTr="006A3054">
        <w:trPr>
          <w:cantSplit/>
          <w:tblHeader/>
        </w:trPr>
        <w:tc>
          <w:tcPr>
            <w:tcW w:w="149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AC06FC" w:rsidRPr="00F82F00" w:rsidRDefault="00AC06FC" w:rsidP="00384739">
            <w:pPr>
              <w:autoSpaceDE w:val="0"/>
              <w:autoSpaceDN w:val="0"/>
              <w:adjustRightInd w:val="0"/>
              <w:spacing w:line="300" w:lineRule="auto"/>
              <w:jc w:val="center"/>
              <w:rPr>
                <w:rFonts w:ascii="Arial" w:hAnsi="Arial" w:cs="Arial"/>
                <w:b/>
                <w:sz w:val="20"/>
                <w:szCs w:val="20"/>
              </w:rPr>
            </w:pPr>
            <w:r w:rsidRPr="00F82F00">
              <w:rPr>
                <w:rFonts w:ascii="Arial" w:hAnsi="Arial" w:cs="Arial"/>
                <w:b/>
                <w:bCs/>
                <w:sz w:val="20"/>
                <w:szCs w:val="20"/>
              </w:rPr>
              <w:t>Familia</w:t>
            </w:r>
          </w:p>
        </w:tc>
        <w:tc>
          <w:tcPr>
            <w:tcW w:w="238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AC06FC" w:rsidRPr="00F82F00" w:rsidRDefault="00AC06FC" w:rsidP="00384739">
            <w:pPr>
              <w:autoSpaceDE w:val="0"/>
              <w:autoSpaceDN w:val="0"/>
              <w:adjustRightInd w:val="0"/>
              <w:spacing w:line="300" w:lineRule="auto"/>
              <w:jc w:val="center"/>
              <w:rPr>
                <w:rFonts w:ascii="Arial" w:hAnsi="Arial" w:cs="Arial"/>
                <w:b/>
                <w:sz w:val="20"/>
                <w:szCs w:val="20"/>
              </w:rPr>
            </w:pPr>
            <w:r w:rsidRPr="00F82F00">
              <w:rPr>
                <w:rFonts w:ascii="Arial" w:hAnsi="Arial" w:cs="Arial"/>
                <w:b/>
                <w:bCs/>
                <w:sz w:val="20"/>
                <w:szCs w:val="20"/>
              </w:rPr>
              <w:t>Nombre científico</w:t>
            </w:r>
          </w:p>
        </w:tc>
        <w:tc>
          <w:tcPr>
            <w:tcW w:w="23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AC06FC" w:rsidRPr="00F82F00" w:rsidRDefault="00AC06FC" w:rsidP="00384739">
            <w:pPr>
              <w:autoSpaceDE w:val="0"/>
              <w:autoSpaceDN w:val="0"/>
              <w:adjustRightInd w:val="0"/>
              <w:spacing w:line="300" w:lineRule="auto"/>
              <w:jc w:val="center"/>
              <w:rPr>
                <w:rFonts w:ascii="Arial" w:hAnsi="Arial" w:cs="Arial"/>
                <w:b/>
                <w:sz w:val="20"/>
                <w:szCs w:val="20"/>
              </w:rPr>
            </w:pPr>
            <w:r w:rsidRPr="00F82F00">
              <w:rPr>
                <w:rFonts w:ascii="Arial" w:hAnsi="Arial" w:cs="Arial"/>
                <w:b/>
                <w:bCs/>
                <w:sz w:val="20"/>
                <w:szCs w:val="20"/>
              </w:rPr>
              <w:t>Nombre común</w:t>
            </w:r>
          </w:p>
        </w:tc>
        <w:tc>
          <w:tcPr>
            <w:tcW w:w="151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AC06FC" w:rsidRPr="00F82F00" w:rsidRDefault="00AC06FC" w:rsidP="00384739">
            <w:pPr>
              <w:autoSpaceDE w:val="0"/>
              <w:autoSpaceDN w:val="0"/>
              <w:adjustRightInd w:val="0"/>
              <w:spacing w:line="300" w:lineRule="auto"/>
              <w:jc w:val="center"/>
              <w:rPr>
                <w:rFonts w:ascii="Arial" w:hAnsi="Arial" w:cs="Arial"/>
                <w:b/>
                <w:sz w:val="20"/>
                <w:szCs w:val="20"/>
              </w:rPr>
            </w:pPr>
            <w:r w:rsidRPr="00F82F00">
              <w:rPr>
                <w:rFonts w:ascii="Arial" w:hAnsi="Arial" w:cs="Arial"/>
                <w:b/>
                <w:bCs/>
                <w:sz w:val="20"/>
                <w:szCs w:val="20"/>
              </w:rPr>
              <w:t>Abundancia</w:t>
            </w:r>
          </w:p>
        </w:tc>
        <w:tc>
          <w:tcPr>
            <w:tcW w:w="135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rsidR="00AC06FC" w:rsidRPr="00F82F00" w:rsidRDefault="00AC06FC" w:rsidP="00384739">
            <w:pPr>
              <w:autoSpaceDE w:val="0"/>
              <w:autoSpaceDN w:val="0"/>
              <w:adjustRightInd w:val="0"/>
              <w:spacing w:line="300" w:lineRule="auto"/>
              <w:jc w:val="center"/>
              <w:rPr>
                <w:rFonts w:ascii="Arial" w:hAnsi="Arial" w:cs="Arial"/>
                <w:b/>
                <w:sz w:val="20"/>
                <w:szCs w:val="20"/>
              </w:rPr>
            </w:pPr>
            <w:r w:rsidRPr="00F82F00">
              <w:rPr>
                <w:rFonts w:ascii="Arial" w:hAnsi="Arial" w:cs="Arial"/>
                <w:b/>
                <w:bCs/>
                <w:sz w:val="20"/>
                <w:szCs w:val="20"/>
              </w:rPr>
              <w:t>Estatus de protección</w:t>
            </w:r>
          </w:p>
        </w:tc>
      </w:tr>
      <w:tr w:rsidR="00AC06FC" w:rsidRPr="00F82F00" w:rsidTr="006A3054">
        <w:trPr>
          <w:cantSplit/>
        </w:trPr>
        <w:tc>
          <w:tcPr>
            <w:tcW w:w="1495" w:type="dxa"/>
            <w:vMerge w:val="restart"/>
            <w:tcBorders>
              <w:top w:val="single" w:sz="4" w:space="0" w:color="000000"/>
              <w:left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Ardeidae</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Egresa thula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Garceta pie dorado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Bulbucus ibis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Garza ganadera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val="restart"/>
            <w:tcBorders>
              <w:top w:val="single" w:sz="4" w:space="0" w:color="000000"/>
              <w:left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Cathartidae</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Coragyps atratus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Zopilote-Carroñero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Cathartes aura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Zopilote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val="restart"/>
            <w:tcBorders>
              <w:top w:val="single" w:sz="4" w:space="0" w:color="000000"/>
              <w:left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Accipitridae</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Accipiter striatus</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Gavilán</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Protección especial</w:t>
            </w:r>
          </w:p>
        </w:tc>
      </w:tr>
      <w:tr w:rsidR="00AC06FC" w:rsidRPr="00F82F00" w:rsidTr="006A3054">
        <w:trPr>
          <w:cantSplit/>
        </w:trPr>
        <w:tc>
          <w:tcPr>
            <w:tcW w:w="1495" w:type="dxa"/>
            <w:vMerge/>
            <w:tcBorders>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Buteogallus anthracinus</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Aguililla negra menor</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Rara</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Cracidae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Ortalis vetula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Chachalaca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Phaianidae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Dendrortyx macroura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Gallina de monte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Dactylortyx thoracicus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Codorniz silbadora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Columbidae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Columba nigrirostris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Paloma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Columba speciosa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Paloma escamosa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Columba flavirrostris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Paloma morada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Columbina inca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Tórtola cola larga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Psittacidae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Aratinga nana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Perico pechisucio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Aratinga holochlora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Perico mexicano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Amenazada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Pionus senilis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Loro coroniblanco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Amazona albifrons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Loro frentiblanco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Amazona oratrix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Loro coroniamarillo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Amenazada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Strigidae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Otus trichopsis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Tecolote ojioscuro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Trochilidae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Campylopterus curvipennis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Fandanguero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Cynanthus latirostris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Colibrí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Hylocharis leucotis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Colíbri orejiblanco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Amazilia candida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Amazilia alicastaña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Amazilia cyanocephala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Colibrí corona azul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Amazilia yucatanensis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Amazilia del golfo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Amazilia violiceps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Amazilia occidental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Eupherusa eximia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Colíbri colirrayado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Lampornis amethystinus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Chupaflor oscuro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Lampornis clemenciae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Chupaflor gorjuazul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Eugenes fulgens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Colibrí magnífico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Selasphorus platycercus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Zumbador cola ancha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Trogonidae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Trogon mexicanus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Trogon mexicanus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Ramphatidae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Aulacorhynchus prasinus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Tucán-Pico de canoa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Amenazada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Pteroglossus torquatus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Tucán-Pico real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Picidae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Melanerpes pucherami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Carpintero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Melanerpes aurifrons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Carpintero común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Melanerpes hypopolius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Carpintero pecho gris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Tyrannidae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Contopus pertinax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Contopus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Myozetetes similis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Luis gregario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Tyrannus melancholicus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Tirano tropical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Myiarchus tyrannulus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Papamoscas tirano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Pitangus sulfuratus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Luis bienteveo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Corvidae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Cyanocorax morio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Papan-Urraca pea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Aphelocoma unicolor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Chara unicolor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Amenazada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lastRenderedPageBreak/>
              <w:t xml:space="preserve">Regulidae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Regulus calendula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Reyezuelo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Peligro de extinción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Turdidae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Myadestes occidentales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Clarín jilguero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Myadestes unicolor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Clarín unicolor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Amenazada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Catharus occidentales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Zorzalito piquioscuro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Catharus mexicanus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Zorzal corona negra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Turdus infuscatus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Zorzal negro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Amenazada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Turdus migratorius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Primavera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Turdus rufopalliatus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Primavera chivito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Mimidae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Melanotis caerulescens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Mulato común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Coereba flaveola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Reinita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Hirundinidae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Hirundo fulva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Golondrina pueblera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Muscicapidae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Polioptila caerulea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Perlita azulgris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Sialia mexicana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Azulejo garganta azul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Vireonidae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Vireo philadelphicus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Vireo de filadelfia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val="restart"/>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Emberizidae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Quiscalus mexicanus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Zanate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Dendroica petechia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Chipe amarillo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Dendroica fusca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Chipe garganta naranja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Mniotilita varia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Chipe trepador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Wilsonia citrina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Chipe encapuchado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Wilsonia pusilla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Chipe corona negra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Thraupis abbas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Tángara ala amarilla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Saltador coerulescens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Picurero grisáceo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Sporophila torqueola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Semillero de collar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Tiaris olivacea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Semillero oliváceo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Icterus dominicensis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Bolsero dominico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vMerge/>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Psarocolius moctezuma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Oropéndola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tabs>
                <w:tab w:val="left" w:pos="72"/>
              </w:tabs>
              <w:autoSpaceDE w:val="0"/>
              <w:autoSpaceDN w:val="0"/>
              <w:adjustRightInd w:val="0"/>
              <w:spacing w:line="300" w:lineRule="auto"/>
              <w:ind w:left="-228" w:firstLine="228"/>
              <w:rPr>
                <w:rFonts w:ascii="Arial" w:hAnsi="Arial" w:cs="Arial"/>
                <w:sz w:val="20"/>
                <w:szCs w:val="20"/>
              </w:rPr>
            </w:pPr>
            <w:r w:rsidRPr="00F82F00">
              <w:rPr>
                <w:rFonts w:ascii="Arial" w:hAnsi="Arial" w:cs="Arial"/>
                <w:sz w:val="20"/>
                <w:szCs w:val="20"/>
              </w:rPr>
              <w:t xml:space="preserve">Fringillidae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Carpodacus mexicanus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Pinzón mexicano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Carduelis notata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Jilguero encapuchado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Carduelis pinus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Jilguero pinero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Carduelis psaltria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Jilguero dominico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Dives dives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Tordo cantor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Amblycercus holosericeus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Tordo-Papan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Passeridae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Passer domesticus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Gorrión casero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lastRenderedPageBreak/>
              <w:t xml:space="preserve">Fringillidae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Carpodacus mexicanus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Pinzón mexicano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Carduelis notata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Jilguero encapuchado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Carduelis pinus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Jilguero pinero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-Protección especial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Carduelis psaltria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Jilguero dominico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Dives dives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Tordo cantor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Amblycercus holosericeus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Tordo-Papan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495" w:type="dxa"/>
            <w:tcBorders>
              <w:top w:val="single" w:sz="4" w:space="0" w:color="000000"/>
              <w:left w:val="single" w:sz="4" w:space="0" w:color="000000"/>
              <w:bottom w:val="single" w:sz="4" w:space="0" w:color="000000"/>
              <w:right w:val="single" w:sz="4" w:space="0" w:color="000000"/>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Passeridae </w:t>
            </w:r>
          </w:p>
        </w:tc>
        <w:tc>
          <w:tcPr>
            <w:tcW w:w="2381"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Passer domesticus </w:t>
            </w:r>
          </w:p>
        </w:tc>
        <w:tc>
          <w:tcPr>
            <w:tcW w:w="2327"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Gorrión casero </w:t>
            </w:r>
          </w:p>
        </w:tc>
        <w:tc>
          <w:tcPr>
            <w:tcW w:w="1519" w:type="dxa"/>
            <w:tcBorders>
              <w:top w:val="single" w:sz="4" w:space="0" w:color="000000"/>
              <w:left w:val="single" w:sz="4" w:space="0" w:color="000000"/>
              <w:bottom w:val="single" w:sz="4" w:space="0" w:color="000000"/>
              <w:right w:val="single" w:sz="4" w:space="0" w:color="000000"/>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351" w:type="dxa"/>
            <w:tcBorders>
              <w:top w:val="single" w:sz="4" w:space="0" w:color="000000"/>
              <w:left w:val="single" w:sz="4" w:space="0" w:color="000000"/>
              <w:bottom w:val="single" w:sz="4" w:space="0" w:color="000000"/>
              <w:right w:val="single" w:sz="4" w:space="0" w:color="000000"/>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bl>
    <w:p w:rsidR="00AC06FC" w:rsidRPr="00610AA6" w:rsidRDefault="00AC06FC" w:rsidP="00AC06FC">
      <w:pPr>
        <w:autoSpaceDE w:val="0"/>
        <w:autoSpaceDN w:val="0"/>
        <w:adjustRightInd w:val="0"/>
        <w:spacing w:line="300" w:lineRule="auto"/>
        <w:jc w:val="both"/>
        <w:rPr>
          <w:rFonts w:ascii="Arial" w:hAnsi="Arial" w:cs="Arial"/>
          <w:b/>
          <w:u w:val="single"/>
          <w:lang w:val="es-MX"/>
        </w:rPr>
      </w:pPr>
    </w:p>
    <w:p w:rsidR="00AC06FC" w:rsidRPr="00610AA6" w:rsidRDefault="00AC06FC" w:rsidP="00AC06FC">
      <w:pPr>
        <w:autoSpaceDE w:val="0"/>
        <w:autoSpaceDN w:val="0"/>
        <w:adjustRightInd w:val="0"/>
        <w:spacing w:line="300" w:lineRule="auto"/>
        <w:jc w:val="both"/>
        <w:rPr>
          <w:rFonts w:ascii="Arial" w:hAnsi="Arial" w:cs="Arial"/>
          <w:b/>
          <w:lang w:val="es-MX"/>
        </w:rPr>
      </w:pPr>
      <w:r w:rsidRPr="00610AA6">
        <w:rPr>
          <w:rFonts w:ascii="Arial" w:hAnsi="Arial" w:cs="Arial"/>
          <w:b/>
          <w:lang w:val="es-MX"/>
        </w:rPr>
        <w:t>B. MASTOFAUNA (MAMÍFEROS)</w:t>
      </w:r>
    </w:p>
    <w:p w:rsidR="00AC06FC" w:rsidRPr="00610AA6" w:rsidRDefault="00AC06FC" w:rsidP="00AC06FC">
      <w:pPr>
        <w:tabs>
          <w:tab w:val="left" w:pos="2535"/>
        </w:tabs>
        <w:autoSpaceDE w:val="0"/>
        <w:autoSpaceDN w:val="0"/>
        <w:adjustRightInd w:val="0"/>
        <w:spacing w:line="300" w:lineRule="auto"/>
        <w:jc w:val="both"/>
        <w:rPr>
          <w:rFonts w:ascii="Arial" w:hAnsi="Arial" w:cs="Arial"/>
          <w:b/>
          <w:u w:val="single"/>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uso indiscriminado de los ecosistemas por el hombre durante el siglo veinte y principio del presente, sin duda ha traído consigo una profunda crisis de la biodiversidad, cuyas consecuencias son aun desconocidas, por lo que el conocimiento de los recursos naturales de una región requiere del estudio profundo de la diversidad, abundancia y distribución. Para el caso  particular de la mastofauna, el total de </w:t>
      </w:r>
      <w:smartTag w:uri="urn:schemas-microsoft-com:office:smarttags" w:element="PersonName">
        <w:smartTagPr>
          <w:attr w:name="ProductID" w:val="la Sierra Madre"/>
        </w:smartTagPr>
        <w:r w:rsidRPr="00610AA6">
          <w:rPr>
            <w:rFonts w:ascii="Arial" w:hAnsi="Arial" w:cs="Arial"/>
            <w:lang w:val="es-MX"/>
          </w:rPr>
          <w:t>la Sierra Madre</w:t>
        </w:r>
      </w:smartTag>
      <w:r w:rsidRPr="00610AA6">
        <w:rPr>
          <w:rFonts w:ascii="Arial" w:hAnsi="Arial" w:cs="Arial"/>
          <w:lang w:val="es-MX"/>
        </w:rPr>
        <w:t xml:space="preserve"> Oriental reporta un total de 200 especies de mastofauna (mamíferos), sin embargo, al hacer la sobreposición de registros con el mapa de las carreteras principales de México, se observó la coincidencia con las áreas mejor muestreadas. El número de especies no se encuentra distribuido homogéneamente, aproximadamente el 4.2% de las especies conocidas para México, se encuentran en </w:t>
      </w:r>
      <w:smartTag w:uri="urn:schemas-microsoft-com:office:smarttags" w:element="PersonName">
        <w:smartTagPr>
          <w:attr w:name="ProductID" w:val="la Sierra Madre"/>
        </w:smartTagPr>
        <w:r w:rsidRPr="00610AA6">
          <w:rPr>
            <w:rFonts w:ascii="Arial" w:hAnsi="Arial" w:cs="Arial"/>
            <w:lang w:val="es-MX"/>
          </w:rPr>
          <w:t>la Sierra Madre</w:t>
        </w:r>
      </w:smartTag>
      <w:r w:rsidRPr="00610AA6">
        <w:rPr>
          <w:rFonts w:ascii="Arial" w:hAnsi="Arial" w:cs="Arial"/>
          <w:lang w:val="es-MX"/>
        </w:rPr>
        <w:t xml:space="preserve"> Oriental.</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La Sierra Madre Oriental, no es una provincia particularmente rica en especies endémicas, el análisis de la mastofauna por piso altitudinal hecho por la Comisión Nacional de Biodiversidad  reveló que la mayor cantidad de mamíferos se distribuyó entre los 1,250 y los 1,750 msnm, con un total de 148 especies, de lo que se deduce que el bosque de coníferas es el que cuenta con la mayor riqueza de especies de mastofauna, superando al bosque mesófilo de montaña.</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w:t>
      </w:r>
      <w:r w:rsidR="006D6B37">
        <w:rPr>
          <w:rFonts w:ascii="Arial" w:hAnsi="Arial" w:cs="Arial"/>
          <w:lang w:val="es-MX"/>
        </w:rPr>
        <w:t>C</w:t>
      </w:r>
      <w:r w:rsidRPr="00610AA6">
        <w:rPr>
          <w:rFonts w:ascii="Arial" w:hAnsi="Arial" w:cs="Arial"/>
          <w:lang w:val="es-MX"/>
        </w:rPr>
        <w:t xml:space="preserve">uadro </w:t>
      </w:r>
      <w:r w:rsidR="004B227C">
        <w:rPr>
          <w:rFonts w:ascii="Arial" w:hAnsi="Arial" w:cs="Arial"/>
          <w:lang w:val="es-MX"/>
        </w:rPr>
        <w:t>12</w:t>
      </w:r>
      <w:r w:rsidRPr="00610AA6">
        <w:rPr>
          <w:rFonts w:ascii="Arial" w:hAnsi="Arial" w:cs="Arial"/>
          <w:lang w:val="es-MX"/>
        </w:rPr>
        <w:t xml:space="preserve"> se proporciona una lista de especies de </w:t>
      </w:r>
      <w:r w:rsidR="00E765F3" w:rsidRPr="00610AA6">
        <w:rPr>
          <w:rFonts w:ascii="Arial" w:hAnsi="Arial" w:cs="Arial"/>
          <w:lang w:val="es-MX"/>
        </w:rPr>
        <w:t>mamíferos</w:t>
      </w:r>
      <w:r w:rsidRPr="00610AA6">
        <w:rPr>
          <w:rFonts w:ascii="Arial" w:hAnsi="Arial" w:cs="Arial"/>
          <w:lang w:val="es-MX"/>
        </w:rPr>
        <w:t xml:space="preserve"> que habitan la </w:t>
      </w:r>
      <w:r w:rsidR="00E765F3" w:rsidRPr="00610AA6">
        <w:rPr>
          <w:rFonts w:ascii="Arial" w:hAnsi="Arial" w:cs="Arial"/>
          <w:lang w:val="es-MX"/>
        </w:rPr>
        <w:t>región</w:t>
      </w:r>
      <w:r w:rsidRPr="00610AA6">
        <w:rPr>
          <w:rFonts w:ascii="Arial" w:hAnsi="Arial" w:cs="Arial"/>
          <w:lang w:val="es-MX"/>
        </w:rPr>
        <w:t xml:space="preserve"> de estudio, en esta lista se dan los datos de nombre </w:t>
      </w:r>
      <w:r w:rsidR="00E765F3" w:rsidRPr="00610AA6">
        <w:rPr>
          <w:rFonts w:ascii="Arial" w:hAnsi="Arial" w:cs="Arial"/>
          <w:lang w:val="es-MX"/>
        </w:rPr>
        <w:t>científico</w:t>
      </w:r>
      <w:r w:rsidRPr="00610AA6">
        <w:rPr>
          <w:rFonts w:ascii="Arial" w:hAnsi="Arial" w:cs="Arial"/>
          <w:lang w:val="es-MX"/>
        </w:rPr>
        <w:t xml:space="preserve">, nombre </w:t>
      </w:r>
      <w:r w:rsidR="00E765F3" w:rsidRPr="00610AA6">
        <w:rPr>
          <w:rFonts w:ascii="Arial" w:hAnsi="Arial" w:cs="Arial"/>
          <w:lang w:val="es-MX"/>
        </w:rPr>
        <w:t>común</w:t>
      </w:r>
      <w:r w:rsidRPr="00610AA6">
        <w:rPr>
          <w:rFonts w:ascii="Arial" w:hAnsi="Arial" w:cs="Arial"/>
          <w:lang w:val="es-MX"/>
        </w:rPr>
        <w:t xml:space="preserve">, la familia a la que pertenecen, la abundancia con la que se encuentran y su estatus de </w:t>
      </w:r>
      <w:r w:rsidR="00E765F3" w:rsidRPr="00610AA6">
        <w:rPr>
          <w:rFonts w:ascii="Arial" w:hAnsi="Arial" w:cs="Arial"/>
          <w:lang w:val="es-MX"/>
        </w:rPr>
        <w:t>protección</w:t>
      </w:r>
      <w:r w:rsidRPr="00610AA6">
        <w:rPr>
          <w:rFonts w:ascii="Arial" w:hAnsi="Arial" w:cs="Arial"/>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EB3E98" w:rsidRDefault="00EB3E98" w:rsidP="00EB3E98">
      <w:pPr>
        <w:pStyle w:val="Tabladeilustraciones"/>
      </w:pPr>
      <w:bookmarkStart w:id="217" w:name="_Toc280114780"/>
      <w:bookmarkStart w:id="218" w:name="_Toc282174659"/>
      <w:bookmarkStart w:id="219" w:name="_Toc282175276"/>
      <w:bookmarkStart w:id="220" w:name="_Toc289983589"/>
      <w:r>
        <w:t xml:space="preserve">Cuadro </w:t>
      </w:r>
      <w:fldSimple w:instr=" SEQ Cuadro \* ARABIC ">
        <w:r w:rsidR="00924369">
          <w:rPr>
            <w:noProof/>
          </w:rPr>
          <w:t>12</w:t>
        </w:r>
      </w:fldSimple>
      <w:r>
        <w:t xml:space="preserve">. </w:t>
      </w:r>
      <w:r w:rsidRPr="00AF7AD3">
        <w:t>Mamíferos presentes en la Unidad de Manejo Forestal Huauchinango.</w:t>
      </w:r>
      <w:bookmarkEnd w:id="217"/>
      <w:bookmarkEnd w:id="218"/>
      <w:bookmarkEnd w:id="219"/>
      <w:bookmarkEnd w:id="220"/>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2551"/>
        <w:gridCol w:w="1985"/>
        <w:gridCol w:w="1559"/>
        <w:gridCol w:w="1418"/>
      </w:tblGrid>
      <w:tr w:rsidR="00AC06FC" w:rsidRPr="00F82F00" w:rsidTr="006A3054">
        <w:trPr>
          <w:cantSplit/>
          <w:tblHeader/>
        </w:trPr>
        <w:tc>
          <w:tcPr>
            <w:tcW w:w="152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AC06FC" w:rsidRPr="00F82F00" w:rsidRDefault="00AC06FC" w:rsidP="00F82F00">
            <w:pPr>
              <w:autoSpaceDE w:val="0"/>
              <w:autoSpaceDN w:val="0"/>
              <w:adjustRightInd w:val="0"/>
              <w:spacing w:line="300" w:lineRule="auto"/>
              <w:jc w:val="center"/>
              <w:rPr>
                <w:rFonts w:ascii="Arial" w:hAnsi="Arial" w:cs="Arial"/>
                <w:b/>
                <w:sz w:val="20"/>
                <w:szCs w:val="20"/>
              </w:rPr>
            </w:pPr>
            <w:r w:rsidRPr="00F82F00">
              <w:rPr>
                <w:rFonts w:ascii="Arial" w:hAnsi="Arial" w:cs="Arial"/>
                <w:b/>
                <w:bCs/>
                <w:sz w:val="20"/>
                <w:szCs w:val="20"/>
              </w:rPr>
              <w:lastRenderedPageBreak/>
              <w:t>Familia</w:t>
            </w:r>
          </w:p>
        </w:tc>
        <w:tc>
          <w:tcPr>
            <w:tcW w:w="25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AC06FC" w:rsidRPr="00F82F00" w:rsidRDefault="00AC06FC" w:rsidP="00F82F00">
            <w:pPr>
              <w:autoSpaceDE w:val="0"/>
              <w:autoSpaceDN w:val="0"/>
              <w:adjustRightInd w:val="0"/>
              <w:spacing w:line="300" w:lineRule="auto"/>
              <w:jc w:val="center"/>
              <w:rPr>
                <w:rFonts w:ascii="Arial" w:hAnsi="Arial" w:cs="Arial"/>
                <w:b/>
                <w:sz w:val="20"/>
                <w:szCs w:val="20"/>
              </w:rPr>
            </w:pPr>
            <w:r w:rsidRPr="00F82F00">
              <w:rPr>
                <w:rFonts w:ascii="Arial" w:hAnsi="Arial" w:cs="Arial"/>
                <w:b/>
                <w:bCs/>
                <w:sz w:val="20"/>
                <w:szCs w:val="20"/>
              </w:rPr>
              <w:t>Nombre científico</w:t>
            </w:r>
          </w:p>
        </w:tc>
        <w:tc>
          <w:tcPr>
            <w:tcW w:w="198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AC06FC" w:rsidRPr="00F82F00" w:rsidRDefault="00AC06FC" w:rsidP="00F82F00">
            <w:pPr>
              <w:autoSpaceDE w:val="0"/>
              <w:autoSpaceDN w:val="0"/>
              <w:adjustRightInd w:val="0"/>
              <w:spacing w:line="300" w:lineRule="auto"/>
              <w:jc w:val="center"/>
              <w:rPr>
                <w:rFonts w:ascii="Arial" w:hAnsi="Arial" w:cs="Arial"/>
                <w:b/>
                <w:sz w:val="20"/>
                <w:szCs w:val="20"/>
              </w:rPr>
            </w:pPr>
            <w:r w:rsidRPr="00F82F00">
              <w:rPr>
                <w:rFonts w:ascii="Arial" w:hAnsi="Arial" w:cs="Arial"/>
                <w:b/>
                <w:bCs/>
                <w:sz w:val="20"/>
                <w:szCs w:val="20"/>
              </w:rPr>
              <w:t>Nombre común</w:t>
            </w: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AC06FC" w:rsidRPr="00F82F00" w:rsidRDefault="00AC06FC" w:rsidP="00F82F00">
            <w:pPr>
              <w:autoSpaceDE w:val="0"/>
              <w:autoSpaceDN w:val="0"/>
              <w:adjustRightInd w:val="0"/>
              <w:spacing w:line="300" w:lineRule="auto"/>
              <w:jc w:val="center"/>
              <w:rPr>
                <w:rFonts w:ascii="Arial" w:hAnsi="Arial" w:cs="Arial"/>
                <w:b/>
                <w:sz w:val="20"/>
                <w:szCs w:val="20"/>
              </w:rPr>
            </w:pPr>
            <w:r w:rsidRPr="00F82F00">
              <w:rPr>
                <w:rFonts w:ascii="Arial" w:hAnsi="Arial" w:cs="Arial"/>
                <w:b/>
                <w:bCs/>
                <w:sz w:val="20"/>
                <w:szCs w:val="20"/>
              </w:rPr>
              <w:t>Abundancia</w:t>
            </w:r>
          </w:p>
        </w:tc>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AC06FC" w:rsidRPr="00F82F00" w:rsidRDefault="00AC06FC" w:rsidP="00F82F00">
            <w:pPr>
              <w:autoSpaceDE w:val="0"/>
              <w:autoSpaceDN w:val="0"/>
              <w:adjustRightInd w:val="0"/>
              <w:spacing w:line="300" w:lineRule="auto"/>
              <w:jc w:val="center"/>
              <w:rPr>
                <w:rFonts w:ascii="Arial" w:hAnsi="Arial" w:cs="Arial"/>
                <w:b/>
                <w:sz w:val="20"/>
                <w:szCs w:val="20"/>
              </w:rPr>
            </w:pPr>
            <w:r w:rsidRPr="00F82F00">
              <w:rPr>
                <w:rFonts w:ascii="Arial" w:hAnsi="Arial" w:cs="Arial"/>
                <w:b/>
                <w:bCs/>
                <w:sz w:val="20"/>
                <w:szCs w:val="20"/>
              </w:rPr>
              <w:t>Estatus de protección</w:t>
            </w:r>
          </w:p>
        </w:tc>
      </w:tr>
      <w:tr w:rsidR="00AC06FC" w:rsidRPr="00F82F00" w:rsidTr="006A3054">
        <w:trPr>
          <w:cantSplit/>
        </w:trPr>
        <w:tc>
          <w:tcPr>
            <w:tcW w:w="1526" w:type="dxa"/>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Didelphidae </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Didelphis virginiana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Tlacuache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Dasypodidae </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Dasypus novemcinctus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Armadillo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Leporidae </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Sylvilagus floridanus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Conejo castellano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Sylvilagus cunicularius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Conejo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Sciuridae </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Sciurus aureogaster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Ardilla gris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Sciurus oculatus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Ardilla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Sciurus perotensis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Ardilla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Geomyidae </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Orthogeomys grandis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Tuza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Orthogeomys hispidus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Tuza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Pappogeomys merriami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Tuza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Canidae </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Canis latrans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Coyote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Urocyon cinereoargenteus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Zorra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Procyonidae </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Bassariscus astutus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Cacomixtle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Amenazada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Procyon lotor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Mapache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Nasua Larica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Tejón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Mustelidae </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Conepatus leuconotus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Zorrillo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Abundante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Mephitis macroura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Zorrillo rayado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Mustela frenata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Comadreja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Felidae </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Felis wiedii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Tigrillo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Felis yagouaroundi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Onza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Rara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Cervidae </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i/>
                <w:iCs/>
                <w:sz w:val="20"/>
                <w:szCs w:val="20"/>
              </w:rPr>
              <w:t xml:space="preserve">Mazama americana </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Temazate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Común </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 </w:t>
            </w:r>
          </w:p>
        </w:tc>
      </w:tr>
      <w:tr w:rsidR="00AC06FC" w:rsidRPr="00F82F00" w:rsidTr="006A3054">
        <w:trPr>
          <w:cantSplit/>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Leporidae</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Lepus californicus Gray</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Liebre</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Lepus callotis Wagler</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Liebre</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Sylvilagus cunicularius</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Conejo mexicano</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Sylvilagus floridanus</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conejo</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Height w:val="70"/>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Muridae</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Peromyscus aztecus</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Ratón</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Oryzomys chapmani</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Ratón</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Peromyscus leucopus</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Ratón</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Peromyscus levipes Merriam</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Ratón</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Soricidae</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Cryptotis mexicana</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Musaraña de cola corta mexicana</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Cryptotis parva</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Musaraña diminuta</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Sorex saussurei</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Musaraña</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Height w:val="96"/>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Mormoopidae</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Pteronotus parnellii</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murciélago bigotudo</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Pteronotus personatus</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Murciélago de mostacho</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val="restart"/>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Phyllostomidae</w:t>
            </w: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Desmodus rotundus</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Vampiro de patas pelonas</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Diphylla ecaudata</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Vampiro de patas peludas</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r w:rsidR="00AC06FC" w:rsidRPr="00F82F00" w:rsidTr="006A3054">
        <w:trPr>
          <w:cantSplit/>
        </w:trPr>
        <w:tc>
          <w:tcPr>
            <w:tcW w:w="1526" w:type="dxa"/>
            <w:vMerge/>
            <w:tcBorders>
              <w:top w:val="single" w:sz="4" w:space="0" w:color="auto"/>
              <w:left w:val="single" w:sz="4" w:space="0" w:color="auto"/>
              <w:bottom w:val="single" w:sz="4" w:space="0" w:color="auto"/>
              <w:right w:val="single" w:sz="4" w:space="0" w:color="auto"/>
            </w:tcBorders>
            <w:vAlign w:val="center"/>
          </w:tcPr>
          <w:p w:rsidR="00AC06FC" w:rsidRPr="00F82F00" w:rsidRDefault="00AC06FC" w:rsidP="00384739">
            <w:pPr>
              <w:autoSpaceDE w:val="0"/>
              <w:autoSpaceDN w:val="0"/>
              <w:adjustRightInd w:val="0"/>
              <w:spacing w:line="300" w:lineRule="auto"/>
              <w:rPr>
                <w:rFonts w:ascii="Arial" w:hAnsi="Arial" w:cs="Arial"/>
                <w:sz w:val="20"/>
                <w:szCs w:val="20"/>
              </w:rPr>
            </w:pPr>
          </w:p>
        </w:tc>
        <w:tc>
          <w:tcPr>
            <w:tcW w:w="2551"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i/>
                <w:iCs/>
                <w:sz w:val="20"/>
                <w:szCs w:val="20"/>
              </w:rPr>
            </w:pPr>
            <w:r w:rsidRPr="00F82F00">
              <w:rPr>
                <w:rFonts w:ascii="Arial" w:hAnsi="Arial" w:cs="Arial"/>
                <w:i/>
                <w:iCs/>
                <w:sz w:val="20"/>
                <w:szCs w:val="20"/>
              </w:rPr>
              <w:t>Anoura geoffroyi</w:t>
            </w:r>
          </w:p>
        </w:tc>
        <w:tc>
          <w:tcPr>
            <w:tcW w:w="1985"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 xml:space="preserve">Murciélago rabon </w:t>
            </w:r>
          </w:p>
        </w:tc>
        <w:tc>
          <w:tcPr>
            <w:tcW w:w="1559" w:type="dxa"/>
            <w:tcBorders>
              <w:top w:val="single" w:sz="4" w:space="0" w:color="auto"/>
              <w:left w:val="single" w:sz="4" w:space="0" w:color="auto"/>
              <w:bottom w:val="single" w:sz="4" w:space="0" w:color="auto"/>
              <w:right w:val="single" w:sz="4" w:space="0" w:color="auto"/>
            </w:tcBorders>
            <w:vAlign w:val="bottom"/>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Común</w:t>
            </w:r>
          </w:p>
        </w:tc>
        <w:tc>
          <w:tcPr>
            <w:tcW w:w="1418" w:type="dxa"/>
            <w:tcBorders>
              <w:top w:val="single" w:sz="4" w:space="0" w:color="auto"/>
              <w:left w:val="single" w:sz="4" w:space="0" w:color="auto"/>
              <w:bottom w:val="single" w:sz="4" w:space="0" w:color="auto"/>
              <w:right w:val="single" w:sz="4" w:space="0" w:color="auto"/>
            </w:tcBorders>
          </w:tcPr>
          <w:p w:rsidR="00AC06FC" w:rsidRPr="00F82F00" w:rsidRDefault="00AC06FC" w:rsidP="00384739">
            <w:pPr>
              <w:autoSpaceDE w:val="0"/>
              <w:autoSpaceDN w:val="0"/>
              <w:adjustRightInd w:val="0"/>
              <w:spacing w:line="300" w:lineRule="auto"/>
              <w:rPr>
                <w:rFonts w:ascii="Arial" w:hAnsi="Arial" w:cs="Arial"/>
                <w:sz w:val="20"/>
                <w:szCs w:val="20"/>
              </w:rPr>
            </w:pPr>
            <w:r w:rsidRPr="00F82F00">
              <w:rPr>
                <w:rFonts w:ascii="Arial" w:hAnsi="Arial" w:cs="Arial"/>
                <w:sz w:val="20"/>
                <w:szCs w:val="20"/>
              </w:rPr>
              <w:t>-</w:t>
            </w:r>
          </w:p>
        </w:tc>
      </w:tr>
    </w:tbl>
    <w:p w:rsidR="00AC06FC" w:rsidRPr="00610AA6" w:rsidRDefault="00AC06FC" w:rsidP="00AC06FC">
      <w:pPr>
        <w:autoSpaceDE w:val="0"/>
        <w:autoSpaceDN w:val="0"/>
        <w:adjustRightInd w:val="0"/>
        <w:spacing w:line="300" w:lineRule="auto"/>
        <w:jc w:val="both"/>
        <w:rPr>
          <w:rFonts w:ascii="Arial" w:hAnsi="Arial" w:cs="Arial"/>
          <w:b/>
          <w:u w:val="single"/>
          <w:lang w:val="es-MX"/>
        </w:rPr>
      </w:pPr>
    </w:p>
    <w:p w:rsidR="00AC06FC" w:rsidRPr="00610AA6" w:rsidRDefault="00AC06FC" w:rsidP="00AC06FC">
      <w:pPr>
        <w:autoSpaceDE w:val="0"/>
        <w:autoSpaceDN w:val="0"/>
        <w:adjustRightInd w:val="0"/>
        <w:spacing w:line="300" w:lineRule="auto"/>
        <w:jc w:val="both"/>
        <w:rPr>
          <w:rFonts w:ascii="Arial" w:hAnsi="Arial" w:cs="Arial"/>
          <w:b/>
          <w:u w:val="single"/>
          <w:lang w:val="es-MX"/>
        </w:rPr>
      </w:pPr>
    </w:p>
    <w:p w:rsidR="00AC06FC" w:rsidRPr="00610AA6" w:rsidRDefault="00AC06FC" w:rsidP="00AC06FC">
      <w:pPr>
        <w:autoSpaceDE w:val="0"/>
        <w:autoSpaceDN w:val="0"/>
        <w:adjustRightInd w:val="0"/>
        <w:spacing w:line="300" w:lineRule="auto"/>
        <w:jc w:val="both"/>
        <w:rPr>
          <w:rFonts w:ascii="Arial" w:hAnsi="Arial" w:cs="Arial"/>
          <w:b/>
          <w:lang w:val="es-MX"/>
        </w:rPr>
      </w:pPr>
      <w:r w:rsidRPr="00610AA6">
        <w:rPr>
          <w:rFonts w:ascii="Arial" w:hAnsi="Arial" w:cs="Arial"/>
          <w:b/>
          <w:lang w:val="es-MX"/>
        </w:rPr>
        <w:t>C. HERPETOFAUNA (Anfibios y reptiles)</w:t>
      </w:r>
    </w:p>
    <w:p w:rsidR="00AC06FC" w:rsidRPr="00610AA6" w:rsidRDefault="00AC06FC" w:rsidP="00AC06FC">
      <w:pPr>
        <w:autoSpaceDE w:val="0"/>
        <w:autoSpaceDN w:val="0"/>
        <w:adjustRightInd w:val="0"/>
        <w:spacing w:line="300" w:lineRule="auto"/>
        <w:jc w:val="both"/>
        <w:rPr>
          <w:rFonts w:ascii="Arial" w:hAnsi="Arial" w:cs="Arial"/>
          <w:b/>
          <w:u w:val="single"/>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Herpetofauna de la Sierra Madre Oriental ha recibido poca atención por parte de los herpetólogos profesionales, a pesar de la amplia variedad de condiciones ambientales y ecológicas que existen en el área. </w:t>
      </w:r>
      <w:smartTag w:uri="urn:schemas-microsoft-com:office:smarttags" w:element="PersonName">
        <w:smartTagPr>
          <w:attr w:name="ProductID" w:val="la Comisi￳n Nacional"/>
        </w:smartTagPr>
        <w:r w:rsidRPr="00610AA6">
          <w:rPr>
            <w:rFonts w:ascii="Arial" w:hAnsi="Arial" w:cs="Arial"/>
            <w:lang w:val="es-MX"/>
          </w:rPr>
          <w:t>La Comisión Nacional</w:t>
        </w:r>
      </w:smartTag>
      <w:r w:rsidRPr="00610AA6">
        <w:rPr>
          <w:rFonts w:ascii="Arial" w:hAnsi="Arial" w:cs="Arial"/>
          <w:lang w:val="es-MX"/>
        </w:rPr>
        <w:t xml:space="preserve"> de </w:t>
      </w:r>
      <w:smartTag w:uri="urn:schemas-microsoft-com:office:smarttags" w:element="PersonName">
        <w:smartTagPr>
          <w:attr w:name="ProductID" w:val="la Biodiversidad"/>
        </w:smartTagPr>
        <w:r w:rsidRPr="00610AA6">
          <w:rPr>
            <w:rFonts w:ascii="Arial" w:hAnsi="Arial" w:cs="Arial"/>
            <w:lang w:val="es-MX"/>
          </w:rPr>
          <w:t>la Biodiversidad</w:t>
        </w:r>
      </w:smartTag>
      <w:r w:rsidRPr="00610AA6">
        <w:rPr>
          <w:rFonts w:ascii="Arial" w:hAnsi="Arial" w:cs="Arial"/>
          <w:lang w:val="es-MX"/>
        </w:rPr>
        <w:t xml:space="preserve"> analizó la información existente en diferentes fuentes bibliográficas y a través de un amplio trabajo de campo para el Estado de  Puebla y en general para </w:t>
      </w:r>
      <w:smartTag w:uri="urn:schemas-microsoft-com:office:smarttags" w:element="PersonName">
        <w:smartTagPr>
          <w:attr w:name="ProductID" w:val="la Sierra Madre"/>
        </w:smartTagPr>
        <w:r w:rsidRPr="00610AA6">
          <w:rPr>
            <w:rFonts w:ascii="Arial" w:hAnsi="Arial" w:cs="Arial"/>
            <w:lang w:val="es-MX"/>
          </w:rPr>
          <w:t>la Sierra Madre</w:t>
        </w:r>
      </w:smartTag>
      <w:r w:rsidRPr="00610AA6">
        <w:rPr>
          <w:rFonts w:ascii="Arial" w:hAnsi="Arial" w:cs="Arial"/>
          <w:lang w:val="es-MX"/>
        </w:rPr>
        <w:t xml:space="preserve"> Oriental. Encontró que en esta última se encuentran 44 especies de anuros, 20 de caudados, 49 de saurios, 88 de serpientes y 6 especies de tortugas, dando un total de 207 especies de anfibios y reptiles. Las serpientes son el grupo que presenta mayor riqueza específica, mientras que las tortugas tienen el menor número de especies, </w:t>
      </w:r>
      <w:smartTag w:uri="urn:schemas-microsoft-com:office:smarttags" w:element="PersonName">
        <w:smartTagPr>
          <w:attr w:name="ProductID" w:val="la Sierra Madre"/>
        </w:smartTagPr>
        <w:r w:rsidRPr="00610AA6">
          <w:rPr>
            <w:rFonts w:ascii="Arial" w:hAnsi="Arial" w:cs="Arial"/>
            <w:lang w:val="es-MX"/>
          </w:rPr>
          <w:t>la Sierra Madre</w:t>
        </w:r>
      </w:smartTag>
      <w:r w:rsidRPr="00610AA6">
        <w:rPr>
          <w:rFonts w:ascii="Arial" w:hAnsi="Arial" w:cs="Arial"/>
          <w:lang w:val="es-MX"/>
        </w:rPr>
        <w:t xml:space="preserve"> Oriental tiene más del 50% de las especies que existen en México.</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mayor número de tipos de vegetación, la fisiografía, además del intervalo altitudinal amplio, fragmentados por la presencia de ríos, ocasionados al mismo tiempo por una topografía accidentada, se refleja en la gran diversidad de anfibios y reptiles, presentes en la Sierra Norte de Puebla, que forma parte de la Sierra Madre Oriental.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Las áreas montañosas en la región de la Unidad de Manejo Forestal representadas por bosques de pino, pino-encino, encino y mesófilo de montaña, aunado a la topografía, alta precipitación y clima templado y cálido húmedo, explican el elevado número de especies endémicas, que corresponden a 13 anfibios y 14 reptiles dando un total de 27 especies endémicas.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6D6B37" w:rsidP="000942AD">
      <w:pPr>
        <w:autoSpaceDE w:val="0"/>
        <w:autoSpaceDN w:val="0"/>
        <w:adjustRightInd w:val="0"/>
        <w:spacing w:line="300" w:lineRule="auto"/>
        <w:jc w:val="both"/>
        <w:rPr>
          <w:rFonts w:ascii="Arial" w:hAnsi="Arial" w:cs="Arial"/>
          <w:lang w:val="es-MX"/>
        </w:rPr>
      </w:pPr>
      <w:r>
        <w:rPr>
          <w:rFonts w:ascii="Arial" w:hAnsi="Arial" w:cs="Arial"/>
          <w:lang w:val="es-MX"/>
        </w:rPr>
        <w:t>En el C</w:t>
      </w:r>
      <w:r w:rsidR="00AC06FC" w:rsidRPr="00610AA6">
        <w:rPr>
          <w:rFonts w:ascii="Arial" w:hAnsi="Arial" w:cs="Arial"/>
          <w:lang w:val="es-MX"/>
        </w:rPr>
        <w:t xml:space="preserve">uadro </w:t>
      </w:r>
      <w:r w:rsidR="004B227C">
        <w:rPr>
          <w:rFonts w:ascii="Arial" w:hAnsi="Arial" w:cs="Arial"/>
          <w:lang w:val="es-MX"/>
        </w:rPr>
        <w:t>1</w:t>
      </w:r>
      <w:r w:rsidR="00AC06FC" w:rsidRPr="00610AA6">
        <w:rPr>
          <w:rFonts w:ascii="Arial" w:hAnsi="Arial" w:cs="Arial"/>
          <w:lang w:val="es-MX"/>
        </w:rPr>
        <w:t>3 se enlistan las especies de Anfibios y Reptiles que se encontraron para la región que comprende la UMAFOR, para cada especie se da su nombre científico, su nombre común, la familia a la que pertenecen, la abundancia con la que se encuentran y su estatus de protección.</w:t>
      </w:r>
    </w:p>
    <w:p w:rsidR="00AC06FC" w:rsidRPr="00610AA6" w:rsidRDefault="00AC06FC" w:rsidP="00AC06FC">
      <w:pPr>
        <w:autoSpaceDE w:val="0"/>
        <w:autoSpaceDN w:val="0"/>
        <w:adjustRightInd w:val="0"/>
        <w:spacing w:line="300" w:lineRule="auto"/>
        <w:jc w:val="both"/>
        <w:rPr>
          <w:rFonts w:ascii="Arial" w:hAnsi="Arial" w:cs="Arial"/>
          <w:lang w:val="es-MX"/>
        </w:rPr>
      </w:pPr>
    </w:p>
    <w:p w:rsidR="00EB3E98" w:rsidRDefault="00EB3E98" w:rsidP="00EB3E98">
      <w:pPr>
        <w:pStyle w:val="Tabladeilustraciones"/>
      </w:pPr>
      <w:bookmarkStart w:id="221" w:name="_Toc280114781"/>
      <w:bookmarkStart w:id="222" w:name="_Toc282174660"/>
      <w:bookmarkStart w:id="223" w:name="_Toc282175277"/>
      <w:bookmarkStart w:id="224" w:name="_Toc289983590"/>
      <w:r>
        <w:lastRenderedPageBreak/>
        <w:t xml:space="preserve">Cuadro </w:t>
      </w:r>
      <w:fldSimple w:instr=" SEQ Cuadro \* ARABIC ">
        <w:r w:rsidR="00924369">
          <w:rPr>
            <w:noProof/>
          </w:rPr>
          <w:t>13</w:t>
        </w:r>
      </w:fldSimple>
      <w:r>
        <w:t xml:space="preserve">. </w:t>
      </w:r>
      <w:r w:rsidRPr="000F516E">
        <w:t xml:space="preserve">Anfibios y Reptiles presentes  en la </w:t>
      </w:r>
      <w:r w:rsidR="0058456D">
        <w:t>UMAFOR</w:t>
      </w:r>
      <w:r w:rsidRPr="000F516E">
        <w:t xml:space="preserve"> Huauchinango.</w:t>
      </w:r>
      <w:bookmarkEnd w:id="221"/>
      <w:bookmarkEnd w:id="222"/>
      <w:bookmarkEnd w:id="223"/>
      <w:bookmarkEnd w:id="224"/>
    </w:p>
    <w:tbl>
      <w:tblPr>
        <w:tblW w:w="9197" w:type="dxa"/>
        <w:jc w:val="center"/>
        <w:tblLayout w:type="fixed"/>
        <w:tblLook w:val="0000"/>
      </w:tblPr>
      <w:tblGrid>
        <w:gridCol w:w="1801"/>
        <w:gridCol w:w="2160"/>
        <w:gridCol w:w="2259"/>
        <w:gridCol w:w="1559"/>
        <w:gridCol w:w="1418"/>
      </w:tblGrid>
      <w:tr w:rsidR="00AC06FC" w:rsidRPr="00610AA6" w:rsidTr="006A3054">
        <w:trPr>
          <w:cantSplit/>
          <w:tblHeader/>
          <w:jc w:val="center"/>
        </w:trPr>
        <w:tc>
          <w:tcPr>
            <w:tcW w:w="18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szCs w:val="20"/>
              </w:rPr>
            </w:pPr>
            <w:r w:rsidRPr="00610AA6">
              <w:rPr>
                <w:rFonts w:ascii="Arial" w:hAnsi="Arial" w:cs="Arial"/>
                <w:b/>
                <w:bCs/>
                <w:sz w:val="20"/>
                <w:szCs w:val="20"/>
              </w:rPr>
              <w:t>Familia</w:t>
            </w:r>
          </w:p>
        </w:tc>
        <w:tc>
          <w:tcPr>
            <w:tcW w:w="21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szCs w:val="20"/>
              </w:rPr>
            </w:pPr>
            <w:r w:rsidRPr="00610AA6">
              <w:rPr>
                <w:rFonts w:ascii="Arial" w:hAnsi="Arial" w:cs="Arial"/>
                <w:b/>
                <w:bCs/>
                <w:sz w:val="20"/>
                <w:szCs w:val="20"/>
              </w:rPr>
              <w:t>Nombre científico</w:t>
            </w:r>
          </w:p>
        </w:tc>
        <w:tc>
          <w:tcPr>
            <w:tcW w:w="22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szCs w:val="20"/>
              </w:rPr>
            </w:pPr>
            <w:r w:rsidRPr="00610AA6">
              <w:rPr>
                <w:rFonts w:ascii="Arial" w:hAnsi="Arial" w:cs="Arial"/>
                <w:b/>
                <w:bCs/>
                <w:sz w:val="20"/>
                <w:szCs w:val="20"/>
              </w:rPr>
              <w:t>Nombre común</w:t>
            </w:r>
          </w:p>
        </w:tc>
        <w:tc>
          <w:tcPr>
            <w:tcW w:w="15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szCs w:val="20"/>
              </w:rPr>
            </w:pPr>
            <w:r w:rsidRPr="00610AA6">
              <w:rPr>
                <w:rFonts w:ascii="Arial" w:hAnsi="Arial" w:cs="Arial"/>
                <w:b/>
                <w:bCs/>
                <w:sz w:val="20"/>
                <w:szCs w:val="20"/>
              </w:rPr>
              <w:t>Abundancia</w:t>
            </w:r>
          </w:p>
        </w:tc>
        <w:tc>
          <w:tcPr>
            <w:tcW w:w="14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C06FC" w:rsidRPr="00610AA6" w:rsidRDefault="00AC06FC" w:rsidP="00384739">
            <w:pPr>
              <w:autoSpaceDE w:val="0"/>
              <w:autoSpaceDN w:val="0"/>
              <w:adjustRightInd w:val="0"/>
              <w:spacing w:line="300" w:lineRule="auto"/>
              <w:jc w:val="center"/>
              <w:rPr>
                <w:rFonts w:ascii="Arial" w:hAnsi="Arial" w:cs="Arial"/>
                <w:b/>
                <w:sz w:val="20"/>
                <w:szCs w:val="20"/>
              </w:rPr>
            </w:pPr>
            <w:r w:rsidRPr="00610AA6">
              <w:rPr>
                <w:rFonts w:ascii="Arial" w:hAnsi="Arial" w:cs="Arial"/>
                <w:b/>
                <w:bCs/>
                <w:sz w:val="20"/>
                <w:szCs w:val="20"/>
              </w:rPr>
              <w:t>Estatus de protección</w:t>
            </w:r>
          </w:p>
        </w:tc>
      </w:tr>
      <w:tr w:rsidR="00AC06FC" w:rsidRPr="00610AA6" w:rsidTr="006A3054">
        <w:trPr>
          <w:cantSplit/>
          <w:jc w:val="center"/>
        </w:trPr>
        <w:tc>
          <w:tcPr>
            <w:tcW w:w="1801" w:type="dxa"/>
            <w:vMerge w:val="restart"/>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Hylidae </w:t>
            </w: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Hyla miotympanum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Rana de árbol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Hyla mixomaculata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Rana jaspeada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Amenazada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Hyla nubinicola </w:t>
            </w:r>
          </w:p>
        </w:tc>
        <w:tc>
          <w:tcPr>
            <w:tcW w:w="2259"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Rana de bosque mesófilo </w:t>
            </w:r>
          </w:p>
        </w:tc>
        <w:tc>
          <w:tcPr>
            <w:tcW w:w="1559"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Amenazada </w:t>
            </w:r>
          </w:p>
        </w:tc>
      </w:tr>
      <w:tr w:rsidR="00AC06FC" w:rsidRPr="00610AA6" w:rsidTr="006A3054">
        <w:trPr>
          <w:cantSplit/>
          <w:jc w:val="center"/>
        </w:trPr>
        <w:tc>
          <w:tcPr>
            <w:tcW w:w="1801" w:type="dxa"/>
            <w:vMerge w:val="restart"/>
            <w:tcBorders>
              <w:top w:val="single" w:sz="4" w:space="0" w:color="000000"/>
              <w:left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Bufonidae</w:t>
            </w:r>
          </w:p>
        </w:tc>
        <w:tc>
          <w:tcPr>
            <w:tcW w:w="2160"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i/>
                <w:iCs/>
                <w:sz w:val="20"/>
                <w:szCs w:val="20"/>
              </w:rPr>
            </w:pPr>
            <w:r w:rsidRPr="00610AA6">
              <w:rPr>
                <w:rFonts w:ascii="Arial" w:hAnsi="Arial" w:cs="Arial"/>
                <w:i/>
                <w:iCs/>
                <w:sz w:val="20"/>
                <w:szCs w:val="20"/>
              </w:rPr>
              <w:t>Bufo occidentalis</w:t>
            </w:r>
          </w:p>
        </w:tc>
        <w:tc>
          <w:tcPr>
            <w:tcW w:w="2259"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sapo</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Común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w:t>
            </w:r>
          </w:p>
        </w:tc>
      </w:tr>
      <w:tr w:rsidR="00AC06FC" w:rsidRPr="00610AA6" w:rsidTr="006A3054">
        <w:trPr>
          <w:cantSplit/>
          <w:jc w:val="center"/>
        </w:trPr>
        <w:tc>
          <w:tcPr>
            <w:tcW w:w="1801" w:type="dxa"/>
            <w:vMerge/>
            <w:tcBorders>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i/>
                <w:iCs/>
                <w:sz w:val="20"/>
                <w:szCs w:val="20"/>
              </w:rPr>
            </w:pPr>
            <w:r w:rsidRPr="00610AA6">
              <w:rPr>
                <w:rFonts w:ascii="Arial" w:hAnsi="Arial" w:cs="Arial"/>
                <w:i/>
                <w:iCs/>
                <w:sz w:val="20"/>
                <w:szCs w:val="20"/>
              </w:rPr>
              <w:t>Bufo marinus</w:t>
            </w:r>
          </w:p>
        </w:tc>
        <w:tc>
          <w:tcPr>
            <w:tcW w:w="2259"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sapo</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Común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w:t>
            </w:r>
          </w:p>
        </w:tc>
      </w:tr>
      <w:tr w:rsidR="00AC06FC" w:rsidRPr="00610AA6" w:rsidTr="006A3054">
        <w:trPr>
          <w:cantSplit/>
          <w:jc w:val="center"/>
        </w:trPr>
        <w:tc>
          <w:tcPr>
            <w:tcW w:w="1801" w:type="dxa"/>
            <w:vMerge w:val="restart"/>
            <w:tcBorders>
              <w:top w:val="single" w:sz="4" w:space="0" w:color="000000"/>
              <w:left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Hyladae</w:t>
            </w:r>
          </w:p>
        </w:tc>
        <w:tc>
          <w:tcPr>
            <w:tcW w:w="2160"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i/>
                <w:iCs/>
                <w:sz w:val="20"/>
                <w:szCs w:val="20"/>
              </w:rPr>
            </w:pPr>
            <w:r w:rsidRPr="00610AA6">
              <w:rPr>
                <w:rFonts w:ascii="Arial" w:hAnsi="Arial" w:cs="Arial"/>
                <w:i/>
                <w:iCs/>
                <w:sz w:val="20"/>
                <w:szCs w:val="20"/>
              </w:rPr>
              <w:t>Hyla arborescandens</w:t>
            </w:r>
          </w:p>
        </w:tc>
        <w:tc>
          <w:tcPr>
            <w:tcW w:w="2259"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Rana de arbol</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Rara</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w:t>
            </w:r>
          </w:p>
        </w:tc>
      </w:tr>
      <w:tr w:rsidR="00AC06FC" w:rsidRPr="00610AA6" w:rsidTr="006A3054">
        <w:trPr>
          <w:cantSplit/>
          <w:jc w:val="center"/>
        </w:trPr>
        <w:tc>
          <w:tcPr>
            <w:tcW w:w="1801" w:type="dxa"/>
            <w:vMerge/>
            <w:tcBorders>
              <w:left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i/>
                <w:iCs/>
                <w:sz w:val="20"/>
                <w:szCs w:val="20"/>
              </w:rPr>
            </w:pPr>
            <w:r w:rsidRPr="00610AA6">
              <w:rPr>
                <w:rFonts w:ascii="Arial" w:hAnsi="Arial" w:cs="Arial"/>
                <w:i/>
                <w:iCs/>
                <w:sz w:val="20"/>
                <w:szCs w:val="20"/>
              </w:rPr>
              <w:t>H. eximia</w:t>
            </w:r>
          </w:p>
        </w:tc>
        <w:tc>
          <w:tcPr>
            <w:tcW w:w="2259"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Rana</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Común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w:t>
            </w:r>
          </w:p>
        </w:tc>
      </w:tr>
      <w:tr w:rsidR="00AC06FC" w:rsidRPr="00610AA6" w:rsidTr="006A3054">
        <w:trPr>
          <w:cantSplit/>
          <w:jc w:val="center"/>
        </w:trPr>
        <w:tc>
          <w:tcPr>
            <w:tcW w:w="1801" w:type="dxa"/>
            <w:vMerge/>
            <w:tcBorders>
              <w:left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i/>
                <w:iCs/>
                <w:sz w:val="20"/>
                <w:szCs w:val="20"/>
              </w:rPr>
            </w:pPr>
            <w:r w:rsidRPr="00610AA6">
              <w:rPr>
                <w:rFonts w:ascii="Arial" w:hAnsi="Arial" w:cs="Arial"/>
                <w:i/>
                <w:iCs/>
                <w:sz w:val="20"/>
                <w:szCs w:val="20"/>
              </w:rPr>
              <w:t>H. picta</w:t>
            </w:r>
          </w:p>
        </w:tc>
        <w:tc>
          <w:tcPr>
            <w:tcW w:w="2259"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Rana</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w:t>
            </w:r>
          </w:p>
        </w:tc>
      </w:tr>
      <w:tr w:rsidR="00AC06FC" w:rsidRPr="00610AA6" w:rsidTr="006A3054">
        <w:trPr>
          <w:cantSplit/>
          <w:jc w:val="center"/>
        </w:trPr>
        <w:tc>
          <w:tcPr>
            <w:tcW w:w="1801" w:type="dxa"/>
            <w:vMerge/>
            <w:tcBorders>
              <w:left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i/>
                <w:iCs/>
                <w:sz w:val="20"/>
                <w:szCs w:val="20"/>
              </w:rPr>
            </w:pPr>
            <w:r w:rsidRPr="00610AA6">
              <w:rPr>
                <w:rFonts w:ascii="Arial" w:hAnsi="Arial" w:cs="Arial"/>
                <w:i/>
                <w:iCs/>
                <w:sz w:val="20"/>
                <w:szCs w:val="20"/>
              </w:rPr>
              <w:t>H. godmani</w:t>
            </w:r>
          </w:p>
        </w:tc>
        <w:tc>
          <w:tcPr>
            <w:tcW w:w="2259"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Rana</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Rara</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Amenazada</w:t>
            </w:r>
          </w:p>
        </w:tc>
      </w:tr>
      <w:tr w:rsidR="00AC06FC" w:rsidRPr="00610AA6" w:rsidTr="006A3054">
        <w:trPr>
          <w:cantSplit/>
          <w:jc w:val="center"/>
        </w:trPr>
        <w:tc>
          <w:tcPr>
            <w:tcW w:w="1801" w:type="dxa"/>
            <w:vMerge/>
            <w:tcBorders>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i/>
                <w:iCs/>
                <w:sz w:val="20"/>
                <w:szCs w:val="20"/>
              </w:rPr>
            </w:pPr>
            <w:r w:rsidRPr="00610AA6">
              <w:rPr>
                <w:rFonts w:ascii="Arial" w:hAnsi="Arial" w:cs="Arial"/>
                <w:i/>
                <w:iCs/>
                <w:sz w:val="20"/>
                <w:szCs w:val="20"/>
              </w:rPr>
              <w:t>H. alicata</w:t>
            </w:r>
          </w:p>
        </w:tc>
        <w:tc>
          <w:tcPr>
            <w:tcW w:w="2259"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Rana</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w:t>
            </w:r>
          </w:p>
        </w:tc>
      </w:tr>
      <w:tr w:rsidR="00AC06FC" w:rsidRPr="00610AA6" w:rsidTr="006A3054">
        <w:trPr>
          <w:cantSplit/>
          <w:jc w:val="center"/>
        </w:trPr>
        <w:tc>
          <w:tcPr>
            <w:tcW w:w="1801"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Leptodactylidae </w:t>
            </w: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Eleutherodactylus leprus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Rana-chirriadora leprosa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Común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val="restart"/>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Plethodontidae </w:t>
            </w: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Pseudoeurycea firscheini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Salamandra-Tlaconete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Protección especial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Pseudoeurycea nigromaculata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Salamandra-Tlaconete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Protección especial </w:t>
            </w:r>
          </w:p>
        </w:tc>
      </w:tr>
      <w:tr w:rsidR="00AC06FC" w:rsidRPr="00610AA6" w:rsidTr="006A3054">
        <w:trPr>
          <w:cantSplit/>
          <w:jc w:val="center"/>
        </w:trPr>
        <w:tc>
          <w:tcPr>
            <w:tcW w:w="1801" w:type="dxa"/>
            <w:vMerge w:val="restart"/>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Phrynosomatidae </w:t>
            </w: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Sceloporus grammicus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Lagartija-escamosa de mezquite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Común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Protección especial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Sceloporus variabilis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Lagartija-escamosa panza rosada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Común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Iguanidae </w:t>
            </w: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Ctenosaura pectinata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Iguana negra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Amenazada </w:t>
            </w:r>
          </w:p>
        </w:tc>
      </w:tr>
      <w:tr w:rsidR="00AC06FC" w:rsidRPr="00610AA6" w:rsidTr="006A3054">
        <w:trPr>
          <w:cantSplit/>
          <w:jc w:val="center"/>
        </w:trPr>
        <w:tc>
          <w:tcPr>
            <w:tcW w:w="1801" w:type="dxa"/>
            <w:vMerge w:val="restart"/>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Colubridae </w:t>
            </w: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Storeria storerioides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Culebra-parda mexicana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Oxybelis aeneus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Bejuquillo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Spilotes pullatus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Culebra-ratonera mica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Geophis chalybeus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Culebra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Rhadinaea forbesi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Culebra-café de Forbes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Protección especial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Coniophanes imperiales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Culebra rayas negras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Coniophanes fissidens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Víbora rabo amarillo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val="restart"/>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Viperidae </w:t>
            </w: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Crotalus triseriatus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Víbora-cascabel transvolcánica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Común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Micrurus latifasciatus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Coralillo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Atropoides olmec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Nauyaca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Común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r w:rsidR="00AC06FC" w:rsidRPr="00610AA6" w:rsidTr="006A3054">
        <w:trPr>
          <w:cantSplit/>
          <w:jc w:val="center"/>
        </w:trPr>
        <w:tc>
          <w:tcPr>
            <w:tcW w:w="1801" w:type="dxa"/>
            <w:vMerge/>
            <w:tcBorders>
              <w:top w:val="single" w:sz="4" w:space="0" w:color="000000"/>
              <w:left w:val="single" w:sz="4" w:space="0" w:color="000000"/>
              <w:bottom w:val="single" w:sz="4" w:space="0" w:color="000000"/>
              <w:right w:val="single" w:sz="4" w:space="0" w:color="000000"/>
            </w:tcBorders>
            <w:vAlign w:val="center"/>
          </w:tcPr>
          <w:p w:rsidR="00AC06FC" w:rsidRPr="00610AA6" w:rsidRDefault="00AC06FC" w:rsidP="00384739">
            <w:pPr>
              <w:autoSpaceDE w:val="0"/>
              <w:autoSpaceDN w:val="0"/>
              <w:adjustRightInd w:val="0"/>
              <w:spacing w:line="300" w:lineRule="auto"/>
              <w:rPr>
                <w:rFonts w:ascii="Arial" w:hAnsi="Arial" w:cs="Arial"/>
                <w:sz w:val="20"/>
                <w:szCs w:val="20"/>
              </w:rPr>
            </w:pPr>
          </w:p>
        </w:tc>
        <w:tc>
          <w:tcPr>
            <w:tcW w:w="2160"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i/>
                <w:iCs/>
                <w:sz w:val="20"/>
                <w:szCs w:val="20"/>
              </w:rPr>
              <w:t xml:space="preserve">Atropoides nummifer </w:t>
            </w:r>
          </w:p>
        </w:tc>
        <w:tc>
          <w:tcPr>
            <w:tcW w:w="22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Nauyaca </w:t>
            </w:r>
          </w:p>
        </w:tc>
        <w:tc>
          <w:tcPr>
            <w:tcW w:w="1559" w:type="dxa"/>
            <w:tcBorders>
              <w:top w:val="single" w:sz="4" w:space="0" w:color="000000"/>
              <w:left w:val="single" w:sz="4" w:space="0" w:color="000000"/>
              <w:bottom w:val="single" w:sz="4" w:space="0" w:color="000000"/>
              <w:right w:val="single" w:sz="4" w:space="0" w:color="000000"/>
            </w:tcBorders>
            <w:vAlign w:val="bottom"/>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Rara </w:t>
            </w:r>
          </w:p>
        </w:tc>
        <w:tc>
          <w:tcPr>
            <w:tcW w:w="1418" w:type="dxa"/>
            <w:tcBorders>
              <w:top w:val="single" w:sz="4" w:space="0" w:color="000000"/>
              <w:left w:val="single" w:sz="4" w:space="0" w:color="000000"/>
              <w:bottom w:val="single" w:sz="4" w:space="0" w:color="000000"/>
              <w:right w:val="single" w:sz="4" w:space="0" w:color="000000"/>
            </w:tcBorders>
          </w:tcPr>
          <w:p w:rsidR="00AC06FC" w:rsidRPr="00610AA6" w:rsidRDefault="00AC06FC" w:rsidP="00384739">
            <w:pPr>
              <w:autoSpaceDE w:val="0"/>
              <w:autoSpaceDN w:val="0"/>
              <w:adjustRightInd w:val="0"/>
              <w:spacing w:line="300" w:lineRule="auto"/>
              <w:rPr>
                <w:rFonts w:ascii="Arial" w:hAnsi="Arial" w:cs="Arial"/>
                <w:sz w:val="20"/>
                <w:szCs w:val="20"/>
              </w:rPr>
            </w:pPr>
            <w:r w:rsidRPr="00610AA6">
              <w:rPr>
                <w:rFonts w:ascii="Arial" w:hAnsi="Arial" w:cs="Arial"/>
                <w:sz w:val="20"/>
                <w:szCs w:val="20"/>
              </w:rPr>
              <w:t xml:space="preserve">- </w:t>
            </w:r>
          </w:p>
        </w:tc>
      </w:tr>
    </w:tbl>
    <w:p w:rsidR="00AC06FC" w:rsidRPr="00610AA6" w:rsidRDefault="00AC06FC" w:rsidP="00AC06FC">
      <w:pPr>
        <w:autoSpaceDE w:val="0"/>
        <w:autoSpaceDN w:val="0"/>
        <w:adjustRightInd w:val="0"/>
        <w:spacing w:line="300" w:lineRule="auto"/>
        <w:jc w:val="both"/>
        <w:rPr>
          <w:sz w:val="20"/>
          <w:szCs w:val="20"/>
          <w:lang w:val="es-MX"/>
        </w:rPr>
      </w:pPr>
      <w:r w:rsidRPr="00610AA6">
        <w:rPr>
          <w:sz w:val="20"/>
          <w:szCs w:val="20"/>
          <w:lang w:val="es-MX"/>
        </w:rPr>
        <w:t>Fuente: (CONABIO, 2004)</w:t>
      </w:r>
    </w:p>
    <w:p w:rsidR="00AC06FC" w:rsidRPr="00610AA6" w:rsidRDefault="00AC06FC" w:rsidP="00AC06FC">
      <w:pPr>
        <w:autoSpaceDE w:val="0"/>
        <w:autoSpaceDN w:val="0"/>
        <w:adjustRightInd w:val="0"/>
        <w:spacing w:line="300" w:lineRule="auto"/>
        <w:jc w:val="both"/>
        <w:rPr>
          <w:lang w:val="es-MX"/>
        </w:rPr>
      </w:pPr>
    </w:p>
    <w:p w:rsidR="00AC06FC" w:rsidRPr="00610AA6" w:rsidRDefault="00AC06FC" w:rsidP="00AC06FC">
      <w:pPr>
        <w:autoSpaceDE w:val="0"/>
        <w:autoSpaceDN w:val="0"/>
        <w:adjustRightInd w:val="0"/>
        <w:spacing w:line="300" w:lineRule="auto"/>
        <w:jc w:val="both"/>
        <w:rPr>
          <w:lang w:val="es-MX"/>
        </w:rPr>
      </w:pPr>
    </w:p>
    <w:p w:rsidR="00AC06FC" w:rsidRPr="00610AA6" w:rsidRDefault="00AC06FC" w:rsidP="00AC06FC">
      <w:pPr>
        <w:autoSpaceDE w:val="0"/>
        <w:autoSpaceDN w:val="0"/>
        <w:adjustRightInd w:val="0"/>
        <w:spacing w:line="300" w:lineRule="auto"/>
        <w:jc w:val="both"/>
        <w:rPr>
          <w:rFonts w:ascii="Arial" w:hAnsi="Arial" w:cs="Arial"/>
          <w:b/>
          <w:i/>
          <w:u w:val="single"/>
          <w:lang w:val="es-MX"/>
        </w:rPr>
      </w:pPr>
      <w:r w:rsidRPr="00610AA6">
        <w:rPr>
          <w:rFonts w:ascii="Arial" w:hAnsi="Arial" w:cs="Arial"/>
          <w:b/>
          <w:i/>
          <w:u w:val="single"/>
          <w:lang w:val="es-MX"/>
        </w:rPr>
        <w:lastRenderedPageBreak/>
        <w:t>D. PASSALIDAE (Insecta: coleopteros)</w:t>
      </w:r>
    </w:p>
    <w:p w:rsidR="00AC06FC" w:rsidRPr="00610AA6" w:rsidRDefault="00AC06FC" w:rsidP="00AC06FC">
      <w:pPr>
        <w:autoSpaceDE w:val="0"/>
        <w:autoSpaceDN w:val="0"/>
        <w:adjustRightInd w:val="0"/>
        <w:spacing w:line="300" w:lineRule="auto"/>
        <w:jc w:val="both"/>
        <w:rPr>
          <w:rFonts w:ascii="Arial" w:hAnsi="Arial" w:cs="Arial"/>
          <w:b/>
          <w:i/>
          <w:u w:val="single"/>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familia Passalidae reúne un pequeño grupo de coleópteros con hábitos sílvicolas e hidrófilos, alimentación saproxilófaga y distribución pantropical (Reyes-Castillo, 2000). En la actualidad agrupa 680 especies descritas, de las cuales el 50% viven en el Continente Americano. En México han descrito 82 especies. En </w:t>
      </w:r>
      <w:smartTag w:uri="urn:schemas-microsoft-com:office:smarttags" w:element="PersonName">
        <w:smartTagPr>
          <w:attr w:name="ProductID" w:val="la Sierra Madre"/>
        </w:smartTagPr>
        <w:r w:rsidRPr="00610AA6">
          <w:rPr>
            <w:rFonts w:ascii="Arial" w:hAnsi="Arial" w:cs="Arial"/>
            <w:lang w:val="es-MX"/>
          </w:rPr>
          <w:t>la Sierra Madre</w:t>
        </w:r>
      </w:smartTag>
      <w:r w:rsidRPr="00610AA6">
        <w:rPr>
          <w:rFonts w:ascii="Arial" w:hAnsi="Arial" w:cs="Arial"/>
          <w:lang w:val="es-MX"/>
        </w:rPr>
        <w:t xml:space="preserve"> Oriental se encuentra registradas 28 especies, que representan cerca del 30% de las registradas para el país, de éstas 19 son endémicas del país y 8 exclusivas de la provincia.</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En la Sierra Norte de Puebla y exclusivamente en los municipios que conforman la Unidad de Manejo Forestal Huauchinango, la subfamilia Passalidae se encuentra representada por las tribus passalinii y proculini con 6 y 18 especies respectivamente para un total de 24 especies de la familia passalidae, esta región es la única donde están representadas las dos tribus con todos sus géneros y la mayoría de sus especies (24 de 28).</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el Cuadro </w:t>
      </w:r>
      <w:r w:rsidR="004B227C">
        <w:rPr>
          <w:rFonts w:ascii="Arial" w:hAnsi="Arial" w:cs="Arial"/>
          <w:lang w:val="es-MX"/>
        </w:rPr>
        <w:t>14</w:t>
      </w:r>
      <w:r w:rsidRPr="00610AA6">
        <w:rPr>
          <w:rFonts w:ascii="Arial" w:hAnsi="Arial" w:cs="Arial"/>
          <w:lang w:val="es-MX"/>
        </w:rPr>
        <w:t xml:space="preserve"> se presenta el listado de especies de la subfamilia </w:t>
      </w:r>
      <w:r w:rsidR="006D6B37">
        <w:rPr>
          <w:rFonts w:ascii="Arial" w:hAnsi="Arial" w:cs="Arial"/>
          <w:lang w:val="es-MX"/>
        </w:rPr>
        <w:t>P</w:t>
      </w:r>
      <w:r w:rsidRPr="00610AA6">
        <w:rPr>
          <w:rFonts w:ascii="Arial" w:hAnsi="Arial" w:cs="Arial"/>
          <w:lang w:val="es-MX"/>
        </w:rPr>
        <w:t xml:space="preserve">assalidae existentes en la región de la Unidad de Manejo Forestal, de igual forma se presentan los nombres de las especies endémicas mexicanas de passalidae presentes en la Sierra Madre Oriental y específicamente en el Estado de Puebla, en la región de influencia de la Unidad de Manejo Forestal. </w:t>
      </w:r>
      <w:smartTag w:uri="urn:schemas-microsoft-com:office:smarttags" w:element="PersonName">
        <w:smartTagPr>
          <w:attr w:name="ProductID" w:val="la Sierra Madre"/>
        </w:smartTagPr>
        <w:r w:rsidRPr="00610AA6">
          <w:rPr>
            <w:rFonts w:ascii="Arial" w:hAnsi="Arial" w:cs="Arial"/>
            <w:lang w:val="es-MX"/>
          </w:rPr>
          <w:t>La Sierra Madre</w:t>
        </w:r>
      </w:smartTag>
      <w:r w:rsidRPr="00610AA6">
        <w:rPr>
          <w:rFonts w:ascii="Arial" w:hAnsi="Arial" w:cs="Arial"/>
          <w:lang w:val="es-MX"/>
        </w:rPr>
        <w:t xml:space="preserve"> Oriental se caracteriza por su alta proporción de especies montanas endémicas de México, que incluye más del 67% del total de las especies presentes. En el Cuadro </w:t>
      </w:r>
      <w:r w:rsidR="004B227C">
        <w:rPr>
          <w:rFonts w:ascii="Arial" w:hAnsi="Arial" w:cs="Arial"/>
          <w:lang w:val="es-MX"/>
        </w:rPr>
        <w:t>14</w:t>
      </w:r>
      <w:r w:rsidRPr="00610AA6">
        <w:rPr>
          <w:rFonts w:ascii="Arial" w:hAnsi="Arial" w:cs="Arial"/>
          <w:lang w:val="es-MX"/>
        </w:rPr>
        <w:t xml:space="preserve">, también se presenta la distribución de especies de amplia distribución continental de </w:t>
      </w:r>
      <w:r w:rsidR="006D6B37">
        <w:rPr>
          <w:rFonts w:ascii="Arial" w:hAnsi="Arial" w:cs="Arial"/>
          <w:lang w:val="es-MX"/>
        </w:rPr>
        <w:t>P</w:t>
      </w:r>
      <w:r w:rsidRPr="00610AA6">
        <w:rPr>
          <w:rFonts w:ascii="Arial" w:hAnsi="Arial" w:cs="Arial"/>
          <w:lang w:val="es-MX"/>
        </w:rPr>
        <w:t>assalidae presentes en la Sierra Madre Oriental.</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EB3E98" w:rsidRDefault="00EB3E98" w:rsidP="00EB3E98">
      <w:pPr>
        <w:pStyle w:val="Tabladeilustraciones"/>
      </w:pPr>
      <w:bookmarkStart w:id="225" w:name="_Toc280114782"/>
      <w:bookmarkStart w:id="226" w:name="_Toc282174661"/>
      <w:bookmarkStart w:id="227" w:name="_Toc282175278"/>
      <w:bookmarkStart w:id="228" w:name="_Toc289983591"/>
      <w:r>
        <w:t xml:space="preserve">Cuadro </w:t>
      </w:r>
      <w:fldSimple w:instr=" SEQ Cuadro \* ARABIC ">
        <w:r w:rsidR="00924369">
          <w:rPr>
            <w:noProof/>
          </w:rPr>
          <w:t>14</w:t>
        </w:r>
      </w:fldSimple>
      <w:r>
        <w:t xml:space="preserve">. </w:t>
      </w:r>
      <w:r w:rsidRPr="00D84376">
        <w:t>Especies de Coleópteros presentes en la U</w:t>
      </w:r>
      <w:r w:rsidR="0058456D">
        <w:t>MAFOR</w:t>
      </w:r>
      <w:r w:rsidRPr="00D84376">
        <w:t>.</w:t>
      </w:r>
      <w:bookmarkEnd w:id="225"/>
      <w:bookmarkEnd w:id="226"/>
      <w:bookmarkEnd w:id="227"/>
      <w:bookmarkEnd w:id="22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4332"/>
        <w:gridCol w:w="3791"/>
      </w:tblGrid>
      <w:tr w:rsidR="00AC06FC" w:rsidRPr="00610AA6" w:rsidTr="003C28D3">
        <w:trPr>
          <w:cantSplit/>
          <w:tblHeader/>
          <w:jc w:val="center"/>
        </w:trPr>
        <w:tc>
          <w:tcPr>
            <w:tcW w:w="433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Familia/Especie</w:t>
            </w:r>
          </w:p>
        </w:tc>
        <w:tc>
          <w:tcPr>
            <w:tcW w:w="379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Puebla (Sierra Madre Oriental)</w:t>
            </w:r>
          </w:p>
        </w:tc>
      </w:tr>
      <w:tr w:rsidR="00AC06FC" w:rsidRPr="00610AA6" w:rsidTr="003C28D3">
        <w:trPr>
          <w:cantSplit/>
          <w:jc w:val="center"/>
        </w:trPr>
        <w:tc>
          <w:tcPr>
            <w:tcW w:w="4332" w:type="dxa"/>
            <w:tcBorders>
              <w:top w:val="single" w:sz="12" w:space="0" w:color="auto"/>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b/>
                <w:lang w:val="es-MX"/>
              </w:rPr>
            </w:pPr>
            <w:r w:rsidRPr="00610AA6">
              <w:rPr>
                <w:rFonts w:ascii="Arial" w:hAnsi="Arial" w:cs="Arial"/>
                <w:b/>
                <w:lang w:val="es-MX"/>
              </w:rPr>
              <w:t>PASSALINI</w:t>
            </w:r>
          </w:p>
        </w:tc>
        <w:tc>
          <w:tcPr>
            <w:tcW w:w="3791" w:type="dxa"/>
            <w:tcBorders>
              <w:top w:val="single" w:sz="12" w:space="0" w:color="auto"/>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lang w:val="es-MX"/>
              </w:rPr>
            </w:pPr>
          </w:p>
        </w:tc>
      </w:tr>
      <w:tr w:rsidR="00AC06FC" w:rsidRPr="00610AA6" w:rsidTr="003C28D3">
        <w:trPr>
          <w:cantSplit/>
          <w:jc w:val="center"/>
        </w:trPr>
        <w:tc>
          <w:tcPr>
            <w:tcW w:w="4332" w:type="dxa"/>
            <w:tcBorders>
              <w:top w:val="nil"/>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Passalus (Pertinax) cognatus</w:t>
            </w:r>
          </w:p>
        </w:tc>
        <w:tc>
          <w:tcPr>
            <w:tcW w:w="3791" w:type="dxa"/>
            <w:tcBorders>
              <w:top w:val="nil"/>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single" w:sz="12" w:space="0" w:color="auto"/>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b/>
                <w:lang w:val="es-MX"/>
              </w:rPr>
            </w:pPr>
            <w:r w:rsidRPr="00610AA6">
              <w:rPr>
                <w:rFonts w:ascii="Arial" w:hAnsi="Arial" w:cs="Arial"/>
                <w:b/>
                <w:lang w:val="es-MX"/>
              </w:rPr>
              <w:t>PROCULINI</w:t>
            </w:r>
          </w:p>
        </w:tc>
        <w:tc>
          <w:tcPr>
            <w:tcW w:w="3791" w:type="dxa"/>
            <w:tcBorders>
              <w:top w:val="single" w:sz="12" w:space="0" w:color="auto"/>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Vindex agnoscendus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Proculejus brevis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Proculejus hirtus</w:t>
            </w:r>
          </w:p>
        </w:tc>
        <w:tc>
          <w:tcPr>
            <w:tcW w:w="3791" w:type="dxa"/>
            <w:tcBorders>
              <w:top w:val="nil"/>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6A3054">
        <w:trPr>
          <w:cantSplit/>
          <w:jc w:val="center"/>
        </w:trPr>
        <w:tc>
          <w:tcPr>
            <w:tcW w:w="4332" w:type="dxa"/>
            <w:tcBorders>
              <w:top w:val="single" w:sz="12" w:space="0" w:color="auto"/>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Proculejus sartorio</w:t>
            </w:r>
          </w:p>
        </w:tc>
        <w:tc>
          <w:tcPr>
            <w:tcW w:w="3791" w:type="dxa"/>
            <w:tcBorders>
              <w:top w:val="single" w:sz="12" w:space="0" w:color="auto"/>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6A3054">
        <w:trPr>
          <w:cantSplit/>
          <w:jc w:val="center"/>
        </w:trPr>
        <w:tc>
          <w:tcPr>
            <w:tcW w:w="4332" w:type="dxa"/>
            <w:tcBorders>
              <w:top w:val="nil"/>
              <w:left w:val="single" w:sz="12" w:space="0" w:color="auto"/>
              <w:bottom w:val="single" w:sz="4"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Spurius halffteri*</w:t>
            </w:r>
          </w:p>
        </w:tc>
        <w:tc>
          <w:tcPr>
            <w:tcW w:w="3791" w:type="dxa"/>
            <w:tcBorders>
              <w:top w:val="nil"/>
              <w:left w:val="single" w:sz="12" w:space="0" w:color="auto"/>
              <w:bottom w:val="single" w:sz="4"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6A3054">
        <w:trPr>
          <w:cantSplit/>
          <w:jc w:val="center"/>
        </w:trPr>
        <w:tc>
          <w:tcPr>
            <w:tcW w:w="4332" w:type="dxa"/>
            <w:tcBorders>
              <w:top w:val="single" w:sz="4" w:space="0" w:color="auto"/>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lastRenderedPageBreak/>
              <w:t>Spurius sp. Nov.*</w:t>
            </w:r>
          </w:p>
        </w:tc>
        <w:tc>
          <w:tcPr>
            <w:tcW w:w="3791" w:type="dxa"/>
            <w:tcBorders>
              <w:top w:val="single" w:sz="4" w:space="0" w:color="auto"/>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Petrejoides orizabae</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Pseudacanthus aztecas*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Heliscus tropicus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Heliscus vazquezae</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Oileus heros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Oileus nonstriatus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Oileus rimador</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Odontotaenius zodiacus</w:t>
            </w:r>
          </w:p>
        </w:tc>
        <w:tc>
          <w:tcPr>
            <w:tcW w:w="3791" w:type="dxa"/>
            <w:tcBorders>
              <w:top w:val="nil"/>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trHeight w:val="522"/>
          <w:jc w:val="center"/>
        </w:trPr>
        <w:tc>
          <w:tcPr>
            <w:tcW w:w="433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TOTAL DE ESPECIES</w:t>
            </w:r>
          </w:p>
        </w:tc>
        <w:tc>
          <w:tcPr>
            <w:tcW w:w="37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15</w:t>
            </w:r>
          </w:p>
        </w:tc>
      </w:tr>
      <w:tr w:rsidR="00AC06FC" w:rsidRPr="00610AA6" w:rsidTr="003C28D3">
        <w:trPr>
          <w:cantSplit/>
          <w:jc w:val="center"/>
        </w:trPr>
        <w:tc>
          <w:tcPr>
            <w:tcW w:w="4332" w:type="dxa"/>
            <w:tcBorders>
              <w:top w:val="single" w:sz="12" w:space="0" w:color="auto"/>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b/>
                <w:lang w:val="es-MX"/>
              </w:rPr>
            </w:pPr>
            <w:r w:rsidRPr="00610AA6">
              <w:rPr>
                <w:rFonts w:ascii="Arial" w:hAnsi="Arial" w:cs="Arial"/>
                <w:b/>
                <w:lang w:val="es-MX"/>
              </w:rPr>
              <w:t>PASSALINI</w:t>
            </w:r>
          </w:p>
        </w:tc>
        <w:tc>
          <w:tcPr>
            <w:tcW w:w="3791" w:type="dxa"/>
            <w:tcBorders>
              <w:top w:val="single" w:sz="12" w:space="0" w:color="auto"/>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lang w:val="es-MX"/>
              </w:rPr>
            </w:pP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Paxillus leachi</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Ptichopus angulatus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Passalus (Pertinax) punctatostriatus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 (Passalus) interstitialis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 (Passalus) punctiger</w:t>
            </w:r>
          </w:p>
        </w:tc>
        <w:tc>
          <w:tcPr>
            <w:tcW w:w="3791" w:type="dxa"/>
            <w:tcBorders>
              <w:top w:val="nil"/>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single" w:sz="12" w:space="0" w:color="auto"/>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b/>
                <w:lang w:val="es-MX"/>
              </w:rPr>
            </w:pPr>
            <w:r w:rsidRPr="00610AA6">
              <w:rPr>
                <w:rFonts w:ascii="Arial" w:hAnsi="Arial" w:cs="Arial"/>
                <w:b/>
                <w:lang w:val="es-MX"/>
              </w:rPr>
              <w:t>PROCULINI</w:t>
            </w:r>
          </w:p>
        </w:tc>
        <w:tc>
          <w:tcPr>
            <w:tcW w:w="3791" w:type="dxa"/>
            <w:tcBorders>
              <w:top w:val="single" w:sz="12" w:space="0" w:color="auto"/>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Popilius eclipticus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Spurius bicornis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nil"/>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Odontotaenius striatopunctatus</w:t>
            </w:r>
          </w:p>
        </w:tc>
        <w:tc>
          <w:tcPr>
            <w:tcW w:w="3791" w:type="dxa"/>
            <w:tcBorders>
              <w:top w:val="nil"/>
              <w:left w:val="single" w:sz="12" w:space="0" w:color="auto"/>
              <w:bottom w:val="nil"/>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nil"/>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Verres corticicola</w:t>
            </w:r>
          </w:p>
        </w:tc>
        <w:tc>
          <w:tcPr>
            <w:tcW w:w="3791" w:type="dxa"/>
            <w:tcBorders>
              <w:top w:val="nil"/>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X</w:t>
            </w:r>
          </w:p>
        </w:tc>
      </w:tr>
      <w:tr w:rsidR="00AC06FC" w:rsidRPr="00610AA6" w:rsidTr="003C28D3">
        <w:trPr>
          <w:cantSplit/>
          <w:jc w:val="center"/>
        </w:trPr>
        <w:tc>
          <w:tcPr>
            <w:tcW w:w="433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TOTAL DE ESPECIES</w:t>
            </w:r>
          </w:p>
        </w:tc>
        <w:tc>
          <w:tcPr>
            <w:tcW w:w="3791"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9</w:t>
            </w:r>
          </w:p>
        </w:tc>
      </w:tr>
    </w:tbl>
    <w:p w:rsidR="00AC06FC" w:rsidRPr="00610AA6" w:rsidRDefault="00AC06FC" w:rsidP="00AC06FC">
      <w:pPr>
        <w:autoSpaceDE w:val="0"/>
        <w:autoSpaceDN w:val="0"/>
        <w:adjustRightInd w:val="0"/>
        <w:spacing w:line="300" w:lineRule="auto"/>
        <w:jc w:val="both"/>
        <w:rPr>
          <w:rFonts w:ascii="Arial" w:hAnsi="Arial" w:cs="Arial"/>
          <w:b/>
          <w:lang w:val="es-MX"/>
        </w:rPr>
      </w:pPr>
      <w:r w:rsidRPr="00610AA6">
        <w:rPr>
          <w:rFonts w:ascii="Arial" w:hAnsi="Arial" w:cs="Arial"/>
          <w:b/>
          <w:lang w:val="es-MX"/>
        </w:rPr>
        <w:t>D. SPHINGIDAE (Insecta: Lepidoptera)</w:t>
      </w:r>
    </w:p>
    <w:p w:rsidR="00AC06FC" w:rsidRPr="00610AA6" w:rsidRDefault="00AC06FC" w:rsidP="00AC06FC">
      <w:pPr>
        <w:autoSpaceDE w:val="0"/>
        <w:autoSpaceDN w:val="0"/>
        <w:adjustRightInd w:val="0"/>
        <w:spacing w:line="300" w:lineRule="auto"/>
        <w:jc w:val="both"/>
        <w:rPr>
          <w:rFonts w:ascii="Arial" w:hAnsi="Arial" w:cs="Arial"/>
          <w:b/>
          <w:u w:val="single"/>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Los esfíngidos, se caracterizan por la presencia de una probocis funcional, la cual les sirve para succionar el néctar de las flores y fluidos de cuerpos de agua. Esto permite a los esfingidos ser relativamente  más longevos que otras palomillas que generalmente dependen en forma exclusiva de las reservas de grasas almacenadas en el cuerpo, los adultos se alimentan durante períodos largos (semanas o meses), lo que les permite tener acceso a los recursos por más tiempo, los esfíngidos pueden realizar visitas múltiples a determinadas flores durante el día y la noche (Pescador, 1994; Pittaway, 1993). Al parecer las hembras tienen la capacidad de atraer a los machos, y una vez que estos arriban ofrecen un cortejo formal que se traduce en una elección cuidadosa por parte de la hembra (Kitching Cadiou, 2000) el hecho de ser longevos confiere a los esfíngidos </w:t>
      </w:r>
      <w:r w:rsidRPr="00610AA6">
        <w:rPr>
          <w:rFonts w:ascii="Arial" w:hAnsi="Arial" w:cs="Arial"/>
          <w:lang w:val="es-MX"/>
        </w:rPr>
        <w:lastRenderedPageBreak/>
        <w:t>la posibilidad de aparearse rápidamente y ovopositar en sitios adecuados para reproducción, como enredaderas y árboles con altos contenidos nutricionales. Las hembras, por lo general ovopositan un solo huevecillo por planta, lo que permite a las larvas un desarrollo casi exclusivo.</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La Comisión Nacional de la Biodiversidad, registró un total de 118 especies de esphingidos en la Sierra Madre Oriental, repartidas en 36 géneros. Esta cifra corresponde al 58% de la fauna sphingidae citada para México (León Cortés, 2000).</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la región de la Unidad de Manejo Forestal se registraron 58 especies de las cuales 56 se registran en Xicotepec de Juárez, Puebla, lo que la convierte en la localidad con la mayor riqueza para insectos esfíngidos, los estudios de la Comisión Nacional de la Biodiversidad para esta región es que varias de las especies registradas presentan carácter migratorio, desde poblaciones que se reproducen típicamente en otros hábitats, incluidos extraviados, o incluso especies como </w:t>
      </w:r>
      <w:r w:rsidRPr="00610AA6">
        <w:rPr>
          <w:rFonts w:ascii="Arial" w:hAnsi="Arial" w:cs="Arial"/>
          <w:i/>
          <w:lang w:val="es-MX"/>
        </w:rPr>
        <w:t>Isognathus mimosa</w:t>
      </w:r>
      <w:r w:rsidRPr="00610AA6">
        <w:rPr>
          <w:rFonts w:ascii="Arial" w:hAnsi="Arial" w:cs="Arial"/>
          <w:lang w:val="es-MX"/>
        </w:rPr>
        <w:t xml:space="preserve"> y </w:t>
      </w:r>
      <w:r w:rsidRPr="00610AA6">
        <w:rPr>
          <w:rFonts w:ascii="Arial" w:hAnsi="Arial" w:cs="Arial"/>
          <w:i/>
          <w:lang w:val="es-MX"/>
        </w:rPr>
        <w:t>Pseudosphinx tetrio</w:t>
      </w:r>
      <w:r w:rsidRPr="00610AA6">
        <w:rPr>
          <w:rFonts w:ascii="Arial" w:hAnsi="Arial" w:cs="Arial"/>
          <w:lang w:val="es-MX"/>
        </w:rPr>
        <w:t>, especies migratorias que proceden de ambas costas de Costa Rica</w:t>
      </w:r>
      <w:r w:rsidR="006D6B37">
        <w:rPr>
          <w:rFonts w:ascii="Arial" w:hAnsi="Arial" w:cs="Arial"/>
          <w:lang w:val="es-MX"/>
        </w:rPr>
        <w:t xml:space="preserve"> (Cuadro</w:t>
      </w:r>
      <w:r w:rsidR="004B227C">
        <w:rPr>
          <w:rFonts w:ascii="Arial" w:hAnsi="Arial" w:cs="Arial"/>
          <w:lang w:val="es-MX"/>
        </w:rPr>
        <w:t xml:space="preserve"> 15</w:t>
      </w:r>
      <w:r w:rsidR="006D6B37">
        <w:rPr>
          <w:rFonts w:ascii="Arial" w:hAnsi="Arial" w:cs="Arial"/>
          <w:lang w:val="es-MX"/>
        </w:rPr>
        <w:t>)</w:t>
      </w:r>
      <w:r w:rsidRPr="00610AA6">
        <w:rPr>
          <w:rFonts w:ascii="Arial" w:hAnsi="Arial" w:cs="Arial"/>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6915BC" w:rsidRDefault="006915BC" w:rsidP="006915BC">
      <w:pPr>
        <w:pStyle w:val="Tabladeilustraciones"/>
      </w:pPr>
      <w:bookmarkStart w:id="229" w:name="_Toc280114783"/>
      <w:bookmarkStart w:id="230" w:name="_Toc282174662"/>
      <w:bookmarkStart w:id="231" w:name="_Toc282175279"/>
      <w:bookmarkStart w:id="232" w:name="_Toc289983592"/>
      <w:r>
        <w:t xml:space="preserve">Cuadro </w:t>
      </w:r>
      <w:fldSimple w:instr=" SEQ Cuadro \* ARABIC ">
        <w:r w:rsidR="00924369">
          <w:rPr>
            <w:noProof/>
          </w:rPr>
          <w:t>15</w:t>
        </w:r>
      </w:fldSimple>
      <w:r>
        <w:t xml:space="preserve">. </w:t>
      </w:r>
      <w:r w:rsidRPr="00B01F4B">
        <w:t>Especies de lepidópteros presentes en la Unidad de Manejo Forestal.</w:t>
      </w:r>
      <w:bookmarkEnd w:id="229"/>
      <w:bookmarkEnd w:id="230"/>
      <w:bookmarkEnd w:id="231"/>
      <w:bookmarkEnd w:id="23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4030"/>
        <w:gridCol w:w="1080"/>
        <w:gridCol w:w="900"/>
        <w:gridCol w:w="720"/>
        <w:gridCol w:w="1080"/>
        <w:gridCol w:w="790"/>
      </w:tblGrid>
      <w:tr w:rsidR="00AC06FC" w:rsidRPr="00610AA6" w:rsidTr="00384739">
        <w:trPr>
          <w:cantSplit/>
          <w:trHeight w:val="1376"/>
          <w:tblHeader/>
          <w:jc w:val="center"/>
        </w:trPr>
        <w:tc>
          <w:tcPr>
            <w:tcW w:w="40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b/>
                <w:bCs/>
                <w:lang w:val="es-MX"/>
              </w:rPr>
            </w:pPr>
            <w:r w:rsidRPr="00610AA6">
              <w:rPr>
                <w:rFonts w:ascii="Arial" w:hAnsi="Arial" w:cs="Arial"/>
                <w:b/>
                <w:bCs/>
                <w:lang w:val="es-MX"/>
              </w:rPr>
              <w:t>Especie</w:t>
            </w:r>
          </w:p>
        </w:tc>
        <w:tc>
          <w:tcPr>
            <w:tcW w:w="1080" w:type="dxa"/>
            <w:tcBorders>
              <w:top w:val="single" w:sz="12" w:space="0" w:color="auto"/>
              <w:left w:val="single" w:sz="12" w:space="0" w:color="auto"/>
              <w:bottom w:val="single" w:sz="12" w:space="0" w:color="auto"/>
              <w:right w:val="single" w:sz="12" w:space="0" w:color="auto"/>
            </w:tcBorders>
            <w:textDirection w:val="btLr"/>
            <w:vAlign w:val="center"/>
          </w:tcPr>
          <w:p w:rsidR="00AC06FC" w:rsidRPr="00610AA6" w:rsidRDefault="00AC06FC" w:rsidP="00384739">
            <w:pPr>
              <w:spacing w:line="300" w:lineRule="auto"/>
              <w:ind w:left="113" w:right="113"/>
              <w:jc w:val="center"/>
              <w:rPr>
                <w:rFonts w:ascii="Arial" w:hAnsi="Arial" w:cs="Arial"/>
                <w:b/>
                <w:bCs/>
                <w:sz w:val="16"/>
                <w:szCs w:val="16"/>
                <w:lang w:val="es-MX"/>
              </w:rPr>
            </w:pPr>
            <w:r w:rsidRPr="00610AA6">
              <w:rPr>
                <w:rFonts w:ascii="Arial" w:hAnsi="Arial" w:cs="Arial"/>
                <w:b/>
                <w:bCs/>
                <w:sz w:val="16"/>
                <w:szCs w:val="16"/>
                <w:lang w:val="es-MX"/>
              </w:rPr>
              <w:t>CUETZALAN</w:t>
            </w:r>
          </w:p>
          <w:p w:rsidR="00AC06FC" w:rsidRPr="00610AA6" w:rsidRDefault="00AC06FC" w:rsidP="00384739">
            <w:pPr>
              <w:spacing w:line="300" w:lineRule="auto"/>
              <w:ind w:left="113" w:right="113"/>
              <w:jc w:val="center"/>
              <w:rPr>
                <w:rFonts w:ascii="Arial" w:hAnsi="Arial" w:cs="Arial"/>
                <w:b/>
                <w:bCs/>
                <w:sz w:val="16"/>
                <w:szCs w:val="16"/>
                <w:lang w:val="es-MX"/>
              </w:rPr>
            </w:pPr>
            <w:r w:rsidRPr="00610AA6">
              <w:rPr>
                <w:rFonts w:ascii="Arial" w:hAnsi="Arial" w:cs="Arial"/>
                <w:b/>
                <w:bCs/>
                <w:sz w:val="16"/>
                <w:szCs w:val="16"/>
                <w:lang w:val="es-MX"/>
              </w:rPr>
              <w:t>PUEBLA</w:t>
            </w:r>
          </w:p>
        </w:tc>
        <w:tc>
          <w:tcPr>
            <w:tcW w:w="900" w:type="dxa"/>
            <w:tcBorders>
              <w:top w:val="single" w:sz="12" w:space="0" w:color="auto"/>
              <w:left w:val="single" w:sz="12" w:space="0" w:color="auto"/>
              <w:bottom w:val="single" w:sz="12" w:space="0" w:color="auto"/>
              <w:right w:val="single" w:sz="12" w:space="0" w:color="auto"/>
            </w:tcBorders>
            <w:textDirection w:val="btLr"/>
            <w:vAlign w:val="center"/>
          </w:tcPr>
          <w:p w:rsidR="00AC06FC" w:rsidRPr="00610AA6" w:rsidRDefault="00AC06FC" w:rsidP="00384739">
            <w:pPr>
              <w:spacing w:line="300" w:lineRule="auto"/>
              <w:ind w:left="113" w:right="113"/>
              <w:jc w:val="center"/>
              <w:rPr>
                <w:rFonts w:ascii="Arial" w:hAnsi="Arial" w:cs="Arial"/>
                <w:b/>
                <w:bCs/>
                <w:sz w:val="16"/>
                <w:szCs w:val="16"/>
                <w:lang w:val="es-MX"/>
              </w:rPr>
            </w:pPr>
            <w:r w:rsidRPr="00610AA6">
              <w:rPr>
                <w:rFonts w:ascii="Arial" w:hAnsi="Arial" w:cs="Arial"/>
                <w:b/>
                <w:bCs/>
                <w:sz w:val="16"/>
                <w:szCs w:val="16"/>
                <w:lang w:val="es-MX"/>
              </w:rPr>
              <w:t>VILLA JUAREZ PUEBLA</w:t>
            </w:r>
          </w:p>
        </w:tc>
        <w:tc>
          <w:tcPr>
            <w:tcW w:w="720" w:type="dxa"/>
            <w:tcBorders>
              <w:top w:val="single" w:sz="12" w:space="0" w:color="auto"/>
              <w:left w:val="single" w:sz="12" w:space="0" w:color="auto"/>
              <w:bottom w:val="single" w:sz="12" w:space="0" w:color="auto"/>
              <w:right w:val="single" w:sz="12" w:space="0" w:color="auto"/>
            </w:tcBorders>
            <w:textDirection w:val="btLr"/>
            <w:vAlign w:val="center"/>
          </w:tcPr>
          <w:p w:rsidR="00AC06FC" w:rsidRPr="00610AA6" w:rsidRDefault="00AC06FC" w:rsidP="00384739">
            <w:pPr>
              <w:spacing w:line="300" w:lineRule="auto"/>
              <w:ind w:left="113" w:right="113"/>
              <w:jc w:val="center"/>
              <w:rPr>
                <w:rFonts w:ascii="Arial" w:hAnsi="Arial" w:cs="Arial"/>
                <w:b/>
                <w:bCs/>
                <w:sz w:val="16"/>
                <w:szCs w:val="16"/>
                <w:lang w:val="es-MX"/>
              </w:rPr>
            </w:pPr>
            <w:r w:rsidRPr="00610AA6">
              <w:rPr>
                <w:rFonts w:ascii="Arial" w:hAnsi="Arial" w:cs="Arial"/>
                <w:b/>
                <w:bCs/>
                <w:sz w:val="16"/>
                <w:szCs w:val="16"/>
                <w:lang w:val="es-MX"/>
              </w:rPr>
              <w:t>SAN DIEGO PUEBLA</w:t>
            </w:r>
          </w:p>
        </w:tc>
        <w:tc>
          <w:tcPr>
            <w:tcW w:w="1080" w:type="dxa"/>
            <w:tcBorders>
              <w:top w:val="single" w:sz="12" w:space="0" w:color="auto"/>
              <w:left w:val="single" w:sz="12" w:space="0" w:color="auto"/>
              <w:bottom w:val="single" w:sz="12" w:space="0" w:color="auto"/>
              <w:right w:val="single" w:sz="12" w:space="0" w:color="auto"/>
            </w:tcBorders>
            <w:textDirection w:val="btLr"/>
            <w:vAlign w:val="center"/>
          </w:tcPr>
          <w:p w:rsidR="00AC06FC" w:rsidRPr="00610AA6" w:rsidRDefault="00AC06FC" w:rsidP="00384739">
            <w:pPr>
              <w:spacing w:line="300" w:lineRule="auto"/>
              <w:ind w:left="113" w:right="113"/>
              <w:jc w:val="center"/>
              <w:rPr>
                <w:rFonts w:ascii="Arial" w:hAnsi="Arial" w:cs="Arial"/>
                <w:b/>
                <w:bCs/>
                <w:sz w:val="16"/>
                <w:szCs w:val="16"/>
                <w:lang w:val="es-MX"/>
              </w:rPr>
            </w:pPr>
            <w:r w:rsidRPr="00610AA6">
              <w:rPr>
                <w:rFonts w:ascii="Arial" w:hAnsi="Arial" w:cs="Arial"/>
                <w:b/>
                <w:bCs/>
                <w:sz w:val="16"/>
                <w:szCs w:val="16"/>
                <w:lang w:val="es-MX"/>
              </w:rPr>
              <w:t>XICOTEPEC</w:t>
            </w:r>
          </w:p>
        </w:tc>
        <w:tc>
          <w:tcPr>
            <w:tcW w:w="790" w:type="dxa"/>
            <w:tcBorders>
              <w:top w:val="single" w:sz="12" w:space="0" w:color="auto"/>
              <w:left w:val="single" w:sz="12" w:space="0" w:color="auto"/>
              <w:bottom w:val="single" w:sz="12" w:space="0" w:color="auto"/>
              <w:right w:val="single" w:sz="12" w:space="0" w:color="auto"/>
            </w:tcBorders>
            <w:textDirection w:val="btLr"/>
            <w:vAlign w:val="center"/>
          </w:tcPr>
          <w:p w:rsidR="00AC06FC" w:rsidRPr="00610AA6" w:rsidRDefault="00AC06FC" w:rsidP="00384739">
            <w:pPr>
              <w:spacing w:line="300" w:lineRule="auto"/>
              <w:ind w:left="113" w:right="113"/>
              <w:jc w:val="center"/>
              <w:rPr>
                <w:rFonts w:ascii="Arial" w:hAnsi="Arial" w:cs="Arial"/>
                <w:b/>
                <w:bCs/>
                <w:sz w:val="16"/>
                <w:szCs w:val="16"/>
                <w:lang w:val="es-MX"/>
              </w:rPr>
            </w:pPr>
            <w:r w:rsidRPr="00610AA6">
              <w:rPr>
                <w:rFonts w:ascii="Arial" w:hAnsi="Arial" w:cs="Arial"/>
                <w:b/>
                <w:bCs/>
                <w:sz w:val="16"/>
                <w:szCs w:val="16"/>
                <w:lang w:val="es-MX"/>
              </w:rPr>
              <w:t>LAZARO CARDENAS</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Adhemarius dariensis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Adhemarius donosa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Adhemarius gannascus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Adhemarius ypsilon</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Agrius cingulata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Callionima falcifera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Callionima innus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Callionima parce</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Cautethia yucatana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Cocytius antaeus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Cocytius duponchel</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Darapsa myron</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lastRenderedPageBreak/>
              <w:t>Enyo gorgon</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Enyo lugubris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Erinnyis alope</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Erinnyis crameri</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Erinnyis domingonis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Erinnyis lassauxii</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Erinnyis obscura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Erinnyis oenotrus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Erinnyis yucatana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Eumorpha anchemolus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Eumorpha labruscae</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Eumorpha satellitia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Eumorpha triangulum</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Eumorpha vitis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Madoryx oiclus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Manduca florestan</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Manduca lanuginosa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Manduca muscosa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Manduca oculta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Manduca ochos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Manduca pellenia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Manduca quinquemaculatus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Manduca sexta</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Neogurelca sonorensis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Pachylioides resumens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Phyrus caicus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Protambulyx strigilis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Sphinx merops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Unzela pronoe</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Xylophanes amadis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lastRenderedPageBreak/>
              <w:t>Xylophanes anubus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Xylophanes belti</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Xylophanes ceratomioides</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Xylophanes chiron</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Xylophanes hannemanni</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both"/>
              <w:rPr>
                <w:rFonts w:ascii="Arial" w:hAnsi="Arial" w:cs="Arial"/>
                <w:i/>
                <w:lang w:val="es-MX"/>
              </w:rPr>
            </w:pPr>
            <w:r w:rsidRPr="00610AA6">
              <w:rPr>
                <w:rFonts w:ascii="Arial" w:hAnsi="Arial" w:cs="Arial"/>
                <w:i/>
                <w:lang w:val="es-MX"/>
              </w:rPr>
              <w:t>Xylophanes josephinae</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0</w:t>
            </w:r>
          </w:p>
        </w:tc>
      </w:tr>
      <w:tr w:rsidR="00AC06FC" w:rsidRPr="00F82F00"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both"/>
              <w:rPr>
                <w:rFonts w:ascii="Arial" w:hAnsi="Arial" w:cs="Arial"/>
                <w:i/>
                <w:lang w:val="es-MX"/>
              </w:rPr>
            </w:pPr>
            <w:r w:rsidRPr="00F82F00">
              <w:rPr>
                <w:rFonts w:ascii="Arial" w:hAnsi="Arial" w:cs="Arial"/>
                <w:i/>
                <w:lang w:val="es-MX"/>
              </w:rPr>
              <w:t>Xylophanes juanita</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r>
      <w:tr w:rsidR="00AC06FC" w:rsidRPr="00F82F00"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both"/>
              <w:rPr>
                <w:rFonts w:ascii="Arial" w:hAnsi="Arial" w:cs="Arial"/>
                <w:i/>
                <w:lang w:val="es-MX"/>
              </w:rPr>
            </w:pPr>
            <w:r w:rsidRPr="00F82F00">
              <w:rPr>
                <w:rFonts w:ascii="Arial" w:hAnsi="Arial" w:cs="Arial"/>
                <w:i/>
                <w:lang w:val="es-MX"/>
              </w:rPr>
              <w:t>Xylophanes libya</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r>
      <w:tr w:rsidR="00AC06FC" w:rsidRPr="00F82F00"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both"/>
              <w:rPr>
                <w:rFonts w:ascii="Arial" w:hAnsi="Arial" w:cs="Arial"/>
                <w:i/>
                <w:lang w:val="es-MX"/>
              </w:rPr>
            </w:pPr>
            <w:r w:rsidRPr="00F82F00">
              <w:rPr>
                <w:rFonts w:ascii="Arial" w:hAnsi="Arial" w:cs="Arial"/>
                <w:i/>
                <w:lang w:val="es-MX"/>
              </w:rPr>
              <w:t>Xylophanes mulleri</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90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r>
      <w:tr w:rsidR="00AC06FC" w:rsidRPr="00F82F00"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both"/>
              <w:rPr>
                <w:rFonts w:ascii="Arial" w:hAnsi="Arial" w:cs="Arial"/>
                <w:i/>
                <w:lang w:val="es-MX"/>
              </w:rPr>
            </w:pPr>
            <w:r w:rsidRPr="00F82F00">
              <w:rPr>
                <w:rFonts w:ascii="Arial" w:hAnsi="Arial" w:cs="Arial"/>
                <w:i/>
                <w:lang w:val="es-MX"/>
              </w:rPr>
              <w:t>Xylophanes neoptolemus</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r>
      <w:tr w:rsidR="00AC06FC" w:rsidRPr="00F82F00"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both"/>
              <w:rPr>
                <w:rFonts w:ascii="Arial" w:hAnsi="Arial" w:cs="Arial"/>
                <w:i/>
                <w:lang w:val="es-MX"/>
              </w:rPr>
            </w:pPr>
            <w:r w:rsidRPr="00F82F00">
              <w:rPr>
                <w:rFonts w:ascii="Arial" w:hAnsi="Arial" w:cs="Arial"/>
                <w:i/>
                <w:lang w:val="es-MX"/>
              </w:rPr>
              <w:t>Xylophanes pluto</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r>
      <w:tr w:rsidR="00AC06FC" w:rsidRPr="00F82F00"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both"/>
              <w:rPr>
                <w:rFonts w:ascii="Arial" w:hAnsi="Arial" w:cs="Arial"/>
                <w:i/>
                <w:lang w:val="es-MX"/>
              </w:rPr>
            </w:pPr>
            <w:r w:rsidRPr="00F82F00">
              <w:rPr>
                <w:rFonts w:ascii="Arial" w:hAnsi="Arial" w:cs="Arial"/>
                <w:i/>
                <w:lang w:val="es-MX"/>
              </w:rPr>
              <w:t>Xylophanes porcus</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r>
      <w:tr w:rsidR="00AC06FC" w:rsidRPr="00F82F00"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both"/>
              <w:rPr>
                <w:rFonts w:ascii="Arial" w:hAnsi="Arial" w:cs="Arial"/>
                <w:i/>
                <w:lang w:val="es-MX"/>
              </w:rPr>
            </w:pPr>
            <w:r w:rsidRPr="00F82F00">
              <w:rPr>
                <w:rFonts w:ascii="Arial" w:hAnsi="Arial" w:cs="Arial"/>
                <w:i/>
                <w:lang w:val="es-MX"/>
              </w:rPr>
              <w:t>Xylophanes tersa</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r>
      <w:tr w:rsidR="00AC06FC" w:rsidRPr="00610AA6" w:rsidTr="00384739">
        <w:trPr>
          <w:jc w:val="center"/>
        </w:trPr>
        <w:tc>
          <w:tcPr>
            <w:tcW w:w="403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both"/>
              <w:rPr>
                <w:rFonts w:ascii="Arial" w:hAnsi="Arial" w:cs="Arial"/>
                <w:i/>
                <w:lang w:val="es-MX"/>
              </w:rPr>
            </w:pPr>
            <w:r w:rsidRPr="00F82F00">
              <w:rPr>
                <w:rFonts w:ascii="Arial" w:hAnsi="Arial" w:cs="Arial"/>
                <w:i/>
                <w:lang w:val="es-MX"/>
              </w:rPr>
              <w:t>Xylophanes tyndarus</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90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1</w:t>
            </w:r>
          </w:p>
        </w:tc>
        <w:tc>
          <w:tcPr>
            <w:tcW w:w="72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1080" w:type="dxa"/>
            <w:tcBorders>
              <w:top w:val="single" w:sz="12" w:space="0" w:color="auto"/>
              <w:left w:val="single" w:sz="12" w:space="0" w:color="auto"/>
              <w:bottom w:val="single" w:sz="12" w:space="0" w:color="auto"/>
              <w:right w:val="single" w:sz="12" w:space="0" w:color="auto"/>
            </w:tcBorders>
          </w:tcPr>
          <w:p w:rsidR="00AC06FC" w:rsidRPr="00F82F00" w:rsidRDefault="00AC06FC" w:rsidP="00384739">
            <w:pPr>
              <w:spacing w:line="300" w:lineRule="auto"/>
              <w:jc w:val="center"/>
              <w:rPr>
                <w:rFonts w:ascii="Arial" w:hAnsi="Arial" w:cs="Arial"/>
                <w:lang w:val="es-MX"/>
              </w:rPr>
            </w:pPr>
            <w:r w:rsidRPr="00F82F00">
              <w:rPr>
                <w:rFonts w:ascii="Arial" w:hAnsi="Arial" w:cs="Arial"/>
                <w:lang w:val="es-MX"/>
              </w:rPr>
              <w:t>0</w:t>
            </w:r>
          </w:p>
        </w:tc>
        <w:tc>
          <w:tcPr>
            <w:tcW w:w="79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F82F00">
              <w:rPr>
                <w:rFonts w:ascii="Arial" w:hAnsi="Arial" w:cs="Arial"/>
                <w:lang w:val="es-MX"/>
              </w:rPr>
              <w:t>0</w:t>
            </w:r>
          </w:p>
        </w:tc>
      </w:tr>
    </w:tbl>
    <w:p w:rsidR="00AC06FC" w:rsidRPr="00610AA6" w:rsidRDefault="000E639A" w:rsidP="00AC06FC">
      <w:pPr>
        <w:autoSpaceDE w:val="0"/>
        <w:autoSpaceDN w:val="0"/>
        <w:adjustRightInd w:val="0"/>
        <w:spacing w:line="300" w:lineRule="auto"/>
        <w:rPr>
          <w:rFonts w:ascii="Arial" w:hAnsi="Arial" w:cs="Arial"/>
          <w:sz w:val="22"/>
          <w:szCs w:val="22"/>
          <w:lang w:val="es-MX"/>
        </w:rPr>
      </w:pPr>
      <w:r>
        <w:rPr>
          <w:sz w:val="22"/>
          <w:szCs w:val="22"/>
          <w:lang w:val="es-MX"/>
        </w:rPr>
        <w:t xml:space="preserve">            Fuente: </w:t>
      </w:r>
      <w:r w:rsidR="00AC06FC" w:rsidRPr="00610AA6">
        <w:rPr>
          <w:sz w:val="22"/>
          <w:szCs w:val="22"/>
          <w:lang w:val="es-MX"/>
        </w:rPr>
        <w:t>CONABIO, 2004 (1-Presente, 0-Ausente)</w:t>
      </w:r>
    </w:p>
    <w:p w:rsidR="00DE679D" w:rsidRDefault="00DE679D" w:rsidP="000D6827">
      <w:pPr>
        <w:pStyle w:val="Ttulo3"/>
      </w:pPr>
    </w:p>
    <w:p w:rsidR="000B216A" w:rsidRPr="000B216A" w:rsidRDefault="000B216A" w:rsidP="00B22255">
      <w:pPr>
        <w:pStyle w:val="Prrafodelista"/>
        <w:keepNext/>
        <w:numPr>
          <w:ilvl w:val="0"/>
          <w:numId w:val="35"/>
        </w:numPr>
        <w:autoSpaceDE w:val="0"/>
        <w:autoSpaceDN w:val="0"/>
        <w:adjustRightInd w:val="0"/>
        <w:spacing w:line="300" w:lineRule="auto"/>
        <w:outlineLvl w:val="1"/>
        <w:rPr>
          <w:rFonts w:ascii="Arial" w:hAnsi="Arial" w:cs="Arial"/>
          <w:b/>
          <w:bCs/>
          <w:vanish/>
          <w:szCs w:val="15"/>
          <w:u w:val="single"/>
          <w:lang w:val="es-MX"/>
        </w:rPr>
      </w:pPr>
      <w:bookmarkStart w:id="233" w:name="_Toc280112408"/>
      <w:bookmarkStart w:id="234" w:name="_Toc280112811"/>
      <w:bookmarkStart w:id="235" w:name="_Toc280113254"/>
      <w:bookmarkStart w:id="236" w:name="_Toc280113399"/>
      <w:bookmarkStart w:id="237" w:name="_Toc280113528"/>
      <w:bookmarkStart w:id="238" w:name="_Toc280113656"/>
      <w:bookmarkStart w:id="239" w:name="_Toc280113786"/>
      <w:bookmarkStart w:id="240" w:name="_Toc280115083"/>
      <w:bookmarkStart w:id="241" w:name="_Toc281835389"/>
      <w:bookmarkStart w:id="242" w:name="_Toc282172950"/>
      <w:bookmarkStart w:id="243" w:name="_Toc282173225"/>
      <w:bookmarkStart w:id="244" w:name="_Toc282173541"/>
      <w:bookmarkStart w:id="245" w:name="_Toc282173684"/>
      <w:bookmarkStart w:id="246" w:name="_Toc282174163"/>
      <w:bookmarkStart w:id="247" w:name="_Toc282174560"/>
      <w:bookmarkStart w:id="248" w:name="_Toc283036964"/>
      <w:bookmarkStart w:id="249" w:name="_Toc283037094"/>
      <w:bookmarkStart w:id="250" w:name="_Toc283037212"/>
      <w:bookmarkStart w:id="251" w:name="_Toc283127143"/>
      <w:bookmarkStart w:id="252" w:name="_Toc283159176"/>
      <w:bookmarkStart w:id="253" w:name="_Toc289102765"/>
      <w:bookmarkStart w:id="254" w:name="_Toc289102888"/>
      <w:bookmarkStart w:id="255" w:name="_Toc289107307"/>
      <w:bookmarkStart w:id="256" w:name="_Toc289107430"/>
      <w:bookmarkStart w:id="257" w:name="_Toc289107607"/>
      <w:bookmarkStart w:id="258" w:name="_Toc289115273"/>
      <w:bookmarkStart w:id="259" w:name="_Toc289968685"/>
      <w:bookmarkStart w:id="260" w:name="_Toc289982651"/>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rsidR="000B216A" w:rsidRPr="000B216A" w:rsidRDefault="000B216A" w:rsidP="00B22255">
      <w:pPr>
        <w:pStyle w:val="Prrafodelista"/>
        <w:keepNext/>
        <w:numPr>
          <w:ilvl w:val="0"/>
          <w:numId w:val="35"/>
        </w:numPr>
        <w:autoSpaceDE w:val="0"/>
        <w:autoSpaceDN w:val="0"/>
        <w:adjustRightInd w:val="0"/>
        <w:spacing w:line="300" w:lineRule="auto"/>
        <w:outlineLvl w:val="1"/>
        <w:rPr>
          <w:rFonts w:ascii="Arial" w:hAnsi="Arial" w:cs="Arial"/>
          <w:b/>
          <w:bCs/>
          <w:vanish/>
          <w:szCs w:val="15"/>
          <w:u w:val="single"/>
          <w:lang w:val="es-MX"/>
        </w:rPr>
      </w:pPr>
      <w:bookmarkStart w:id="261" w:name="_Toc280112409"/>
      <w:bookmarkStart w:id="262" w:name="_Toc280112812"/>
      <w:bookmarkStart w:id="263" w:name="_Toc280113255"/>
      <w:bookmarkStart w:id="264" w:name="_Toc280113400"/>
      <w:bookmarkStart w:id="265" w:name="_Toc280113529"/>
      <w:bookmarkStart w:id="266" w:name="_Toc280113657"/>
      <w:bookmarkStart w:id="267" w:name="_Toc280113787"/>
      <w:bookmarkStart w:id="268" w:name="_Toc280115084"/>
      <w:bookmarkStart w:id="269" w:name="_Toc281835390"/>
      <w:bookmarkStart w:id="270" w:name="_Toc282172951"/>
      <w:bookmarkStart w:id="271" w:name="_Toc282173226"/>
      <w:bookmarkStart w:id="272" w:name="_Toc282173542"/>
      <w:bookmarkStart w:id="273" w:name="_Toc282173685"/>
      <w:bookmarkStart w:id="274" w:name="_Toc282174164"/>
      <w:bookmarkStart w:id="275" w:name="_Toc282174561"/>
      <w:bookmarkStart w:id="276" w:name="_Toc283036965"/>
      <w:bookmarkStart w:id="277" w:name="_Toc283037095"/>
      <w:bookmarkStart w:id="278" w:name="_Toc283037213"/>
      <w:bookmarkStart w:id="279" w:name="_Toc283127144"/>
      <w:bookmarkStart w:id="280" w:name="_Toc283159177"/>
      <w:bookmarkStart w:id="281" w:name="_Toc289102766"/>
      <w:bookmarkStart w:id="282" w:name="_Toc289102889"/>
      <w:bookmarkStart w:id="283" w:name="_Toc289107308"/>
      <w:bookmarkStart w:id="284" w:name="_Toc289107431"/>
      <w:bookmarkStart w:id="285" w:name="_Toc289107608"/>
      <w:bookmarkStart w:id="286" w:name="_Toc289115274"/>
      <w:bookmarkStart w:id="287" w:name="_Toc289968686"/>
      <w:bookmarkStart w:id="288" w:name="_Toc289982652"/>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rsidR="000B216A" w:rsidRPr="000B216A" w:rsidRDefault="000B216A" w:rsidP="00B22255">
      <w:pPr>
        <w:pStyle w:val="Prrafodelista"/>
        <w:keepNext/>
        <w:numPr>
          <w:ilvl w:val="0"/>
          <w:numId w:val="35"/>
        </w:numPr>
        <w:autoSpaceDE w:val="0"/>
        <w:autoSpaceDN w:val="0"/>
        <w:adjustRightInd w:val="0"/>
        <w:spacing w:line="300" w:lineRule="auto"/>
        <w:outlineLvl w:val="1"/>
        <w:rPr>
          <w:rFonts w:ascii="Arial" w:hAnsi="Arial" w:cs="Arial"/>
          <w:b/>
          <w:bCs/>
          <w:vanish/>
          <w:szCs w:val="15"/>
          <w:u w:val="single"/>
          <w:lang w:val="es-MX"/>
        </w:rPr>
      </w:pPr>
      <w:bookmarkStart w:id="289" w:name="_Toc280112410"/>
      <w:bookmarkStart w:id="290" w:name="_Toc280112813"/>
      <w:bookmarkStart w:id="291" w:name="_Toc280113256"/>
      <w:bookmarkStart w:id="292" w:name="_Toc280113401"/>
      <w:bookmarkStart w:id="293" w:name="_Toc280113530"/>
      <w:bookmarkStart w:id="294" w:name="_Toc280113658"/>
      <w:bookmarkStart w:id="295" w:name="_Toc280113788"/>
      <w:bookmarkStart w:id="296" w:name="_Toc280115085"/>
      <w:bookmarkStart w:id="297" w:name="_Toc281835391"/>
      <w:bookmarkStart w:id="298" w:name="_Toc282172952"/>
      <w:bookmarkStart w:id="299" w:name="_Toc282173227"/>
      <w:bookmarkStart w:id="300" w:name="_Toc282173543"/>
      <w:bookmarkStart w:id="301" w:name="_Toc282173686"/>
      <w:bookmarkStart w:id="302" w:name="_Toc282174165"/>
      <w:bookmarkStart w:id="303" w:name="_Toc282174562"/>
      <w:bookmarkStart w:id="304" w:name="_Toc283036966"/>
      <w:bookmarkStart w:id="305" w:name="_Toc283037096"/>
      <w:bookmarkStart w:id="306" w:name="_Toc283037214"/>
      <w:bookmarkStart w:id="307" w:name="_Toc283127145"/>
      <w:bookmarkStart w:id="308" w:name="_Toc283159178"/>
      <w:bookmarkStart w:id="309" w:name="_Toc289102767"/>
      <w:bookmarkStart w:id="310" w:name="_Toc289102890"/>
      <w:bookmarkStart w:id="311" w:name="_Toc289107309"/>
      <w:bookmarkStart w:id="312" w:name="_Toc289107432"/>
      <w:bookmarkStart w:id="313" w:name="_Toc289107609"/>
      <w:bookmarkStart w:id="314" w:name="_Toc289115275"/>
      <w:bookmarkStart w:id="315" w:name="_Toc289968687"/>
      <w:bookmarkStart w:id="316" w:name="_Toc289982653"/>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rsidR="000B216A" w:rsidRPr="000B216A" w:rsidRDefault="000B216A" w:rsidP="00B22255">
      <w:pPr>
        <w:pStyle w:val="Prrafodelista"/>
        <w:keepNext/>
        <w:numPr>
          <w:ilvl w:val="1"/>
          <w:numId w:val="35"/>
        </w:numPr>
        <w:autoSpaceDE w:val="0"/>
        <w:autoSpaceDN w:val="0"/>
        <w:adjustRightInd w:val="0"/>
        <w:spacing w:line="300" w:lineRule="auto"/>
        <w:outlineLvl w:val="1"/>
        <w:rPr>
          <w:rFonts w:ascii="Arial" w:hAnsi="Arial" w:cs="Arial"/>
          <w:b/>
          <w:bCs/>
          <w:vanish/>
          <w:szCs w:val="15"/>
          <w:u w:val="single"/>
          <w:lang w:val="es-MX"/>
        </w:rPr>
      </w:pPr>
      <w:bookmarkStart w:id="317" w:name="_Toc280112411"/>
      <w:bookmarkStart w:id="318" w:name="_Toc280112814"/>
      <w:bookmarkStart w:id="319" w:name="_Toc280113257"/>
      <w:bookmarkStart w:id="320" w:name="_Toc280113402"/>
      <w:bookmarkStart w:id="321" w:name="_Toc280113531"/>
      <w:bookmarkStart w:id="322" w:name="_Toc280113659"/>
      <w:bookmarkStart w:id="323" w:name="_Toc280113789"/>
      <w:bookmarkStart w:id="324" w:name="_Toc280115086"/>
      <w:bookmarkStart w:id="325" w:name="_Toc281835392"/>
      <w:bookmarkStart w:id="326" w:name="_Toc282172953"/>
      <w:bookmarkStart w:id="327" w:name="_Toc282173228"/>
      <w:bookmarkStart w:id="328" w:name="_Toc282173544"/>
      <w:bookmarkStart w:id="329" w:name="_Toc282173687"/>
      <w:bookmarkStart w:id="330" w:name="_Toc282174166"/>
      <w:bookmarkStart w:id="331" w:name="_Toc282174563"/>
      <w:bookmarkStart w:id="332" w:name="_Toc283036967"/>
      <w:bookmarkStart w:id="333" w:name="_Toc283037097"/>
      <w:bookmarkStart w:id="334" w:name="_Toc283037215"/>
      <w:bookmarkStart w:id="335" w:name="_Toc283127146"/>
      <w:bookmarkStart w:id="336" w:name="_Toc283159179"/>
      <w:bookmarkStart w:id="337" w:name="_Toc289102768"/>
      <w:bookmarkStart w:id="338" w:name="_Toc289102891"/>
      <w:bookmarkStart w:id="339" w:name="_Toc289107310"/>
      <w:bookmarkStart w:id="340" w:name="_Toc289107433"/>
      <w:bookmarkStart w:id="341" w:name="_Toc289107610"/>
      <w:bookmarkStart w:id="342" w:name="_Toc289115276"/>
      <w:bookmarkStart w:id="343" w:name="_Toc289968688"/>
      <w:bookmarkStart w:id="344" w:name="_Toc289982654"/>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rsidR="000B216A" w:rsidRPr="000B216A" w:rsidRDefault="000B216A" w:rsidP="00B22255">
      <w:pPr>
        <w:pStyle w:val="Prrafodelista"/>
        <w:keepNext/>
        <w:numPr>
          <w:ilvl w:val="1"/>
          <w:numId w:val="35"/>
        </w:numPr>
        <w:autoSpaceDE w:val="0"/>
        <w:autoSpaceDN w:val="0"/>
        <w:adjustRightInd w:val="0"/>
        <w:spacing w:line="300" w:lineRule="auto"/>
        <w:outlineLvl w:val="1"/>
        <w:rPr>
          <w:rFonts w:ascii="Arial" w:hAnsi="Arial" w:cs="Arial"/>
          <w:b/>
          <w:bCs/>
          <w:vanish/>
          <w:szCs w:val="15"/>
          <w:u w:val="single"/>
          <w:lang w:val="es-MX"/>
        </w:rPr>
      </w:pPr>
      <w:bookmarkStart w:id="345" w:name="_Toc280112412"/>
      <w:bookmarkStart w:id="346" w:name="_Toc280112815"/>
      <w:bookmarkStart w:id="347" w:name="_Toc280113258"/>
      <w:bookmarkStart w:id="348" w:name="_Toc280113403"/>
      <w:bookmarkStart w:id="349" w:name="_Toc280113532"/>
      <w:bookmarkStart w:id="350" w:name="_Toc280113660"/>
      <w:bookmarkStart w:id="351" w:name="_Toc280113790"/>
      <w:bookmarkStart w:id="352" w:name="_Toc280115087"/>
      <w:bookmarkStart w:id="353" w:name="_Toc281835393"/>
      <w:bookmarkStart w:id="354" w:name="_Toc282172954"/>
      <w:bookmarkStart w:id="355" w:name="_Toc282173229"/>
      <w:bookmarkStart w:id="356" w:name="_Toc282173545"/>
      <w:bookmarkStart w:id="357" w:name="_Toc282173688"/>
      <w:bookmarkStart w:id="358" w:name="_Toc282174167"/>
      <w:bookmarkStart w:id="359" w:name="_Toc282174564"/>
      <w:bookmarkStart w:id="360" w:name="_Toc283036968"/>
      <w:bookmarkStart w:id="361" w:name="_Toc283037098"/>
      <w:bookmarkStart w:id="362" w:name="_Toc283037216"/>
      <w:bookmarkStart w:id="363" w:name="_Toc283127147"/>
      <w:bookmarkStart w:id="364" w:name="_Toc283159180"/>
      <w:bookmarkStart w:id="365" w:name="_Toc289102769"/>
      <w:bookmarkStart w:id="366" w:name="_Toc289102892"/>
      <w:bookmarkStart w:id="367" w:name="_Toc289107311"/>
      <w:bookmarkStart w:id="368" w:name="_Toc289107434"/>
      <w:bookmarkStart w:id="369" w:name="_Toc289107611"/>
      <w:bookmarkStart w:id="370" w:name="_Toc289115277"/>
      <w:bookmarkStart w:id="371" w:name="_Toc289968689"/>
      <w:bookmarkStart w:id="372" w:name="_Toc289982655"/>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rsidR="000B216A" w:rsidRPr="000B216A" w:rsidRDefault="000B216A" w:rsidP="00B22255">
      <w:pPr>
        <w:pStyle w:val="Prrafodelista"/>
        <w:keepNext/>
        <w:numPr>
          <w:ilvl w:val="1"/>
          <w:numId w:val="35"/>
        </w:numPr>
        <w:autoSpaceDE w:val="0"/>
        <w:autoSpaceDN w:val="0"/>
        <w:adjustRightInd w:val="0"/>
        <w:spacing w:line="300" w:lineRule="auto"/>
        <w:outlineLvl w:val="1"/>
        <w:rPr>
          <w:rFonts w:ascii="Arial" w:hAnsi="Arial" w:cs="Arial"/>
          <w:b/>
          <w:bCs/>
          <w:vanish/>
          <w:szCs w:val="15"/>
          <w:u w:val="single"/>
          <w:lang w:val="es-MX"/>
        </w:rPr>
      </w:pPr>
      <w:bookmarkStart w:id="373" w:name="_Toc280112413"/>
      <w:bookmarkStart w:id="374" w:name="_Toc280112816"/>
      <w:bookmarkStart w:id="375" w:name="_Toc280113259"/>
      <w:bookmarkStart w:id="376" w:name="_Toc280113404"/>
      <w:bookmarkStart w:id="377" w:name="_Toc280113533"/>
      <w:bookmarkStart w:id="378" w:name="_Toc280113661"/>
      <w:bookmarkStart w:id="379" w:name="_Toc280113791"/>
      <w:bookmarkStart w:id="380" w:name="_Toc280115088"/>
      <w:bookmarkStart w:id="381" w:name="_Toc281835394"/>
      <w:bookmarkStart w:id="382" w:name="_Toc282172955"/>
      <w:bookmarkStart w:id="383" w:name="_Toc282173230"/>
      <w:bookmarkStart w:id="384" w:name="_Toc282173546"/>
      <w:bookmarkStart w:id="385" w:name="_Toc282173689"/>
      <w:bookmarkStart w:id="386" w:name="_Toc282174168"/>
      <w:bookmarkStart w:id="387" w:name="_Toc282174565"/>
      <w:bookmarkStart w:id="388" w:name="_Toc283036969"/>
      <w:bookmarkStart w:id="389" w:name="_Toc283037099"/>
      <w:bookmarkStart w:id="390" w:name="_Toc283037217"/>
      <w:bookmarkStart w:id="391" w:name="_Toc283127148"/>
      <w:bookmarkStart w:id="392" w:name="_Toc283159181"/>
      <w:bookmarkStart w:id="393" w:name="_Toc289102770"/>
      <w:bookmarkStart w:id="394" w:name="_Toc289102893"/>
      <w:bookmarkStart w:id="395" w:name="_Toc289107312"/>
      <w:bookmarkStart w:id="396" w:name="_Toc289107435"/>
      <w:bookmarkStart w:id="397" w:name="_Toc289107612"/>
      <w:bookmarkStart w:id="398" w:name="_Toc289115278"/>
      <w:bookmarkStart w:id="399" w:name="_Toc289968690"/>
      <w:bookmarkStart w:id="400" w:name="_Toc289982656"/>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rsidR="00DE679D" w:rsidRPr="000B216A" w:rsidRDefault="00DE679D" w:rsidP="00B22255">
      <w:pPr>
        <w:pStyle w:val="Ttulo2"/>
        <w:numPr>
          <w:ilvl w:val="1"/>
          <w:numId w:val="35"/>
        </w:numPr>
      </w:pPr>
      <w:bookmarkStart w:id="401" w:name="_Toc281835395"/>
      <w:bookmarkStart w:id="402" w:name="_Toc282172956"/>
      <w:bookmarkStart w:id="403" w:name="_Toc282174169"/>
      <w:bookmarkStart w:id="404" w:name="_Toc289982657"/>
      <w:r w:rsidRPr="000B216A">
        <w:t>USO DEL SUELO Y VEGETACIÓN EN LA REGIÓN.</w:t>
      </w:r>
      <w:bookmarkEnd w:id="401"/>
      <w:bookmarkEnd w:id="402"/>
      <w:bookmarkEnd w:id="403"/>
      <w:bookmarkEnd w:id="404"/>
    </w:p>
    <w:p w:rsidR="00DE679D" w:rsidRPr="00610AA6" w:rsidRDefault="00DE679D" w:rsidP="00DE679D">
      <w:pPr>
        <w:spacing w:line="300" w:lineRule="auto"/>
        <w:rPr>
          <w:lang w:val="es-MX"/>
        </w:rPr>
      </w:pPr>
    </w:p>
    <w:p w:rsidR="00DE679D" w:rsidRPr="00610AA6" w:rsidRDefault="00DE679D" w:rsidP="000942AD">
      <w:pPr>
        <w:spacing w:line="300" w:lineRule="auto"/>
        <w:jc w:val="both"/>
        <w:rPr>
          <w:rFonts w:ascii="Arial" w:hAnsi="Arial" w:cs="Arial"/>
          <w:lang w:val="es-MX"/>
        </w:rPr>
      </w:pPr>
      <w:r w:rsidRPr="00610AA6">
        <w:rPr>
          <w:rFonts w:ascii="Arial" w:hAnsi="Arial" w:cs="Arial"/>
          <w:lang w:val="es-MX"/>
        </w:rPr>
        <w:t>Con base en la cartografía obtenida en escala 1:50,000 para esta Unidad de Manejo Forestal se calcularon las superficies por Municipio, tipo de vegetación y uso no forestal</w:t>
      </w:r>
      <w:r w:rsidR="00672EB1">
        <w:rPr>
          <w:rFonts w:ascii="Arial" w:hAnsi="Arial" w:cs="Arial"/>
          <w:lang w:val="es-MX"/>
        </w:rPr>
        <w:t xml:space="preserve"> (Cuadro 1</w:t>
      </w:r>
      <w:r w:rsidR="002731A7">
        <w:rPr>
          <w:rFonts w:ascii="Arial" w:hAnsi="Arial" w:cs="Arial"/>
          <w:lang w:val="es-MX"/>
        </w:rPr>
        <w:t>6</w:t>
      </w:r>
      <w:r>
        <w:rPr>
          <w:rFonts w:ascii="Arial" w:hAnsi="Arial" w:cs="Arial"/>
          <w:lang w:val="es-MX"/>
        </w:rPr>
        <w:t>)</w:t>
      </w:r>
      <w:r w:rsidRPr="00610AA6">
        <w:rPr>
          <w:rFonts w:ascii="Arial" w:hAnsi="Arial" w:cs="Arial"/>
          <w:lang w:val="es-MX"/>
        </w:rPr>
        <w:t>.</w:t>
      </w:r>
    </w:p>
    <w:p w:rsidR="00DE679D" w:rsidRPr="00610AA6" w:rsidRDefault="00DE679D" w:rsidP="00DE679D">
      <w:pPr>
        <w:autoSpaceDE w:val="0"/>
        <w:autoSpaceDN w:val="0"/>
        <w:adjustRightInd w:val="0"/>
        <w:spacing w:line="300" w:lineRule="auto"/>
        <w:ind w:firstLine="720"/>
        <w:jc w:val="both"/>
        <w:rPr>
          <w:rFonts w:ascii="Arial" w:hAnsi="Arial" w:cs="Arial"/>
          <w:lang w:val="es-MX"/>
        </w:rPr>
      </w:pPr>
    </w:p>
    <w:p w:rsidR="00DE679D" w:rsidRPr="00610AA6" w:rsidRDefault="00DE679D"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Las selvas altas y medianas de la Región de la Unidad de Manejo Forestal existen en condiciones muy perturbadas, sólo existen selvas fragmentadas y bosque mesófilo de montaña con alto grado de deterioro, causados ambos por la influencia humana.</w:t>
      </w:r>
    </w:p>
    <w:p w:rsidR="00DE679D" w:rsidRDefault="00DE679D" w:rsidP="00DE679D">
      <w:pPr>
        <w:autoSpaceDE w:val="0"/>
        <w:autoSpaceDN w:val="0"/>
        <w:adjustRightInd w:val="0"/>
        <w:spacing w:line="300" w:lineRule="auto"/>
        <w:ind w:firstLine="720"/>
        <w:jc w:val="both"/>
        <w:rPr>
          <w:rFonts w:ascii="Arial" w:hAnsi="Arial" w:cs="Arial"/>
          <w:lang w:val="es-MX"/>
        </w:rPr>
      </w:pPr>
    </w:p>
    <w:p w:rsidR="00672EB1" w:rsidRPr="00610AA6" w:rsidRDefault="00672EB1" w:rsidP="00672EB1">
      <w:pPr>
        <w:autoSpaceDE w:val="0"/>
        <w:autoSpaceDN w:val="0"/>
        <w:adjustRightInd w:val="0"/>
        <w:spacing w:line="300" w:lineRule="auto"/>
        <w:jc w:val="both"/>
        <w:rPr>
          <w:rFonts w:ascii="Arial" w:hAnsi="Arial" w:cs="Arial"/>
          <w:lang w:val="es-MX"/>
        </w:rPr>
      </w:pPr>
      <w:r>
        <w:rPr>
          <w:rFonts w:ascii="Arial" w:hAnsi="Arial" w:cs="Arial"/>
          <w:lang w:val="es-MX"/>
        </w:rPr>
        <w:t xml:space="preserve">En </w:t>
      </w:r>
      <w:r w:rsidRPr="00610AA6">
        <w:rPr>
          <w:rFonts w:ascii="Arial" w:hAnsi="Arial" w:cs="Arial"/>
          <w:lang w:val="es-MX"/>
        </w:rPr>
        <w:t xml:space="preserve">la UMAFOR se tienen </w:t>
      </w:r>
      <w:smartTag w:uri="urn:schemas-microsoft-com:office:smarttags" w:element="metricconverter">
        <w:smartTagPr>
          <w:attr w:name="ProductID" w:val="3,092 ha"/>
        </w:smartTagPr>
        <w:r w:rsidRPr="00610AA6">
          <w:rPr>
            <w:rFonts w:ascii="Arial" w:hAnsi="Arial" w:cs="Arial"/>
            <w:lang w:val="es-MX"/>
          </w:rPr>
          <w:t>3,092 ha</w:t>
        </w:r>
      </w:smartTag>
      <w:r w:rsidRPr="00610AA6">
        <w:rPr>
          <w:rFonts w:ascii="Arial" w:hAnsi="Arial" w:cs="Arial"/>
          <w:lang w:val="es-MX"/>
        </w:rPr>
        <w:t xml:space="preserve"> de bosque de coníferas cerrado, </w:t>
      </w:r>
      <w:smartTag w:uri="urn:schemas-microsoft-com:office:smarttags" w:element="metricconverter">
        <w:smartTagPr>
          <w:attr w:name="ProductID" w:val="3,418 ha"/>
        </w:smartTagPr>
        <w:r w:rsidRPr="00610AA6">
          <w:rPr>
            <w:rFonts w:ascii="Arial" w:hAnsi="Arial" w:cs="Arial"/>
            <w:lang w:val="es-MX"/>
          </w:rPr>
          <w:t>3,418 ha</w:t>
        </w:r>
      </w:smartTag>
      <w:r w:rsidRPr="00610AA6">
        <w:rPr>
          <w:rFonts w:ascii="Arial" w:hAnsi="Arial" w:cs="Arial"/>
          <w:lang w:val="es-MX"/>
        </w:rPr>
        <w:t xml:space="preserve"> de Bosque de coníferas abierto, </w:t>
      </w:r>
      <w:smartTag w:uri="urn:schemas-microsoft-com:office:smarttags" w:element="metricconverter">
        <w:smartTagPr>
          <w:attr w:name="ProductID" w:val="3,163 ha"/>
        </w:smartTagPr>
        <w:r w:rsidRPr="00610AA6">
          <w:rPr>
            <w:rFonts w:ascii="Arial" w:hAnsi="Arial" w:cs="Arial"/>
            <w:lang w:val="es-MX"/>
          </w:rPr>
          <w:t>3,163 ha</w:t>
        </w:r>
      </w:smartTag>
      <w:r w:rsidRPr="00610AA6">
        <w:rPr>
          <w:rFonts w:ascii="Arial" w:hAnsi="Arial" w:cs="Arial"/>
          <w:lang w:val="es-MX"/>
        </w:rPr>
        <w:t xml:space="preserve"> de bosque de coníferas y latifoliadas, </w:t>
      </w:r>
      <w:smartTag w:uri="urn:schemas-microsoft-com:office:smarttags" w:element="metricconverter">
        <w:smartTagPr>
          <w:attr w:name="ProductID" w:val="1,104 ha"/>
        </w:smartTagPr>
        <w:r w:rsidRPr="00610AA6">
          <w:rPr>
            <w:rFonts w:ascii="Arial" w:hAnsi="Arial" w:cs="Arial"/>
            <w:lang w:val="es-MX"/>
          </w:rPr>
          <w:t>1,104 ha</w:t>
        </w:r>
      </w:smartTag>
      <w:r w:rsidRPr="00610AA6">
        <w:rPr>
          <w:rFonts w:ascii="Arial" w:hAnsi="Arial" w:cs="Arial"/>
          <w:lang w:val="es-MX"/>
        </w:rPr>
        <w:t xml:space="preserve"> de bosque de latifoliadas, con lo que respecta a selvas se reporta como fragmentada  con una superficie de </w:t>
      </w:r>
      <w:smartTag w:uri="urn:schemas-microsoft-com:office:smarttags" w:element="metricconverter">
        <w:smartTagPr>
          <w:attr w:name="ProductID" w:val="6,756 ha"/>
        </w:smartTagPr>
        <w:r w:rsidRPr="00610AA6">
          <w:rPr>
            <w:rFonts w:ascii="Arial" w:hAnsi="Arial" w:cs="Arial"/>
            <w:lang w:val="es-MX"/>
          </w:rPr>
          <w:t>6,756 ha</w:t>
        </w:r>
      </w:smartTag>
      <w:r w:rsidRPr="00610AA6">
        <w:rPr>
          <w:rFonts w:ascii="Arial" w:hAnsi="Arial" w:cs="Arial"/>
          <w:lang w:val="es-MX"/>
        </w:rPr>
        <w:t xml:space="preserve">, se presenta también Bosque mesófilo de montaña en una superficie de </w:t>
      </w:r>
      <w:smartTag w:uri="urn:schemas-microsoft-com:office:smarttags" w:element="metricconverter">
        <w:smartTagPr>
          <w:attr w:name="ProductID" w:val="9,599 ha"/>
        </w:smartTagPr>
        <w:r w:rsidRPr="00610AA6">
          <w:rPr>
            <w:rFonts w:ascii="Arial" w:hAnsi="Arial" w:cs="Arial"/>
            <w:lang w:val="es-MX"/>
          </w:rPr>
          <w:t>9,599 ha</w:t>
        </w:r>
      </w:smartTag>
      <w:r w:rsidRPr="00610AA6">
        <w:rPr>
          <w:rFonts w:ascii="Arial" w:hAnsi="Arial" w:cs="Arial"/>
          <w:lang w:val="es-MX"/>
        </w:rPr>
        <w:t xml:space="preserve"> siendo esta asociación natural </w:t>
      </w:r>
      <w:r w:rsidRPr="00610AA6">
        <w:rPr>
          <w:rFonts w:ascii="Arial" w:hAnsi="Arial" w:cs="Arial"/>
          <w:lang w:val="es-MX"/>
        </w:rPr>
        <w:lastRenderedPageBreak/>
        <w:t xml:space="preserve">la que mayor superficie comprende en la UMAFOR, también se reportaron las superficies con uso no forestal, para superficie agrícola se reportan </w:t>
      </w:r>
      <w:smartTag w:uri="urn:schemas-microsoft-com:office:smarttags" w:element="metricconverter">
        <w:smartTagPr>
          <w:attr w:name="ProductID" w:val="43,066 ha"/>
        </w:smartTagPr>
        <w:r w:rsidRPr="00610AA6">
          <w:rPr>
            <w:rFonts w:ascii="Arial" w:hAnsi="Arial" w:cs="Arial"/>
            <w:lang w:val="es-MX"/>
          </w:rPr>
          <w:t>43,066 ha</w:t>
        </w:r>
      </w:smartTag>
      <w:r w:rsidRPr="00610AA6">
        <w:rPr>
          <w:rFonts w:ascii="Arial" w:hAnsi="Arial" w:cs="Arial"/>
          <w:lang w:val="es-MX"/>
        </w:rPr>
        <w:t xml:space="preserve">, mientras que la superficie destinada a la ganadería </w:t>
      </w:r>
      <w:r w:rsidR="00E765F3" w:rsidRPr="00610AA6">
        <w:rPr>
          <w:rFonts w:ascii="Arial" w:hAnsi="Arial" w:cs="Arial"/>
          <w:lang w:val="es-MX"/>
        </w:rPr>
        <w:t>está</w:t>
      </w:r>
      <w:r w:rsidRPr="00610AA6">
        <w:rPr>
          <w:rFonts w:ascii="Arial" w:hAnsi="Arial" w:cs="Arial"/>
          <w:lang w:val="es-MX"/>
        </w:rPr>
        <w:t xml:space="preserve"> conformada por </w:t>
      </w:r>
      <w:smartTag w:uri="urn:schemas-microsoft-com:office:smarttags" w:element="metricconverter">
        <w:smartTagPr>
          <w:attr w:name="ProductID" w:val="103,174 ha"/>
        </w:smartTagPr>
        <w:r w:rsidRPr="00610AA6">
          <w:rPr>
            <w:rFonts w:ascii="Arial" w:hAnsi="Arial" w:cs="Arial"/>
            <w:lang w:val="es-MX"/>
          </w:rPr>
          <w:t>103,174 ha</w:t>
        </w:r>
      </w:smartTag>
      <w:r w:rsidRPr="00610AA6">
        <w:rPr>
          <w:rFonts w:ascii="Arial" w:hAnsi="Arial" w:cs="Arial"/>
          <w:lang w:val="es-MX"/>
        </w:rPr>
        <w:t>.</w:t>
      </w:r>
      <w:r>
        <w:rPr>
          <w:rFonts w:ascii="Arial" w:hAnsi="Arial" w:cs="Arial"/>
          <w:lang w:val="es-MX"/>
        </w:rPr>
        <w:t xml:space="preserve"> </w:t>
      </w:r>
      <w:r w:rsidRPr="00610AA6">
        <w:rPr>
          <w:rFonts w:ascii="Arial" w:hAnsi="Arial" w:cs="Arial"/>
          <w:lang w:val="es-MX"/>
        </w:rPr>
        <w:t>En e</w:t>
      </w:r>
      <w:r w:rsidR="002731A7">
        <w:rPr>
          <w:rFonts w:ascii="Arial" w:hAnsi="Arial" w:cs="Arial"/>
          <w:lang w:val="es-MX"/>
        </w:rPr>
        <w:t>l C</w:t>
      </w:r>
      <w:r w:rsidR="00174EF0">
        <w:rPr>
          <w:rFonts w:ascii="Arial" w:hAnsi="Arial" w:cs="Arial"/>
          <w:lang w:val="es-MX"/>
        </w:rPr>
        <w:t>uadro 16</w:t>
      </w:r>
      <w:r>
        <w:rPr>
          <w:rFonts w:ascii="Arial" w:hAnsi="Arial" w:cs="Arial"/>
          <w:lang w:val="es-MX"/>
        </w:rPr>
        <w:t xml:space="preserve"> </w:t>
      </w:r>
      <w:r w:rsidRPr="00610AA6">
        <w:rPr>
          <w:rFonts w:ascii="Arial" w:hAnsi="Arial" w:cs="Arial"/>
          <w:lang w:val="es-MX"/>
        </w:rPr>
        <w:t>se presenta la superficie de los municipios que conforman la UMAFOR que se encuentra cubierta por cada uno de los tipos de vegetación y usos de</w:t>
      </w:r>
      <w:r>
        <w:rPr>
          <w:rFonts w:ascii="Arial" w:hAnsi="Arial" w:cs="Arial"/>
          <w:lang w:val="es-MX"/>
        </w:rPr>
        <w:t xml:space="preserve"> suelo.</w:t>
      </w:r>
    </w:p>
    <w:p w:rsidR="00672EB1" w:rsidRDefault="00672EB1" w:rsidP="00DE679D">
      <w:pPr>
        <w:autoSpaceDE w:val="0"/>
        <w:autoSpaceDN w:val="0"/>
        <w:adjustRightInd w:val="0"/>
        <w:spacing w:line="300" w:lineRule="auto"/>
        <w:ind w:firstLine="720"/>
        <w:jc w:val="both"/>
        <w:rPr>
          <w:rFonts w:ascii="Arial" w:hAnsi="Arial" w:cs="Arial"/>
          <w:lang w:val="es-MX"/>
        </w:rPr>
      </w:pPr>
    </w:p>
    <w:p w:rsidR="00672EB1" w:rsidRPr="00610AA6" w:rsidRDefault="00672EB1" w:rsidP="00672EB1">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el </w:t>
      </w:r>
      <w:r>
        <w:rPr>
          <w:rFonts w:ascii="Arial" w:hAnsi="Arial" w:cs="Arial"/>
          <w:lang w:val="es-MX"/>
        </w:rPr>
        <w:t>C</w:t>
      </w:r>
      <w:r w:rsidRPr="00610AA6">
        <w:rPr>
          <w:rFonts w:ascii="Arial" w:hAnsi="Arial" w:cs="Arial"/>
          <w:lang w:val="es-MX"/>
        </w:rPr>
        <w:t>uadro</w:t>
      </w:r>
      <w:r w:rsidR="00174EF0">
        <w:rPr>
          <w:rFonts w:ascii="Arial" w:hAnsi="Arial" w:cs="Arial"/>
          <w:lang w:val="es-MX"/>
        </w:rPr>
        <w:t xml:space="preserve"> 17</w:t>
      </w:r>
      <w:r w:rsidRPr="00610AA6">
        <w:rPr>
          <w:rFonts w:ascii="Arial" w:hAnsi="Arial" w:cs="Arial"/>
          <w:lang w:val="es-MX"/>
        </w:rPr>
        <w:t xml:space="preserve"> se presenta la superficie de la UMAFOR por cada uno de los municipios que ha sido plantada reforestada o que se encuentra bajo alguna cobertura inducida. La superficie  bajo plantaciones forestales comerciales es de 2, </w:t>
      </w:r>
      <w:smartTag w:uri="urn:schemas-microsoft-com:office:smarttags" w:element="metricconverter">
        <w:smartTagPr>
          <w:attr w:name="ProductID" w:val="864 ha"/>
        </w:smartTagPr>
        <w:r w:rsidRPr="00610AA6">
          <w:rPr>
            <w:rFonts w:ascii="Arial" w:hAnsi="Arial" w:cs="Arial"/>
            <w:lang w:val="es-MX"/>
          </w:rPr>
          <w:t>864 ha</w:t>
        </w:r>
      </w:smartTag>
      <w:r w:rsidRPr="00610AA6">
        <w:rPr>
          <w:rFonts w:ascii="Arial" w:hAnsi="Arial" w:cs="Arial"/>
          <w:lang w:val="es-MX"/>
        </w:rPr>
        <w:t xml:space="preserve">, bajo reforestación se presentan </w:t>
      </w:r>
      <w:smartTag w:uri="urn:schemas-microsoft-com:office:smarttags" w:element="metricconverter">
        <w:smartTagPr>
          <w:attr w:name="ProductID" w:val="607 ha"/>
        </w:smartTagPr>
        <w:r w:rsidRPr="00610AA6">
          <w:rPr>
            <w:rFonts w:ascii="Arial" w:hAnsi="Arial" w:cs="Arial"/>
            <w:lang w:val="es-MX"/>
          </w:rPr>
          <w:t>607 ha</w:t>
        </w:r>
      </w:smartTag>
      <w:r w:rsidRPr="00610AA6">
        <w:rPr>
          <w:rFonts w:ascii="Arial" w:hAnsi="Arial" w:cs="Arial"/>
          <w:lang w:val="es-MX"/>
        </w:rPr>
        <w:t xml:space="preserve">, bajo agricultura de riego no se reporta superficie, mientras que para agricultura de temporal se tienen </w:t>
      </w:r>
      <w:smartTag w:uri="urn:schemas-microsoft-com:office:smarttags" w:element="metricconverter">
        <w:smartTagPr>
          <w:attr w:name="ProductID" w:val="103,439 ha"/>
        </w:smartTagPr>
        <w:r w:rsidRPr="00610AA6">
          <w:rPr>
            <w:rFonts w:ascii="Arial" w:hAnsi="Arial" w:cs="Arial"/>
            <w:lang w:val="es-MX"/>
          </w:rPr>
          <w:t>103,439 ha</w:t>
        </w:r>
      </w:smartTag>
      <w:r w:rsidRPr="00610AA6">
        <w:rPr>
          <w:rFonts w:ascii="Arial" w:hAnsi="Arial" w:cs="Arial"/>
          <w:lang w:val="es-MX"/>
        </w:rPr>
        <w:t xml:space="preserve">, en pastizales se tiene una superficie de </w:t>
      </w:r>
      <w:smartTag w:uri="urn:schemas-microsoft-com:office:smarttags" w:element="metricconverter">
        <w:smartTagPr>
          <w:attr w:name="ProductID" w:val="9,257 ha"/>
        </w:smartTagPr>
        <w:r w:rsidRPr="00610AA6">
          <w:rPr>
            <w:rFonts w:ascii="Arial" w:hAnsi="Arial" w:cs="Arial"/>
            <w:lang w:val="es-MX"/>
          </w:rPr>
          <w:t>9,257 ha</w:t>
        </w:r>
      </w:smartTag>
      <w:r w:rsidRPr="00610AA6">
        <w:rPr>
          <w:rFonts w:ascii="Arial" w:hAnsi="Arial" w:cs="Arial"/>
          <w:lang w:val="es-MX"/>
        </w:rPr>
        <w:t xml:space="preserve">, también se tiene plantaciones agrícolas </w:t>
      </w:r>
      <w:r w:rsidR="00E765F3" w:rsidRPr="00610AA6">
        <w:rPr>
          <w:rFonts w:ascii="Arial" w:hAnsi="Arial" w:cs="Arial"/>
          <w:lang w:val="es-MX"/>
        </w:rPr>
        <w:t>mismas</w:t>
      </w:r>
      <w:r w:rsidRPr="00610AA6">
        <w:rPr>
          <w:rFonts w:ascii="Arial" w:hAnsi="Arial" w:cs="Arial"/>
          <w:lang w:val="es-MX"/>
        </w:rPr>
        <w:t xml:space="preserve"> que se encuentran en una superficie de </w:t>
      </w:r>
      <w:smartTag w:uri="urn:schemas-microsoft-com:office:smarttags" w:element="metricconverter">
        <w:smartTagPr>
          <w:attr w:name="ProductID" w:val="2,067 ha"/>
        </w:smartTagPr>
        <w:r w:rsidRPr="00610AA6">
          <w:rPr>
            <w:rFonts w:ascii="Arial" w:hAnsi="Arial" w:cs="Arial"/>
            <w:lang w:val="es-MX"/>
          </w:rPr>
          <w:t>2,067 ha</w:t>
        </w:r>
      </w:smartTag>
      <w:r w:rsidRPr="00610AA6">
        <w:rPr>
          <w:rFonts w:ascii="Arial" w:hAnsi="Arial" w:cs="Arial"/>
          <w:lang w:val="es-MX"/>
        </w:rPr>
        <w:t xml:space="preserve">, mientras tanto la superficie destinada a la producción del café es de </w:t>
      </w:r>
      <w:smartTag w:uri="urn:schemas-microsoft-com:office:smarttags" w:element="metricconverter">
        <w:smartTagPr>
          <w:attr w:name="ProductID" w:val="38,947 ha"/>
        </w:smartTagPr>
        <w:r w:rsidRPr="00610AA6">
          <w:rPr>
            <w:rFonts w:ascii="Arial" w:hAnsi="Arial" w:cs="Arial"/>
            <w:lang w:val="es-MX"/>
          </w:rPr>
          <w:t>38,947 ha</w:t>
        </w:r>
      </w:smartTag>
      <w:r w:rsidRPr="00610AA6">
        <w:rPr>
          <w:rFonts w:ascii="Arial" w:hAnsi="Arial" w:cs="Arial"/>
          <w:lang w:val="es-MX"/>
        </w:rPr>
        <w:t>.</w:t>
      </w:r>
    </w:p>
    <w:p w:rsidR="00672EB1" w:rsidRDefault="00672EB1" w:rsidP="00DE679D">
      <w:pPr>
        <w:autoSpaceDE w:val="0"/>
        <w:autoSpaceDN w:val="0"/>
        <w:adjustRightInd w:val="0"/>
        <w:spacing w:line="300" w:lineRule="auto"/>
        <w:ind w:firstLine="720"/>
        <w:jc w:val="both"/>
        <w:rPr>
          <w:rFonts w:ascii="Arial" w:hAnsi="Arial" w:cs="Arial"/>
          <w:lang w:val="es-MX"/>
        </w:rPr>
      </w:pPr>
    </w:p>
    <w:p w:rsidR="00672EB1" w:rsidRDefault="00672EB1" w:rsidP="00672EB1">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w:t>
      </w:r>
      <w:r>
        <w:rPr>
          <w:rFonts w:ascii="Arial" w:hAnsi="Arial" w:cs="Arial"/>
          <w:lang w:val="es-MX"/>
        </w:rPr>
        <w:t>el Cu</w:t>
      </w:r>
      <w:r w:rsidRPr="00610AA6">
        <w:rPr>
          <w:rFonts w:ascii="Arial" w:hAnsi="Arial" w:cs="Arial"/>
          <w:lang w:val="es-MX"/>
        </w:rPr>
        <w:t>adro</w:t>
      </w:r>
      <w:r>
        <w:rPr>
          <w:rFonts w:ascii="Arial" w:hAnsi="Arial" w:cs="Arial"/>
          <w:lang w:val="es-MX"/>
        </w:rPr>
        <w:t xml:space="preserve"> 1</w:t>
      </w:r>
      <w:r w:rsidR="002731A7">
        <w:rPr>
          <w:rFonts w:ascii="Arial" w:hAnsi="Arial" w:cs="Arial"/>
          <w:lang w:val="es-MX"/>
        </w:rPr>
        <w:t>8</w:t>
      </w:r>
      <w:r w:rsidRPr="00610AA6">
        <w:rPr>
          <w:rFonts w:ascii="Arial" w:hAnsi="Arial" w:cs="Arial"/>
          <w:lang w:val="es-MX"/>
        </w:rPr>
        <w:t xml:space="preserve"> se comparan las superficies que  representan la Selva fragmentada y el Bosque mesófilo de montaña respectivamente, de esta manera se presentan 9, </w:t>
      </w:r>
      <w:smartTag w:uri="urn:schemas-microsoft-com:office:smarttags" w:element="metricconverter">
        <w:smartTagPr>
          <w:attr w:name="ProductID" w:val="599 ha"/>
        </w:smartTagPr>
        <w:r w:rsidRPr="00610AA6">
          <w:rPr>
            <w:rFonts w:ascii="Arial" w:hAnsi="Arial" w:cs="Arial"/>
            <w:lang w:val="es-MX"/>
          </w:rPr>
          <w:t>599 ha</w:t>
        </w:r>
      </w:smartTag>
      <w:r w:rsidRPr="00610AA6">
        <w:rPr>
          <w:rFonts w:ascii="Arial" w:hAnsi="Arial" w:cs="Arial"/>
          <w:lang w:val="es-MX"/>
        </w:rPr>
        <w:t xml:space="preserve"> de Bosque mesófilo de montaña, contra 6,756 de selva fragmentada, </w:t>
      </w:r>
      <w:r w:rsidR="00E765F3" w:rsidRPr="00610AA6">
        <w:rPr>
          <w:rFonts w:ascii="Arial" w:hAnsi="Arial" w:cs="Arial"/>
          <w:lang w:val="es-MX"/>
        </w:rPr>
        <w:t>así</w:t>
      </w:r>
      <w:r w:rsidRPr="00610AA6">
        <w:rPr>
          <w:rFonts w:ascii="Arial" w:hAnsi="Arial" w:cs="Arial"/>
          <w:lang w:val="es-MX"/>
        </w:rPr>
        <w:t xml:space="preserve"> mismo se </w:t>
      </w:r>
      <w:r w:rsidR="00E765F3" w:rsidRPr="00610AA6">
        <w:rPr>
          <w:rFonts w:ascii="Arial" w:hAnsi="Arial" w:cs="Arial"/>
          <w:lang w:val="es-MX"/>
        </w:rPr>
        <w:t>reporta</w:t>
      </w:r>
      <w:r w:rsidRPr="00610AA6">
        <w:rPr>
          <w:rFonts w:ascii="Arial" w:hAnsi="Arial" w:cs="Arial"/>
          <w:lang w:val="es-MX"/>
        </w:rPr>
        <w:t xml:space="preserve"> por municipio la superficie con la que cuentan de cada una de estos dos tipos de vegetación.</w:t>
      </w:r>
    </w:p>
    <w:p w:rsidR="00672EB1" w:rsidRPr="00610AA6" w:rsidRDefault="00672EB1" w:rsidP="00DE679D">
      <w:pPr>
        <w:autoSpaceDE w:val="0"/>
        <w:autoSpaceDN w:val="0"/>
        <w:adjustRightInd w:val="0"/>
        <w:spacing w:line="300" w:lineRule="auto"/>
        <w:ind w:firstLine="720"/>
        <w:jc w:val="both"/>
        <w:rPr>
          <w:rFonts w:ascii="Arial" w:hAnsi="Arial" w:cs="Arial"/>
          <w:lang w:val="es-MX"/>
        </w:rPr>
        <w:sectPr w:rsidR="00672EB1" w:rsidRPr="00610AA6" w:rsidSect="00666195">
          <w:headerReference w:type="default" r:id="rId78"/>
          <w:footerReference w:type="default" r:id="rId79"/>
          <w:pgSz w:w="12240" w:h="15840" w:code="1"/>
          <w:pgMar w:top="1418" w:right="1701" w:bottom="1418" w:left="1701" w:header="720" w:footer="414" w:gutter="0"/>
          <w:cols w:space="720"/>
          <w:noEndnote/>
        </w:sectPr>
      </w:pPr>
    </w:p>
    <w:p w:rsidR="00DE679D" w:rsidRPr="00610AA6" w:rsidRDefault="00DE679D" w:rsidP="00DE679D">
      <w:pPr>
        <w:spacing w:line="300" w:lineRule="auto"/>
        <w:ind w:firstLine="720"/>
        <w:jc w:val="both"/>
        <w:rPr>
          <w:rFonts w:ascii="Arial" w:hAnsi="Arial" w:cs="Arial"/>
          <w:lang w:val="es-MX"/>
        </w:rPr>
      </w:pPr>
    </w:p>
    <w:p w:rsidR="006915BC" w:rsidRDefault="006915BC" w:rsidP="006915BC">
      <w:pPr>
        <w:pStyle w:val="Tabladeilustraciones"/>
      </w:pPr>
      <w:bookmarkStart w:id="405" w:name="_Toc280114784"/>
      <w:bookmarkStart w:id="406" w:name="_Toc282174663"/>
      <w:bookmarkStart w:id="407" w:name="_Toc282175280"/>
      <w:bookmarkStart w:id="408" w:name="_Toc289983593"/>
      <w:r>
        <w:t xml:space="preserve">Cuadro </w:t>
      </w:r>
      <w:fldSimple w:instr=" SEQ Cuadro \* ARABIC ">
        <w:r w:rsidR="00924369">
          <w:rPr>
            <w:noProof/>
          </w:rPr>
          <w:t>16</w:t>
        </w:r>
      </w:fldSimple>
      <w:r>
        <w:t xml:space="preserve">. </w:t>
      </w:r>
      <w:r w:rsidRPr="00E11755">
        <w:t>Superficies por tipo de vegetación y Municipio en la U</w:t>
      </w:r>
      <w:r w:rsidR="0058456D">
        <w:t>MAFOR</w:t>
      </w:r>
      <w:r w:rsidRPr="00E11755">
        <w:t>.</w:t>
      </w:r>
      <w:bookmarkEnd w:id="405"/>
      <w:bookmarkEnd w:id="406"/>
      <w:bookmarkEnd w:id="407"/>
      <w:bookmarkEnd w:id="408"/>
    </w:p>
    <w:p w:rsidR="00DE679D" w:rsidRPr="00610AA6" w:rsidRDefault="00DE679D" w:rsidP="00DE679D">
      <w:pPr>
        <w:autoSpaceDE w:val="0"/>
        <w:autoSpaceDN w:val="0"/>
        <w:adjustRightInd w:val="0"/>
        <w:spacing w:line="300" w:lineRule="auto"/>
        <w:ind w:firstLine="720"/>
        <w:jc w:val="both"/>
        <w:rPr>
          <w:rFonts w:ascii="Arial" w:hAnsi="Arial" w:cs="Arial"/>
          <w:sz w:val="18"/>
          <w:szCs w:val="18"/>
          <w:lang w:val="es-MX"/>
        </w:rPr>
      </w:pPr>
    </w:p>
    <w:tbl>
      <w:tblPr>
        <w:tblW w:w="18190" w:type="dxa"/>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071"/>
        <w:gridCol w:w="791"/>
        <w:gridCol w:w="891"/>
        <w:gridCol w:w="791"/>
        <w:gridCol w:w="791"/>
        <w:gridCol w:w="891"/>
        <w:gridCol w:w="891"/>
        <w:gridCol w:w="891"/>
        <w:gridCol w:w="871"/>
        <w:gridCol w:w="791"/>
        <w:gridCol w:w="791"/>
        <w:gridCol w:w="891"/>
        <w:gridCol w:w="810"/>
        <w:gridCol w:w="891"/>
        <w:gridCol w:w="891"/>
        <w:gridCol w:w="791"/>
        <w:gridCol w:w="791"/>
        <w:gridCol w:w="891"/>
        <w:gridCol w:w="891"/>
        <w:gridCol w:w="891"/>
        <w:gridCol w:w="991"/>
      </w:tblGrid>
      <w:tr w:rsidR="00F60CB0" w:rsidRPr="00F60CB0" w:rsidTr="00174EF0">
        <w:trPr>
          <w:cantSplit/>
          <w:trHeight w:val="1963"/>
          <w:tblHeader/>
        </w:trPr>
        <w:tc>
          <w:tcPr>
            <w:tcW w:w="107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Tipo de vegetación y uso del suelo</w:t>
            </w:r>
          </w:p>
        </w:tc>
        <w:tc>
          <w:tcPr>
            <w:tcW w:w="7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Chiconcuautla</w:t>
            </w:r>
          </w:p>
        </w:tc>
        <w:tc>
          <w:tcPr>
            <w:tcW w:w="8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Francisco Z. Mena</w:t>
            </w:r>
          </w:p>
        </w:tc>
        <w:tc>
          <w:tcPr>
            <w:tcW w:w="7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Hermenegildo Galeana</w:t>
            </w:r>
          </w:p>
        </w:tc>
        <w:tc>
          <w:tcPr>
            <w:tcW w:w="7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Honey</w:t>
            </w:r>
          </w:p>
        </w:tc>
        <w:tc>
          <w:tcPr>
            <w:tcW w:w="8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Huauchinango</w:t>
            </w:r>
          </w:p>
        </w:tc>
        <w:tc>
          <w:tcPr>
            <w:tcW w:w="8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Jalpan</w:t>
            </w:r>
          </w:p>
        </w:tc>
        <w:tc>
          <w:tcPr>
            <w:tcW w:w="8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Jopala</w:t>
            </w:r>
          </w:p>
        </w:tc>
        <w:tc>
          <w:tcPr>
            <w:tcW w:w="87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Juan Galindo</w:t>
            </w:r>
          </w:p>
        </w:tc>
        <w:tc>
          <w:tcPr>
            <w:tcW w:w="7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Naupan</w:t>
            </w:r>
          </w:p>
        </w:tc>
        <w:tc>
          <w:tcPr>
            <w:tcW w:w="7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Pahuatlan</w:t>
            </w:r>
          </w:p>
        </w:tc>
        <w:tc>
          <w:tcPr>
            <w:tcW w:w="8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Pantepec</w:t>
            </w:r>
          </w:p>
        </w:tc>
        <w:tc>
          <w:tcPr>
            <w:tcW w:w="810"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San Felipe Tepatlan</w:t>
            </w:r>
          </w:p>
        </w:tc>
        <w:tc>
          <w:tcPr>
            <w:tcW w:w="8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Tlacuilotepec</w:t>
            </w:r>
          </w:p>
        </w:tc>
        <w:tc>
          <w:tcPr>
            <w:tcW w:w="8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Tlaola</w:t>
            </w:r>
          </w:p>
        </w:tc>
        <w:tc>
          <w:tcPr>
            <w:tcW w:w="7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Tlapacoya</w:t>
            </w:r>
          </w:p>
        </w:tc>
        <w:tc>
          <w:tcPr>
            <w:tcW w:w="7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Tlaxco</w:t>
            </w:r>
          </w:p>
        </w:tc>
        <w:tc>
          <w:tcPr>
            <w:tcW w:w="8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Venustiano Carranza</w:t>
            </w:r>
          </w:p>
        </w:tc>
        <w:tc>
          <w:tcPr>
            <w:tcW w:w="8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Xicotepec</w:t>
            </w:r>
          </w:p>
        </w:tc>
        <w:tc>
          <w:tcPr>
            <w:tcW w:w="8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Zihuateutla</w:t>
            </w:r>
          </w:p>
        </w:tc>
        <w:tc>
          <w:tcPr>
            <w:tcW w:w="991" w:type="dxa"/>
            <w:shd w:val="clear" w:color="auto" w:fill="BFBFBF" w:themeFill="background1" w:themeFillShade="BF"/>
            <w:noWrap/>
            <w:textDirection w:val="btLr"/>
            <w:vAlign w:val="center"/>
            <w:hideMark/>
          </w:tcPr>
          <w:p w:rsidR="00F60CB0" w:rsidRPr="00F60CB0" w:rsidRDefault="00F60CB0" w:rsidP="00F60CB0">
            <w:pPr>
              <w:ind w:left="113" w:right="113"/>
              <w:jc w:val="center"/>
              <w:rPr>
                <w:rFonts w:ascii="Arial" w:hAnsi="Arial" w:cs="Arial"/>
                <w:b/>
                <w:bCs/>
                <w:color w:val="000000"/>
                <w:sz w:val="18"/>
                <w:szCs w:val="18"/>
              </w:rPr>
            </w:pPr>
            <w:r w:rsidRPr="00F60CB0">
              <w:rPr>
                <w:rFonts w:ascii="Arial" w:hAnsi="Arial" w:cs="Arial"/>
                <w:b/>
                <w:bCs/>
                <w:color w:val="000000"/>
                <w:sz w:val="18"/>
                <w:szCs w:val="18"/>
              </w:rPr>
              <w:t xml:space="preserve">Total </w:t>
            </w:r>
            <w:r w:rsidR="00E765F3" w:rsidRPr="00F60CB0">
              <w:rPr>
                <w:rFonts w:ascii="Arial" w:hAnsi="Arial" w:cs="Arial"/>
                <w:b/>
                <w:bCs/>
                <w:color w:val="000000"/>
                <w:sz w:val="18"/>
                <w:szCs w:val="18"/>
              </w:rPr>
              <w:t>región</w:t>
            </w:r>
          </w:p>
        </w:tc>
      </w:tr>
      <w:tr w:rsidR="00F60CB0" w:rsidRPr="00F60CB0" w:rsidTr="00F60CB0">
        <w:trPr>
          <w:trHeight w:val="559"/>
        </w:trPr>
        <w:tc>
          <w:tcPr>
            <w:tcW w:w="1071" w:type="dxa"/>
            <w:shd w:val="clear" w:color="auto" w:fill="auto"/>
            <w:noWrap/>
            <w:vAlign w:val="center"/>
            <w:hideMark/>
          </w:tcPr>
          <w:p w:rsidR="00F60CB0" w:rsidRPr="00F60CB0" w:rsidRDefault="00F60CB0" w:rsidP="00F60CB0">
            <w:pPr>
              <w:rPr>
                <w:rFonts w:ascii="Arial" w:hAnsi="Arial" w:cs="Arial"/>
                <w:color w:val="000000"/>
                <w:sz w:val="18"/>
                <w:szCs w:val="18"/>
              </w:rPr>
            </w:pPr>
            <w:r w:rsidRPr="00F60CB0">
              <w:rPr>
                <w:rFonts w:ascii="Arial" w:hAnsi="Arial" w:cs="Arial"/>
                <w:color w:val="000000"/>
                <w:sz w:val="18"/>
                <w:szCs w:val="18"/>
              </w:rPr>
              <w:t>Bosque de encino</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186.08</w:t>
            </w: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1915.49</w:t>
            </w: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7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10"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423.54</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9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2525.11</w:t>
            </w:r>
          </w:p>
        </w:tc>
      </w:tr>
      <w:tr w:rsidR="00F60CB0" w:rsidRPr="00F60CB0" w:rsidTr="00F60CB0">
        <w:trPr>
          <w:trHeight w:val="566"/>
        </w:trPr>
        <w:tc>
          <w:tcPr>
            <w:tcW w:w="1071" w:type="dxa"/>
            <w:shd w:val="clear" w:color="auto" w:fill="auto"/>
            <w:noWrap/>
            <w:vAlign w:val="center"/>
            <w:hideMark/>
          </w:tcPr>
          <w:p w:rsidR="00F60CB0" w:rsidRPr="00F60CB0" w:rsidRDefault="00F60CB0" w:rsidP="00F60CB0">
            <w:pPr>
              <w:rPr>
                <w:rFonts w:ascii="Arial" w:hAnsi="Arial" w:cs="Arial"/>
                <w:color w:val="000000"/>
                <w:sz w:val="18"/>
                <w:szCs w:val="18"/>
              </w:rPr>
            </w:pPr>
            <w:r w:rsidRPr="00F60CB0">
              <w:rPr>
                <w:rFonts w:ascii="Arial" w:hAnsi="Arial" w:cs="Arial"/>
                <w:color w:val="000000"/>
                <w:sz w:val="18"/>
                <w:szCs w:val="18"/>
              </w:rPr>
              <w:t>Bosque de oyamel</w:t>
            </w: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408.79</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7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10"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9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408.79</w:t>
            </w:r>
          </w:p>
        </w:tc>
      </w:tr>
      <w:tr w:rsidR="00F60CB0" w:rsidRPr="00F60CB0" w:rsidTr="00F60CB0">
        <w:trPr>
          <w:trHeight w:val="562"/>
        </w:trPr>
        <w:tc>
          <w:tcPr>
            <w:tcW w:w="1071" w:type="dxa"/>
            <w:shd w:val="clear" w:color="auto" w:fill="auto"/>
            <w:noWrap/>
            <w:vAlign w:val="center"/>
            <w:hideMark/>
          </w:tcPr>
          <w:p w:rsidR="00F60CB0" w:rsidRPr="00F60CB0" w:rsidRDefault="00F60CB0" w:rsidP="00F60CB0">
            <w:pPr>
              <w:rPr>
                <w:rFonts w:ascii="Arial" w:hAnsi="Arial" w:cs="Arial"/>
                <w:color w:val="000000"/>
                <w:sz w:val="18"/>
                <w:szCs w:val="18"/>
              </w:rPr>
            </w:pPr>
            <w:r w:rsidRPr="00F60CB0">
              <w:rPr>
                <w:rFonts w:ascii="Arial" w:hAnsi="Arial" w:cs="Arial"/>
                <w:color w:val="000000"/>
                <w:sz w:val="18"/>
                <w:szCs w:val="18"/>
              </w:rPr>
              <w:t>Bosque de pino</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48.86</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713.92</w:t>
            </w: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3636.69</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7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137.64</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127.36</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33.69</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10"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197.77</w:t>
            </w: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9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4895.92</w:t>
            </w:r>
          </w:p>
        </w:tc>
      </w:tr>
      <w:tr w:rsidR="00F60CB0" w:rsidRPr="00F60CB0" w:rsidTr="00F60CB0">
        <w:trPr>
          <w:trHeight w:val="541"/>
        </w:trPr>
        <w:tc>
          <w:tcPr>
            <w:tcW w:w="1071" w:type="dxa"/>
            <w:shd w:val="clear" w:color="auto" w:fill="auto"/>
            <w:noWrap/>
            <w:vAlign w:val="center"/>
            <w:hideMark/>
          </w:tcPr>
          <w:p w:rsidR="00F60CB0" w:rsidRPr="00F60CB0" w:rsidRDefault="00F60CB0" w:rsidP="00F60CB0">
            <w:pPr>
              <w:rPr>
                <w:rFonts w:ascii="Arial" w:hAnsi="Arial" w:cs="Arial"/>
                <w:color w:val="000000"/>
                <w:sz w:val="18"/>
                <w:szCs w:val="18"/>
              </w:rPr>
            </w:pPr>
            <w:r w:rsidRPr="00F60CB0">
              <w:rPr>
                <w:rFonts w:ascii="Arial" w:hAnsi="Arial" w:cs="Arial"/>
                <w:color w:val="000000"/>
                <w:sz w:val="18"/>
                <w:szCs w:val="18"/>
              </w:rPr>
              <w:t>Bosque de pino-encino</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1455.54</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357.08</w:t>
            </w: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1342.51</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7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553.77</w:t>
            </w: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10"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112.56</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9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3821.45</w:t>
            </w:r>
          </w:p>
        </w:tc>
      </w:tr>
      <w:tr w:rsidR="00F60CB0" w:rsidRPr="00F60CB0" w:rsidTr="00F60CB0">
        <w:trPr>
          <w:trHeight w:val="846"/>
        </w:trPr>
        <w:tc>
          <w:tcPr>
            <w:tcW w:w="1071" w:type="dxa"/>
            <w:shd w:val="clear" w:color="auto" w:fill="auto"/>
            <w:noWrap/>
            <w:vAlign w:val="center"/>
            <w:hideMark/>
          </w:tcPr>
          <w:p w:rsidR="00F60CB0" w:rsidRPr="00F60CB0" w:rsidRDefault="00F60CB0" w:rsidP="00F60CB0">
            <w:pPr>
              <w:rPr>
                <w:rFonts w:ascii="Arial" w:hAnsi="Arial" w:cs="Arial"/>
                <w:color w:val="000000"/>
                <w:sz w:val="18"/>
                <w:szCs w:val="18"/>
              </w:rPr>
            </w:pPr>
            <w:r w:rsidRPr="00F60CB0">
              <w:rPr>
                <w:rFonts w:ascii="Arial" w:hAnsi="Arial" w:cs="Arial"/>
                <w:color w:val="000000"/>
                <w:sz w:val="18"/>
                <w:szCs w:val="18"/>
              </w:rPr>
              <w:t>Bosque mesofilo de montana</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3122.54</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1431.83</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1240.29</w:t>
            </w: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5847.19</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652.32</w:t>
            </w:r>
          </w:p>
        </w:tc>
        <w:tc>
          <w:tcPr>
            <w:tcW w:w="87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48.41</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704.56</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2959.19</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10"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1528.96</w:t>
            </w: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2007.21</w:t>
            </w: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4250.52</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1794.86</w:t>
            </w:r>
          </w:p>
        </w:tc>
        <w:tc>
          <w:tcPr>
            <w:tcW w:w="7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551.19</w:t>
            </w:r>
          </w:p>
        </w:tc>
        <w:tc>
          <w:tcPr>
            <w:tcW w:w="891" w:type="dxa"/>
            <w:shd w:val="clear" w:color="auto" w:fill="auto"/>
            <w:noWrap/>
            <w:vAlign w:val="bottom"/>
            <w:hideMark/>
          </w:tcPr>
          <w:p w:rsidR="00F60CB0" w:rsidRPr="00F60CB0" w:rsidRDefault="00F60CB0" w:rsidP="00F60CB0">
            <w:pPr>
              <w:rPr>
                <w:rFonts w:ascii="Arial" w:hAnsi="Arial" w:cs="Arial"/>
                <w:color w:val="000000"/>
                <w:sz w:val="18"/>
                <w:szCs w:val="18"/>
              </w:rPr>
            </w:pP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5467.67</w:t>
            </w:r>
          </w:p>
        </w:tc>
        <w:tc>
          <w:tcPr>
            <w:tcW w:w="8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975.07</w:t>
            </w:r>
          </w:p>
        </w:tc>
        <w:tc>
          <w:tcPr>
            <w:tcW w:w="991" w:type="dxa"/>
            <w:shd w:val="clear" w:color="auto" w:fill="auto"/>
            <w:noWrap/>
            <w:vAlign w:val="bottom"/>
            <w:hideMark/>
          </w:tcPr>
          <w:p w:rsidR="00F60CB0" w:rsidRPr="00F60CB0" w:rsidRDefault="00F60CB0" w:rsidP="00F60CB0">
            <w:pPr>
              <w:jc w:val="right"/>
              <w:rPr>
                <w:rFonts w:ascii="Arial" w:hAnsi="Arial" w:cs="Arial"/>
                <w:color w:val="000000"/>
                <w:sz w:val="18"/>
                <w:szCs w:val="18"/>
              </w:rPr>
            </w:pPr>
            <w:r w:rsidRPr="00F60CB0">
              <w:rPr>
                <w:rFonts w:ascii="Arial" w:hAnsi="Arial" w:cs="Arial"/>
                <w:color w:val="000000"/>
                <w:sz w:val="18"/>
                <w:szCs w:val="18"/>
              </w:rPr>
              <w:t>32581.81</w:t>
            </w:r>
          </w:p>
        </w:tc>
      </w:tr>
      <w:tr w:rsidR="00B31557" w:rsidRPr="00F60CB0" w:rsidTr="00F60CB0">
        <w:trPr>
          <w:trHeight w:val="846"/>
        </w:trPr>
        <w:tc>
          <w:tcPr>
            <w:tcW w:w="1071" w:type="dxa"/>
            <w:shd w:val="clear" w:color="auto" w:fill="auto"/>
            <w:noWrap/>
            <w:vAlign w:val="center"/>
            <w:hideMark/>
          </w:tcPr>
          <w:p w:rsidR="00B31557" w:rsidRPr="00F60CB0" w:rsidRDefault="00B31557" w:rsidP="00B674CA">
            <w:pPr>
              <w:rPr>
                <w:rFonts w:ascii="Arial" w:hAnsi="Arial" w:cs="Arial"/>
                <w:color w:val="000000"/>
                <w:sz w:val="18"/>
                <w:szCs w:val="18"/>
              </w:rPr>
            </w:pPr>
            <w:r w:rsidRPr="00F60CB0">
              <w:rPr>
                <w:rFonts w:ascii="Arial" w:hAnsi="Arial" w:cs="Arial"/>
                <w:color w:val="000000"/>
                <w:sz w:val="18"/>
                <w:szCs w:val="18"/>
              </w:rPr>
              <w:t>Selva alta perennifolia</w:t>
            </w:r>
          </w:p>
        </w:tc>
        <w:tc>
          <w:tcPr>
            <w:tcW w:w="791" w:type="dxa"/>
            <w:shd w:val="clear" w:color="auto" w:fill="auto"/>
            <w:noWrap/>
            <w:vAlign w:val="bottom"/>
            <w:hideMark/>
          </w:tcPr>
          <w:p w:rsidR="00B31557" w:rsidRPr="00F60CB0" w:rsidRDefault="00B31557" w:rsidP="00B674CA">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10967.63</w:t>
            </w:r>
          </w:p>
        </w:tc>
        <w:tc>
          <w:tcPr>
            <w:tcW w:w="791" w:type="dxa"/>
            <w:shd w:val="clear" w:color="auto" w:fill="auto"/>
            <w:noWrap/>
            <w:vAlign w:val="bottom"/>
            <w:hideMark/>
          </w:tcPr>
          <w:p w:rsidR="00B31557" w:rsidRPr="00F60CB0" w:rsidRDefault="00B31557" w:rsidP="00B674CA">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B674CA">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832.55</w:t>
            </w:r>
          </w:p>
        </w:tc>
        <w:tc>
          <w:tcPr>
            <w:tcW w:w="8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3346.77</w:t>
            </w:r>
          </w:p>
        </w:tc>
        <w:tc>
          <w:tcPr>
            <w:tcW w:w="8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141.41</w:t>
            </w:r>
          </w:p>
        </w:tc>
        <w:tc>
          <w:tcPr>
            <w:tcW w:w="871" w:type="dxa"/>
            <w:shd w:val="clear" w:color="auto" w:fill="auto"/>
            <w:noWrap/>
            <w:vAlign w:val="bottom"/>
            <w:hideMark/>
          </w:tcPr>
          <w:p w:rsidR="00B31557" w:rsidRPr="00F60CB0" w:rsidRDefault="00B31557" w:rsidP="00B674CA">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380.74</w:t>
            </w:r>
          </w:p>
        </w:tc>
        <w:tc>
          <w:tcPr>
            <w:tcW w:w="7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225.94</w:t>
            </w:r>
          </w:p>
        </w:tc>
        <w:tc>
          <w:tcPr>
            <w:tcW w:w="8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2669.20</w:t>
            </w:r>
          </w:p>
        </w:tc>
        <w:tc>
          <w:tcPr>
            <w:tcW w:w="810" w:type="dxa"/>
            <w:shd w:val="clear" w:color="auto" w:fill="auto"/>
            <w:noWrap/>
            <w:vAlign w:val="bottom"/>
            <w:hideMark/>
          </w:tcPr>
          <w:p w:rsidR="00B31557" w:rsidRPr="00F60CB0" w:rsidRDefault="00B31557" w:rsidP="00B674CA">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1441.00</w:t>
            </w:r>
          </w:p>
        </w:tc>
        <w:tc>
          <w:tcPr>
            <w:tcW w:w="891" w:type="dxa"/>
            <w:shd w:val="clear" w:color="auto" w:fill="auto"/>
            <w:noWrap/>
            <w:vAlign w:val="bottom"/>
            <w:hideMark/>
          </w:tcPr>
          <w:p w:rsidR="00B31557" w:rsidRPr="00F60CB0" w:rsidRDefault="00B31557" w:rsidP="00B674CA">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B674CA">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B674CA">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7168.77</w:t>
            </w:r>
          </w:p>
        </w:tc>
        <w:tc>
          <w:tcPr>
            <w:tcW w:w="8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3647.62</w:t>
            </w:r>
          </w:p>
        </w:tc>
        <w:tc>
          <w:tcPr>
            <w:tcW w:w="8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2562.00</w:t>
            </w:r>
          </w:p>
        </w:tc>
        <w:tc>
          <w:tcPr>
            <w:tcW w:w="991" w:type="dxa"/>
            <w:shd w:val="clear" w:color="auto" w:fill="auto"/>
            <w:noWrap/>
            <w:vAlign w:val="bottom"/>
            <w:hideMark/>
          </w:tcPr>
          <w:p w:rsidR="00B31557" w:rsidRPr="00F60CB0" w:rsidRDefault="00B31557" w:rsidP="00B674CA">
            <w:pPr>
              <w:jc w:val="right"/>
              <w:rPr>
                <w:rFonts w:ascii="Arial" w:hAnsi="Arial" w:cs="Arial"/>
                <w:color w:val="000000"/>
                <w:sz w:val="18"/>
                <w:szCs w:val="18"/>
              </w:rPr>
            </w:pPr>
            <w:r w:rsidRPr="00F60CB0">
              <w:rPr>
                <w:rFonts w:ascii="Arial" w:hAnsi="Arial" w:cs="Arial"/>
                <w:color w:val="000000"/>
                <w:sz w:val="18"/>
                <w:szCs w:val="18"/>
              </w:rPr>
              <w:t>33383.61</w:t>
            </w:r>
          </w:p>
        </w:tc>
      </w:tr>
      <w:tr w:rsidR="00B31557" w:rsidRPr="00F60CB0" w:rsidTr="00F60CB0">
        <w:trPr>
          <w:trHeight w:val="561"/>
        </w:trPr>
        <w:tc>
          <w:tcPr>
            <w:tcW w:w="1071" w:type="dxa"/>
            <w:shd w:val="clear" w:color="auto" w:fill="auto"/>
            <w:noWrap/>
            <w:vAlign w:val="center"/>
            <w:hideMark/>
          </w:tcPr>
          <w:p w:rsidR="00B31557" w:rsidRPr="00F60CB0" w:rsidRDefault="00B31557" w:rsidP="00F60CB0">
            <w:pPr>
              <w:rPr>
                <w:rFonts w:ascii="Arial" w:hAnsi="Arial" w:cs="Arial"/>
                <w:color w:val="000000"/>
                <w:sz w:val="18"/>
                <w:szCs w:val="18"/>
              </w:rPr>
            </w:pPr>
            <w:r w:rsidRPr="00F60CB0">
              <w:rPr>
                <w:rFonts w:ascii="Arial" w:hAnsi="Arial" w:cs="Arial"/>
                <w:color w:val="000000"/>
                <w:sz w:val="18"/>
                <w:szCs w:val="18"/>
              </w:rPr>
              <w:t>Cuerpo de agua</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356.32</w:t>
            </w: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7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161.15</w:t>
            </w:r>
          </w:p>
        </w:tc>
        <w:tc>
          <w:tcPr>
            <w:tcW w:w="7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0.75</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10"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62.69</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9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580.91</w:t>
            </w:r>
          </w:p>
        </w:tc>
      </w:tr>
      <w:tr w:rsidR="00B31557" w:rsidRPr="00F60CB0" w:rsidTr="00F60CB0">
        <w:trPr>
          <w:trHeight w:val="555"/>
        </w:trPr>
        <w:tc>
          <w:tcPr>
            <w:tcW w:w="1071" w:type="dxa"/>
            <w:shd w:val="clear" w:color="auto" w:fill="auto"/>
            <w:noWrap/>
            <w:vAlign w:val="center"/>
            <w:hideMark/>
          </w:tcPr>
          <w:p w:rsidR="00B31557" w:rsidRPr="00F60CB0" w:rsidRDefault="00B31557" w:rsidP="00F60CB0">
            <w:pPr>
              <w:rPr>
                <w:rFonts w:ascii="Arial" w:hAnsi="Arial" w:cs="Arial"/>
                <w:color w:val="000000"/>
                <w:sz w:val="18"/>
                <w:szCs w:val="18"/>
              </w:rPr>
            </w:pPr>
            <w:r w:rsidRPr="00F60CB0">
              <w:rPr>
                <w:rFonts w:ascii="Arial" w:hAnsi="Arial" w:cs="Arial"/>
                <w:color w:val="000000"/>
                <w:sz w:val="18"/>
                <w:szCs w:val="18"/>
              </w:rPr>
              <w:t>Pastizal cultivado</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20137.47</w:t>
            </w:r>
          </w:p>
        </w:tc>
        <w:tc>
          <w:tcPr>
            <w:tcW w:w="7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667.30</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1925.34</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7624.53</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5470.79</w:t>
            </w:r>
          </w:p>
        </w:tc>
        <w:tc>
          <w:tcPr>
            <w:tcW w:w="87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394.77</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6962.30</w:t>
            </w:r>
          </w:p>
        </w:tc>
        <w:tc>
          <w:tcPr>
            <w:tcW w:w="810"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1197.95</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5924.79</w:t>
            </w: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948.34</w:t>
            </w:r>
          </w:p>
        </w:tc>
        <w:tc>
          <w:tcPr>
            <w:tcW w:w="7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788.80</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13964.99</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7575.46</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5008.91</w:t>
            </w:r>
          </w:p>
        </w:tc>
        <w:tc>
          <w:tcPr>
            <w:tcW w:w="9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78591.75</w:t>
            </w:r>
          </w:p>
        </w:tc>
      </w:tr>
      <w:tr w:rsidR="00B31557" w:rsidRPr="00F60CB0" w:rsidTr="00F60CB0">
        <w:trPr>
          <w:trHeight w:val="547"/>
        </w:trPr>
        <w:tc>
          <w:tcPr>
            <w:tcW w:w="1071" w:type="dxa"/>
            <w:shd w:val="clear" w:color="auto" w:fill="auto"/>
            <w:noWrap/>
            <w:vAlign w:val="center"/>
            <w:hideMark/>
          </w:tcPr>
          <w:p w:rsidR="00B31557" w:rsidRPr="00F60CB0" w:rsidRDefault="00B31557" w:rsidP="00F60CB0">
            <w:pPr>
              <w:rPr>
                <w:rFonts w:ascii="Arial" w:hAnsi="Arial" w:cs="Arial"/>
                <w:color w:val="000000"/>
                <w:sz w:val="18"/>
                <w:szCs w:val="18"/>
              </w:rPr>
            </w:pPr>
            <w:r w:rsidRPr="00F60CB0">
              <w:rPr>
                <w:rFonts w:ascii="Arial" w:hAnsi="Arial" w:cs="Arial"/>
                <w:color w:val="000000"/>
                <w:sz w:val="18"/>
                <w:szCs w:val="18"/>
              </w:rPr>
              <w:t>Pastizal inducido</w:t>
            </w:r>
          </w:p>
        </w:tc>
        <w:tc>
          <w:tcPr>
            <w:tcW w:w="7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119.12</w:t>
            </w: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37.72</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1778.50</w:t>
            </w: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253.23</w:t>
            </w:r>
          </w:p>
        </w:tc>
        <w:tc>
          <w:tcPr>
            <w:tcW w:w="87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128.95</w:t>
            </w:r>
          </w:p>
        </w:tc>
        <w:tc>
          <w:tcPr>
            <w:tcW w:w="7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146.80</w:t>
            </w:r>
          </w:p>
        </w:tc>
        <w:tc>
          <w:tcPr>
            <w:tcW w:w="7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694.65</w:t>
            </w: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10"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67.15</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1.37</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1424.94</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1102.61</w:t>
            </w: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9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5755.04</w:t>
            </w:r>
          </w:p>
        </w:tc>
      </w:tr>
      <w:tr w:rsidR="00B31557" w:rsidRPr="00F60CB0" w:rsidTr="00F60CB0">
        <w:trPr>
          <w:trHeight w:val="300"/>
        </w:trPr>
        <w:tc>
          <w:tcPr>
            <w:tcW w:w="1071" w:type="dxa"/>
            <w:shd w:val="clear" w:color="auto" w:fill="auto"/>
            <w:noWrap/>
            <w:vAlign w:val="center"/>
            <w:hideMark/>
          </w:tcPr>
          <w:p w:rsidR="00B31557" w:rsidRPr="00F60CB0" w:rsidRDefault="00B31557" w:rsidP="00F60CB0">
            <w:pPr>
              <w:rPr>
                <w:rFonts w:ascii="Arial" w:hAnsi="Arial" w:cs="Arial"/>
                <w:color w:val="000000"/>
                <w:sz w:val="18"/>
                <w:szCs w:val="18"/>
              </w:rPr>
            </w:pPr>
            <w:r>
              <w:rPr>
                <w:rFonts w:ascii="Arial" w:hAnsi="Arial" w:cs="Arial"/>
                <w:color w:val="000000"/>
                <w:sz w:val="18"/>
                <w:szCs w:val="18"/>
              </w:rPr>
              <w:lastRenderedPageBreak/>
              <w:t xml:space="preserve">Agricultura </w:t>
            </w:r>
            <w:r w:rsidRPr="00F60CB0">
              <w:rPr>
                <w:rFonts w:ascii="Arial" w:hAnsi="Arial" w:cs="Arial"/>
                <w:color w:val="000000"/>
                <w:sz w:val="18"/>
                <w:szCs w:val="18"/>
              </w:rPr>
              <w:t>temporal</w:t>
            </w:r>
          </w:p>
        </w:tc>
        <w:tc>
          <w:tcPr>
            <w:tcW w:w="7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4604.00</w:t>
            </w:r>
          </w:p>
        </w:tc>
        <w:tc>
          <w:tcPr>
            <w:tcW w:w="8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9253.01</w:t>
            </w:r>
          </w:p>
        </w:tc>
        <w:tc>
          <w:tcPr>
            <w:tcW w:w="7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2782.79</w:t>
            </w:r>
          </w:p>
        </w:tc>
        <w:tc>
          <w:tcPr>
            <w:tcW w:w="7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3430.17</w:t>
            </w:r>
          </w:p>
        </w:tc>
        <w:tc>
          <w:tcPr>
            <w:tcW w:w="8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8315.25</w:t>
            </w:r>
          </w:p>
        </w:tc>
        <w:tc>
          <w:tcPr>
            <w:tcW w:w="8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10973.93</w:t>
            </w:r>
          </w:p>
        </w:tc>
        <w:tc>
          <w:tcPr>
            <w:tcW w:w="8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10324.59</w:t>
            </w:r>
          </w:p>
        </w:tc>
        <w:tc>
          <w:tcPr>
            <w:tcW w:w="87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887.81</w:t>
            </w:r>
          </w:p>
        </w:tc>
        <w:tc>
          <w:tcPr>
            <w:tcW w:w="7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4839.09</w:t>
            </w:r>
          </w:p>
        </w:tc>
        <w:tc>
          <w:tcPr>
            <w:tcW w:w="7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5770.54</w:t>
            </w:r>
          </w:p>
        </w:tc>
        <w:tc>
          <w:tcPr>
            <w:tcW w:w="8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11252.01</w:t>
            </w:r>
          </w:p>
        </w:tc>
        <w:tc>
          <w:tcPr>
            <w:tcW w:w="810"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1538.40</w:t>
            </w:r>
          </w:p>
        </w:tc>
        <w:tc>
          <w:tcPr>
            <w:tcW w:w="8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8023.12</w:t>
            </w:r>
          </w:p>
        </w:tc>
        <w:tc>
          <w:tcPr>
            <w:tcW w:w="8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8009.02</w:t>
            </w:r>
          </w:p>
        </w:tc>
        <w:tc>
          <w:tcPr>
            <w:tcW w:w="7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3394.08</w:t>
            </w:r>
          </w:p>
        </w:tc>
        <w:tc>
          <w:tcPr>
            <w:tcW w:w="7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4105.21</w:t>
            </w:r>
          </w:p>
        </w:tc>
        <w:tc>
          <w:tcPr>
            <w:tcW w:w="8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9481.03</w:t>
            </w:r>
          </w:p>
        </w:tc>
        <w:tc>
          <w:tcPr>
            <w:tcW w:w="8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13791.69</w:t>
            </w:r>
          </w:p>
        </w:tc>
        <w:tc>
          <w:tcPr>
            <w:tcW w:w="8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8565.71</w:t>
            </w:r>
          </w:p>
        </w:tc>
        <w:tc>
          <w:tcPr>
            <w:tcW w:w="991" w:type="dxa"/>
            <w:shd w:val="clear" w:color="auto" w:fill="auto"/>
            <w:noWrap/>
            <w:vAlign w:val="bottom"/>
            <w:hideMark/>
          </w:tcPr>
          <w:p w:rsidR="00B31557" w:rsidRPr="00F60CB0" w:rsidRDefault="00B31557">
            <w:pPr>
              <w:jc w:val="right"/>
              <w:rPr>
                <w:rFonts w:ascii="Arial" w:hAnsi="Arial" w:cs="Arial"/>
                <w:color w:val="000000"/>
                <w:sz w:val="18"/>
                <w:szCs w:val="18"/>
              </w:rPr>
            </w:pPr>
            <w:r w:rsidRPr="00F60CB0">
              <w:rPr>
                <w:rFonts w:ascii="Arial" w:hAnsi="Arial" w:cs="Arial"/>
                <w:color w:val="000000"/>
                <w:sz w:val="18"/>
                <w:szCs w:val="18"/>
              </w:rPr>
              <w:t>129341.43</w:t>
            </w:r>
          </w:p>
        </w:tc>
      </w:tr>
      <w:tr w:rsidR="00B31557" w:rsidRPr="00F60CB0" w:rsidTr="00F60CB0">
        <w:trPr>
          <w:trHeight w:val="563"/>
        </w:trPr>
        <w:tc>
          <w:tcPr>
            <w:tcW w:w="1071" w:type="dxa"/>
            <w:shd w:val="clear" w:color="auto" w:fill="auto"/>
            <w:noWrap/>
            <w:vAlign w:val="center"/>
            <w:hideMark/>
          </w:tcPr>
          <w:p w:rsidR="00B31557" w:rsidRPr="00F60CB0" w:rsidRDefault="00B31557" w:rsidP="00F60CB0">
            <w:pPr>
              <w:rPr>
                <w:rFonts w:ascii="Arial" w:hAnsi="Arial" w:cs="Arial"/>
                <w:color w:val="000000"/>
                <w:sz w:val="18"/>
                <w:szCs w:val="18"/>
              </w:rPr>
            </w:pPr>
            <w:r w:rsidRPr="00F60CB0">
              <w:rPr>
                <w:rFonts w:ascii="Arial" w:hAnsi="Arial" w:cs="Arial"/>
                <w:color w:val="000000"/>
                <w:sz w:val="18"/>
                <w:szCs w:val="18"/>
              </w:rPr>
              <w:t>Zona Urbana</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92.60</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32.41</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392.40</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0.27</w:t>
            </w: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7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43.83</w:t>
            </w: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92.47</w:t>
            </w:r>
          </w:p>
        </w:tc>
        <w:tc>
          <w:tcPr>
            <w:tcW w:w="810"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7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197.07</w:t>
            </w:r>
          </w:p>
        </w:tc>
        <w:tc>
          <w:tcPr>
            <w:tcW w:w="8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438.13</w:t>
            </w:r>
          </w:p>
        </w:tc>
        <w:tc>
          <w:tcPr>
            <w:tcW w:w="891" w:type="dxa"/>
            <w:shd w:val="clear" w:color="auto" w:fill="auto"/>
            <w:noWrap/>
            <w:vAlign w:val="bottom"/>
            <w:hideMark/>
          </w:tcPr>
          <w:p w:rsidR="00B31557" w:rsidRPr="00F60CB0" w:rsidRDefault="00B31557" w:rsidP="00F60CB0">
            <w:pPr>
              <w:rPr>
                <w:rFonts w:ascii="Arial" w:hAnsi="Arial" w:cs="Arial"/>
                <w:color w:val="000000"/>
                <w:sz w:val="18"/>
                <w:szCs w:val="18"/>
              </w:rPr>
            </w:pPr>
          </w:p>
        </w:tc>
        <w:tc>
          <w:tcPr>
            <w:tcW w:w="991" w:type="dxa"/>
            <w:shd w:val="clear" w:color="auto" w:fill="auto"/>
            <w:noWrap/>
            <w:vAlign w:val="bottom"/>
            <w:hideMark/>
          </w:tcPr>
          <w:p w:rsidR="00B31557" w:rsidRPr="00F60CB0" w:rsidRDefault="00B31557" w:rsidP="00F60CB0">
            <w:pPr>
              <w:jc w:val="right"/>
              <w:rPr>
                <w:rFonts w:ascii="Arial" w:hAnsi="Arial" w:cs="Arial"/>
                <w:color w:val="000000"/>
                <w:sz w:val="18"/>
                <w:szCs w:val="18"/>
              </w:rPr>
            </w:pPr>
            <w:r w:rsidRPr="00F60CB0">
              <w:rPr>
                <w:rFonts w:ascii="Arial" w:hAnsi="Arial" w:cs="Arial"/>
                <w:color w:val="000000"/>
                <w:sz w:val="18"/>
                <w:szCs w:val="18"/>
              </w:rPr>
              <w:t>1289.17</w:t>
            </w:r>
          </w:p>
        </w:tc>
      </w:tr>
      <w:tr w:rsidR="00B31557" w:rsidRPr="00F60CB0" w:rsidTr="003C28D3">
        <w:trPr>
          <w:trHeight w:val="300"/>
        </w:trPr>
        <w:tc>
          <w:tcPr>
            <w:tcW w:w="1071" w:type="dxa"/>
            <w:shd w:val="clear" w:color="auto" w:fill="auto"/>
            <w:noWrap/>
            <w:vAlign w:val="bottom"/>
            <w:hideMark/>
          </w:tcPr>
          <w:p w:rsidR="00B31557" w:rsidRPr="003C28D3" w:rsidRDefault="00B31557" w:rsidP="00F60CB0">
            <w:pPr>
              <w:rPr>
                <w:rFonts w:ascii="Arial" w:hAnsi="Arial" w:cs="Arial"/>
                <w:b/>
                <w:bCs/>
                <w:color w:val="000000"/>
                <w:sz w:val="18"/>
                <w:szCs w:val="18"/>
              </w:rPr>
            </w:pPr>
            <w:r w:rsidRPr="003C28D3">
              <w:rPr>
                <w:rFonts w:ascii="Arial" w:hAnsi="Arial" w:cs="Arial"/>
                <w:b/>
                <w:bCs/>
                <w:color w:val="000000"/>
                <w:sz w:val="18"/>
                <w:szCs w:val="18"/>
              </w:rPr>
              <w:t>Total municipal</w:t>
            </w:r>
          </w:p>
        </w:tc>
        <w:tc>
          <w:tcPr>
            <w:tcW w:w="7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9536.13</w:t>
            </w:r>
          </w:p>
        </w:tc>
        <w:tc>
          <w:tcPr>
            <w:tcW w:w="8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42366.20</w:t>
            </w:r>
          </w:p>
        </w:tc>
        <w:tc>
          <w:tcPr>
            <w:tcW w:w="7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4919.63</w:t>
            </w:r>
          </w:p>
        </w:tc>
        <w:tc>
          <w:tcPr>
            <w:tcW w:w="7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6182.66</w:t>
            </w:r>
          </w:p>
        </w:tc>
        <w:tc>
          <w:tcPr>
            <w:tcW w:w="8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24426.74</w:t>
            </w:r>
          </w:p>
        </w:tc>
        <w:tc>
          <w:tcPr>
            <w:tcW w:w="8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21945.50</w:t>
            </w:r>
          </w:p>
        </w:tc>
        <w:tc>
          <w:tcPr>
            <w:tcW w:w="8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16842.35</w:t>
            </w:r>
          </w:p>
        </w:tc>
        <w:tc>
          <w:tcPr>
            <w:tcW w:w="87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2356.33</w:t>
            </w:r>
          </w:p>
        </w:tc>
        <w:tc>
          <w:tcPr>
            <w:tcW w:w="7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6199.30</w:t>
            </w:r>
          </w:p>
        </w:tc>
        <w:tc>
          <w:tcPr>
            <w:tcW w:w="7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9684.02</w:t>
            </w:r>
          </w:p>
        </w:tc>
        <w:tc>
          <w:tcPr>
            <w:tcW w:w="8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20975.98</w:t>
            </w:r>
          </w:p>
        </w:tc>
        <w:tc>
          <w:tcPr>
            <w:tcW w:w="810"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4332.46</w:t>
            </w:r>
          </w:p>
        </w:tc>
        <w:tc>
          <w:tcPr>
            <w:tcW w:w="8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17397.48</w:t>
            </w:r>
          </w:p>
        </w:tc>
        <w:tc>
          <w:tcPr>
            <w:tcW w:w="8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13944.93</w:t>
            </w:r>
          </w:p>
        </w:tc>
        <w:tc>
          <w:tcPr>
            <w:tcW w:w="7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6137.28</w:t>
            </w:r>
          </w:p>
        </w:tc>
        <w:tc>
          <w:tcPr>
            <w:tcW w:w="7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5445.20</w:t>
            </w:r>
          </w:p>
        </w:tc>
        <w:tc>
          <w:tcPr>
            <w:tcW w:w="8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31235.39</w:t>
            </w:r>
          </w:p>
        </w:tc>
        <w:tc>
          <w:tcPr>
            <w:tcW w:w="8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32135.73</w:t>
            </w:r>
          </w:p>
        </w:tc>
        <w:tc>
          <w:tcPr>
            <w:tcW w:w="891" w:type="dxa"/>
            <w:shd w:val="clear" w:color="auto" w:fill="auto"/>
            <w:noWrap/>
            <w:vAlign w:val="bottom"/>
            <w:hideMark/>
          </w:tcPr>
          <w:p w:rsidR="00B31557" w:rsidRPr="003C28D3"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17111.69</w:t>
            </w:r>
          </w:p>
        </w:tc>
        <w:tc>
          <w:tcPr>
            <w:tcW w:w="991" w:type="dxa"/>
            <w:shd w:val="clear" w:color="auto" w:fill="auto"/>
            <w:noWrap/>
            <w:vAlign w:val="bottom"/>
            <w:hideMark/>
          </w:tcPr>
          <w:p w:rsidR="00B31557" w:rsidRPr="00F60CB0" w:rsidRDefault="00B31557" w:rsidP="00F60CB0">
            <w:pPr>
              <w:jc w:val="right"/>
              <w:rPr>
                <w:rFonts w:ascii="Arial" w:hAnsi="Arial" w:cs="Arial"/>
                <w:b/>
                <w:bCs/>
                <w:color w:val="000000"/>
                <w:sz w:val="18"/>
                <w:szCs w:val="18"/>
              </w:rPr>
            </w:pPr>
            <w:r w:rsidRPr="003C28D3">
              <w:rPr>
                <w:rFonts w:ascii="Arial" w:hAnsi="Arial" w:cs="Arial"/>
                <w:b/>
                <w:bCs/>
                <w:color w:val="000000"/>
                <w:sz w:val="18"/>
                <w:szCs w:val="18"/>
              </w:rPr>
              <w:t>293174.99</w:t>
            </w:r>
          </w:p>
        </w:tc>
      </w:tr>
    </w:tbl>
    <w:p w:rsidR="00672EB1" w:rsidRDefault="00F60CB0" w:rsidP="00DE679D">
      <w:pPr>
        <w:autoSpaceDE w:val="0"/>
        <w:autoSpaceDN w:val="0"/>
        <w:adjustRightInd w:val="0"/>
        <w:spacing w:line="300" w:lineRule="auto"/>
        <w:jc w:val="both"/>
        <w:rPr>
          <w:rFonts w:ascii="Arial" w:hAnsi="Arial" w:cs="Arial"/>
          <w:i/>
          <w:lang w:val="es-MX"/>
        </w:rPr>
      </w:pPr>
      <w:r>
        <w:rPr>
          <w:rFonts w:ascii="Arial" w:hAnsi="Arial" w:cs="Arial"/>
          <w:i/>
          <w:lang w:val="es-MX"/>
        </w:rPr>
        <w:t>Fuente: (INEGI, 2007)</w:t>
      </w:r>
      <w:r w:rsidR="00174EF0">
        <w:rPr>
          <w:rFonts w:ascii="Arial" w:hAnsi="Arial" w:cs="Arial"/>
          <w:i/>
          <w:lang w:val="es-MX"/>
        </w:rPr>
        <w:t>.</w:t>
      </w:r>
    </w:p>
    <w:p w:rsidR="00672EB1" w:rsidRPr="00610AA6" w:rsidRDefault="00672EB1" w:rsidP="00DE679D">
      <w:pPr>
        <w:autoSpaceDE w:val="0"/>
        <w:autoSpaceDN w:val="0"/>
        <w:adjustRightInd w:val="0"/>
        <w:spacing w:line="300" w:lineRule="auto"/>
        <w:jc w:val="both"/>
        <w:rPr>
          <w:rFonts w:ascii="Arial" w:hAnsi="Arial" w:cs="Arial"/>
          <w:i/>
          <w:lang w:val="es-MX"/>
        </w:rPr>
      </w:pPr>
    </w:p>
    <w:p w:rsidR="006915BC" w:rsidRDefault="006915BC" w:rsidP="006915BC">
      <w:pPr>
        <w:pStyle w:val="Tabladeilustraciones"/>
      </w:pPr>
      <w:bookmarkStart w:id="409" w:name="_Toc280114785"/>
      <w:bookmarkStart w:id="410" w:name="_Toc282174664"/>
      <w:bookmarkStart w:id="411" w:name="_Toc282175281"/>
      <w:bookmarkStart w:id="412" w:name="_Toc289983594"/>
      <w:r>
        <w:t xml:space="preserve">Cuadro </w:t>
      </w:r>
      <w:fldSimple w:instr=" SEQ Cuadro \* ARABIC ">
        <w:r w:rsidR="00924369">
          <w:rPr>
            <w:noProof/>
          </w:rPr>
          <w:t>17</w:t>
        </w:r>
      </w:fldSimple>
      <w:r>
        <w:t xml:space="preserve">. </w:t>
      </w:r>
      <w:r w:rsidRPr="00752F0E">
        <w:t>Superficies plantaciones y reforestaciones en la Unidad de Manejo Forestal.</w:t>
      </w:r>
      <w:bookmarkEnd w:id="409"/>
      <w:bookmarkEnd w:id="410"/>
      <w:bookmarkEnd w:id="411"/>
      <w:bookmarkEnd w:id="412"/>
    </w:p>
    <w:tbl>
      <w:tblPr>
        <w:tblW w:w="1800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2017"/>
        <w:gridCol w:w="2325"/>
        <w:gridCol w:w="641"/>
        <w:gridCol w:w="752"/>
        <w:gridCol w:w="641"/>
        <w:gridCol w:w="641"/>
        <w:gridCol w:w="641"/>
        <w:gridCol w:w="752"/>
        <w:gridCol w:w="641"/>
        <w:gridCol w:w="588"/>
        <w:gridCol w:w="641"/>
        <w:gridCol w:w="641"/>
        <w:gridCol w:w="752"/>
        <w:gridCol w:w="588"/>
        <w:gridCol w:w="641"/>
        <w:gridCol w:w="641"/>
        <w:gridCol w:w="641"/>
        <w:gridCol w:w="641"/>
        <w:gridCol w:w="752"/>
        <w:gridCol w:w="752"/>
        <w:gridCol w:w="808"/>
        <w:gridCol w:w="863"/>
      </w:tblGrid>
      <w:tr w:rsidR="00DE679D" w:rsidRPr="00610AA6" w:rsidTr="008524ED">
        <w:trPr>
          <w:cantSplit/>
          <w:tblHeader/>
        </w:trPr>
        <w:tc>
          <w:tcPr>
            <w:tcW w:w="2017"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610AA6" w:rsidRDefault="00DE679D" w:rsidP="008524ED">
            <w:pPr>
              <w:spacing w:line="300" w:lineRule="auto"/>
              <w:jc w:val="center"/>
              <w:rPr>
                <w:rFonts w:ascii="Arial" w:hAnsi="Arial" w:cs="Arial"/>
                <w:b/>
                <w:bCs/>
                <w:sz w:val="20"/>
                <w:lang w:val="es-MX"/>
              </w:rPr>
            </w:pPr>
            <w:r w:rsidRPr="00610AA6">
              <w:rPr>
                <w:rFonts w:ascii="Arial" w:hAnsi="Arial" w:cs="Arial"/>
                <w:b/>
                <w:bCs/>
                <w:sz w:val="20"/>
                <w:lang w:val="es-MX"/>
              </w:rPr>
              <w:t>FORMACIÓN</w:t>
            </w:r>
          </w:p>
        </w:tc>
        <w:tc>
          <w:tcPr>
            <w:tcW w:w="2325"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610AA6" w:rsidRDefault="00DE679D" w:rsidP="008524ED">
            <w:pPr>
              <w:spacing w:line="300" w:lineRule="auto"/>
              <w:jc w:val="center"/>
              <w:rPr>
                <w:rFonts w:ascii="Arial" w:hAnsi="Arial" w:cs="Arial"/>
                <w:b/>
                <w:bCs/>
                <w:sz w:val="20"/>
                <w:lang w:val="es-MX"/>
              </w:rPr>
            </w:pPr>
            <w:r w:rsidRPr="00610AA6">
              <w:rPr>
                <w:rFonts w:ascii="Arial" w:hAnsi="Arial" w:cs="Arial"/>
                <w:b/>
                <w:bCs/>
                <w:sz w:val="20"/>
                <w:lang w:val="es-MX"/>
              </w:rPr>
              <w:t>TIPO DE VEGETACIÓN Y USO DEL SUELO</w:t>
            </w:r>
          </w:p>
        </w:tc>
        <w:tc>
          <w:tcPr>
            <w:tcW w:w="13658" w:type="dxa"/>
            <w:gridSpan w:val="20"/>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610AA6" w:rsidRDefault="00DE679D" w:rsidP="007A24F7">
            <w:pPr>
              <w:spacing w:line="300" w:lineRule="auto"/>
              <w:jc w:val="center"/>
              <w:rPr>
                <w:rFonts w:ascii="Arial" w:hAnsi="Arial" w:cs="Arial"/>
                <w:b/>
                <w:sz w:val="20"/>
                <w:szCs w:val="20"/>
                <w:lang w:val="es-MX"/>
              </w:rPr>
            </w:pPr>
            <w:bookmarkStart w:id="413" w:name="_Toc248646746"/>
            <w:r w:rsidRPr="00610AA6">
              <w:rPr>
                <w:rFonts w:ascii="Arial" w:hAnsi="Arial" w:cs="Arial"/>
                <w:b/>
                <w:sz w:val="20"/>
                <w:szCs w:val="20"/>
                <w:lang w:val="es-MX"/>
              </w:rPr>
              <w:t>SUPERFICIE HA</w:t>
            </w:r>
            <w:bookmarkEnd w:id="413"/>
          </w:p>
        </w:tc>
      </w:tr>
      <w:tr w:rsidR="00DE679D" w:rsidRPr="00610AA6" w:rsidTr="008524ED">
        <w:trPr>
          <w:cantSplit/>
          <w:trHeight w:val="1152"/>
          <w:tblHeader/>
        </w:trPr>
        <w:tc>
          <w:tcPr>
            <w:tcW w:w="2017"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610AA6" w:rsidRDefault="00DE679D" w:rsidP="008524ED">
            <w:pPr>
              <w:pStyle w:val="Ttulo1"/>
              <w:spacing w:line="300" w:lineRule="auto"/>
              <w:rPr>
                <w:lang w:val="es-MX"/>
              </w:rPr>
            </w:pPr>
          </w:p>
        </w:tc>
        <w:tc>
          <w:tcPr>
            <w:tcW w:w="2325" w:type="dxa"/>
            <w:vMerge/>
            <w:tcBorders>
              <w:top w:val="single" w:sz="12" w:space="0" w:color="auto"/>
              <w:left w:val="single" w:sz="12" w:space="0" w:color="auto"/>
              <w:bottom w:val="single" w:sz="12" w:space="0" w:color="auto"/>
              <w:right w:val="single" w:sz="12" w:space="0" w:color="auto"/>
            </w:tcBorders>
            <w:shd w:val="clear" w:color="auto" w:fill="E0E0E0"/>
          </w:tcPr>
          <w:p w:rsidR="00DE679D" w:rsidRPr="00610AA6" w:rsidRDefault="00DE679D" w:rsidP="008524ED">
            <w:pPr>
              <w:spacing w:line="300" w:lineRule="auto"/>
              <w:jc w:val="both"/>
              <w:rPr>
                <w:rFonts w:ascii="Arial" w:hAnsi="Arial" w:cs="Arial"/>
                <w:sz w:val="20"/>
                <w:lang w:val="es-MX"/>
              </w:rPr>
            </w:pP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Chiconcuautla</w:t>
            </w:r>
          </w:p>
        </w:tc>
        <w:tc>
          <w:tcPr>
            <w:tcW w:w="75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 xml:space="preserve">Francisco Z. </w:t>
            </w:r>
          </w:p>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Mena</w:t>
            </w: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Hermenegildo Galeana</w:t>
            </w: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Honey</w:t>
            </w: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Huauchinango</w:t>
            </w:r>
          </w:p>
        </w:tc>
        <w:tc>
          <w:tcPr>
            <w:tcW w:w="75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Jalpan</w:t>
            </w: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Jopala</w:t>
            </w:r>
          </w:p>
        </w:tc>
        <w:tc>
          <w:tcPr>
            <w:tcW w:w="58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 xml:space="preserve">Juan Galindo </w:t>
            </w:r>
          </w:p>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(Nuevo Necaxa)</w:t>
            </w: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Naupan</w:t>
            </w: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Pahuatlán</w:t>
            </w:r>
          </w:p>
        </w:tc>
        <w:tc>
          <w:tcPr>
            <w:tcW w:w="75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Pantepec</w:t>
            </w:r>
          </w:p>
        </w:tc>
        <w:tc>
          <w:tcPr>
            <w:tcW w:w="58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San Felipe Tepatlán</w:t>
            </w: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Tlacuilotepec</w:t>
            </w: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Tlaola</w:t>
            </w: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Tlapacoya</w:t>
            </w:r>
          </w:p>
        </w:tc>
        <w:tc>
          <w:tcPr>
            <w:tcW w:w="64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Tlaxco</w:t>
            </w:r>
          </w:p>
        </w:tc>
        <w:tc>
          <w:tcPr>
            <w:tcW w:w="75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Venustiano Carranza</w:t>
            </w:r>
          </w:p>
        </w:tc>
        <w:tc>
          <w:tcPr>
            <w:tcW w:w="75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Xicotepec</w:t>
            </w:r>
          </w:p>
        </w:tc>
        <w:tc>
          <w:tcPr>
            <w:tcW w:w="80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DE679D" w:rsidRPr="00610AA6" w:rsidRDefault="00DE679D"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Zihuateutla</w:t>
            </w:r>
          </w:p>
        </w:tc>
        <w:tc>
          <w:tcPr>
            <w:tcW w:w="863" w:type="dxa"/>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610AA6" w:rsidRDefault="00DE679D" w:rsidP="008524ED">
            <w:pPr>
              <w:spacing w:line="300" w:lineRule="auto"/>
              <w:jc w:val="center"/>
              <w:rPr>
                <w:rFonts w:ascii="Arial" w:hAnsi="Arial" w:cs="Arial"/>
                <w:sz w:val="16"/>
                <w:lang w:val="es-MX"/>
              </w:rPr>
            </w:pPr>
            <w:r w:rsidRPr="00610AA6">
              <w:rPr>
                <w:rFonts w:ascii="Arial" w:hAnsi="Arial" w:cs="Arial"/>
                <w:sz w:val="16"/>
                <w:lang w:val="es-MX"/>
              </w:rPr>
              <w:t>Total región</w:t>
            </w:r>
          </w:p>
        </w:tc>
      </w:tr>
      <w:tr w:rsidR="00DE679D" w:rsidRPr="00610AA6" w:rsidTr="008524ED">
        <w:trPr>
          <w:cantSplit/>
          <w:trHeight w:val="441"/>
        </w:trPr>
        <w:tc>
          <w:tcPr>
            <w:tcW w:w="2017"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bookmarkStart w:id="414" w:name="_Toc248646747"/>
            <w:r w:rsidRPr="00610AA6">
              <w:rPr>
                <w:rFonts w:ascii="Arial" w:hAnsi="Arial" w:cs="Arial"/>
                <w:sz w:val="18"/>
                <w:szCs w:val="18"/>
                <w:lang w:val="es-MX"/>
              </w:rPr>
              <w:t>PLANTACIONES</w:t>
            </w:r>
            <w:bookmarkEnd w:id="414"/>
          </w:p>
        </w:tc>
        <w:tc>
          <w:tcPr>
            <w:tcW w:w="2325"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Plantaciones Forestales Comerciales</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18.0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48.4</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171.8</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71.9</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14.7</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246.0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10.0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634.1</w:t>
            </w:r>
          </w:p>
        </w:tc>
        <w:tc>
          <w:tcPr>
            <w:tcW w:w="80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1,486.8</w:t>
            </w:r>
          </w:p>
        </w:tc>
        <w:tc>
          <w:tcPr>
            <w:tcW w:w="863"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2,864.0</w:t>
            </w:r>
          </w:p>
        </w:tc>
      </w:tr>
      <w:tr w:rsidR="00DE679D" w:rsidRPr="00610AA6" w:rsidTr="008524ED">
        <w:trPr>
          <w:cantSplit/>
          <w:trHeight w:val="250"/>
        </w:trPr>
        <w:tc>
          <w:tcPr>
            <w:tcW w:w="2017"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bookmarkStart w:id="415" w:name="_Toc248646748"/>
            <w:r w:rsidRPr="00610AA6">
              <w:rPr>
                <w:rFonts w:ascii="Arial" w:hAnsi="Arial" w:cs="Arial"/>
                <w:sz w:val="18"/>
                <w:szCs w:val="18"/>
                <w:lang w:val="es-MX"/>
              </w:rPr>
              <w:t>REFORESTACIÓN</w:t>
            </w:r>
            <w:bookmarkEnd w:id="415"/>
          </w:p>
        </w:tc>
        <w:tc>
          <w:tcPr>
            <w:tcW w:w="2325"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Reforestación</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122.7</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49.3</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36.7</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64.5</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0.9</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5.0</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15.0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57.3</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48.0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115.9</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40.6</w:t>
            </w:r>
          </w:p>
        </w:tc>
        <w:tc>
          <w:tcPr>
            <w:tcW w:w="80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51.2</w:t>
            </w:r>
          </w:p>
        </w:tc>
        <w:tc>
          <w:tcPr>
            <w:tcW w:w="863"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607.4</w:t>
            </w:r>
          </w:p>
        </w:tc>
      </w:tr>
      <w:tr w:rsidR="00DE679D" w:rsidRPr="00610AA6" w:rsidTr="008524ED">
        <w:trPr>
          <w:cantSplit/>
          <w:trHeight w:val="254"/>
        </w:trPr>
        <w:tc>
          <w:tcPr>
            <w:tcW w:w="2017" w:type="dxa"/>
            <w:vMerge w:val="restart"/>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bookmarkStart w:id="416" w:name="_Toc248646749"/>
            <w:r w:rsidRPr="00610AA6">
              <w:rPr>
                <w:rFonts w:ascii="Arial" w:hAnsi="Arial" w:cs="Arial"/>
                <w:sz w:val="18"/>
                <w:szCs w:val="18"/>
                <w:lang w:val="es-MX"/>
              </w:rPr>
              <w:t>OTROS USOS</w:t>
            </w:r>
            <w:bookmarkEnd w:id="416"/>
          </w:p>
        </w:tc>
        <w:tc>
          <w:tcPr>
            <w:tcW w:w="2325"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Agricultura de riego</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80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863"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0.0</w:t>
            </w:r>
          </w:p>
        </w:tc>
      </w:tr>
      <w:tr w:rsidR="00DE679D" w:rsidRPr="00610AA6" w:rsidTr="008524ED">
        <w:trPr>
          <w:cantSplit/>
          <w:trHeight w:val="257"/>
        </w:trPr>
        <w:tc>
          <w:tcPr>
            <w:tcW w:w="2017" w:type="dxa"/>
            <w:vMerge/>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p>
        </w:tc>
        <w:tc>
          <w:tcPr>
            <w:tcW w:w="2325"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Agricultura de temporal</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1,351</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12,637</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183</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2,537</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3,954</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2,630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1,215</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216</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1,012</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874</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4,407</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257</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1,303</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1,145</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595</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861</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5,411</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1,556</w:t>
            </w:r>
          </w:p>
        </w:tc>
        <w:tc>
          <w:tcPr>
            <w:tcW w:w="80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922</w:t>
            </w:r>
          </w:p>
        </w:tc>
        <w:tc>
          <w:tcPr>
            <w:tcW w:w="863"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43,066</w:t>
            </w:r>
          </w:p>
        </w:tc>
      </w:tr>
      <w:tr w:rsidR="00DE679D" w:rsidRPr="00610AA6" w:rsidTr="008524ED">
        <w:trPr>
          <w:cantSplit/>
          <w:trHeight w:val="248"/>
        </w:trPr>
        <w:tc>
          <w:tcPr>
            <w:tcW w:w="2017" w:type="dxa"/>
            <w:vMerge/>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p>
        </w:tc>
        <w:tc>
          <w:tcPr>
            <w:tcW w:w="2325"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Pastizales</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1,927</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18,197</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665</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1,304</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5,806</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9,711</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3,632</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547</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1,438</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2,615</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10,885</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718</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5,129</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3,305</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979</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1,791</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18,472</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9,693</w:t>
            </w:r>
          </w:p>
        </w:tc>
        <w:tc>
          <w:tcPr>
            <w:tcW w:w="80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6,626</w:t>
            </w:r>
          </w:p>
        </w:tc>
        <w:tc>
          <w:tcPr>
            <w:tcW w:w="863"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103,439</w:t>
            </w:r>
          </w:p>
        </w:tc>
      </w:tr>
      <w:tr w:rsidR="00DE679D" w:rsidRPr="00610AA6" w:rsidTr="008524ED">
        <w:trPr>
          <w:cantSplit/>
          <w:trHeight w:val="238"/>
        </w:trPr>
        <w:tc>
          <w:tcPr>
            <w:tcW w:w="2017" w:type="dxa"/>
            <w:vMerge/>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p>
        </w:tc>
        <w:tc>
          <w:tcPr>
            <w:tcW w:w="2325"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Plantaciones agrícolas</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4,926</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480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314</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1,780</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193</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1,558</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80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863"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9,257</w:t>
            </w:r>
          </w:p>
        </w:tc>
      </w:tr>
      <w:tr w:rsidR="00DE679D" w:rsidRPr="00610AA6" w:rsidTr="008524ED">
        <w:trPr>
          <w:cantSplit/>
          <w:trHeight w:val="270"/>
        </w:trPr>
        <w:tc>
          <w:tcPr>
            <w:tcW w:w="2017" w:type="dxa"/>
            <w:vMerge/>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p>
        </w:tc>
        <w:tc>
          <w:tcPr>
            <w:tcW w:w="2325"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Cuerpos de agua</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13</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275</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24</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257</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325</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75</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120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6</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60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205</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35</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51</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87</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31</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366</w:t>
            </w:r>
          </w:p>
        </w:tc>
        <w:tc>
          <w:tcPr>
            <w:tcW w:w="80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131</w:t>
            </w:r>
          </w:p>
        </w:tc>
        <w:tc>
          <w:tcPr>
            <w:tcW w:w="863"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2,067</w:t>
            </w:r>
          </w:p>
        </w:tc>
      </w:tr>
      <w:tr w:rsidR="00DE679D" w:rsidRPr="00610AA6" w:rsidTr="008524ED">
        <w:trPr>
          <w:cantSplit/>
          <w:trHeight w:val="246"/>
        </w:trPr>
        <w:tc>
          <w:tcPr>
            <w:tcW w:w="2017" w:type="dxa"/>
            <w:vMerge/>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p>
        </w:tc>
        <w:tc>
          <w:tcPr>
            <w:tcW w:w="2325"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Café</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608</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1,374</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382</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4,865</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4,701</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639</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975</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1,778</w:t>
            </w:r>
          </w:p>
        </w:tc>
        <w:tc>
          <w:tcPr>
            <w:tcW w:w="58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940</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3,278</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2,278</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1,159</w:t>
            </w:r>
          </w:p>
        </w:tc>
        <w:tc>
          <w:tcPr>
            <w:tcW w:w="641"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1,085</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710</w:t>
            </w:r>
          </w:p>
        </w:tc>
        <w:tc>
          <w:tcPr>
            <w:tcW w:w="752"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8,447</w:t>
            </w:r>
          </w:p>
        </w:tc>
        <w:tc>
          <w:tcPr>
            <w:tcW w:w="808"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5,726</w:t>
            </w:r>
          </w:p>
        </w:tc>
        <w:tc>
          <w:tcPr>
            <w:tcW w:w="863" w:type="dxa"/>
            <w:tcBorders>
              <w:top w:val="single" w:sz="12" w:space="0" w:color="auto"/>
              <w:left w:val="single" w:sz="12" w:space="0" w:color="auto"/>
              <w:bottom w:val="single" w:sz="12" w:space="0" w:color="auto"/>
              <w:right w:val="single" w:sz="12" w:space="0" w:color="auto"/>
            </w:tcBorders>
            <w:vAlign w:val="center"/>
          </w:tcPr>
          <w:p w:rsidR="00DE679D" w:rsidRPr="00610AA6" w:rsidRDefault="00DE679D" w:rsidP="008524ED">
            <w:pPr>
              <w:spacing w:line="300" w:lineRule="auto"/>
              <w:rPr>
                <w:rFonts w:ascii="Arial" w:hAnsi="Arial" w:cs="Arial"/>
                <w:sz w:val="18"/>
                <w:szCs w:val="18"/>
                <w:lang w:val="es-MX"/>
              </w:rPr>
            </w:pPr>
            <w:r w:rsidRPr="00610AA6">
              <w:rPr>
                <w:rFonts w:ascii="Arial" w:hAnsi="Arial" w:cs="Arial"/>
                <w:sz w:val="18"/>
                <w:szCs w:val="18"/>
                <w:lang w:val="es-MX"/>
              </w:rPr>
              <w:t>38,947</w:t>
            </w:r>
          </w:p>
        </w:tc>
      </w:tr>
    </w:tbl>
    <w:p w:rsidR="00DE679D" w:rsidRPr="00610AA6" w:rsidRDefault="00DE679D" w:rsidP="00DE679D">
      <w:pPr>
        <w:autoSpaceDE w:val="0"/>
        <w:autoSpaceDN w:val="0"/>
        <w:adjustRightInd w:val="0"/>
        <w:spacing w:line="300" w:lineRule="auto"/>
        <w:ind w:firstLine="720"/>
        <w:jc w:val="both"/>
        <w:rPr>
          <w:rFonts w:ascii="Arial" w:hAnsi="Arial" w:cs="Arial"/>
          <w:i/>
          <w:lang w:val="es-MX"/>
        </w:rPr>
      </w:pPr>
    </w:p>
    <w:p w:rsidR="00DE679D" w:rsidRPr="00610AA6" w:rsidRDefault="00DE679D" w:rsidP="00DE679D">
      <w:pPr>
        <w:autoSpaceDE w:val="0"/>
        <w:autoSpaceDN w:val="0"/>
        <w:adjustRightInd w:val="0"/>
        <w:spacing w:line="300" w:lineRule="auto"/>
        <w:ind w:firstLine="720"/>
        <w:jc w:val="both"/>
        <w:rPr>
          <w:rFonts w:ascii="Arial" w:hAnsi="Arial" w:cs="Arial"/>
          <w:i/>
          <w:sz w:val="18"/>
          <w:szCs w:val="18"/>
          <w:lang w:val="es-MX"/>
        </w:rPr>
        <w:sectPr w:rsidR="00DE679D" w:rsidRPr="00610AA6" w:rsidSect="00384739">
          <w:headerReference w:type="default" r:id="rId80"/>
          <w:footerReference w:type="default" r:id="rId81"/>
          <w:pgSz w:w="20163" w:h="12242" w:orient="landscape" w:code="5"/>
          <w:pgMar w:top="1701" w:right="1418" w:bottom="1797" w:left="1418" w:header="720" w:footer="414" w:gutter="0"/>
          <w:cols w:space="720"/>
          <w:noEndnote/>
        </w:sectPr>
      </w:pPr>
    </w:p>
    <w:p w:rsidR="00DE679D" w:rsidRPr="00610AA6" w:rsidRDefault="00DE679D" w:rsidP="00DE679D">
      <w:pPr>
        <w:autoSpaceDE w:val="0"/>
        <w:autoSpaceDN w:val="0"/>
        <w:adjustRightInd w:val="0"/>
        <w:spacing w:line="300" w:lineRule="auto"/>
        <w:jc w:val="both"/>
        <w:rPr>
          <w:rFonts w:ascii="Arial" w:hAnsi="Arial" w:cs="Arial"/>
          <w:i/>
          <w:sz w:val="20"/>
          <w:szCs w:val="20"/>
          <w:lang w:val="es-MX"/>
        </w:rPr>
      </w:pPr>
    </w:p>
    <w:p w:rsidR="006915BC" w:rsidRDefault="006915BC" w:rsidP="006915BC">
      <w:pPr>
        <w:pStyle w:val="Tabladeilustraciones"/>
      </w:pPr>
      <w:bookmarkStart w:id="417" w:name="_Toc280114786"/>
      <w:bookmarkStart w:id="418" w:name="_Toc282174665"/>
      <w:bookmarkStart w:id="419" w:name="_Toc282175282"/>
      <w:bookmarkStart w:id="420" w:name="_Toc289983595"/>
      <w:r>
        <w:t xml:space="preserve">Cuadro </w:t>
      </w:r>
      <w:fldSimple w:instr=" SEQ Cuadro \* ARABIC ">
        <w:r w:rsidR="00924369">
          <w:rPr>
            <w:noProof/>
          </w:rPr>
          <w:t>18</w:t>
        </w:r>
      </w:fldSimple>
      <w:r>
        <w:t xml:space="preserve">. </w:t>
      </w:r>
      <w:r w:rsidRPr="00C435E7">
        <w:t>Superficie de acahual y bosque mesófilo.</w:t>
      </w:r>
      <w:bookmarkEnd w:id="417"/>
      <w:bookmarkEnd w:id="418"/>
      <w:bookmarkEnd w:id="419"/>
      <w:bookmarkEnd w:id="420"/>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1584"/>
        <w:gridCol w:w="924"/>
        <w:gridCol w:w="1019"/>
        <w:gridCol w:w="1002"/>
        <w:gridCol w:w="1040"/>
        <w:gridCol w:w="1263"/>
        <w:gridCol w:w="1171"/>
        <w:gridCol w:w="975"/>
      </w:tblGrid>
      <w:tr w:rsidR="00DE679D" w:rsidRPr="00781CA6" w:rsidTr="008524ED">
        <w:trPr>
          <w:cantSplit/>
        </w:trPr>
        <w:tc>
          <w:tcPr>
            <w:tcW w:w="1614"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781CA6" w:rsidRDefault="00DE679D"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Municipio</w:t>
            </w:r>
          </w:p>
        </w:tc>
        <w:tc>
          <w:tcPr>
            <w:tcW w:w="1962"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781CA6" w:rsidRDefault="00DE679D"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Selvas altas ha</w:t>
            </w:r>
          </w:p>
        </w:tc>
        <w:tc>
          <w:tcPr>
            <w:tcW w:w="2080"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781CA6" w:rsidRDefault="00DE679D"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Selvas medianas ha</w:t>
            </w:r>
          </w:p>
        </w:tc>
        <w:tc>
          <w:tcPr>
            <w:tcW w:w="1263"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781CA6" w:rsidRDefault="00DE679D"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Selva fragmentada</w:t>
            </w:r>
          </w:p>
        </w:tc>
        <w:tc>
          <w:tcPr>
            <w:tcW w:w="1208"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781CA6" w:rsidRDefault="00DE679D"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Bosque mesófilo de montaña</w:t>
            </w:r>
          </w:p>
        </w:tc>
        <w:tc>
          <w:tcPr>
            <w:tcW w:w="851"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DE679D" w:rsidRPr="00781CA6" w:rsidRDefault="00DE679D"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Total</w:t>
            </w:r>
          </w:p>
        </w:tc>
      </w:tr>
      <w:tr w:rsidR="00DE679D" w:rsidRPr="00781CA6" w:rsidTr="008524ED">
        <w:trPr>
          <w:cantSplit/>
        </w:trPr>
        <w:tc>
          <w:tcPr>
            <w:tcW w:w="1614" w:type="dxa"/>
            <w:vMerge/>
            <w:tcBorders>
              <w:top w:val="single" w:sz="12" w:space="0" w:color="auto"/>
              <w:left w:val="single" w:sz="12" w:space="0" w:color="auto"/>
              <w:bottom w:val="single" w:sz="12" w:space="0" w:color="auto"/>
              <w:right w:val="single" w:sz="12" w:space="0" w:color="auto"/>
            </w:tcBorders>
          </w:tcPr>
          <w:p w:rsidR="00DE679D" w:rsidRPr="00781CA6" w:rsidRDefault="00DE679D" w:rsidP="008524ED">
            <w:pPr>
              <w:autoSpaceDE w:val="0"/>
              <w:autoSpaceDN w:val="0"/>
              <w:adjustRightInd w:val="0"/>
              <w:spacing w:line="300" w:lineRule="auto"/>
              <w:jc w:val="both"/>
              <w:rPr>
                <w:rFonts w:ascii="Arial" w:hAnsi="Arial" w:cs="Arial"/>
                <w:sz w:val="20"/>
                <w:szCs w:val="20"/>
                <w:lang w:val="es-MX"/>
              </w:rPr>
            </w:pPr>
          </w:p>
        </w:tc>
        <w:tc>
          <w:tcPr>
            <w:tcW w:w="933" w:type="dxa"/>
            <w:tcBorders>
              <w:top w:val="single" w:sz="12" w:space="0" w:color="auto"/>
              <w:left w:val="single" w:sz="12" w:space="0" w:color="auto"/>
              <w:bottom w:val="single" w:sz="12" w:space="0" w:color="auto"/>
              <w:right w:val="single" w:sz="12" w:space="0" w:color="auto"/>
            </w:tcBorders>
            <w:vAlign w:val="center"/>
          </w:tcPr>
          <w:p w:rsidR="00DE679D" w:rsidRPr="00781CA6" w:rsidRDefault="00DE679D"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Abiertas</w:t>
            </w:r>
          </w:p>
        </w:tc>
        <w:tc>
          <w:tcPr>
            <w:tcW w:w="1029" w:type="dxa"/>
            <w:tcBorders>
              <w:top w:val="single" w:sz="12" w:space="0" w:color="auto"/>
              <w:left w:val="single" w:sz="12" w:space="0" w:color="auto"/>
              <w:bottom w:val="single" w:sz="12" w:space="0" w:color="auto"/>
              <w:right w:val="single" w:sz="12" w:space="0" w:color="auto"/>
            </w:tcBorders>
            <w:vAlign w:val="center"/>
          </w:tcPr>
          <w:p w:rsidR="00DE679D" w:rsidRPr="00781CA6" w:rsidRDefault="00DE679D"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Cerradas</w:t>
            </w:r>
          </w:p>
        </w:tc>
        <w:tc>
          <w:tcPr>
            <w:tcW w:w="1026" w:type="dxa"/>
            <w:tcBorders>
              <w:top w:val="single" w:sz="12" w:space="0" w:color="auto"/>
              <w:left w:val="single" w:sz="12" w:space="0" w:color="auto"/>
              <w:bottom w:val="single" w:sz="12" w:space="0" w:color="auto"/>
              <w:right w:val="single" w:sz="12" w:space="0" w:color="auto"/>
            </w:tcBorders>
            <w:vAlign w:val="center"/>
          </w:tcPr>
          <w:p w:rsidR="00DE679D" w:rsidRPr="00781CA6" w:rsidRDefault="00DE679D"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Abiertas</w:t>
            </w:r>
          </w:p>
        </w:tc>
        <w:tc>
          <w:tcPr>
            <w:tcW w:w="1054" w:type="dxa"/>
            <w:tcBorders>
              <w:top w:val="single" w:sz="12" w:space="0" w:color="auto"/>
              <w:left w:val="single" w:sz="12" w:space="0" w:color="auto"/>
              <w:bottom w:val="single" w:sz="12" w:space="0" w:color="auto"/>
              <w:right w:val="single" w:sz="12" w:space="0" w:color="auto"/>
            </w:tcBorders>
            <w:vAlign w:val="center"/>
          </w:tcPr>
          <w:p w:rsidR="00DE679D" w:rsidRPr="00781CA6" w:rsidRDefault="00DE679D"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Cerradas</w:t>
            </w:r>
          </w:p>
        </w:tc>
        <w:tc>
          <w:tcPr>
            <w:tcW w:w="1263" w:type="dxa"/>
            <w:vMerge/>
            <w:tcBorders>
              <w:top w:val="single" w:sz="12" w:space="0" w:color="auto"/>
              <w:left w:val="single" w:sz="12" w:space="0" w:color="auto"/>
              <w:bottom w:val="single" w:sz="12" w:space="0" w:color="auto"/>
              <w:right w:val="single" w:sz="12" w:space="0" w:color="auto"/>
            </w:tcBorders>
          </w:tcPr>
          <w:p w:rsidR="00DE679D" w:rsidRPr="00781CA6" w:rsidRDefault="00DE679D" w:rsidP="008524ED">
            <w:pPr>
              <w:autoSpaceDE w:val="0"/>
              <w:autoSpaceDN w:val="0"/>
              <w:adjustRightInd w:val="0"/>
              <w:spacing w:line="300" w:lineRule="auto"/>
              <w:jc w:val="both"/>
              <w:rPr>
                <w:rFonts w:ascii="Arial" w:hAnsi="Arial" w:cs="Arial"/>
                <w:sz w:val="20"/>
                <w:szCs w:val="20"/>
                <w:lang w:val="es-MX"/>
              </w:rPr>
            </w:pPr>
          </w:p>
        </w:tc>
        <w:tc>
          <w:tcPr>
            <w:tcW w:w="1208" w:type="dxa"/>
            <w:vMerge/>
            <w:tcBorders>
              <w:top w:val="single" w:sz="12" w:space="0" w:color="auto"/>
              <w:left w:val="single" w:sz="12" w:space="0" w:color="auto"/>
              <w:bottom w:val="single" w:sz="12" w:space="0" w:color="auto"/>
              <w:right w:val="single" w:sz="12" w:space="0" w:color="auto"/>
            </w:tcBorders>
          </w:tcPr>
          <w:p w:rsidR="00DE679D" w:rsidRPr="00781CA6" w:rsidRDefault="00DE679D" w:rsidP="008524ED">
            <w:pPr>
              <w:autoSpaceDE w:val="0"/>
              <w:autoSpaceDN w:val="0"/>
              <w:adjustRightInd w:val="0"/>
              <w:spacing w:line="300" w:lineRule="auto"/>
              <w:jc w:val="both"/>
              <w:rPr>
                <w:rFonts w:ascii="Arial" w:hAnsi="Arial" w:cs="Arial"/>
                <w:sz w:val="20"/>
                <w:szCs w:val="20"/>
                <w:lang w:val="es-MX"/>
              </w:rPr>
            </w:pPr>
          </w:p>
        </w:tc>
        <w:tc>
          <w:tcPr>
            <w:tcW w:w="851" w:type="dxa"/>
            <w:vMerge/>
            <w:tcBorders>
              <w:top w:val="single" w:sz="12" w:space="0" w:color="auto"/>
              <w:left w:val="single" w:sz="12" w:space="0" w:color="auto"/>
              <w:bottom w:val="single" w:sz="12" w:space="0" w:color="auto"/>
              <w:right w:val="single" w:sz="12" w:space="0" w:color="auto"/>
            </w:tcBorders>
          </w:tcPr>
          <w:p w:rsidR="00DE679D" w:rsidRPr="00781CA6" w:rsidRDefault="00DE679D" w:rsidP="008524ED">
            <w:pPr>
              <w:autoSpaceDE w:val="0"/>
              <w:autoSpaceDN w:val="0"/>
              <w:adjustRightInd w:val="0"/>
              <w:spacing w:line="300" w:lineRule="auto"/>
              <w:jc w:val="both"/>
              <w:rPr>
                <w:rFonts w:ascii="Arial" w:hAnsi="Arial" w:cs="Arial"/>
                <w:sz w:val="20"/>
                <w:szCs w:val="20"/>
                <w:lang w:val="es-MX"/>
              </w:rPr>
            </w:pP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Chiconcuautla</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0</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3122.54</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3122.54</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Fco. Z. Mena</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1,845</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rPr>
                <w:rFonts w:ascii="Arial" w:hAnsi="Arial" w:cs="Arial"/>
                <w:color w:val="000000"/>
                <w:sz w:val="20"/>
                <w:szCs w:val="20"/>
              </w:rPr>
            </w:pP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1845.00</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Hermenegildo Galeana</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354</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1431.83</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1785.83</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Honey</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0</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1240.29</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1240.29</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Huauchinango</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0</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5847.19</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5847.19</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Jalpan</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748</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rPr>
                <w:rFonts w:ascii="Arial" w:hAnsi="Arial" w:cs="Arial"/>
                <w:color w:val="000000"/>
                <w:sz w:val="20"/>
                <w:szCs w:val="20"/>
              </w:rPr>
            </w:pP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748.00</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Jopala</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596</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652.32</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1248.32</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Juan Galindo (Nuevo Necaxa)</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0</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48.41</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48.41</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Naupan</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0</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704.56</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704.56</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Pahuatlán</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0</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2959.19</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2959.19</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Pantepec</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430</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rPr>
                <w:rFonts w:ascii="Arial" w:hAnsi="Arial" w:cs="Arial"/>
                <w:color w:val="000000"/>
                <w:sz w:val="20"/>
                <w:szCs w:val="20"/>
              </w:rPr>
            </w:pP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430.00</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San Felipe Tepatlán</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133</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1528.96</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1661.96</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Tlacuilotepec</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277</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2007.21</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2284.21</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Tlaola</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16</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4250.52</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4266.52</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Tlapacoya</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6</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1794.86</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1800.86</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Tlaxco</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15</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551.19</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566.19</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Venustiano Carranza</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1,066</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rPr>
                <w:rFonts w:ascii="Arial" w:hAnsi="Arial" w:cs="Arial"/>
                <w:color w:val="000000"/>
                <w:sz w:val="20"/>
                <w:szCs w:val="20"/>
              </w:rPr>
            </w:pP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1066.00</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sz w:val="20"/>
                <w:szCs w:val="20"/>
                <w:lang w:val="es-MX"/>
              </w:rPr>
            </w:pPr>
            <w:r w:rsidRPr="00781CA6">
              <w:rPr>
                <w:rFonts w:ascii="Arial" w:hAnsi="Arial" w:cs="Arial"/>
                <w:sz w:val="20"/>
                <w:szCs w:val="20"/>
                <w:lang w:val="es-MX"/>
              </w:rPr>
              <w:t>Xicotepec</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861</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5467.67</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6328.67</w:t>
            </w:r>
          </w:p>
        </w:tc>
      </w:tr>
      <w:tr w:rsidR="00781CA6" w:rsidRPr="00781CA6" w:rsidTr="00B674CA">
        <w:trPr>
          <w:cantSplit/>
          <w:trHeight w:val="397"/>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ind w:left="708" w:hanging="708"/>
              <w:rPr>
                <w:rFonts w:ascii="Arial" w:hAnsi="Arial" w:cs="Arial"/>
                <w:sz w:val="20"/>
                <w:szCs w:val="20"/>
                <w:lang w:val="es-MX"/>
              </w:rPr>
            </w:pPr>
            <w:r w:rsidRPr="00781CA6">
              <w:rPr>
                <w:rFonts w:ascii="Arial" w:hAnsi="Arial" w:cs="Arial"/>
                <w:sz w:val="20"/>
                <w:szCs w:val="20"/>
                <w:lang w:val="es-MX"/>
              </w:rPr>
              <w:t>Zihuateutla</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E30F9F">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410</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975.07</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pPr>
              <w:jc w:val="right"/>
              <w:rPr>
                <w:rFonts w:ascii="Arial" w:hAnsi="Arial" w:cs="Arial"/>
                <w:color w:val="000000"/>
                <w:sz w:val="20"/>
                <w:szCs w:val="20"/>
              </w:rPr>
            </w:pPr>
            <w:r w:rsidRPr="00781CA6">
              <w:rPr>
                <w:rFonts w:ascii="Arial" w:hAnsi="Arial" w:cs="Arial"/>
                <w:color w:val="000000"/>
                <w:sz w:val="20"/>
                <w:szCs w:val="20"/>
              </w:rPr>
              <w:t>1385.07</w:t>
            </w:r>
          </w:p>
        </w:tc>
      </w:tr>
      <w:tr w:rsidR="00781CA6" w:rsidRPr="00781CA6" w:rsidTr="00476CD3">
        <w:trPr>
          <w:cantSplit/>
          <w:trHeight w:val="242"/>
        </w:trPr>
        <w:tc>
          <w:tcPr>
            <w:tcW w:w="161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rPr>
                <w:rFonts w:ascii="Arial" w:hAnsi="Arial" w:cs="Arial"/>
                <w:b/>
                <w:sz w:val="20"/>
                <w:szCs w:val="20"/>
                <w:lang w:val="es-MX"/>
              </w:rPr>
            </w:pPr>
            <w:r w:rsidRPr="00781CA6">
              <w:rPr>
                <w:rFonts w:ascii="Arial" w:hAnsi="Arial" w:cs="Arial"/>
                <w:b/>
                <w:sz w:val="20"/>
                <w:szCs w:val="20"/>
                <w:lang w:val="es-MX"/>
              </w:rPr>
              <w:t>Total región</w:t>
            </w:r>
          </w:p>
        </w:tc>
        <w:tc>
          <w:tcPr>
            <w:tcW w:w="933"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9"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26"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054" w:type="dxa"/>
            <w:tcBorders>
              <w:top w:val="single" w:sz="12" w:space="0" w:color="auto"/>
              <w:left w:val="single" w:sz="12" w:space="0" w:color="auto"/>
              <w:bottom w:val="single" w:sz="12" w:space="0" w:color="auto"/>
              <w:right w:val="single" w:sz="12" w:space="0" w:color="auto"/>
            </w:tcBorders>
            <w:vAlign w:val="center"/>
          </w:tcPr>
          <w:p w:rsidR="00781CA6" w:rsidRPr="00781CA6" w:rsidRDefault="00781CA6" w:rsidP="008524ED">
            <w:pPr>
              <w:autoSpaceDE w:val="0"/>
              <w:autoSpaceDN w:val="0"/>
              <w:adjustRightInd w:val="0"/>
              <w:spacing w:line="300" w:lineRule="auto"/>
              <w:jc w:val="center"/>
              <w:rPr>
                <w:rFonts w:ascii="Arial" w:hAnsi="Arial" w:cs="Arial"/>
                <w:sz w:val="20"/>
                <w:szCs w:val="20"/>
                <w:lang w:val="es-MX"/>
              </w:rPr>
            </w:pPr>
            <w:r w:rsidRPr="00781CA6">
              <w:rPr>
                <w:rFonts w:ascii="Arial" w:hAnsi="Arial" w:cs="Arial"/>
                <w:sz w:val="20"/>
                <w:szCs w:val="20"/>
                <w:lang w:val="es-MX"/>
              </w:rPr>
              <w:t>-</w:t>
            </w:r>
          </w:p>
        </w:tc>
        <w:tc>
          <w:tcPr>
            <w:tcW w:w="1263"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rsidP="00476CD3">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6,756</w:t>
            </w:r>
          </w:p>
        </w:tc>
        <w:tc>
          <w:tcPr>
            <w:tcW w:w="1208"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rsidP="00476CD3">
            <w:pPr>
              <w:autoSpaceDE w:val="0"/>
              <w:autoSpaceDN w:val="0"/>
              <w:adjustRightInd w:val="0"/>
              <w:spacing w:line="300" w:lineRule="auto"/>
              <w:jc w:val="right"/>
              <w:rPr>
                <w:rFonts w:ascii="Arial" w:hAnsi="Arial" w:cs="Arial"/>
                <w:sz w:val="20"/>
                <w:szCs w:val="20"/>
                <w:lang w:val="es-MX"/>
              </w:rPr>
            </w:pPr>
            <w:r w:rsidRPr="00781CA6">
              <w:rPr>
                <w:rFonts w:ascii="Arial" w:hAnsi="Arial" w:cs="Arial"/>
                <w:sz w:val="20"/>
                <w:szCs w:val="20"/>
                <w:lang w:val="es-MX"/>
              </w:rPr>
              <w:t>32581.80</w:t>
            </w:r>
          </w:p>
        </w:tc>
        <w:tc>
          <w:tcPr>
            <w:tcW w:w="851" w:type="dxa"/>
            <w:tcBorders>
              <w:top w:val="single" w:sz="12" w:space="0" w:color="auto"/>
              <w:left w:val="single" w:sz="12" w:space="0" w:color="auto"/>
              <w:bottom w:val="single" w:sz="12" w:space="0" w:color="auto"/>
              <w:right w:val="single" w:sz="12" w:space="0" w:color="auto"/>
            </w:tcBorders>
            <w:vAlign w:val="bottom"/>
          </w:tcPr>
          <w:p w:rsidR="00781CA6" w:rsidRPr="00781CA6" w:rsidRDefault="00781CA6" w:rsidP="00476CD3">
            <w:pPr>
              <w:jc w:val="right"/>
              <w:rPr>
                <w:rFonts w:ascii="Arial" w:hAnsi="Arial" w:cs="Arial"/>
                <w:color w:val="000000"/>
                <w:sz w:val="20"/>
                <w:szCs w:val="20"/>
              </w:rPr>
            </w:pPr>
            <w:r w:rsidRPr="00781CA6">
              <w:rPr>
                <w:rFonts w:ascii="Arial" w:hAnsi="Arial" w:cs="Arial"/>
                <w:color w:val="000000"/>
                <w:sz w:val="20"/>
                <w:szCs w:val="20"/>
              </w:rPr>
              <w:t>39337.81</w:t>
            </w:r>
          </w:p>
        </w:tc>
      </w:tr>
    </w:tbl>
    <w:p w:rsidR="00DE679D" w:rsidRPr="00610AA6" w:rsidRDefault="00DE679D" w:rsidP="00DE679D">
      <w:pPr>
        <w:autoSpaceDE w:val="0"/>
        <w:autoSpaceDN w:val="0"/>
        <w:adjustRightInd w:val="0"/>
        <w:spacing w:line="300" w:lineRule="auto"/>
        <w:jc w:val="both"/>
        <w:rPr>
          <w:rFonts w:ascii="Arial" w:hAnsi="Arial" w:cs="Arial"/>
          <w:lang w:val="es-MX"/>
        </w:rPr>
      </w:pPr>
    </w:p>
    <w:p w:rsidR="00B254E8" w:rsidRDefault="00B254E8" w:rsidP="00DE679D">
      <w:pPr>
        <w:autoSpaceDE w:val="0"/>
        <w:autoSpaceDN w:val="0"/>
        <w:adjustRightInd w:val="0"/>
        <w:spacing w:line="300" w:lineRule="auto"/>
        <w:jc w:val="both"/>
        <w:rPr>
          <w:rFonts w:ascii="Arial" w:hAnsi="Arial" w:cs="Arial"/>
          <w:lang w:val="es-MX"/>
        </w:rPr>
      </w:pPr>
    </w:p>
    <w:p w:rsidR="00476CD3" w:rsidRDefault="00476CD3" w:rsidP="00DE679D">
      <w:pPr>
        <w:autoSpaceDE w:val="0"/>
        <w:autoSpaceDN w:val="0"/>
        <w:adjustRightInd w:val="0"/>
        <w:spacing w:line="300" w:lineRule="auto"/>
        <w:jc w:val="both"/>
        <w:rPr>
          <w:rFonts w:ascii="Arial" w:hAnsi="Arial" w:cs="Arial"/>
          <w:lang w:val="es-MX"/>
        </w:rPr>
      </w:pPr>
    </w:p>
    <w:p w:rsidR="004A410D" w:rsidRPr="004A410D" w:rsidRDefault="004A410D" w:rsidP="00B22255">
      <w:pPr>
        <w:pStyle w:val="Prrafodelista"/>
        <w:keepNext/>
        <w:numPr>
          <w:ilvl w:val="0"/>
          <w:numId w:val="32"/>
        </w:numPr>
        <w:autoSpaceDE w:val="0"/>
        <w:autoSpaceDN w:val="0"/>
        <w:adjustRightInd w:val="0"/>
        <w:spacing w:line="300" w:lineRule="auto"/>
        <w:outlineLvl w:val="1"/>
        <w:rPr>
          <w:rFonts w:ascii="Arial" w:hAnsi="Arial" w:cs="Arial"/>
          <w:b/>
          <w:bCs/>
          <w:vanish/>
          <w:szCs w:val="15"/>
          <w:u w:val="single"/>
          <w:lang w:val="es-MX"/>
        </w:rPr>
      </w:pPr>
      <w:bookmarkStart w:id="421" w:name="_Toc280112165"/>
      <w:bookmarkStart w:id="422" w:name="_Toc280112415"/>
      <w:bookmarkStart w:id="423" w:name="_Toc280112818"/>
      <w:bookmarkStart w:id="424" w:name="_Toc280113261"/>
      <w:bookmarkStart w:id="425" w:name="_Toc280113406"/>
      <w:bookmarkStart w:id="426" w:name="_Toc280113535"/>
      <w:bookmarkStart w:id="427" w:name="_Toc280113663"/>
      <w:bookmarkStart w:id="428" w:name="_Toc280113793"/>
      <w:bookmarkStart w:id="429" w:name="_Toc280115090"/>
      <w:bookmarkStart w:id="430" w:name="_Toc281835396"/>
      <w:bookmarkStart w:id="431" w:name="_Toc282172957"/>
      <w:bookmarkStart w:id="432" w:name="_Toc282173232"/>
      <w:bookmarkStart w:id="433" w:name="_Toc282173548"/>
      <w:bookmarkStart w:id="434" w:name="_Toc282173691"/>
      <w:bookmarkStart w:id="435" w:name="_Toc282174170"/>
      <w:bookmarkStart w:id="436" w:name="_Toc282174567"/>
      <w:bookmarkStart w:id="437" w:name="_Toc283036971"/>
      <w:bookmarkStart w:id="438" w:name="_Toc283037101"/>
      <w:bookmarkStart w:id="439" w:name="_Toc283037219"/>
      <w:bookmarkStart w:id="440" w:name="_Toc283127150"/>
      <w:bookmarkStart w:id="441" w:name="_Toc283159183"/>
      <w:bookmarkStart w:id="442" w:name="_Toc289102772"/>
      <w:bookmarkStart w:id="443" w:name="_Toc289102895"/>
      <w:bookmarkStart w:id="444" w:name="_Toc289107314"/>
      <w:bookmarkStart w:id="445" w:name="_Toc289107437"/>
      <w:bookmarkStart w:id="446" w:name="_Toc289107614"/>
      <w:bookmarkStart w:id="447" w:name="_Toc289115280"/>
      <w:bookmarkStart w:id="448" w:name="_Toc289968692"/>
      <w:bookmarkStart w:id="449" w:name="_Toc289982658"/>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rsidR="004A410D" w:rsidRPr="004A410D" w:rsidRDefault="004A410D" w:rsidP="00B22255">
      <w:pPr>
        <w:pStyle w:val="Prrafodelista"/>
        <w:keepNext/>
        <w:numPr>
          <w:ilvl w:val="0"/>
          <w:numId w:val="32"/>
        </w:numPr>
        <w:autoSpaceDE w:val="0"/>
        <w:autoSpaceDN w:val="0"/>
        <w:adjustRightInd w:val="0"/>
        <w:spacing w:line="300" w:lineRule="auto"/>
        <w:outlineLvl w:val="1"/>
        <w:rPr>
          <w:rFonts w:ascii="Arial" w:hAnsi="Arial" w:cs="Arial"/>
          <w:b/>
          <w:bCs/>
          <w:vanish/>
          <w:szCs w:val="15"/>
          <w:u w:val="single"/>
          <w:lang w:val="es-MX"/>
        </w:rPr>
      </w:pPr>
      <w:bookmarkStart w:id="450" w:name="_Toc280112166"/>
      <w:bookmarkStart w:id="451" w:name="_Toc280112416"/>
      <w:bookmarkStart w:id="452" w:name="_Toc280112819"/>
      <w:bookmarkStart w:id="453" w:name="_Toc280113262"/>
      <w:bookmarkStart w:id="454" w:name="_Toc280113407"/>
      <w:bookmarkStart w:id="455" w:name="_Toc280113536"/>
      <w:bookmarkStart w:id="456" w:name="_Toc280113664"/>
      <w:bookmarkStart w:id="457" w:name="_Toc280113794"/>
      <w:bookmarkStart w:id="458" w:name="_Toc280115091"/>
      <w:bookmarkStart w:id="459" w:name="_Toc281835397"/>
      <w:bookmarkStart w:id="460" w:name="_Toc282172958"/>
      <w:bookmarkStart w:id="461" w:name="_Toc282173233"/>
      <w:bookmarkStart w:id="462" w:name="_Toc282173549"/>
      <w:bookmarkStart w:id="463" w:name="_Toc282173692"/>
      <w:bookmarkStart w:id="464" w:name="_Toc282174171"/>
      <w:bookmarkStart w:id="465" w:name="_Toc282174568"/>
      <w:bookmarkStart w:id="466" w:name="_Toc283036972"/>
      <w:bookmarkStart w:id="467" w:name="_Toc283037102"/>
      <w:bookmarkStart w:id="468" w:name="_Toc283037220"/>
      <w:bookmarkStart w:id="469" w:name="_Toc283127151"/>
      <w:bookmarkStart w:id="470" w:name="_Toc283159184"/>
      <w:bookmarkStart w:id="471" w:name="_Toc289102773"/>
      <w:bookmarkStart w:id="472" w:name="_Toc289102896"/>
      <w:bookmarkStart w:id="473" w:name="_Toc289107315"/>
      <w:bookmarkStart w:id="474" w:name="_Toc289107438"/>
      <w:bookmarkStart w:id="475" w:name="_Toc289107615"/>
      <w:bookmarkStart w:id="476" w:name="_Toc289115281"/>
      <w:bookmarkStart w:id="477" w:name="_Toc289968693"/>
      <w:bookmarkStart w:id="478" w:name="_Toc28998265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rsidR="004A410D" w:rsidRPr="004A410D" w:rsidRDefault="004A410D" w:rsidP="00B22255">
      <w:pPr>
        <w:pStyle w:val="Prrafodelista"/>
        <w:keepNext/>
        <w:numPr>
          <w:ilvl w:val="0"/>
          <w:numId w:val="32"/>
        </w:numPr>
        <w:autoSpaceDE w:val="0"/>
        <w:autoSpaceDN w:val="0"/>
        <w:adjustRightInd w:val="0"/>
        <w:spacing w:line="300" w:lineRule="auto"/>
        <w:outlineLvl w:val="1"/>
        <w:rPr>
          <w:rFonts w:ascii="Arial" w:hAnsi="Arial" w:cs="Arial"/>
          <w:b/>
          <w:bCs/>
          <w:vanish/>
          <w:szCs w:val="15"/>
          <w:u w:val="single"/>
          <w:lang w:val="es-MX"/>
        </w:rPr>
      </w:pPr>
      <w:bookmarkStart w:id="479" w:name="_Toc280112167"/>
      <w:bookmarkStart w:id="480" w:name="_Toc280112417"/>
      <w:bookmarkStart w:id="481" w:name="_Toc280112820"/>
      <w:bookmarkStart w:id="482" w:name="_Toc280113263"/>
      <w:bookmarkStart w:id="483" w:name="_Toc280113408"/>
      <w:bookmarkStart w:id="484" w:name="_Toc280113537"/>
      <w:bookmarkStart w:id="485" w:name="_Toc280113665"/>
      <w:bookmarkStart w:id="486" w:name="_Toc280113795"/>
      <w:bookmarkStart w:id="487" w:name="_Toc280115092"/>
      <w:bookmarkStart w:id="488" w:name="_Toc281835398"/>
      <w:bookmarkStart w:id="489" w:name="_Toc282172959"/>
      <w:bookmarkStart w:id="490" w:name="_Toc282173234"/>
      <w:bookmarkStart w:id="491" w:name="_Toc282173550"/>
      <w:bookmarkStart w:id="492" w:name="_Toc282173693"/>
      <w:bookmarkStart w:id="493" w:name="_Toc282174172"/>
      <w:bookmarkStart w:id="494" w:name="_Toc282174569"/>
      <w:bookmarkStart w:id="495" w:name="_Toc283036973"/>
      <w:bookmarkStart w:id="496" w:name="_Toc283037103"/>
      <w:bookmarkStart w:id="497" w:name="_Toc283037221"/>
      <w:bookmarkStart w:id="498" w:name="_Toc283127152"/>
      <w:bookmarkStart w:id="499" w:name="_Toc283159185"/>
      <w:bookmarkStart w:id="500" w:name="_Toc289102774"/>
      <w:bookmarkStart w:id="501" w:name="_Toc289102897"/>
      <w:bookmarkStart w:id="502" w:name="_Toc289107316"/>
      <w:bookmarkStart w:id="503" w:name="_Toc289107439"/>
      <w:bookmarkStart w:id="504" w:name="_Toc289107616"/>
      <w:bookmarkStart w:id="505" w:name="_Toc289115282"/>
      <w:bookmarkStart w:id="506" w:name="_Toc289968694"/>
      <w:bookmarkStart w:id="507" w:name="_Toc289982660"/>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rsidR="004A410D" w:rsidRPr="004A410D" w:rsidRDefault="004A410D" w:rsidP="00B22255">
      <w:pPr>
        <w:pStyle w:val="Prrafodelista"/>
        <w:keepNext/>
        <w:numPr>
          <w:ilvl w:val="1"/>
          <w:numId w:val="32"/>
        </w:numPr>
        <w:autoSpaceDE w:val="0"/>
        <w:autoSpaceDN w:val="0"/>
        <w:adjustRightInd w:val="0"/>
        <w:spacing w:line="300" w:lineRule="auto"/>
        <w:outlineLvl w:val="1"/>
        <w:rPr>
          <w:rFonts w:ascii="Arial" w:hAnsi="Arial" w:cs="Arial"/>
          <w:b/>
          <w:bCs/>
          <w:vanish/>
          <w:szCs w:val="15"/>
          <w:u w:val="single"/>
          <w:lang w:val="es-MX"/>
        </w:rPr>
      </w:pPr>
      <w:bookmarkStart w:id="508" w:name="_Toc280112168"/>
      <w:bookmarkStart w:id="509" w:name="_Toc280112418"/>
      <w:bookmarkStart w:id="510" w:name="_Toc280112821"/>
      <w:bookmarkStart w:id="511" w:name="_Toc280113264"/>
      <w:bookmarkStart w:id="512" w:name="_Toc280113409"/>
      <w:bookmarkStart w:id="513" w:name="_Toc280113538"/>
      <w:bookmarkStart w:id="514" w:name="_Toc280113666"/>
      <w:bookmarkStart w:id="515" w:name="_Toc280113796"/>
      <w:bookmarkStart w:id="516" w:name="_Toc280115093"/>
      <w:bookmarkStart w:id="517" w:name="_Toc281835399"/>
      <w:bookmarkStart w:id="518" w:name="_Toc282172960"/>
      <w:bookmarkStart w:id="519" w:name="_Toc282173235"/>
      <w:bookmarkStart w:id="520" w:name="_Toc282173551"/>
      <w:bookmarkStart w:id="521" w:name="_Toc282173694"/>
      <w:bookmarkStart w:id="522" w:name="_Toc282174173"/>
      <w:bookmarkStart w:id="523" w:name="_Toc282174570"/>
      <w:bookmarkStart w:id="524" w:name="_Toc283036974"/>
      <w:bookmarkStart w:id="525" w:name="_Toc283037104"/>
      <w:bookmarkStart w:id="526" w:name="_Toc283037222"/>
      <w:bookmarkStart w:id="527" w:name="_Toc283127153"/>
      <w:bookmarkStart w:id="528" w:name="_Toc283159186"/>
      <w:bookmarkStart w:id="529" w:name="_Toc289102775"/>
      <w:bookmarkStart w:id="530" w:name="_Toc289102898"/>
      <w:bookmarkStart w:id="531" w:name="_Toc289107317"/>
      <w:bookmarkStart w:id="532" w:name="_Toc289107440"/>
      <w:bookmarkStart w:id="533" w:name="_Toc289107617"/>
      <w:bookmarkStart w:id="534" w:name="_Toc289115283"/>
      <w:bookmarkStart w:id="535" w:name="_Toc289968695"/>
      <w:bookmarkStart w:id="536" w:name="_Toc289982661"/>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rsidR="004A410D" w:rsidRPr="004A410D" w:rsidRDefault="004A410D" w:rsidP="00B22255">
      <w:pPr>
        <w:pStyle w:val="Prrafodelista"/>
        <w:keepNext/>
        <w:numPr>
          <w:ilvl w:val="1"/>
          <w:numId w:val="32"/>
        </w:numPr>
        <w:autoSpaceDE w:val="0"/>
        <w:autoSpaceDN w:val="0"/>
        <w:adjustRightInd w:val="0"/>
        <w:spacing w:line="300" w:lineRule="auto"/>
        <w:outlineLvl w:val="1"/>
        <w:rPr>
          <w:rFonts w:ascii="Arial" w:hAnsi="Arial" w:cs="Arial"/>
          <w:b/>
          <w:bCs/>
          <w:vanish/>
          <w:szCs w:val="15"/>
          <w:u w:val="single"/>
          <w:lang w:val="es-MX"/>
        </w:rPr>
      </w:pPr>
      <w:bookmarkStart w:id="537" w:name="_Toc280112169"/>
      <w:bookmarkStart w:id="538" w:name="_Toc280112419"/>
      <w:bookmarkStart w:id="539" w:name="_Toc280112822"/>
      <w:bookmarkStart w:id="540" w:name="_Toc280113265"/>
      <w:bookmarkStart w:id="541" w:name="_Toc280113410"/>
      <w:bookmarkStart w:id="542" w:name="_Toc280113539"/>
      <w:bookmarkStart w:id="543" w:name="_Toc280113667"/>
      <w:bookmarkStart w:id="544" w:name="_Toc280113797"/>
      <w:bookmarkStart w:id="545" w:name="_Toc280115094"/>
      <w:bookmarkStart w:id="546" w:name="_Toc281835400"/>
      <w:bookmarkStart w:id="547" w:name="_Toc282172961"/>
      <w:bookmarkStart w:id="548" w:name="_Toc282173236"/>
      <w:bookmarkStart w:id="549" w:name="_Toc282173552"/>
      <w:bookmarkStart w:id="550" w:name="_Toc282173695"/>
      <w:bookmarkStart w:id="551" w:name="_Toc282174174"/>
      <w:bookmarkStart w:id="552" w:name="_Toc282174571"/>
      <w:bookmarkStart w:id="553" w:name="_Toc283036975"/>
      <w:bookmarkStart w:id="554" w:name="_Toc283037105"/>
      <w:bookmarkStart w:id="555" w:name="_Toc283037223"/>
      <w:bookmarkStart w:id="556" w:name="_Toc283127154"/>
      <w:bookmarkStart w:id="557" w:name="_Toc283159187"/>
      <w:bookmarkStart w:id="558" w:name="_Toc289102776"/>
      <w:bookmarkStart w:id="559" w:name="_Toc289102899"/>
      <w:bookmarkStart w:id="560" w:name="_Toc289107318"/>
      <w:bookmarkStart w:id="561" w:name="_Toc289107441"/>
      <w:bookmarkStart w:id="562" w:name="_Toc289107618"/>
      <w:bookmarkStart w:id="563" w:name="_Toc289115284"/>
      <w:bookmarkStart w:id="564" w:name="_Toc289968696"/>
      <w:bookmarkStart w:id="565" w:name="_Toc289982662"/>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rsidR="004A410D" w:rsidRPr="004A410D" w:rsidRDefault="004A410D" w:rsidP="00B22255">
      <w:pPr>
        <w:pStyle w:val="Prrafodelista"/>
        <w:keepNext/>
        <w:numPr>
          <w:ilvl w:val="1"/>
          <w:numId w:val="32"/>
        </w:numPr>
        <w:autoSpaceDE w:val="0"/>
        <w:autoSpaceDN w:val="0"/>
        <w:adjustRightInd w:val="0"/>
        <w:spacing w:line="300" w:lineRule="auto"/>
        <w:outlineLvl w:val="1"/>
        <w:rPr>
          <w:rFonts w:ascii="Arial" w:hAnsi="Arial" w:cs="Arial"/>
          <w:b/>
          <w:bCs/>
          <w:vanish/>
          <w:szCs w:val="15"/>
          <w:u w:val="single"/>
          <w:lang w:val="es-MX"/>
        </w:rPr>
      </w:pPr>
      <w:bookmarkStart w:id="566" w:name="_Toc280112170"/>
      <w:bookmarkStart w:id="567" w:name="_Toc280112420"/>
      <w:bookmarkStart w:id="568" w:name="_Toc280112823"/>
      <w:bookmarkStart w:id="569" w:name="_Toc280113266"/>
      <w:bookmarkStart w:id="570" w:name="_Toc280113411"/>
      <w:bookmarkStart w:id="571" w:name="_Toc280113540"/>
      <w:bookmarkStart w:id="572" w:name="_Toc280113668"/>
      <w:bookmarkStart w:id="573" w:name="_Toc280113798"/>
      <w:bookmarkStart w:id="574" w:name="_Toc280115095"/>
      <w:bookmarkStart w:id="575" w:name="_Toc281835401"/>
      <w:bookmarkStart w:id="576" w:name="_Toc282172962"/>
      <w:bookmarkStart w:id="577" w:name="_Toc282173237"/>
      <w:bookmarkStart w:id="578" w:name="_Toc282173553"/>
      <w:bookmarkStart w:id="579" w:name="_Toc282173696"/>
      <w:bookmarkStart w:id="580" w:name="_Toc282174175"/>
      <w:bookmarkStart w:id="581" w:name="_Toc282174572"/>
      <w:bookmarkStart w:id="582" w:name="_Toc283036976"/>
      <w:bookmarkStart w:id="583" w:name="_Toc283037106"/>
      <w:bookmarkStart w:id="584" w:name="_Toc283037224"/>
      <w:bookmarkStart w:id="585" w:name="_Toc283127155"/>
      <w:bookmarkStart w:id="586" w:name="_Toc283159188"/>
      <w:bookmarkStart w:id="587" w:name="_Toc289102777"/>
      <w:bookmarkStart w:id="588" w:name="_Toc289102900"/>
      <w:bookmarkStart w:id="589" w:name="_Toc289107319"/>
      <w:bookmarkStart w:id="590" w:name="_Toc289107442"/>
      <w:bookmarkStart w:id="591" w:name="_Toc289107619"/>
      <w:bookmarkStart w:id="592" w:name="_Toc289115285"/>
      <w:bookmarkStart w:id="593" w:name="_Toc289968697"/>
      <w:bookmarkStart w:id="594" w:name="_Toc289982663"/>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rsidR="004A410D" w:rsidRPr="004A410D" w:rsidRDefault="004A410D" w:rsidP="00B22255">
      <w:pPr>
        <w:pStyle w:val="Prrafodelista"/>
        <w:keepNext/>
        <w:numPr>
          <w:ilvl w:val="1"/>
          <w:numId w:val="32"/>
        </w:numPr>
        <w:autoSpaceDE w:val="0"/>
        <w:autoSpaceDN w:val="0"/>
        <w:adjustRightInd w:val="0"/>
        <w:spacing w:line="300" w:lineRule="auto"/>
        <w:outlineLvl w:val="1"/>
        <w:rPr>
          <w:rFonts w:ascii="Arial" w:hAnsi="Arial" w:cs="Arial"/>
          <w:b/>
          <w:bCs/>
          <w:vanish/>
          <w:szCs w:val="15"/>
          <w:u w:val="single"/>
          <w:lang w:val="es-MX"/>
        </w:rPr>
      </w:pPr>
      <w:bookmarkStart w:id="595" w:name="_Toc280112171"/>
      <w:bookmarkStart w:id="596" w:name="_Toc280112421"/>
      <w:bookmarkStart w:id="597" w:name="_Toc280112824"/>
      <w:bookmarkStart w:id="598" w:name="_Toc280113267"/>
      <w:bookmarkStart w:id="599" w:name="_Toc280113412"/>
      <w:bookmarkStart w:id="600" w:name="_Toc280113541"/>
      <w:bookmarkStart w:id="601" w:name="_Toc280113669"/>
      <w:bookmarkStart w:id="602" w:name="_Toc280113799"/>
      <w:bookmarkStart w:id="603" w:name="_Toc280115096"/>
      <w:bookmarkStart w:id="604" w:name="_Toc281835402"/>
      <w:bookmarkStart w:id="605" w:name="_Toc282172963"/>
      <w:bookmarkStart w:id="606" w:name="_Toc282173238"/>
      <w:bookmarkStart w:id="607" w:name="_Toc282173554"/>
      <w:bookmarkStart w:id="608" w:name="_Toc282173697"/>
      <w:bookmarkStart w:id="609" w:name="_Toc282174176"/>
      <w:bookmarkStart w:id="610" w:name="_Toc282174573"/>
      <w:bookmarkStart w:id="611" w:name="_Toc283036977"/>
      <w:bookmarkStart w:id="612" w:name="_Toc283037107"/>
      <w:bookmarkStart w:id="613" w:name="_Toc283037225"/>
      <w:bookmarkStart w:id="614" w:name="_Toc283127156"/>
      <w:bookmarkStart w:id="615" w:name="_Toc283159189"/>
      <w:bookmarkStart w:id="616" w:name="_Toc289102778"/>
      <w:bookmarkStart w:id="617" w:name="_Toc289102901"/>
      <w:bookmarkStart w:id="618" w:name="_Toc289107320"/>
      <w:bookmarkStart w:id="619" w:name="_Toc289107443"/>
      <w:bookmarkStart w:id="620" w:name="_Toc289107620"/>
      <w:bookmarkStart w:id="621" w:name="_Toc289115286"/>
      <w:bookmarkStart w:id="622" w:name="_Toc289968698"/>
      <w:bookmarkStart w:id="623" w:name="_Toc28998266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rsidR="00B254E8" w:rsidRPr="000B216A" w:rsidRDefault="00B254E8" w:rsidP="00B22255">
      <w:pPr>
        <w:pStyle w:val="Ttulo2"/>
        <w:numPr>
          <w:ilvl w:val="1"/>
          <w:numId w:val="35"/>
        </w:numPr>
      </w:pPr>
      <w:bookmarkStart w:id="624" w:name="_Toc281835403"/>
      <w:bookmarkStart w:id="625" w:name="_Toc282172964"/>
      <w:bookmarkStart w:id="626" w:name="_Toc282174177"/>
      <w:bookmarkStart w:id="627" w:name="_Toc289982665"/>
      <w:r w:rsidRPr="000B216A">
        <w:t>RECURSOS FORESTALES</w:t>
      </w:r>
      <w:r w:rsidR="004A410D" w:rsidRPr="000B216A">
        <w:t>.</w:t>
      </w:r>
      <w:bookmarkEnd w:id="624"/>
      <w:bookmarkEnd w:id="625"/>
      <w:bookmarkEnd w:id="626"/>
      <w:bookmarkEnd w:id="627"/>
    </w:p>
    <w:p w:rsidR="000D6827" w:rsidRDefault="000D6827" w:rsidP="004A410D">
      <w:pPr>
        <w:pStyle w:val="Ttulo2"/>
      </w:pPr>
    </w:p>
    <w:p w:rsidR="00AC06FC" w:rsidRPr="000B216A" w:rsidRDefault="000D6827" w:rsidP="00B22255">
      <w:pPr>
        <w:pStyle w:val="Ttulo3"/>
        <w:numPr>
          <w:ilvl w:val="2"/>
          <w:numId w:val="35"/>
        </w:numPr>
      </w:pPr>
      <w:bookmarkStart w:id="628" w:name="_Toc281835404"/>
      <w:bookmarkStart w:id="629" w:name="_Toc282172965"/>
      <w:bookmarkStart w:id="630" w:name="_Toc282174178"/>
      <w:bookmarkStart w:id="631" w:name="_Toc289982666"/>
      <w:r w:rsidRPr="000B216A">
        <w:t>Inventario forestal.</w:t>
      </w:r>
      <w:bookmarkEnd w:id="628"/>
      <w:bookmarkEnd w:id="629"/>
      <w:bookmarkEnd w:id="630"/>
      <w:bookmarkEnd w:id="631"/>
    </w:p>
    <w:p w:rsidR="00AC06FC" w:rsidRPr="00610AA6" w:rsidRDefault="00AC06FC" w:rsidP="00AC06FC">
      <w:pPr>
        <w:spacing w:line="300" w:lineRule="auto"/>
        <w:ind w:firstLine="900"/>
        <w:rPr>
          <w:rFonts w:ascii="Arial" w:hAnsi="Arial" w:cs="Arial"/>
          <w:b/>
          <w:bCs/>
          <w:i/>
          <w:iCs/>
          <w:sz w:val="22"/>
          <w:szCs w:val="22"/>
          <w:lang w:val="es-MX"/>
        </w:rPr>
      </w:pPr>
    </w:p>
    <w:p w:rsidR="007A24F7" w:rsidRPr="007A24F7" w:rsidRDefault="007A24F7" w:rsidP="007A24F7">
      <w:pPr>
        <w:pStyle w:val="Prrafodelista"/>
        <w:keepNext/>
        <w:numPr>
          <w:ilvl w:val="0"/>
          <w:numId w:val="48"/>
        </w:numPr>
        <w:autoSpaceDE w:val="0"/>
        <w:autoSpaceDN w:val="0"/>
        <w:adjustRightInd w:val="0"/>
        <w:spacing w:line="300" w:lineRule="auto"/>
        <w:jc w:val="both"/>
        <w:outlineLvl w:val="3"/>
        <w:rPr>
          <w:rFonts w:ascii="Arial" w:hAnsi="Arial" w:cs="Arial"/>
          <w:b/>
          <w:bCs/>
          <w:vanish/>
          <w:szCs w:val="19"/>
          <w:lang w:val="es-MX"/>
        </w:rPr>
      </w:pPr>
      <w:bookmarkStart w:id="632" w:name="_Toc289107446"/>
      <w:bookmarkStart w:id="633" w:name="_Toc289107623"/>
      <w:bookmarkStart w:id="634" w:name="_Toc289115289"/>
      <w:bookmarkStart w:id="635" w:name="_Toc289968701"/>
      <w:bookmarkStart w:id="636" w:name="_Toc289982667"/>
      <w:bookmarkStart w:id="637" w:name="_Toc281835405"/>
      <w:bookmarkEnd w:id="632"/>
      <w:bookmarkEnd w:id="633"/>
      <w:bookmarkEnd w:id="634"/>
      <w:bookmarkEnd w:id="635"/>
      <w:bookmarkEnd w:id="636"/>
    </w:p>
    <w:p w:rsidR="007A24F7" w:rsidRPr="007A24F7" w:rsidRDefault="007A24F7" w:rsidP="007A24F7">
      <w:pPr>
        <w:pStyle w:val="Prrafodelista"/>
        <w:keepNext/>
        <w:numPr>
          <w:ilvl w:val="0"/>
          <w:numId w:val="48"/>
        </w:numPr>
        <w:autoSpaceDE w:val="0"/>
        <w:autoSpaceDN w:val="0"/>
        <w:adjustRightInd w:val="0"/>
        <w:spacing w:line="300" w:lineRule="auto"/>
        <w:jc w:val="both"/>
        <w:outlineLvl w:val="3"/>
        <w:rPr>
          <w:rFonts w:ascii="Arial" w:hAnsi="Arial" w:cs="Arial"/>
          <w:b/>
          <w:bCs/>
          <w:vanish/>
          <w:szCs w:val="19"/>
          <w:lang w:val="es-MX"/>
        </w:rPr>
      </w:pPr>
      <w:bookmarkStart w:id="638" w:name="_Toc289107624"/>
      <w:bookmarkStart w:id="639" w:name="_Toc289115290"/>
      <w:bookmarkStart w:id="640" w:name="_Toc289968702"/>
      <w:bookmarkStart w:id="641" w:name="_Toc289982668"/>
      <w:bookmarkEnd w:id="638"/>
      <w:bookmarkEnd w:id="639"/>
      <w:bookmarkEnd w:id="640"/>
      <w:bookmarkEnd w:id="641"/>
    </w:p>
    <w:p w:rsidR="007A24F7" w:rsidRPr="007A24F7" w:rsidRDefault="007A24F7" w:rsidP="007A24F7">
      <w:pPr>
        <w:pStyle w:val="Prrafodelista"/>
        <w:keepNext/>
        <w:numPr>
          <w:ilvl w:val="0"/>
          <w:numId w:val="48"/>
        </w:numPr>
        <w:autoSpaceDE w:val="0"/>
        <w:autoSpaceDN w:val="0"/>
        <w:adjustRightInd w:val="0"/>
        <w:spacing w:line="300" w:lineRule="auto"/>
        <w:jc w:val="both"/>
        <w:outlineLvl w:val="3"/>
        <w:rPr>
          <w:rFonts w:ascii="Arial" w:hAnsi="Arial" w:cs="Arial"/>
          <w:b/>
          <w:bCs/>
          <w:vanish/>
          <w:szCs w:val="19"/>
          <w:lang w:val="es-MX"/>
        </w:rPr>
      </w:pPr>
      <w:bookmarkStart w:id="642" w:name="_Toc289107625"/>
      <w:bookmarkStart w:id="643" w:name="_Toc289115291"/>
      <w:bookmarkStart w:id="644" w:name="_Toc289968703"/>
      <w:bookmarkStart w:id="645" w:name="_Toc289982669"/>
      <w:bookmarkEnd w:id="642"/>
      <w:bookmarkEnd w:id="643"/>
      <w:bookmarkEnd w:id="644"/>
      <w:bookmarkEnd w:id="645"/>
    </w:p>
    <w:p w:rsidR="007A24F7" w:rsidRPr="007A24F7" w:rsidRDefault="007A24F7" w:rsidP="007A24F7">
      <w:pPr>
        <w:pStyle w:val="Prrafodelista"/>
        <w:keepNext/>
        <w:numPr>
          <w:ilvl w:val="1"/>
          <w:numId w:val="48"/>
        </w:numPr>
        <w:autoSpaceDE w:val="0"/>
        <w:autoSpaceDN w:val="0"/>
        <w:adjustRightInd w:val="0"/>
        <w:spacing w:line="300" w:lineRule="auto"/>
        <w:jc w:val="both"/>
        <w:outlineLvl w:val="3"/>
        <w:rPr>
          <w:rFonts w:ascii="Arial" w:hAnsi="Arial" w:cs="Arial"/>
          <w:b/>
          <w:bCs/>
          <w:vanish/>
          <w:szCs w:val="19"/>
          <w:lang w:val="es-MX"/>
        </w:rPr>
      </w:pPr>
      <w:bookmarkStart w:id="646" w:name="_Toc289107626"/>
      <w:bookmarkStart w:id="647" w:name="_Toc289115292"/>
      <w:bookmarkStart w:id="648" w:name="_Toc289968704"/>
      <w:bookmarkStart w:id="649" w:name="_Toc289982670"/>
      <w:bookmarkEnd w:id="646"/>
      <w:bookmarkEnd w:id="647"/>
      <w:bookmarkEnd w:id="648"/>
      <w:bookmarkEnd w:id="649"/>
    </w:p>
    <w:p w:rsidR="007A24F7" w:rsidRPr="007A24F7" w:rsidRDefault="007A24F7" w:rsidP="007A24F7">
      <w:pPr>
        <w:pStyle w:val="Prrafodelista"/>
        <w:keepNext/>
        <w:numPr>
          <w:ilvl w:val="1"/>
          <w:numId w:val="48"/>
        </w:numPr>
        <w:autoSpaceDE w:val="0"/>
        <w:autoSpaceDN w:val="0"/>
        <w:adjustRightInd w:val="0"/>
        <w:spacing w:line="300" w:lineRule="auto"/>
        <w:jc w:val="both"/>
        <w:outlineLvl w:val="3"/>
        <w:rPr>
          <w:rFonts w:ascii="Arial" w:hAnsi="Arial" w:cs="Arial"/>
          <w:b/>
          <w:bCs/>
          <w:vanish/>
          <w:szCs w:val="19"/>
          <w:lang w:val="es-MX"/>
        </w:rPr>
      </w:pPr>
      <w:bookmarkStart w:id="650" w:name="_Toc289107627"/>
      <w:bookmarkStart w:id="651" w:name="_Toc289115293"/>
      <w:bookmarkStart w:id="652" w:name="_Toc289968705"/>
      <w:bookmarkStart w:id="653" w:name="_Toc289982671"/>
      <w:bookmarkEnd w:id="650"/>
      <w:bookmarkEnd w:id="651"/>
      <w:bookmarkEnd w:id="652"/>
      <w:bookmarkEnd w:id="653"/>
    </w:p>
    <w:p w:rsidR="007A24F7" w:rsidRPr="007A24F7" w:rsidRDefault="007A24F7" w:rsidP="007A24F7">
      <w:pPr>
        <w:pStyle w:val="Prrafodelista"/>
        <w:keepNext/>
        <w:numPr>
          <w:ilvl w:val="1"/>
          <w:numId w:val="48"/>
        </w:numPr>
        <w:autoSpaceDE w:val="0"/>
        <w:autoSpaceDN w:val="0"/>
        <w:adjustRightInd w:val="0"/>
        <w:spacing w:line="300" w:lineRule="auto"/>
        <w:jc w:val="both"/>
        <w:outlineLvl w:val="3"/>
        <w:rPr>
          <w:rFonts w:ascii="Arial" w:hAnsi="Arial" w:cs="Arial"/>
          <w:b/>
          <w:bCs/>
          <w:vanish/>
          <w:szCs w:val="19"/>
          <w:lang w:val="es-MX"/>
        </w:rPr>
      </w:pPr>
      <w:bookmarkStart w:id="654" w:name="_Toc289107628"/>
      <w:bookmarkStart w:id="655" w:name="_Toc289115294"/>
      <w:bookmarkStart w:id="656" w:name="_Toc289968706"/>
      <w:bookmarkStart w:id="657" w:name="_Toc289982672"/>
      <w:bookmarkEnd w:id="654"/>
      <w:bookmarkEnd w:id="655"/>
      <w:bookmarkEnd w:id="656"/>
      <w:bookmarkEnd w:id="657"/>
    </w:p>
    <w:p w:rsidR="007A24F7" w:rsidRPr="007A24F7" w:rsidRDefault="007A24F7" w:rsidP="007A24F7">
      <w:pPr>
        <w:pStyle w:val="Prrafodelista"/>
        <w:keepNext/>
        <w:numPr>
          <w:ilvl w:val="1"/>
          <w:numId w:val="48"/>
        </w:numPr>
        <w:autoSpaceDE w:val="0"/>
        <w:autoSpaceDN w:val="0"/>
        <w:adjustRightInd w:val="0"/>
        <w:spacing w:line="300" w:lineRule="auto"/>
        <w:jc w:val="both"/>
        <w:outlineLvl w:val="3"/>
        <w:rPr>
          <w:rFonts w:ascii="Arial" w:hAnsi="Arial" w:cs="Arial"/>
          <w:b/>
          <w:bCs/>
          <w:vanish/>
          <w:szCs w:val="19"/>
          <w:lang w:val="es-MX"/>
        </w:rPr>
      </w:pPr>
      <w:bookmarkStart w:id="658" w:name="_Toc289107629"/>
      <w:bookmarkStart w:id="659" w:name="_Toc289115295"/>
      <w:bookmarkStart w:id="660" w:name="_Toc289968707"/>
      <w:bookmarkStart w:id="661" w:name="_Toc289982673"/>
      <w:bookmarkEnd w:id="658"/>
      <w:bookmarkEnd w:id="659"/>
      <w:bookmarkEnd w:id="660"/>
      <w:bookmarkEnd w:id="661"/>
    </w:p>
    <w:p w:rsidR="007A24F7" w:rsidRPr="007A24F7" w:rsidRDefault="007A24F7" w:rsidP="007A24F7">
      <w:pPr>
        <w:pStyle w:val="Prrafodelista"/>
        <w:keepNext/>
        <w:numPr>
          <w:ilvl w:val="1"/>
          <w:numId w:val="48"/>
        </w:numPr>
        <w:autoSpaceDE w:val="0"/>
        <w:autoSpaceDN w:val="0"/>
        <w:adjustRightInd w:val="0"/>
        <w:spacing w:line="300" w:lineRule="auto"/>
        <w:jc w:val="both"/>
        <w:outlineLvl w:val="3"/>
        <w:rPr>
          <w:rFonts w:ascii="Arial" w:hAnsi="Arial" w:cs="Arial"/>
          <w:b/>
          <w:bCs/>
          <w:vanish/>
          <w:szCs w:val="19"/>
          <w:lang w:val="es-MX"/>
        </w:rPr>
      </w:pPr>
      <w:bookmarkStart w:id="662" w:name="_Toc289107630"/>
      <w:bookmarkStart w:id="663" w:name="_Toc289115296"/>
      <w:bookmarkStart w:id="664" w:name="_Toc289968708"/>
      <w:bookmarkStart w:id="665" w:name="_Toc289982674"/>
      <w:bookmarkEnd w:id="662"/>
      <w:bookmarkEnd w:id="663"/>
      <w:bookmarkEnd w:id="664"/>
      <w:bookmarkEnd w:id="665"/>
    </w:p>
    <w:p w:rsidR="007A24F7" w:rsidRPr="007A24F7" w:rsidRDefault="007A24F7" w:rsidP="007A24F7">
      <w:pPr>
        <w:pStyle w:val="Prrafodelista"/>
        <w:keepNext/>
        <w:numPr>
          <w:ilvl w:val="2"/>
          <w:numId w:val="48"/>
        </w:numPr>
        <w:autoSpaceDE w:val="0"/>
        <w:autoSpaceDN w:val="0"/>
        <w:adjustRightInd w:val="0"/>
        <w:spacing w:line="300" w:lineRule="auto"/>
        <w:jc w:val="both"/>
        <w:outlineLvl w:val="3"/>
        <w:rPr>
          <w:rFonts w:ascii="Arial" w:hAnsi="Arial" w:cs="Arial"/>
          <w:b/>
          <w:bCs/>
          <w:vanish/>
          <w:szCs w:val="19"/>
          <w:lang w:val="es-MX"/>
        </w:rPr>
      </w:pPr>
      <w:bookmarkStart w:id="666" w:name="_Toc289107631"/>
      <w:bookmarkStart w:id="667" w:name="_Toc289115297"/>
      <w:bookmarkStart w:id="668" w:name="_Toc289968709"/>
      <w:bookmarkStart w:id="669" w:name="_Toc289982675"/>
      <w:bookmarkEnd w:id="666"/>
      <w:bookmarkEnd w:id="667"/>
      <w:bookmarkEnd w:id="668"/>
      <w:bookmarkEnd w:id="669"/>
    </w:p>
    <w:p w:rsidR="00AC06FC" w:rsidRPr="007A24F7" w:rsidRDefault="00AC06FC" w:rsidP="007A24F7">
      <w:pPr>
        <w:pStyle w:val="Ttulo4"/>
        <w:numPr>
          <w:ilvl w:val="3"/>
          <w:numId w:val="48"/>
        </w:numPr>
      </w:pPr>
      <w:bookmarkStart w:id="670" w:name="_Toc289982676"/>
      <w:r w:rsidRPr="007A24F7">
        <w:t>Sistemas de información Geográfica</w:t>
      </w:r>
      <w:bookmarkEnd w:id="637"/>
      <w:bookmarkEnd w:id="670"/>
    </w:p>
    <w:p w:rsidR="00AC06FC" w:rsidRPr="00610AA6" w:rsidRDefault="00AC06FC" w:rsidP="00AC06FC">
      <w:pPr>
        <w:pStyle w:val="Ttulo1"/>
        <w:spacing w:line="300" w:lineRule="auto"/>
        <w:rPr>
          <w:b w:val="0"/>
          <w:caps/>
          <w:szCs w:val="24"/>
          <w:u w:val="single"/>
          <w:lang w:val="es-MX"/>
        </w:rPr>
      </w:pPr>
      <w:bookmarkStart w:id="671" w:name="_Toc174007313"/>
    </w:p>
    <w:p w:rsidR="00AC06FC" w:rsidRPr="00610AA6" w:rsidRDefault="00AC06FC" w:rsidP="00AC06FC">
      <w:pPr>
        <w:spacing w:line="300" w:lineRule="auto"/>
        <w:rPr>
          <w:rFonts w:ascii="Arial" w:hAnsi="Arial" w:cs="Arial"/>
          <w:b/>
          <w:lang w:val="es-MX"/>
        </w:rPr>
      </w:pPr>
      <w:bookmarkStart w:id="672" w:name="_Toc248646727"/>
      <w:r w:rsidRPr="00610AA6">
        <w:rPr>
          <w:rFonts w:ascii="Arial" w:hAnsi="Arial" w:cs="Arial"/>
          <w:b/>
          <w:lang w:val="es-MX"/>
        </w:rPr>
        <w:t>Aspectos Generales</w:t>
      </w:r>
      <w:bookmarkEnd w:id="671"/>
      <w:bookmarkEnd w:id="672"/>
    </w:p>
    <w:p w:rsidR="00AC06FC" w:rsidRPr="00610AA6" w:rsidRDefault="00AC06FC" w:rsidP="00AC06FC">
      <w:pPr>
        <w:spacing w:line="300" w:lineRule="auto"/>
        <w:rPr>
          <w:rFonts w:ascii="Arial" w:hAnsi="Arial" w:cs="Arial"/>
          <w:b/>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Un Sistema de Información geográfico (SIG) particulariza un conjunto de procedimientos sobre una base de datos no gráfica o descriptiva de objetos del mundo real que tienen una representación gráfica y que son susceptibles de algún tipo de medición respecto a su tamaño y dimensión relativa a la superficie de la tierra. A parte de la especificación no gráfica el SIG cuenta también con una base de datos gráfica con información georeferenciada o de tipo espacial y de alguna forma ligada a la base de datos descriptiva. La información es considerada geográfica si es mesurable y tiene localización.</w:t>
      </w:r>
    </w:p>
    <w:p w:rsidR="00AC06FC" w:rsidRPr="00610AA6" w:rsidRDefault="00AC06FC" w:rsidP="00AC06FC">
      <w:pPr>
        <w:spacing w:line="300" w:lineRule="auto"/>
        <w:ind w:firstLine="851"/>
        <w:rPr>
          <w:rFonts w:ascii="Arial" w:hAnsi="Arial" w:cs="Arial"/>
          <w:sz w:val="22"/>
          <w:szCs w:val="22"/>
          <w:lang w:val="es-MX"/>
        </w:rPr>
      </w:pPr>
      <w:r>
        <w:rPr>
          <w:noProof/>
          <w:lang w:val="es-MX" w:eastAsia="es-MX"/>
        </w:rPr>
        <w:drawing>
          <wp:anchor distT="0" distB="0" distL="114300" distR="114300" simplePos="0" relativeHeight="251635200" behindDoc="0" locked="1" layoutInCell="1" allowOverlap="1">
            <wp:simplePos x="0" y="0"/>
            <wp:positionH relativeFrom="column">
              <wp:posOffset>1741805</wp:posOffset>
            </wp:positionH>
            <wp:positionV relativeFrom="paragraph">
              <wp:posOffset>133985</wp:posOffset>
            </wp:positionV>
            <wp:extent cx="2820670" cy="1673225"/>
            <wp:effectExtent l="19050" t="19050" r="17780" b="22225"/>
            <wp:wrapSquare wrapText="bothSides"/>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2" cstate="print"/>
                    <a:srcRect/>
                    <a:stretch>
                      <a:fillRect/>
                    </a:stretch>
                  </pic:blipFill>
                  <pic:spPr bwMode="auto">
                    <a:xfrm>
                      <a:off x="0" y="0"/>
                      <a:ext cx="2820670" cy="1673225"/>
                    </a:xfrm>
                    <a:prstGeom prst="rect">
                      <a:avLst/>
                    </a:prstGeom>
                    <a:noFill/>
                    <a:ln w="9525">
                      <a:solidFill>
                        <a:srgbClr val="000000"/>
                      </a:solidFill>
                      <a:miter lim="800000"/>
                      <a:headEnd/>
                      <a:tailEnd/>
                    </a:ln>
                  </pic:spPr>
                </pic:pic>
              </a:graphicData>
            </a:graphic>
          </wp:anchor>
        </w:drawing>
      </w:r>
    </w:p>
    <w:p w:rsidR="00AC06FC" w:rsidRPr="00610AA6" w:rsidRDefault="00AC06FC" w:rsidP="00AC06FC">
      <w:pPr>
        <w:spacing w:line="300" w:lineRule="auto"/>
        <w:ind w:firstLine="851"/>
        <w:jc w:val="both"/>
        <w:rPr>
          <w:rFonts w:ascii="Arial" w:hAnsi="Arial" w:cs="Arial"/>
          <w:lang w:val="es-MX"/>
        </w:rPr>
      </w:pPr>
    </w:p>
    <w:p w:rsidR="00AC06FC" w:rsidRPr="00610AA6" w:rsidRDefault="00AC06FC" w:rsidP="00AC06FC">
      <w:pPr>
        <w:spacing w:line="300" w:lineRule="auto"/>
        <w:ind w:firstLine="851"/>
        <w:jc w:val="both"/>
        <w:rPr>
          <w:rFonts w:ascii="Arial" w:hAnsi="Arial" w:cs="Arial"/>
          <w:lang w:val="es-MX"/>
        </w:rPr>
      </w:pPr>
    </w:p>
    <w:p w:rsidR="00AC06FC" w:rsidRPr="00610AA6" w:rsidRDefault="00AC06FC" w:rsidP="00AC06FC">
      <w:pPr>
        <w:spacing w:line="300" w:lineRule="auto"/>
        <w:ind w:firstLine="851"/>
        <w:jc w:val="both"/>
        <w:rPr>
          <w:rFonts w:ascii="Arial" w:hAnsi="Arial" w:cs="Arial"/>
          <w:lang w:val="es-MX"/>
        </w:rPr>
      </w:pPr>
    </w:p>
    <w:p w:rsidR="00AC06FC" w:rsidRPr="00610AA6" w:rsidRDefault="00AC06FC" w:rsidP="00AC06FC">
      <w:pPr>
        <w:spacing w:line="300" w:lineRule="auto"/>
        <w:ind w:firstLine="851"/>
        <w:jc w:val="both"/>
        <w:rPr>
          <w:rFonts w:ascii="Arial" w:hAnsi="Arial" w:cs="Arial"/>
          <w:lang w:val="es-MX"/>
        </w:rPr>
      </w:pPr>
    </w:p>
    <w:p w:rsidR="00AC06FC" w:rsidRPr="00610AA6" w:rsidRDefault="00AC06FC" w:rsidP="00AC06FC">
      <w:pPr>
        <w:spacing w:line="300" w:lineRule="auto"/>
        <w:ind w:firstLine="851"/>
        <w:jc w:val="both"/>
        <w:rPr>
          <w:rFonts w:ascii="Arial" w:hAnsi="Arial" w:cs="Arial"/>
          <w:lang w:val="es-MX"/>
        </w:rPr>
      </w:pPr>
    </w:p>
    <w:p w:rsidR="00AC06FC" w:rsidRPr="00610AA6" w:rsidRDefault="00AC06FC" w:rsidP="00AC06FC">
      <w:pPr>
        <w:spacing w:line="300" w:lineRule="auto"/>
        <w:ind w:firstLine="851"/>
        <w:jc w:val="both"/>
        <w:rPr>
          <w:rFonts w:ascii="Arial" w:hAnsi="Arial" w:cs="Arial"/>
          <w:lang w:val="es-MX"/>
        </w:rPr>
      </w:pPr>
    </w:p>
    <w:p w:rsidR="00AC06FC" w:rsidRPr="00610AA6" w:rsidRDefault="00AC06FC" w:rsidP="00AC06FC">
      <w:pPr>
        <w:spacing w:line="300" w:lineRule="auto"/>
        <w:ind w:firstLine="851"/>
        <w:jc w:val="both"/>
        <w:rPr>
          <w:rFonts w:ascii="Arial" w:hAnsi="Arial" w:cs="Arial"/>
          <w:lang w:val="es-MX"/>
        </w:rPr>
      </w:pPr>
    </w:p>
    <w:p w:rsidR="00AC06FC" w:rsidRPr="00610AA6" w:rsidRDefault="000F2628" w:rsidP="00AC06FC">
      <w:pPr>
        <w:spacing w:line="300" w:lineRule="auto"/>
        <w:ind w:firstLine="851"/>
        <w:jc w:val="both"/>
        <w:rPr>
          <w:rFonts w:ascii="Arial" w:hAnsi="Arial" w:cs="Arial"/>
          <w:lang w:val="es-MX"/>
        </w:rPr>
      </w:pPr>
      <w:r w:rsidRPr="000F2628">
        <w:rPr>
          <w:noProof/>
        </w:rPr>
        <w:pict>
          <v:shape id="_x0000_s1252" type="#_x0000_t202" style="position:absolute;left:0;text-align:left;margin-left:135.6pt;margin-top:9.6pt;width:222.4pt;height:12.65pt;z-index:251691520" stroked="f">
            <v:textbox style="mso-next-textbox:#_x0000_s1252;mso-fit-shape-to-text:t" inset="0,0,0,0">
              <w:txbxContent>
                <w:p w:rsidR="00924369" w:rsidRPr="00F20A77" w:rsidRDefault="00924369" w:rsidP="00631E18">
                  <w:pPr>
                    <w:pStyle w:val="Tabladeilustraciones"/>
                    <w:jc w:val="center"/>
                    <w:rPr>
                      <w:rFonts w:ascii="Times New Roman" w:hAnsi="Times New Roman" w:cs="Times New Roman"/>
                      <w:noProof/>
                      <w:sz w:val="24"/>
                      <w:szCs w:val="24"/>
                    </w:rPr>
                  </w:pPr>
                  <w:bookmarkStart w:id="673" w:name="_Toc289115572"/>
                  <w:r>
                    <w:t xml:space="preserve">Figura </w:t>
                  </w:r>
                  <w:fldSimple w:instr=" SEQ Figura \* ARABIC ">
                    <w:r>
                      <w:rPr>
                        <w:noProof/>
                      </w:rPr>
                      <w:t>19</w:t>
                    </w:r>
                  </w:fldSimple>
                  <w:r>
                    <w:t xml:space="preserve">. </w:t>
                  </w:r>
                  <w:r w:rsidRPr="00B86791">
                    <w:t>Muestra SIG</w:t>
                  </w:r>
                  <w:bookmarkEnd w:id="673"/>
                </w:p>
              </w:txbxContent>
            </v:textbox>
            <w10:wrap type="square"/>
          </v:shape>
        </w:pict>
      </w:r>
    </w:p>
    <w:p w:rsidR="00631E18" w:rsidRDefault="00631E18" w:rsidP="000942AD">
      <w:pPr>
        <w:spacing w:line="300" w:lineRule="auto"/>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En un SIG se usan herramientas de gran capacidad de procesamiento gráfico y alfanumérico, estas herramientas van dotadas de procedimientos y aplicaciones para captura, almacenamiento, análisis y visualización de la información georefenciada.</w:t>
      </w:r>
    </w:p>
    <w:p w:rsidR="00AC06FC" w:rsidRPr="00610AA6" w:rsidRDefault="00AC06FC" w:rsidP="00AC06FC">
      <w:pPr>
        <w:spacing w:line="300" w:lineRule="auto"/>
        <w:ind w:firstLine="851"/>
        <w:rPr>
          <w:rFonts w:ascii="Arial" w:hAnsi="Arial" w:cs="Arial"/>
          <w:sz w:val="22"/>
          <w:szCs w:val="22"/>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 xml:space="preserve">La mayor utilidad de un sistema de información geográfico </w:t>
      </w:r>
      <w:r w:rsidR="00E765F3" w:rsidRPr="00610AA6">
        <w:rPr>
          <w:rFonts w:ascii="Arial" w:hAnsi="Arial" w:cs="Arial"/>
          <w:lang w:val="es-MX"/>
        </w:rPr>
        <w:t>está</w:t>
      </w:r>
      <w:r w:rsidRPr="00610AA6">
        <w:rPr>
          <w:rFonts w:ascii="Arial" w:hAnsi="Arial" w:cs="Arial"/>
          <w:lang w:val="es-MX"/>
        </w:rPr>
        <w:t xml:space="preserve"> íntimamente relacionada con la capacidad que posee éste de construir modelos o representaciones del mundo real a partir de las bases de datos digitales, esto se logra aplicando una serie de procedimientos específicos que generan aún más información para el análisis. </w:t>
      </w:r>
    </w:p>
    <w:p w:rsidR="00AC06FC" w:rsidRPr="00610AA6" w:rsidRDefault="00AC06FC" w:rsidP="00AC06FC">
      <w:pPr>
        <w:spacing w:line="300" w:lineRule="auto"/>
        <w:ind w:firstLine="851"/>
        <w:rPr>
          <w:rFonts w:ascii="Arial" w:hAnsi="Arial" w:cs="Arial"/>
          <w:sz w:val="22"/>
          <w:szCs w:val="22"/>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lastRenderedPageBreak/>
        <w:t>La construcción de modelos o modelos de simulación como se llaman, se convierte en una valiosa herramienta para analizar fenómenos que tengan relación con tendencias y así poder lograr establecer los diferentes factores influyentes.</w:t>
      </w:r>
      <w:bookmarkStart w:id="674" w:name="_Toc174007314"/>
    </w:p>
    <w:bookmarkEnd w:id="674"/>
    <w:p w:rsidR="00AC06FC" w:rsidRPr="00610AA6" w:rsidRDefault="00AC06FC" w:rsidP="000D6827">
      <w:pPr>
        <w:pStyle w:val="Ttulo3"/>
      </w:pPr>
    </w:p>
    <w:p w:rsidR="007A24F7" w:rsidRPr="007A24F7" w:rsidRDefault="007A24F7" w:rsidP="007A24F7">
      <w:pPr>
        <w:pStyle w:val="Prrafodelista"/>
        <w:keepNext/>
        <w:numPr>
          <w:ilvl w:val="3"/>
          <w:numId w:val="35"/>
        </w:numPr>
        <w:autoSpaceDE w:val="0"/>
        <w:autoSpaceDN w:val="0"/>
        <w:adjustRightInd w:val="0"/>
        <w:spacing w:line="300" w:lineRule="auto"/>
        <w:jc w:val="both"/>
        <w:outlineLvl w:val="3"/>
        <w:rPr>
          <w:rFonts w:ascii="Arial" w:hAnsi="Arial" w:cs="Arial"/>
          <w:b/>
          <w:bCs/>
          <w:vanish/>
          <w:szCs w:val="19"/>
          <w:lang w:val="es-MX"/>
        </w:rPr>
      </w:pPr>
      <w:bookmarkStart w:id="675" w:name="_Toc289107633"/>
      <w:bookmarkStart w:id="676" w:name="_Toc289115299"/>
      <w:bookmarkStart w:id="677" w:name="_Toc289968711"/>
      <w:bookmarkStart w:id="678" w:name="_Toc289982677"/>
      <w:bookmarkStart w:id="679" w:name="_Toc281835406"/>
      <w:bookmarkEnd w:id="675"/>
      <w:bookmarkEnd w:id="676"/>
      <w:bookmarkEnd w:id="677"/>
      <w:bookmarkEnd w:id="678"/>
    </w:p>
    <w:p w:rsidR="00AC06FC" w:rsidRPr="006364E6" w:rsidRDefault="00AC06FC" w:rsidP="007A24F7">
      <w:pPr>
        <w:pStyle w:val="Ttulo4"/>
        <w:numPr>
          <w:ilvl w:val="3"/>
          <w:numId w:val="35"/>
        </w:numPr>
      </w:pPr>
      <w:bookmarkStart w:id="680" w:name="_Toc289982678"/>
      <w:r w:rsidRPr="006364E6">
        <w:t>Integración de la Información</w:t>
      </w:r>
      <w:bookmarkEnd w:id="679"/>
      <w:bookmarkEnd w:id="680"/>
    </w:p>
    <w:p w:rsidR="00AC06FC" w:rsidRPr="00610AA6" w:rsidRDefault="00AC06FC" w:rsidP="00AC06FC">
      <w:pPr>
        <w:spacing w:line="300" w:lineRule="auto"/>
        <w:ind w:firstLine="851"/>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Las actividades realizadas fueron principalmente la recopilación de información temática existente de nuestro país y de la zona de estudio. La información fue extraída de tres bases principales:</w:t>
      </w:r>
    </w:p>
    <w:p w:rsidR="00AC06FC" w:rsidRPr="00610AA6" w:rsidRDefault="00AC06FC" w:rsidP="00AC06FC">
      <w:pPr>
        <w:spacing w:line="300" w:lineRule="auto"/>
        <w:ind w:firstLine="567"/>
        <w:rPr>
          <w:rFonts w:ascii="Arial" w:hAnsi="Arial" w:cs="Arial"/>
          <w:lang w:val="es-MX"/>
        </w:rPr>
      </w:pPr>
    </w:p>
    <w:p w:rsidR="00AC06FC" w:rsidRPr="00610AA6" w:rsidRDefault="00AC06FC" w:rsidP="00AC06FC">
      <w:pPr>
        <w:spacing w:line="300" w:lineRule="auto"/>
        <w:ind w:left="910" w:hanging="343"/>
        <w:rPr>
          <w:rFonts w:ascii="Arial" w:hAnsi="Arial" w:cs="Arial"/>
          <w:lang w:val="es-MX"/>
        </w:rPr>
      </w:pPr>
      <w:r w:rsidRPr="00610AA6">
        <w:rPr>
          <w:rFonts w:ascii="Arial" w:hAnsi="Arial" w:cs="Arial"/>
          <w:lang w:val="es-MX"/>
        </w:rPr>
        <w:t xml:space="preserve">1.- CONABIO (Comisión Nacional para el Conocimiento y Uso de </w:t>
      </w:r>
      <w:smartTag w:uri="urn:schemas-microsoft-com:office:smarttags" w:element="PersonName">
        <w:smartTagPr>
          <w:attr w:name="ProductID" w:val="la Biodiversidad"/>
        </w:smartTagPr>
        <w:r w:rsidRPr="00610AA6">
          <w:rPr>
            <w:rFonts w:ascii="Arial" w:hAnsi="Arial" w:cs="Arial"/>
            <w:lang w:val="es-MX"/>
          </w:rPr>
          <w:t>la Biodiversidad</w:t>
        </w:r>
      </w:smartTag>
      <w:r w:rsidRPr="00610AA6">
        <w:rPr>
          <w:rFonts w:ascii="Arial" w:hAnsi="Arial" w:cs="Arial"/>
          <w:lang w:val="es-MX"/>
        </w:rPr>
        <w:t>)</w:t>
      </w:r>
    </w:p>
    <w:p w:rsidR="00AC06FC" w:rsidRPr="00610AA6" w:rsidRDefault="00AC06FC" w:rsidP="00AC06FC">
      <w:pPr>
        <w:spacing w:line="300" w:lineRule="auto"/>
        <w:ind w:firstLine="567"/>
        <w:rPr>
          <w:rFonts w:ascii="Arial" w:hAnsi="Arial" w:cs="Arial"/>
          <w:lang w:val="es-MX"/>
        </w:rPr>
      </w:pPr>
      <w:r w:rsidRPr="00610AA6">
        <w:rPr>
          <w:rFonts w:ascii="Arial" w:hAnsi="Arial" w:cs="Arial"/>
          <w:lang w:val="es-MX"/>
        </w:rPr>
        <w:t>2.- UNAM a través del Instituto de Geografía</w:t>
      </w:r>
    </w:p>
    <w:p w:rsidR="00AC06FC" w:rsidRPr="00610AA6" w:rsidRDefault="00AC06FC" w:rsidP="00AC06FC">
      <w:pPr>
        <w:spacing w:line="300" w:lineRule="auto"/>
        <w:ind w:firstLine="567"/>
        <w:jc w:val="both"/>
        <w:rPr>
          <w:rFonts w:ascii="Arial" w:hAnsi="Arial" w:cs="Arial"/>
          <w:lang w:val="es-MX"/>
        </w:rPr>
      </w:pPr>
      <w:r w:rsidRPr="00610AA6">
        <w:rPr>
          <w:rFonts w:ascii="Arial" w:hAnsi="Arial" w:cs="Arial"/>
          <w:lang w:val="es-MX"/>
        </w:rPr>
        <w:t>3.- INEGI (Instituto Nacional de Estadística y Geografía).</w:t>
      </w:r>
    </w:p>
    <w:p w:rsidR="00AC06FC" w:rsidRPr="00610AA6" w:rsidRDefault="00AC06FC" w:rsidP="00AC06FC">
      <w:pPr>
        <w:spacing w:line="300" w:lineRule="auto"/>
        <w:ind w:firstLine="567"/>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Se pudo rescatar una gran cantidad de información, la suficiente para la integración de un SIG. Las escalas de la información fueron 1: 50,000, 1: 250,000, 1: 1</w:t>
      </w:r>
      <w:proofErr w:type="gramStart"/>
      <w:r w:rsidRPr="00610AA6">
        <w:rPr>
          <w:rFonts w:ascii="Arial" w:hAnsi="Arial" w:cs="Arial"/>
          <w:lang w:val="es-MX"/>
        </w:rPr>
        <w:t>,000,000</w:t>
      </w:r>
      <w:proofErr w:type="gramEnd"/>
      <w:r w:rsidRPr="00610AA6">
        <w:rPr>
          <w:rFonts w:ascii="Arial" w:hAnsi="Arial" w:cs="Arial"/>
          <w:lang w:val="es-MX"/>
        </w:rPr>
        <w:t xml:space="preserve">  1:2,000,000, 1: 4,000,000. Las proyecciones de esta información la encontramos de tres formas:</w:t>
      </w:r>
    </w:p>
    <w:p w:rsidR="00AC06FC" w:rsidRPr="00610AA6" w:rsidRDefault="00AC06FC" w:rsidP="00AC06FC">
      <w:pPr>
        <w:spacing w:line="300" w:lineRule="auto"/>
        <w:ind w:firstLine="567"/>
        <w:rPr>
          <w:rFonts w:ascii="Arial" w:hAnsi="Arial" w:cs="Arial"/>
          <w:lang w:val="es-MX"/>
        </w:rPr>
      </w:pPr>
    </w:p>
    <w:p w:rsidR="00AC06FC" w:rsidRPr="00610AA6" w:rsidRDefault="00AC06FC" w:rsidP="00AC06FC">
      <w:pPr>
        <w:spacing w:line="300" w:lineRule="auto"/>
        <w:ind w:firstLine="567"/>
        <w:rPr>
          <w:rFonts w:ascii="Arial" w:hAnsi="Arial" w:cs="Arial"/>
          <w:lang w:val="es-MX"/>
        </w:rPr>
      </w:pPr>
      <w:r w:rsidRPr="00610AA6">
        <w:rPr>
          <w:rFonts w:ascii="Arial" w:hAnsi="Arial" w:cs="Arial"/>
          <w:lang w:val="es-MX"/>
        </w:rPr>
        <w:t>1.- Cónica Conforme  a Lambert (CCL)</w:t>
      </w:r>
    </w:p>
    <w:p w:rsidR="00AC06FC" w:rsidRPr="00610AA6" w:rsidRDefault="00AC06FC" w:rsidP="00AC06FC">
      <w:pPr>
        <w:spacing w:line="300" w:lineRule="auto"/>
        <w:ind w:firstLine="567"/>
        <w:jc w:val="both"/>
        <w:rPr>
          <w:rFonts w:ascii="Arial" w:hAnsi="Arial" w:cs="Arial"/>
          <w:lang w:val="es-MX"/>
        </w:rPr>
      </w:pPr>
      <w:r w:rsidRPr="00610AA6">
        <w:rPr>
          <w:rFonts w:ascii="Arial" w:hAnsi="Arial" w:cs="Arial"/>
          <w:lang w:val="es-MX"/>
        </w:rPr>
        <w:t>2.- Geográficas (grados, minutos y segundos)</w:t>
      </w:r>
    </w:p>
    <w:p w:rsidR="00AC06FC" w:rsidRPr="00610AA6" w:rsidRDefault="00AC06FC" w:rsidP="00AC06FC">
      <w:pPr>
        <w:spacing w:line="300" w:lineRule="auto"/>
        <w:ind w:firstLine="567"/>
        <w:rPr>
          <w:rFonts w:ascii="Arial" w:hAnsi="Arial" w:cs="Arial"/>
          <w:lang w:val="es-MX"/>
        </w:rPr>
      </w:pPr>
      <w:r w:rsidRPr="00610AA6">
        <w:rPr>
          <w:rFonts w:ascii="Arial" w:hAnsi="Arial" w:cs="Arial"/>
          <w:lang w:val="es-MX"/>
        </w:rPr>
        <w:t>3.- Universal Transversa de Mercator (UTM).</w:t>
      </w:r>
    </w:p>
    <w:p w:rsidR="00AC06FC" w:rsidRPr="00610AA6" w:rsidRDefault="00AC06FC" w:rsidP="00AC06FC">
      <w:pPr>
        <w:spacing w:line="300" w:lineRule="auto"/>
        <w:ind w:firstLine="567"/>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 xml:space="preserve">Por </w:t>
      </w:r>
      <w:r w:rsidR="00E765F3" w:rsidRPr="00610AA6">
        <w:rPr>
          <w:rFonts w:ascii="Arial" w:hAnsi="Arial" w:cs="Arial"/>
          <w:lang w:val="es-MX"/>
        </w:rPr>
        <w:t>último</w:t>
      </w:r>
      <w:r w:rsidRPr="00610AA6">
        <w:rPr>
          <w:rFonts w:ascii="Arial" w:hAnsi="Arial" w:cs="Arial"/>
          <w:lang w:val="es-MX"/>
        </w:rPr>
        <w:t xml:space="preserve"> investigamos los valores cartográficos de cada una de las informaciones para una transformación de proyecciones</w:t>
      </w:r>
    </w:p>
    <w:p w:rsidR="00AC06FC" w:rsidRDefault="00AC06FC" w:rsidP="00AC06FC">
      <w:pPr>
        <w:spacing w:line="300" w:lineRule="auto"/>
        <w:rPr>
          <w:rFonts w:ascii="Arial" w:hAnsi="Arial" w:cs="Arial"/>
          <w:lang w:val="es-MX"/>
        </w:rPr>
      </w:pPr>
    </w:p>
    <w:p w:rsidR="006D6B37" w:rsidRPr="00610AA6" w:rsidRDefault="00AC06FC" w:rsidP="00AC06FC">
      <w:pPr>
        <w:pStyle w:val="Cuadrito"/>
        <w:spacing w:line="300" w:lineRule="auto"/>
        <w:rPr>
          <w:color w:val="auto"/>
          <w:sz w:val="22"/>
          <w:szCs w:val="22"/>
          <w:lang w:val="es-MX"/>
        </w:rPr>
      </w:pPr>
      <w:r w:rsidRPr="00610AA6">
        <w:rPr>
          <w:color w:val="auto"/>
          <w:sz w:val="22"/>
          <w:szCs w:val="22"/>
          <w:lang w:val="es-MX"/>
        </w:rPr>
        <w:t xml:space="preserve">                             </w:t>
      </w:r>
    </w:p>
    <w:p w:rsidR="004B75DB" w:rsidRPr="004B75DB" w:rsidRDefault="004B75DB" w:rsidP="004B75DB">
      <w:pPr>
        <w:pStyle w:val="Epgrafe"/>
        <w:keepNext/>
        <w:rPr>
          <w:rFonts w:ascii="Arial" w:hAnsi="Arial" w:cs="Arial"/>
          <w:b w:val="0"/>
          <w:color w:val="auto"/>
          <w:sz w:val="24"/>
          <w:szCs w:val="24"/>
        </w:rPr>
      </w:pPr>
      <w:bookmarkStart w:id="681" w:name="_Toc280114787"/>
      <w:bookmarkStart w:id="682" w:name="_Toc282174666"/>
      <w:bookmarkStart w:id="683" w:name="_Toc282175283"/>
      <w:bookmarkStart w:id="684" w:name="_Toc289983596"/>
      <w:r w:rsidRPr="004B75DB">
        <w:rPr>
          <w:rFonts w:ascii="Arial" w:hAnsi="Arial" w:cs="Arial"/>
          <w:b w:val="0"/>
          <w:color w:val="auto"/>
          <w:sz w:val="24"/>
          <w:szCs w:val="24"/>
        </w:rPr>
        <w:t xml:space="preserve">Cuadro </w:t>
      </w:r>
      <w:r w:rsidR="000F2628" w:rsidRPr="004B75DB">
        <w:rPr>
          <w:rFonts w:ascii="Arial" w:hAnsi="Arial" w:cs="Arial"/>
          <w:b w:val="0"/>
          <w:color w:val="auto"/>
          <w:sz w:val="24"/>
          <w:szCs w:val="24"/>
        </w:rPr>
        <w:fldChar w:fldCharType="begin"/>
      </w:r>
      <w:r w:rsidRPr="004B75DB">
        <w:rPr>
          <w:rFonts w:ascii="Arial" w:hAnsi="Arial" w:cs="Arial"/>
          <w:b w:val="0"/>
          <w:color w:val="auto"/>
          <w:sz w:val="24"/>
          <w:szCs w:val="24"/>
        </w:rPr>
        <w:instrText xml:space="preserve"> SEQ Cuadro \* ARABIC </w:instrText>
      </w:r>
      <w:r w:rsidR="000F2628" w:rsidRPr="004B75DB">
        <w:rPr>
          <w:rFonts w:ascii="Arial" w:hAnsi="Arial" w:cs="Arial"/>
          <w:b w:val="0"/>
          <w:color w:val="auto"/>
          <w:sz w:val="24"/>
          <w:szCs w:val="24"/>
        </w:rPr>
        <w:fldChar w:fldCharType="separate"/>
      </w:r>
      <w:r w:rsidR="00924369">
        <w:rPr>
          <w:rFonts w:ascii="Arial" w:hAnsi="Arial" w:cs="Arial"/>
          <w:b w:val="0"/>
          <w:noProof/>
          <w:color w:val="auto"/>
          <w:sz w:val="24"/>
          <w:szCs w:val="24"/>
        </w:rPr>
        <w:t>19</w:t>
      </w:r>
      <w:r w:rsidR="000F2628" w:rsidRPr="004B75DB">
        <w:rPr>
          <w:rFonts w:ascii="Arial" w:hAnsi="Arial" w:cs="Arial"/>
          <w:b w:val="0"/>
          <w:color w:val="auto"/>
          <w:sz w:val="24"/>
          <w:szCs w:val="24"/>
        </w:rPr>
        <w:fldChar w:fldCharType="end"/>
      </w:r>
      <w:r w:rsidRPr="004B75DB">
        <w:rPr>
          <w:rFonts w:ascii="Arial" w:hAnsi="Arial" w:cs="Arial"/>
          <w:b w:val="0"/>
          <w:color w:val="auto"/>
          <w:sz w:val="24"/>
          <w:szCs w:val="24"/>
        </w:rPr>
        <w:t>. Datos cartográficos de la proyección CCL CONABIO.</w:t>
      </w:r>
      <w:bookmarkEnd w:id="681"/>
      <w:bookmarkEnd w:id="682"/>
      <w:bookmarkEnd w:id="683"/>
      <w:bookmarkEnd w:id="6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3156"/>
        <w:gridCol w:w="3422"/>
      </w:tblGrid>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3C28D3" w:rsidRDefault="00AC06FC" w:rsidP="00384739">
            <w:pPr>
              <w:spacing w:line="300" w:lineRule="auto"/>
              <w:jc w:val="center"/>
              <w:rPr>
                <w:rFonts w:ascii="Arial" w:hAnsi="Arial" w:cs="Arial"/>
                <w:lang w:val="es-MX"/>
              </w:rPr>
            </w:pPr>
            <w:r w:rsidRPr="003C28D3">
              <w:rPr>
                <w:rFonts w:ascii="Arial" w:hAnsi="Arial" w:cs="Arial"/>
                <w:lang w:val="es-MX"/>
              </w:rPr>
              <w:t>Sistema de Coordenadas</w:t>
            </w:r>
          </w:p>
        </w:tc>
        <w:tc>
          <w:tcPr>
            <w:tcW w:w="3422" w:type="dxa"/>
            <w:tcBorders>
              <w:top w:val="single" w:sz="12" w:space="0" w:color="auto"/>
              <w:left w:val="single" w:sz="12" w:space="0" w:color="auto"/>
              <w:bottom w:val="single" w:sz="12" w:space="0" w:color="auto"/>
              <w:right w:val="single" w:sz="12" w:space="0" w:color="auto"/>
            </w:tcBorders>
          </w:tcPr>
          <w:p w:rsidR="00AC06FC" w:rsidRPr="003C28D3" w:rsidRDefault="00AC06FC" w:rsidP="00384739">
            <w:pPr>
              <w:spacing w:line="300" w:lineRule="auto"/>
              <w:jc w:val="center"/>
              <w:rPr>
                <w:rFonts w:ascii="Arial" w:hAnsi="Arial" w:cs="Arial"/>
                <w:lang w:val="es-MX"/>
              </w:rPr>
            </w:pPr>
            <w:r w:rsidRPr="003C28D3">
              <w:rPr>
                <w:rFonts w:ascii="Arial" w:hAnsi="Arial" w:cs="Arial"/>
                <w:lang w:val="es-MX"/>
              </w:rPr>
              <w:t>Plana</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3C28D3" w:rsidRDefault="00AC06FC" w:rsidP="00384739">
            <w:pPr>
              <w:spacing w:line="300" w:lineRule="auto"/>
              <w:jc w:val="center"/>
              <w:rPr>
                <w:rFonts w:ascii="Arial" w:hAnsi="Arial" w:cs="Arial"/>
                <w:lang w:val="es-MX"/>
              </w:rPr>
            </w:pPr>
            <w:r w:rsidRPr="003C28D3">
              <w:rPr>
                <w:rFonts w:ascii="Arial" w:hAnsi="Arial" w:cs="Arial"/>
                <w:lang w:val="es-MX"/>
              </w:rPr>
              <w:t>Nombre de la Proyección</w:t>
            </w:r>
          </w:p>
        </w:tc>
        <w:tc>
          <w:tcPr>
            <w:tcW w:w="3422" w:type="dxa"/>
            <w:tcBorders>
              <w:top w:val="single" w:sz="12" w:space="0" w:color="auto"/>
              <w:left w:val="single" w:sz="12" w:space="0" w:color="auto"/>
              <w:bottom w:val="single" w:sz="12" w:space="0" w:color="auto"/>
              <w:right w:val="single" w:sz="12" w:space="0" w:color="auto"/>
            </w:tcBorders>
          </w:tcPr>
          <w:p w:rsidR="00AC06FC" w:rsidRPr="003C28D3" w:rsidRDefault="00AC06FC" w:rsidP="00384739">
            <w:pPr>
              <w:spacing w:line="300" w:lineRule="auto"/>
              <w:jc w:val="center"/>
              <w:rPr>
                <w:rFonts w:ascii="Arial" w:hAnsi="Arial" w:cs="Arial"/>
                <w:lang w:val="es-MX"/>
              </w:rPr>
            </w:pPr>
            <w:r w:rsidRPr="003C28D3">
              <w:rPr>
                <w:rFonts w:ascii="Arial" w:hAnsi="Arial" w:cs="Arial"/>
                <w:lang w:val="es-MX"/>
              </w:rPr>
              <w:t>Cónica Conforme a Lambert</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Paralelos Estándar</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 xml:space="preserve">1°       17° 30´ </w:t>
            </w:r>
          </w:p>
          <w:p w:rsidR="00AC06FC" w:rsidRPr="00610AA6" w:rsidRDefault="00AC06FC" w:rsidP="00384739">
            <w:pPr>
              <w:spacing w:line="300" w:lineRule="auto"/>
              <w:rPr>
                <w:rFonts w:ascii="Arial" w:hAnsi="Arial" w:cs="Arial"/>
                <w:lang w:val="es-MX"/>
              </w:rPr>
            </w:pPr>
            <w:r w:rsidRPr="00610AA6">
              <w:rPr>
                <w:rFonts w:ascii="Arial" w:hAnsi="Arial" w:cs="Arial"/>
                <w:lang w:val="es-MX"/>
              </w:rPr>
              <w:t xml:space="preserve">2do.   29° 30´ </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Longitud Meridiano Central</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-102</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Latitud de Origen</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0</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Falso Este (metros)</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2,000,000</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lastRenderedPageBreak/>
              <w:t>Falso Norte (metros)</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0</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Datum Horizontal</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NAD 27</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Nombre Elipsoide</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Clarke 1866</w:t>
            </w:r>
          </w:p>
        </w:tc>
      </w:tr>
    </w:tbl>
    <w:p w:rsidR="00AC06FC" w:rsidRPr="00610AA6" w:rsidRDefault="00AC06FC" w:rsidP="00AC06FC">
      <w:pPr>
        <w:spacing w:line="300" w:lineRule="auto"/>
        <w:rPr>
          <w:rFonts w:ascii="Arial" w:hAnsi="Arial" w:cs="Arial"/>
          <w:lang w:val="es-MX"/>
        </w:rPr>
      </w:pPr>
    </w:p>
    <w:p w:rsidR="00AC06FC" w:rsidRPr="00610AA6" w:rsidRDefault="00AC06FC" w:rsidP="00AC06FC">
      <w:pPr>
        <w:pStyle w:val="Cuadrito"/>
        <w:spacing w:line="300" w:lineRule="auto"/>
        <w:rPr>
          <w:color w:val="auto"/>
          <w:lang w:val="es-MX"/>
        </w:rPr>
      </w:pPr>
      <w:r w:rsidRPr="00610AA6">
        <w:rPr>
          <w:color w:val="auto"/>
          <w:lang w:val="es-MX"/>
        </w:rPr>
        <w:t xml:space="preserve">                          </w:t>
      </w:r>
    </w:p>
    <w:p w:rsidR="00AC06FC" w:rsidRPr="00610AA6" w:rsidRDefault="00AC06FC" w:rsidP="00AC06FC">
      <w:pPr>
        <w:pStyle w:val="Cuadrito"/>
        <w:spacing w:line="300" w:lineRule="auto"/>
        <w:rPr>
          <w:color w:val="auto"/>
          <w:lang w:val="es-MX"/>
        </w:rPr>
      </w:pPr>
    </w:p>
    <w:p w:rsidR="008B01D2" w:rsidRPr="008B01D2" w:rsidRDefault="008B01D2" w:rsidP="008B01D2">
      <w:pPr>
        <w:pStyle w:val="Tabladeilustraciones"/>
      </w:pPr>
      <w:bookmarkStart w:id="685" w:name="_Toc280114788"/>
      <w:bookmarkStart w:id="686" w:name="_Toc282174667"/>
      <w:bookmarkStart w:id="687" w:name="_Toc282175284"/>
      <w:bookmarkStart w:id="688" w:name="_Toc289983597"/>
      <w:r w:rsidRPr="008B01D2">
        <w:t xml:space="preserve">Cuadro </w:t>
      </w:r>
      <w:fldSimple w:instr=" SEQ Cuadro \* ARABIC ">
        <w:r w:rsidR="00924369">
          <w:rPr>
            <w:noProof/>
          </w:rPr>
          <w:t>20</w:t>
        </w:r>
      </w:fldSimple>
      <w:r w:rsidRPr="008B01D2">
        <w:t>. Datos cartográficos de la proyección CCL INEGI.</w:t>
      </w:r>
      <w:bookmarkEnd w:id="685"/>
      <w:bookmarkEnd w:id="686"/>
      <w:bookmarkEnd w:id="687"/>
      <w:bookmarkEnd w:id="6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3156"/>
        <w:gridCol w:w="3422"/>
      </w:tblGrid>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3C28D3" w:rsidRDefault="00AC06FC" w:rsidP="00384739">
            <w:pPr>
              <w:spacing w:line="300" w:lineRule="auto"/>
              <w:jc w:val="center"/>
              <w:rPr>
                <w:rFonts w:ascii="Arial" w:hAnsi="Arial" w:cs="Arial"/>
                <w:lang w:val="es-MX"/>
              </w:rPr>
            </w:pPr>
            <w:r w:rsidRPr="003C28D3">
              <w:rPr>
                <w:rFonts w:ascii="Arial" w:hAnsi="Arial" w:cs="Arial"/>
                <w:lang w:val="es-MX"/>
              </w:rPr>
              <w:t>Nombre de la Proyección</w:t>
            </w:r>
          </w:p>
        </w:tc>
        <w:tc>
          <w:tcPr>
            <w:tcW w:w="3422" w:type="dxa"/>
            <w:tcBorders>
              <w:top w:val="single" w:sz="12" w:space="0" w:color="auto"/>
              <w:left w:val="single" w:sz="12" w:space="0" w:color="auto"/>
              <w:bottom w:val="single" w:sz="12" w:space="0" w:color="auto"/>
              <w:right w:val="single" w:sz="12" w:space="0" w:color="auto"/>
            </w:tcBorders>
          </w:tcPr>
          <w:p w:rsidR="00AC06FC" w:rsidRPr="003C28D3" w:rsidRDefault="00AC06FC" w:rsidP="00384739">
            <w:pPr>
              <w:spacing w:line="300" w:lineRule="auto"/>
              <w:jc w:val="center"/>
              <w:rPr>
                <w:rFonts w:ascii="Arial" w:hAnsi="Arial" w:cs="Arial"/>
                <w:lang w:val="es-MX"/>
              </w:rPr>
            </w:pPr>
            <w:r w:rsidRPr="003C28D3">
              <w:rPr>
                <w:rFonts w:ascii="Arial" w:hAnsi="Arial" w:cs="Arial"/>
                <w:lang w:val="es-MX"/>
              </w:rPr>
              <w:t>Cónica Conforme a Lambert</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Paralelos Estándar</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 xml:space="preserve">1°       17° 30´ </w:t>
            </w:r>
          </w:p>
          <w:p w:rsidR="00AC06FC" w:rsidRPr="00610AA6" w:rsidRDefault="00AC06FC" w:rsidP="00384739">
            <w:pPr>
              <w:spacing w:line="300" w:lineRule="auto"/>
              <w:rPr>
                <w:rFonts w:ascii="Arial" w:hAnsi="Arial" w:cs="Arial"/>
                <w:lang w:val="es-MX"/>
              </w:rPr>
            </w:pPr>
            <w:r w:rsidRPr="00610AA6">
              <w:rPr>
                <w:rFonts w:ascii="Arial" w:hAnsi="Arial" w:cs="Arial"/>
                <w:lang w:val="es-MX"/>
              </w:rPr>
              <w:t>2do.   29° 30´</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Longitud Meridiano Central</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-102</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Latitud de Origen</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12</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sz w:val="22"/>
                <w:szCs w:val="22"/>
                <w:lang w:val="es-MX"/>
              </w:rPr>
              <w:t>Falso Este (metros)</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sz w:val="22"/>
                <w:szCs w:val="22"/>
                <w:lang w:val="es-MX"/>
              </w:rPr>
              <w:t>2,500,000</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sz w:val="22"/>
                <w:szCs w:val="22"/>
                <w:lang w:val="es-MX"/>
              </w:rPr>
              <w:t>Falso Norte (metros)</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sz w:val="22"/>
                <w:szCs w:val="22"/>
                <w:lang w:val="es-MX"/>
              </w:rPr>
              <w:t>0</w:t>
            </w:r>
          </w:p>
        </w:tc>
      </w:tr>
      <w:tr w:rsidR="00AC06FC" w:rsidRPr="00610AA6" w:rsidTr="00384739">
        <w:trPr>
          <w:jc w:val="center"/>
        </w:trPr>
        <w:tc>
          <w:tcPr>
            <w:tcW w:w="315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sz w:val="22"/>
                <w:szCs w:val="22"/>
                <w:lang w:val="es-MX"/>
              </w:rPr>
              <w:t>Nombre Elipsoide</w:t>
            </w:r>
          </w:p>
        </w:tc>
        <w:tc>
          <w:tcPr>
            <w:tcW w:w="342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sz w:val="22"/>
                <w:szCs w:val="22"/>
                <w:lang w:val="es-MX"/>
              </w:rPr>
              <w:t>Clarke 1866</w:t>
            </w:r>
          </w:p>
        </w:tc>
      </w:tr>
    </w:tbl>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7A24F7">
      <w:pPr>
        <w:pStyle w:val="Ttulo4"/>
        <w:numPr>
          <w:ilvl w:val="3"/>
          <w:numId w:val="35"/>
        </w:numPr>
      </w:pPr>
      <w:bookmarkStart w:id="689" w:name="_Toc281835407"/>
      <w:bookmarkStart w:id="690" w:name="_Toc289982679"/>
      <w:r w:rsidRPr="00610AA6">
        <w:t>Reproyección de Información Digital</w:t>
      </w:r>
      <w:bookmarkEnd w:id="689"/>
      <w:bookmarkEnd w:id="690"/>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Primero se determinó el límite de la Unidad de Manejo Forestal en la proyección Universal Transversa de Mercator de zona geográfica 14 (UTM), posteriormente se ajustó toda la información temática recopilada, transformación de la proyección CCL a UTM y Geográficas a UTM. Se utilizó el programa especializado para conformar Sistemas de Información Geográfica ArcView ver.3.2.</w:t>
      </w:r>
    </w:p>
    <w:p w:rsidR="00AC06FC" w:rsidRPr="00610AA6" w:rsidRDefault="00AC06FC" w:rsidP="00AC06FC">
      <w:pPr>
        <w:spacing w:line="300" w:lineRule="auto"/>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 xml:space="preserve">Los cortes temáticos fueron una actividad muy demandante en la integración del SIG, el cual consistió en cortar la información en base al </w:t>
      </w:r>
      <w:r w:rsidR="00E765F3" w:rsidRPr="00610AA6">
        <w:rPr>
          <w:rFonts w:ascii="Arial" w:hAnsi="Arial" w:cs="Arial"/>
          <w:lang w:val="es-MX"/>
        </w:rPr>
        <w:t>límite</w:t>
      </w:r>
      <w:r w:rsidRPr="00610AA6">
        <w:rPr>
          <w:rFonts w:ascii="Arial" w:hAnsi="Arial" w:cs="Arial"/>
          <w:lang w:val="es-MX"/>
        </w:rPr>
        <w:t xml:space="preserve"> administrativo de la Unidad de Manejo Forestal, obteniendo la información siguiente: suelos, climas, topografía, hidrológica, división política, erosión, regiones hidrológicas, cuencas, subcuencas, precipitación, pendientes, uso del suelo y vegetación entre otras mas.</w:t>
      </w: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Default="00AC06FC" w:rsidP="00AC06FC">
      <w:pPr>
        <w:spacing w:line="300" w:lineRule="auto"/>
        <w:ind w:firstLine="900"/>
        <w:jc w:val="both"/>
        <w:rPr>
          <w:rFonts w:ascii="Arial" w:hAnsi="Arial" w:cs="Arial"/>
          <w:lang w:val="es-MX"/>
        </w:rPr>
      </w:pPr>
    </w:p>
    <w:p w:rsidR="007A0365" w:rsidRDefault="007A0365" w:rsidP="00AC06FC">
      <w:pPr>
        <w:spacing w:line="300" w:lineRule="auto"/>
        <w:ind w:firstLine="900"/>
        <w:jc w:val="both"/>
        <w:rPr>
          <w:rFonts w:ascii="Arial" w:hAnsi="Arial" w:cs="Arial"/>
          <w:lang w:val="es-MX"/>
        </w:rPr>
      </w:pPr>
    </w:p>
    <w:p w:rsidR="007A0365" w:rsidRDefault="007A0365" w:rsidP="00AC06FC">
      <w:pPr>
        <w:spacing w:line="300" w:lineRule="auto"/>
        <w:ind w:firstLine="900"/>
        <w:jc w:val="both"/>
        <w:rPr>
          <w:rFonts w:ascii="Arial" w:hAnsi="Arial" w:cs="Arial"/>
          <w:lang w:val="es-MX"/>
        </w:rPr>
      </w:pPr>
    </w:p>
    <w:p w:rsidR="007A0365" w:rsidRPr="00610AA6" w:rsidRDefault="007A0365"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0F2628" w:rsidP="00AC06FC">
      <w:pPr>
        <w:spacing w:line="300" w:lineRule="auto"/>
        <w:ind w:firstLine="900"/>
        <w:jc w:val="both"/>
        <w:rPr>
          <w:rFonts w:ascii="Arial" w:hAnsi="Arial" w:cs="Arial"/>
          <w:lang w:val="es-MX"/>
        </w:rPr>
      </w:pPr>
      <w:r w:rsidRPr="000F2628">
        <w:rPr>
          <w:noProof/>
        </w:rPr>
        <w:pict>
          <v:shape id="_x0000_s1246" type="#_x0000_t202" style="position:absolute;left:0;text-align:left;margin-left:100.95pt;margin-top:96.2pt;width:285.95pt;height:.05pt;z-index:251682304" stroked="f">
            <v:textbox style="mso-next-textbox:#_x0000_s1246;mso-fit-shape-to-text:t" inset="0,0,0,0">
              <w:txbxContent>
                <w:p w:rsidR="00924369" w:rsidRPr="00937CE7" w:rsidRDefault="00924369" w:rsidP="00631E18">
                  <w:pPr>
                    <w:pStyle w:val="Tabladeilustraciones"/>
                    <w:jc w:val="center"/>
                    <w:rPr>
                      <w:rFonts w:cs="Arial"/>
                      <w:noProof/>
                    </w:rPr>
                  </w:pPr>
                  <w:bookmarkStart w:id="691" w:name="_Toc283032103"/>
                  <w:bookmarkStart w:id="692" w:name="_Toc289115573"/>
                  <w:r>
                    <w:t xml:space="preserve">Figura </w:t>
                  </w:r>
                  <w:fldSimple w:instr=" SEQ Figura \* ARABIC ">
                    <w:r>
                      <w:rPr>
                        <w:noProof/>
                      </w:rPr>
                      <w:t>20</w:t>
                    </w:r>
                  </w:fldSimple>
                  <w:r>
                    <w:t>. Cortes temáticos.</w:t>
                  </w:r>
                  <w:bookmarkEnd w:id="691"/>
                  <w:bookmarkEnd w:id="692"/>
                </w:p>
              </w:txbxContent>
            </v:textbox>
            <w10:wrap type="square"/>
          </v:shape>
        </w:pict>
      </w:r>
      <w:r w:rsidR="00AC06FC">
        <w:rPr>
          <w:rFonts w:ascii="Arial" w:hAnsi="Arial" w:cs="Arial"/>
          <w:noProof/>
          <w:lang w:val="es-MX" w:eastAsia="es-MX"/>
        </w:rPr>
        <w:drawing>
          <wp:anchor distT="0" distB="0" distL="114300" distR="114300" simplePos="0" relativeHeight="251652608" behindDoc="1" locked="1" layoutInCell="1" allowOverlap="1">
            <wp:simplePos x="0" y="0"/>
            <wp:positionH relativeFrom="column">
              <wp:posOffset>1282065</wp:posOffset>
            </wp:positionH>
            <wp:positionV relativeFrom="paragraph">
              <wp:posOffset>-575945</wp:posOffset>
            </wp:positionV>
            <wp:extent cx="3631565" cy="1740535"/>
            <wp:effectExtent l="19050" t="19050" r="26035" b="12065"/>
            <wp:wrapSquare wrapText="bothSides"/>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3" cstate="print"/>
                    <a:srcRect/>
                    <a:stretch>
                      <a:fillRect/>
                    </a:stretch>
                  </pic:blipFill>
                  <pic:spPr bwMode="auto">
                    <a:xfrm>
                      <a:off x="0" y="0"/>
                      <a:ext cx="3631565" cy="1740535"/>
                    </a:xfrm>
                    <a:prstGeom prst="rect">
                      <a:avLst/>
                    </a:prstGeom>
                    <a:noFill/>
                    <a:ln w="15875">
                      <a:solidFill>
                        <a:srgbClr val="000000"/>
                      </a:solidFill>
                      <a:miter lim="800000"/>
                      <a:headEnd/>
                      <a:tailEnd/>
                    </a:ln>
                  </pic:spPr>
                </pic:pic>
              </a:graphicData>
            </a:graphic>
          </wp:anchor>
        </w:drawing>
      </w:r>
    </w:p>
    <w:p w:rsidR="00AC06FC" w:rsidRPr="00610AA6" w:rsidRDefault="00AC06FC" w:rsidP="00AC06FC">
      <w:pPr>
        <w:pStyle w:val="Figurita"/>
        <w:ind w:firstLine="0"/>
        <w:jc w:val="left"/>
        <w:rPr>
          <w:i w:val="0"/>
          <w:color w:val="auto"/>
          <w:sz w:val="24"/>
          <w:szCs w:val="24"/>
          <w:lang w:val="es-MX"/>
        </w:rPr>
      </w:pPr>
    </w:p>
    <w:p w:rsidR="00AC06FC" w:rsidRPr="00610AA6" w:rsidRDefault="00AC06FC" w:rsidP="00AC06FC">
      <w:pPr>
        <w:pStyle w:val="Figurita"/>
        <w:ind w:firstLine="0"/>
        <w:jc w:val="left"/>
        <w:rPr>
          <w:i w:val="0"/>
          <w:color w:val="auto"/>
          <w:sz w:val="24"/>
          <w:szCs w:val="24"/>
          <w:lang w:val="es-MX"/>
        </w:rPr>
      </w:pPr>
    </w:p>
    <w:p w:rsidR="00AC06FC" w:rsidRPr="00610AA6" w:rsidRDefault="00AC06FC" w:rsidP="00AC06FC">
      <w:pPr>
        <w:spacing w:line="300" w:lineRule="auto"/>
        <w:rPr>
          <w:rFonts w:ascii="Arial" w:hAnsi="Arial" w:cs="Arial"/>
          <w:sz w:val="22"/>
          <w:szCs w:val="22"/>
          <w:lang w:val="es-MX"/>
        </w:rPr>
      </w:pPr>
    </w:p>
    <w:p w:rsidR="00557CA6" w:rsidRDefault="00557CA6" w:rsidP="000D6827">
      <w:pPr>
        <w:pStyle w:val="Ttulo3"/>
      </w:pPr>
    </w:p>
    <w:p w:rsidR="00631E18" w:rsidRPr="00631E18" w:rsidRDefault="00631E18" w:rsidP="00631E18">
      <w:pPr>
        <w:rPr>
          <w:lang w:val="es-MX"/>
        </w:rPr>
      </w:pPr>
    </w:p>
    <w:p w:rsidR="00AC06FC" w:rsidRPr="00610AA6" w:rsidRDefault="00AC06FC" w:rsidP="007A24F7">
      <w:pPr>
        <w:pStyle w:val="Ttulo4"/>
        <w:numPr>
          <w:ilvl w:val="3"/>
          <w:numId w:val="35"/>
        </w:numPr>
      </w:pPr>
      <w:bookmarkStart w:id="693" w:name="_Toc281835408"/>
      <w:bookmarkStart w:id="694" w:name="_Toc289982680"/>
      <w:r w:rsidRPr="00610AA6">
        <w:t>Edición Cartográfica</w:t>
      </w:r>
      <w:bookmarkEnd w:id="693"/>
      <w:bookmarkEnd w:id="694"/>
    </w:p>
    <w:p w:rsidR="00AC06FC" w:rsidRPr="00610AA6" w:rsidRDefault="00AC06FC" w:rsidP="00AC06FC">
      <w:pPr>
        <w:spacing w:line="300" w:lineRule="auto"/>
        <w:rPr>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 xml:space="preserve">Después de tener los cortes temáticos se procede a la edición cartográfica, la cual tiene como función la presentación del mapa y el tipo de simbología que se utilizará para su comprensión a los usuarios. Para la realización de los mapas fue necesario realizar dos diseños cartográficos, de ellos se seleccionó el más adecuado para presentar la información geográfica. </w:t>
      </w: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0F2628" w:rsidP="00AC06FC">
      <w:pPr>
        <w:spacing w:line="300" w:lineRule="auto"/>
        <w:ind w:firstLine="900"/>
        <w:jc w:val="both"/>
        <w:rPr>
          <w:rFonts w:ascii="Arial" w:hAnsi="Arial" w:cs="Arial"/>
          <w:lang w:val="es-MX"/>
        </w:rPr>
      </w:pPr>
      <w:r w:rsidRPr="000F2628">
        <w:rPr>
          <w:noProof/>
        </w:rPr>
        <w:pict>
          <v:shape id="_x0000_s1233" type="#_x0000_t202" style="position:absolute;left:0;text-align:left;margin-left:116.55pt;margin-top:31.55pt;width:264.9pt;height:.05pt;z-index:251671040" stroked="f">
            <v:textbox style="mso-next-textbox:#_x0000_s1233;mso-fit-shape-to-text:t" inset="0,0,0,0">
              <w:txbxContent>
                <w:p w:rsidR="00924369" w:rsidRPr="00A609A6" w:rsidRDefault="00924369" w:rsidP="00631E18">
                  <w:pPr>
                    <w:pStyle w:val="Tabladeilustraciones"/>
                    <w:jc w:val="center"/>
                    <w:rPr>
                      <w:rFonts w:ascii="Times New Roman" w:hAnsi="Times New Roman"/>
                      <w:noProof/>
                    </w:rPr>
                  </w:pPr>
                  <w:bookmarkStart w:id="695" w:name="_Toc280114948"/>
                  <w:bookmarkStart w:id="696" w:name="_Toc283032104"/>
                  <w:bookmarkStart w:id="697" w:name="_Toc289115574"/>
                  <w:r>
                    <w:t xml:space="preserve">Figura </w:t>
                  </w:r>
                  <w:fldSimple w:instr=" SEQ Figura \* ARABIC ">
                    <w:r>
                      <w:rPr>
                        <w:noProof/>
                      </w:rPr>
                      <w:t>21</w:t>
                    </w:r>
                  </w:fldSimple>
                  <w:r>
                    <w:t xml:space="preserve">. </w:t>
                  </w:r>
                  <w:r w:rsidRPr="00DA52A4">
                    <w:t>Edición cartográfica</w:t>
                  </w:r>
                  <w:bookmarkEnd w:id="695"/>
                  <w:bookmarkEnd w:id="696"/>
                  <w:bookmarkEnd w:id="697"/>
                </w:p>
              </w:txbxContent>
            </v:textbox>
            <w10:wrap type="square"/>
          </v:shape>
        </w:pict>
      </w:r>
      <w:r w:rsidR="00AC06FC">
        <w:rPr>
          <w:noProof/>
          <w:lang w:val="es-MX" w:eastAsia="es-MX"/>
        </w:rPr>
        <w:drawing>
          <wp:anchor distT="0" distB="0" distL="114300" distR="114300" simplePos="0" relativeHeight="251636224" behindDoc="0" locked="1" layoutInCell="1" allowOverlap="1">
            <wp:simplePos x="0" y="0"/>
            <wp:positionH relativeFrom="column">
              <wp:posOffset>1480185</wp:posOffset>
            </wp:positionH>
            <wp:positionV relativeFrom="paragraph">
              <wp:posOffset>-2253615</wp:posOffset>
            </wp:positionV>
            <wp:extent cx="3364230" cy="2597150"/>
            <wp:effectExtent l="19050" t="19050" r="26670" b="12700"/>
            <wp:wrapSquare wrapText="bothSides"/>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4" cstate="print"/>
                    <a:srcRect l="31505" t="13333" b="6667"/>
                    <a:stretch>
                      <a:fillRect/>
                    </a:stretch>
                  </pic:blipFill>
                  <pic:spPr bwMode="auto">
                    <a:xfrm>
                      <a:off x="0" y="0"/>
                      <a:ext cx="3364230" cy="2597150"/>
                    </a:xfrm>
                    <a:prstGeom prst="rect">
                      <a:avLst/>
                    </a:prstGeom>
                    <a:noFill/>
                    <a:ln w="19050">
                      <a:solidFill>
                        <a:srgbClr val="000000"/>
                      </a:solidFill>
                      <a:miter lim="800000"/>
                      <a:headEnd/>
                      <a:tailEnd/>
                    </a:ln>
                  </pic:spPr>
                </pic:pic>
              </a:graphicData>
            </a:graphic>
          </wp:anchor>
        </w:drawing>
      </w:r>
    </w:p>
    <w:p w:rsidR="00AC06FC" w:rsidRPr="00610AA6" w:rsidRDefault="00AC06FC" w:rsidP="000D6827">
      <w:pPr>
        <w:pStyle w:val="Ttulo3"/>
      </w:pPr>
    </w:p>
    <w:p w:rsidR="00AC06FC" w:rsidRPr="00610AA6" w:rsidRDefault="00AC06FC" w:rsidP="00AC06FC">
      <w:pPr>
        <w:spacing w:line="300" w:lineRule="auto"/>
        <w:rPr>
          <w:lang w:val="es-MX"/>
        </w:rPr>
      </w:pPr>
    </w:p>
    <w:p w:rsidR="00AC06FC" w:rsidRPr="00610AA6" w:rsidRDefault="00AC06FC" w:rsidP="00B22255">
      <w:pPr>
        <w:pStyle w:val="Ttulo4"/>
        <w:numPr>
          <w:ilvl w:val="3"/>
          <w:numId w:val="35"/>
        </w:numPr>
      </w:pPr>
      <w:bookmarkStart w:id="698" w:name="_Toc281835409"/>
      <w:bookmarkStart w:id="699" w:name="_Toc289982681"/>
      <w:r w:rsidRPr="00610AA6">
        <w:t>Mapa de Pendientes.</w:t>
      </w:r>
      <w:bookmarkEnd w:id="698"/>
      <w:bookmarkEnd w:id="699"/>
    </w:p>
    <w:p w:rsidR="00AC06FC" w:rsidRPr="00610AA6" w:rsidRDefault="00AC06FC" w:rsidP="00AC06FC">
      <w:pPr>
        <w:spacing w:line="300" w:lineRule="auto"/>
        <w:rPr>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 xml:space="preserve">Este trabajo se realizo utilizando las curvas de nivel con una equidistancia de </w:t>
      </w:r>
      <w:smartTag w:uri="urn:schemas-microsoft-com:office:smarttags" w:element="metricconverter">
        <w:smartTagPr>
          <w:attr w:name="ProductID" w:val="20 m"/>
        </w:smartTagPr>
        <w:r w:rsidRPr="00610AA6">
          <w:rPr>
            <w:rFonts w:ascii="Arial" w:hAnsi="Arial" w:cs="Arial"/>
            <w:lang w:val="es-MX"/>
          </w:rPr>
          <w:t>20 m</w:t>
        </w:r>
      </w:smartTag>
      <w:r w:rsidRPr="00610AA6">
        <w:rPr>
          <w:rFonts w:ascii="Arial" w:hAnsi="Arial" w:cs="Arial"/>
          <w:lang w:val="es-MX"/>
        </w:rPr>
        <w:t xml:space="preserve">, el procedimiento para realizar dicha tarea se baso en la interpolación de valores altimétricos de las curvas de nivel de tal forma que nos resulta un </w:t>
      </w:r>
      <w:r w:rsidRPr="00610AA6">
        <w:rPr>
          <w:rFonts w:ascii="Arial" w:hAnsi="Arial" w:cs="Arial"/>
          <w:lang w:val="es-MX"/>
        </w:rPr>
        <w:lastRenderedPageBreak/>
        <w:t>modelado del terreno, posteriormente se define las pendientes acorde a la distancia que encontrara entre curva y curva, representando el valor en porcentaje.</w:t>
      </w:r>
    </w:p>
    <w:p w:rsidR="00AC06FC" w:rsidRPr="00610AA6" w:rsidRDefault="000F2628" w:rsidP="00AC06FC">
      <w:pPr>
        <w:spacing w:line="300" w:lineRule="auto"/>
        <w:ind w:firstLine="900"/>
        <w:jc w:val="both"/>
        <w:rPr>
          <w:rFonts w:ascii="Arial" w:hAnsi="Arial" w:cs="Arial"/>
          <w:lang w:val="es-MX"/>
        </w:rPr>
      </w:pPr>
      <w:r w:rsidRPr="000F2628">
        <w:rPr>
          <w:noProof/>
        </w:rPr>
        <w:pict>
          <v:shape id="_x0000_s1234" type="#_x0000_t202" style="position:absolute;left:0;text-align:left;margin-left:83.2pt;margin-top:147.65pt;width:348.45pt;height:.05pt;z-index:251672064" stroked="f">
            <v:textbox style="mso-next-textbox:#_x0000_s1234;mso-fit-shape-to-text:t" inset="0,0,0,0">
              <w:txbxContent>
                <w:p w:rsidR="00924369" w:rsidRPr="000B7E3D" w:rsidRDefault="00924369" w:rsidP="00776FF7">
                  <w:pPr>
                    <w:pStyle w:val="Tabladeilustraciones"/>
                    <w:rPr>
                      <w:rFonts w:ascii="Times New Roman" w:hAnsi="Times New Roman"/>
                      <w:noProof/>
                    </w:rPr>
                  </w:pPr>
                  <w:bookmarkStart w:id="700" w:name="_Toc280114949"/>
                  <w:bookmarkStart w:id="701" w:name="_Toc283032105"/>
                  <w:bookmarkStart w:id="702" w:name="_Toc289115575"/>
                  <w:r>
                    <w:t xml:space="preserve">Figura </w:t>
                  </w:r>
                  <w:fldSimple w:instr=" SEQ Figura \* ARABIC ">
                    <w:r>
                      <w:rPr>
                        <w:noProof/>
                      </w:rPr>
                      <w:t>22</w:t>
                    </w:r>
                  </w:fldSimple>
                  <w:r>
                    <w:t xml:space="preserve">. </w:t>
                  </w:r>
                  <w:r w:rsidRPr="004B02CE">
                    <w:t>Mapa de pendientes</w:t>
                  </w:r>
                  <w:r>
                    <w:t>.</w:t>
                  </w:r>
                  <w:bookmarkEnd w:id="700"/>
                  <w:bookmarkEnd w:id="701"/>
                  <w:bookmarkEnd w:id="702"/>
                </w:p>
              </w:txbxContent>
            </v:textbox>
            <w10:wrap type="square"/>
          </v:shape>
        </w:pict>
      </w:r>
      <w:r w:rsidR="00AC06FC">
        <w:rPr>
          <w:noProof/>
          <w:lang w:val="es-MX" w:eastAsia="es-MX"/>
        </w:rPr>
        <w:drawing>
          <wp:anchor distT="0" distB="0" distL="114300" distR="114300" simplePos="0" relativeHeight="251654656" behindDoc="0" locked="0" layoutInCell="1" allowOverlap="0">
            <wp:simplePos x="0" y="0"/>
            <wp:positionH relativeFrom="column">
              <wp:posOffset>1056640</wp:posOffset>
            </wp:positionH>
            <wp:positionV relativeFrom="paragraph">
              <wp:posOffset>130175</wp:posOffset>
            </wp:positionV>
            <wp:extent cx="4425315" cy="1687830"/>
            <wp:effectExtent l="19050" t="19050" r="13335" b="26670"/>
            <wp:wrapSquare wrapText="bothSides"/>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5" cstate="print"/>
                    <a:srcRect/>
                    <a:stretch>
                      <a:fillRect/>
                    </a:stretch>
                  </pic:blipFill>
                  <pic:spPr bwMode="auto">
                    <a:xfrm>
                      <a:off x="0" y="0"/>
                      <a:ext cx="4425315" cy="1687830"/>
                    </a:xfrm>
                    <a:prstGeom prst="rect">
                      <a:avLst/>
                    </a:prstGeom>
                    <a:noFill/>
                    <a:ln w="19050">
                      <a:solidFill>
                        <a:srgbClr val="000000"/>
                      </a:solidFill>
                      <a:miter lim="800000"/>
                      <a:headEnd/>
                      <a:tailEnd/>
                    </a:ln>
                    <a:effectLst/>
                  </pic:spPr>
                </pic:pic>
              </a:graphicData>
            </a:graphic>
          </wp:anchor>
        </w:drawing>
      </w: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i w:val="0"/>
          <w:color w:val="auto"/>
          <w:sz w:val="24"/>
          <w:szCs w:val="24"/>
          <w:lang w:val="es-MX"/>
        </w:rPr>
      </w:pPr>
    </w:p>
    <w:p w:rsidR="00AC06FC" w:rsidRPr="00610AA6" w:rsidRDefault="00AC06FC" w:rsidP="00AC06FC">
      <w:pPr>
        <w:pStyle w:val="Figurita"/>
        <w:rPr>
          <w:i w:val="0"/>
          <w:color w:val="auto"/>
          <w:sz w:val="24"/>
          <w:szCs w:val="24"/>
          <w:lang w:val="es-MX"/>
        </w:rPr>
      </w:pPr>
    </w:p>
    <w:p w:rsidR="00AC06FC" w:rsidRPr="00610AA6" w:rsidRDefault="00AC06FC" w:rsidP="00AC06FC">
      <w:pPr>
        <w:pStyle w:val="Figurita"/>
        <w:rPr>
          <w:i w:val="0"/>
          <w:color w:val="auto"/>
          <w:sz w:val="24"/>
          <w:szCs w:val="24"/>
          <w:lang w:val="es-MX"/>
        </w:rPr>
      </w:pPr>
    </w:p>
    <w:p w:rsidR="00AC06FC" w:rsidRPr="00610AA6" w:rsidRDefault="00AC06FC" w:rsidP="00AC06FC">
      <w:pPr>
        <w:pStyle w:val="Figurita"/>
        <w:rPr>
          <w:i w:val="0"/>
          <w:color w:val="auto"/>
          <w:sz w:val="24"/>
          <w:szCs w:val="24"/>
          <w:lang w:val="es-MX"/>
        </w:rPr>
      </w:pPr>
    </w:p>
    <w:p w:rsidR="00AC06FC" w:rsidRPr="00610AA6" w:rsidRDefault="00AC06FC" w:rsidP="00AC06FC">
      <w:pPr>
        <w:pStyle w:val="Figurita"/>
        <w:rPr>
          <w:i w:val="0"/>
          <w:color w:val="auto"/>
          <w:sz w:val="24"/>
          <w:szCs w:val="24"/>
          <w:lang w:val="es-MX"/>
        </w:rPr>
      </w:pPr>
    </w:p>
    <w:p w:rsidR="00AC06FC" w:rsidRPr="00610AA6" w:rsidRDefault="00AC06FC" w:rsidP="00AC06FC">
      <w:pPr>
        <w:pStyle w:val="Figurita"/>
        <w:rPr>
          <w:i w:val="0"/>
          <w:color w:val="auto"/>
          <w:sz w:val="24"/>
          <w:szCs w:val="24"/>
          <w:lang w:val="es-MX"/>
        </w:rPr>
      </w:pPr>
    </w:p>
    <w:p w:rsidR="00776FF7" w:rsidRDefault="00776FF7" w:rsidP="00AC06FC">
      <w:pPr>
        <w:pStyle w:val="Figurita"/>
        <w:rPr>
          <w:i w:val="0"/>
          <w:color w:val="auto"/>
          <w:lang w:val="es-MX"/>
        </w:rPr>
      </w:pPr>
      <w:bookmarkStart w:id="703" w:name="_Toc280016964"/>
    </w:p>
    <w:p w:rsidR="00776FF7" w:rsidRPr="00610AA6" w:rsidRDefault="00AC06FC" w:rsidP="00AC06FC">
      <w:pPr>
        <w:pStyle w:val="Figurita"/>
        <w:rPr>
          <w:i w:val="0"/>
          <w:color w:val="auto"/>
          <w:lang w:val="es-MX"/>
        </w:rPr>
      </w:pPr>
      <w:r w:rsidRPr="00610AA6">
        <w:rPr>
          <w:i w:val="0"/>
          <w:color w:val="auto"/>
          <w:lang w:val="es-MX"/>
        </w:rPr>
        <w:t xml:space="preserve">  </w:t>
      </w:r>
      <w:bookmarkEnd w:id="703"/>
    </w:p>
    <w:p w:rsidR="00AC06FC" w:rsidRPr="00610AA6" w:rsidRDefault="00AC06FC" w:rsidP="00B22255">
      <w:pPr>
        <w:pStyle w:val="Ttulo4"/>
        <w:numPr>
          <w:ilvl w:val="3"/>
          <w:numId w:val="35"/>
        </w:numPr>
      </w:pPr>
      <w:bookmarkStart w:id="704" w:name="_Toc281835410"/>
      <w:bookmarkStart w:id="705" w:name="_Toc289982682"/>
      <w:r w:rsidRPr="00610AA6">
        <w:t>Carta de tipos de vegetación y uso del suelo 2006.</w:t>
      </w:r>
      <w:bookmarkEnd w:id="704"/>
      <w:bookmarkEnd w:id="705"/>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Obtener información actualizada de uso a que se encuentra sometida en la actualidad la superficie de la Unidad de Manejo Forestal Huauchinango, plantea algunas situaciones. A continuación mencionamos algunos de los principales aspectos que presentan los datos disponibles en la actualidad.</w:t>
      </w:r>
    </w:p>
    <w:p w:rsidR="00AC06FC" w:rsidRPr="00610AA6" w:rsidRDefault="00AC06FC" w:rsidP="00AC06FC">
      <w:pPr>
        <w:spacing w:line="300" w:lineRule="auto"/>
        <w:rPr>
          <w:rFonts w:ascii="Arial" w:hAnsi="Arial" w:cs="Arial"/>
          <w:lang w:val="es-MX"/>
        </w:rPr>
      </w:pPr>
    </w:p>
    <w:p w:rsidR="00AC06FC" w:rsidRPr="00610AA6" w:rsidRDefault="00AC06FC" w:rsidP="00AC06FC">
      <w:pPr>
        <w:spacing w:line="300" w:lineRule="auto"/>
        <w:ind w:firstLine="900"/>
        <w:rPr>
          <w:rFonts w:ascii="Arial" w:hAnsi="Arial" w:cs="Arial"/>
          <w:b/>
          <w:bCs/>
          <w:i/>
          <w:iCs/>
          <w:lang w:val="es-MX"/>
        </w:rPr>
      </w:pPr>
      <w:r w:rsidRPr="00610AA6">
        <w:rPr>
          <w:rFonts w:ascii="Arial" w:hAnsi="Arial" w:cs="Arial"/>
          <w:b/>
          <w:bCs/>
          <w:i/>
          <w:iCs/>
          <w:lang w:val="es-MX"/>
        </w:rPr>
        <w:t>Consulta y Análisis de Información Disponible</w:t>
      </w:r>
    </w:p>
    <w:p w:rsidR="00AC06FC" w:rsidRPr="00610AA6" w:rsidRDefault="00AC06FC" w:rsidP="00AC06FC">
      <w:pPr>
        <w:spacing w:line="300" w:lineRule="auto"/>
        <w:ind w:firstLine="900"/>
        <w:rPr>
          <w:rFonts w:ascii="Arial" w:hAnsi="Arial" w:cs="Arial"/>
          <w:b/>
          <w:bCs/>
          <w:i/>
          <w:iCs/>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Los datos actuales de las superficies de uso del suelo en la región de estudio provienen fundamentalmente del Inventario Nacional Forestal (2000), Tipos de Vegetación del INEGI (2000) y documentos elaborados por algunas dependencias del Gobierno del Estado o Federales (SEDESOL).</w:t>
      </w:r>
    </w:p>
    <w:p w:rsidR="00AC06FC" w:rsidRPr="00610AA6" w:rsidRDefault="00AC06FC" w:rsidP="00AC06FC">
      <w:pPr>
        <w:spacing w:line="300" w:lineRule="auto"/>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 xml:space="preserve">La primera situación que </w:t>
      </w:r>
      <w:r w:rsidR="008C55D7">
        <w:rPr>
          <w:rFonts w:ascii="Arial" w:hAnsi="Arial" w:cs="Arial"/>
          <w:lang w:val="es-MX"/>
        </w:rPr>
        <w:t xml:space="preserve">se </w:t>
      </w:r>
      <w:r w:rsidRPr="00610AA6">
        <w:rPr>
          <w:rFonts w:ascii="Arial" w:hAnsi="Arial" w:cs="Arial"/>
          <w:lang w:val="es-MX"/>
        </w:rPr>
        <w:t>encontra</w:t>
      </w:r>
      <w:r w:rsidR="008C55D7">
        <w:rPr>
          <w:rFonts w:ascii="Arial" w:hAnsi="Arial" w:cs="Arial"/>
          <w:lang w:val="es-MX"/>
        </w:rPr>
        <w:t>ron</w:t>
      </w:r>
      <w:r w:rsidRPr="00610AA6">
        <w:rPr>
          <w:rFonts w:ascii="Arial" w:hAnsi="Arial" w:cs="Arial"/>
          <w:lang w:val="es-MX"/>
        </w:rPr>
        <w:t xml:space="preserve"> son las diferencias entre cada uno de los datos reportados por las distintas instituciones</w:t>
      </w:r>
      <w:r w:rsidR="008C55D7">
        <w:rPr>
          <w:rFonts w:ascii="Arial" w:hAnsi="Arial" w:cs="Arial"/>
          <w:lang w:val="es-MX"/>
        </w:rPr>
        <w:t xml:space="preserve"> (</w:t>
      </w:r>
      <w:r w:rsidRPr="00610AA6">
        <w:rPr>
          <w:rFonts w:ascii="Arial" w:hAnsi="Arial" w:cs="Arial"/>
          <w:lang w:val="es-MX"/>
        </w:rPr>
        <w:t xml:space="preserve">Cuadro </w:t>
      </w:r>
      <w:r w:rsidR="002731A7">
        <w:rPr>
          <w:rFonts w:ascii="Arial" w:hAnsi="Arial" w:cs="Arial"/>
          <w:lang w:val="es-MX"/>
        </w:rPr>
        <w:t>21</w:t>
      </w:r>
      <w:r w:rsidR="008C55D7">
        <w:rPr>
          <w:rFonts w:ascii="Arial" w:hAnsi="Arial" w:cs="Arial"/>
          <w:lang w:val="es-MX"/>
        </w:rPr>
        <w:t>)</w:t>
      </w:r>
      <w:r w:rsidRPr="00610AA6">
        <w:rPr>
          <w:rFonts w:ascii="Arial" w:hAnsi="Arial" w:cs="Arial"/>
          <w:lang w:val="es-MX"/>
        </w:rPr>
        <w:t>.</w:t>
      </w:r>
    </w:p>
    <w:p w:rsidR="00AC06FC" w:rsidRPr="00610AA6" w:rsidRDefault="00AC06FC" w:rsidP="000942AD">
      <w:pPr>
        <w:spacing w:line="300" w:lineRule="auto"/>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Complementariamente a la inconsistencia de los datos oficiales, dependiendo de la fuente, se agrega la situación de la discrepancia “espacial” de la información, esto se debe en gran medida a los insumos que utilizaron las dependencias para la generación del dato, la escala a la que se trabajo o bien la metodología utilizada.</w:t>
      </w:r>
    </w:p>
    <w:p w:rsidR="00AC06FC" w:rsidRPr="00610AA6" w:rsidRDefault="00AC06FC" w:rsidP="00AC06FC">
      <w:pPr>
        <w:spacing w:line="300" w:lineRule="auto"/>
        <w:ind w:firstLine="900"/>
        <w:jc w:val="both"/>
        <w:rPr>
          <w:rFonts w:ascii="Arial" w:hAnsi="Arial" w:cs="Arial"/>
          <w:lang w:val="es-MX"/>
        </w:rPr>
      </w:pPr>
    </w:p>
    <w:p w:rsidR="00AC06FC" w:rsidRPr="00610AA6" w:rsidRDefault="000F2628" w:rsidP="00AC06FC">
      <w:pPr>
        <w:pStyle w:val="Cuadrito"/>
        <w:spacing w:line="300" w:lineRule="auto"/>
        <w:rPr>
          <w:color w:val="auto"/>
          <w:lang w:val="es-MX"/>
        </w:rPr>
      </w:pPr>
      <w:r w:rsidRPr="000F2628">
        <w:rPr>
          <w:noProof/>
        </w:rPr>
        <w:pict>
          <v:shape id="_x0000_s1235" type="#_x0000_t202" style="position:absolute;margin-left:37.8pt;margin-top:-4.2pt;width:369pt;height:36pt;z-index:251673088" stroked="f">
            <v:textbox style="mso-next-textbox:#_x0000_s1235" inset="0,0,0,0">
              <w:txbxContent>
                <w:p w:rsidR="00924369" w:rsidRPr="00545427" w:rsidRDefault="00924369" w:rsidP="00776FF7">
                  <w:pPr>
                    <w:pStyle w:val="Tabladeilustraciones"/>
                    <w:rPr>
                      <w:noProof/>
                    </w:rPr>
                  </w:pPr>
                  <w:bookmarkStart w:id="706" w:name="_Toc280114789"/>
                  <w:bookmarkStart w:id="707" w:name="_Toc282174668"/>
                  <w:bookmarkStart w:id="708" w:name="_Toc282174791"/>
                  <w:bookmarkStart w:id="709" w:name="_Toc282174913"/>
                  <w:bookmarkStart w:id="710" w:name="_Toc282175035"/>
                  <w:bookmarkStart w:id="711" w:name="_Toc282175157"/>
                  <w:bookmarkStart w:id="712" w:name="_Toc282175285"/>
                  <w:bookmarkStart w:id="713" w:name="_Toc289983598"/>
                  <w:r>
                    <w:t xml:space="preserve">Cuadro </w:t>
                  </w:r>
                  <w:fldSimple w:instr=" SEQ Cuadro \* ARABIC ">
                    <w:r>
                      <w:rPr>
                        <w:noProof/>
                      </w:rPr>
                      <w:t>21</w:t>
                    </w:r>
                  </w:fldSimple>
                  <w:r>
                    <w:t xml:space="preserve">. </w:t>
                  </w:r>
                  <w:r w:rsidRPr="007C55E8">
                    <w:t>Comparativo superficies con vegetación en la Unidad de Manejo Forestal</w:t>
                  </w:r>
                  <w:r>
                    <w:t>.</w:t>
                  </w:r>
                  <w:bookmarkEnd w:id="706"/>
                  <w:bookmarkEnd w:id="707"/>
                  <w:bookmarkEnd w:id="708"/>
                  <w:bookmarkEnd w:id="709"/>
                  <w:bookmarkEnd w:id="710"/>
                  <w:bookmarkEnd w:id="711"/>
                  <w:bookmarkEnd w:id="712"/>
                  <w:bookmarkEnd w:id="713"/>
                </w:p>
              </w:txbxContent>
            </v:textbox>
          </v:shape>
        </w:pict>
      </w:r>
      <w:r w:rsidR="00AC06FC">
        <w:rPr>
          <w:noProof/>
          <w:color w:val="auto"/>
          <w:sz w:val="22"/>
          <w:szCs w:val="22"/>
          <w:lang w:val="es-MX" w:eastAsia="es-MX"/>
        </w:rPr>
        <w:drawing>
          <wp:anchor distT="0" distB="0" distL="114300" distR="114300" simplePos="0" relativeHeight="251637248" behindDoc="1" locked="1" layoutInCell="1" allowOverlap="1">
            <wp:simplePos x="0" y="0"/>
            <wp:positionH relativeFrom="column">
              <wp:posOffset>480060</wp:posOffset>
            </wp:positionH>
            <wp:positionV relativeFrom="paragraph">
              <wp:posOffset>403860</wp:posOffset>
            </wp:positionV>
            <wp:extent cx="4686300" cy="2824480"/>
            <wp:effectExtent l="19050" t="0" r="0" b="0"/>
            <wp:wrapNone/>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6" cstate="print"/>
                    <a:srcRect/>
                    <a:stretch>
                      <a:fillRect/>
                    </a:stretch>
                  </pic:blipFill>
                  <pic:spPr bwMode="auto">
                    <a:xfrm>
                      <a:off x="0" y="0"/>
                      <a:ext cx="4686300" cy="2824480"/>
                    </a:xfrm>
                    <a:prstGeom prst="rect">
                      <a:avLst/>
                    </a:prstGeom>
                    <a:noFill/>
                  </pic:spPr>
                </pic:pic>
              </a:graphicData>
            </a:graphic>
          </wp:anchor>
        </w:drawing>
      </w:r>
      <w:r w:rsidR="00AC06FC" w:rsidRPr="00610AA6">
        <w:rPr>
          <w:color w:val="auto"/>
          <w:sz w:val="22"/>
          <w:szCs w:val="22"/>
          <w:lang w:val="es-MX"/>
        </w:rPr>
        <w:t xml:space="preserve">           </w:t>
      </w:r>
    </w:p>
    <w:p w:rsidR="00AC06FC" w:rsidRPr="00610AA6" w:rsidRDefault="00AC06FC" w:rsidP="00AC06FC">
      <w:pPr>
        <w:spacing w:line="300" w:lineRule="auto"/>
        <w:ind w:firstLine="900"/>
        <w:jc w:val="both"/>
        <w:rPr>
          <w:rFonts w:ascii="Arial" w:hAnsi="Arial" w:cs="Arial"/>
          <w:sz w:val="10"/>
          <w:szCs w:val="10"/>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Default="00AC06FC" w:rsidP="00AC06FC">
      <w:pPr>
        <w:spacing w:line="300" w:lineRule="auto"/>
        <w:rPr>
          <w:rFonts w:ascii="Arial" w:hAnsi="Arial" w:cs="Arial"/>
          <w:sz w:val="22"/>
          <w:szCs w:val="22"/>
          <w:lang w:val="es-MX"/>
        </w:rPr>
      </w:pPr>
    </w:p>
    <w:p w:rsidR="00776FF7" w:rsidRPr="00610AA6" w:rsidRDefault="00776FF7" w:rsidP="00AC06FC">
      <w:pPr>
        <w:spacing w:line="300" w:lineRule="auto"/>
        <w:rPr>
          <w:rFonts w:ascii="Arial" w:hAnsi="Arial" w:cs="Arial"/>
          <w:sz w:val="22"/>
          <w:szCs w:val="22"/>
          <w:lang w:val="es-MX"/>
        </w:rPr>
      </w:pPr>
    </w:p>
    <w:p w:rsidR="000942AD" w:rsidRDefault="000942AD" w:rsidP="000942AD">
      <w:pPr>
        <w:spacing w:line="300" w:lineRule="auto"/>
        <w:jc w:val="both"/>
        <w:rPr>
          <w:rFonts w:ascii="Arial" w:hAnsi="Arial" w:cs="Arial"/>
          <w:lang w:val="es-MX"/>
        </w:rPr>
      </w:pPr>
    </w:p>
    <w:p w:rsidR="00AC06FC" w:rsidRDefault="00345CFC" w:rsidP="000942AD">
      <w:pPr>
        <w:spacing w:line="300" w:lineRule="auto"/>
        <w:jc w:val="both"/>
        <w:rPr>
          <w:rFonts w:ascii="Arial" w:hAnsi="Arial" w:cs="Arial"/>
          <w:lang w:val="es-MX"/>
        </w:rPr>
      </w:pPr>
      <w:r>
        <w:rPr>
          <w:rFonts w:ascii="Arial" w:hAnsi="Arial" w:cs="Arial"/>
          <w:lang w:val="es-MX"/>
        </w:rPr>
        <w:t>En la Figura 23</w:t>
      </w:r>
      <w:r w:rsidR="00AC06FC" w:rsidRPr="00610AA6">
        <w:rPr>
          <w:rFonts w:ascii="Arial" w:hAnsi="Arial" w:cs="Arial"/>
          <w:lang w:val="es-MX"/>
        </w:rPr>
        <w:t xml:space="preserve"> se observa la incongruencia de la información entre los datos oficiales y una imagen de satélite del 2006, las líneas amarillas hacen referencia a un comportamiento particular (bosque). Sin embargo observamos que dentro de esa zona existen coberturas diferentes a la de la vegetación arbórea.</w:t>
      </w:r>
    </w:p>
    <w:p w:rsidR="000942AD" w:rsidRPr="00610AA6" w:rsidRDefault="000942AD" w:rsidP="000942AD">
      <w:pPr>
        <w:spacing w:line="300" w:lineRule="auto"/>
        <w:jc w:val="both"/>
        <w:rPr>
          <w:rFonts w:ascii="Arial" w:hAnsi="Arial" w:cs="Arial"/>
          <w:lang w:val="es-MX"/>
        </w:rPr>
      </w:pPr>
    </w:p>
    <w:p w:rsidR="00AC06FC" w:rsidRPr="00610AA6" w:rsidRDefault="000F2628" w:rsidP="00AC06FC">
      <w:pPr>
        <w:spacing w:line="300" w:lineRule="auto"/>
        <w:ind w:firstLine="900"/>
        <w:jc w:val="both"/>
        <w:rPr>
          <w:rFonts w:ascii="Arial" w:hAnsi="Arial" w:cs="Arial"/>
          <w:sz w:val="22"/>
          <w:szCs w:val="22"/>
          <w:lang w:val="es-MX"/>
        </w:rPr>
      </w:pPr>
      <w:r w:rsidRPr="000F2628">
        <w:rPr>
          <w:noProof/>
        </w:rPr>
        <w:pict>
          <v:shape id="_x0000_s1236" type="#_x0000_t202" style="position:absolute;left:0;text-align:left;margin-left:89.4pt;margin-top:203.55pt;width:370.1pt;height:.05pt;z-index:251674112" stroked="f">
            <v:textbox style="mso-next-textbox:#_x0000_s1236;mso-fit-shape-to-text:t" inset="0,0,0,0">
              <w:txbxContent>
                <w:p w:rsidR="00924369" w:rsidRPr="006240F2" w:rsidRDefault="00924369" w:rsidP="00776FF7">
                  <w:pPr>
                    <w:pStyle w:val="Tabladeilustraciones"/>
                    <w:rPr>
                      <w:rFonts w:ascii="Times New Roman" w:hAnsi="Times New Roman"/>
                      <w:noProof/>
                    </w:rPr>
                  </w:pPr>
                  <w:bookmarkStart w:id="714" w:name="_Toc280114950"/>
                  <w:bookmarkStart w:id="715" w:name="_Toc283032106"/>
                  <w:bookmarkStart w:id="716" w:name="_Toc289115576"/>
                  <w:r>
                    <w:t xml:space="preserve">Figura </w:t>
                  </w:r>
                  <w:fldSimple w:instr=" SEQ Figura \* ARABIC ">
                    <w:r>
                      <w:rPr>
                        <w:noProof/>
                      </w:rPr>
                      <w:t>23</w:t>
                    </w:r>
                  </w:fldSimple>
                  <w:r>
                    <w:t xml:space="preserve">. </w:t>
                  </w:r>
                  <w:r w:rsidRPr="00487AAC">
                    <w:t>Imagen SPOT del 2006 UMAFOR Huauchinango</w:t>
                  </w:r>
                  <w:r>
                    <w:t>.</w:t>
                  </w:r>
                  <w:bookmarkEnd w:id="714"/>
                  <w:bookmarkEnd w:id="715"/>
                  <w:bookmarkEnd w:id="716"/>
                </w:p>
              </w:txbxContent>
            </v:textbox>
            <w10:wrap type="square"/>
          </v:shape>
        </w:pict>
      </w:r>
      <w:r w:rsidR="00AC06FC">
        <w:rPr>
          <w:noProof/>
          <w:lang w:val="es-MX" w:eastAsia="es-MX"/>
        </w:rPr>
        <w:drawing>
          <wp:anchor distT="0" distB="0" distL="114300" distR="114300" simplePos="0" relativeHeight="251638272" behindDoc="1" locked="1" layoutInCell="1" allowOverlap="1">
            <wp:simplePos x="0" y="0"/>
            <wp:positionH relativeFrom="column">
              <wp:posOffset>624840</wp:posOffset>
            </wp:positionH>
            <wp:positionV relativeFrom="paragraph">
              <wp:posOffset>91440</wp:posOffset>
            </wp:positionV>
            <wp:extent cx="4700270" cy="2433955"/>
            <wp:effectExtent l="19050" t="19050" r="24130" b="23495"/>
            <wp:wrapSquare wrapText="bothSides"/>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7" cstate="print"/>
                    <a:srcRect/>
                    <a:stretch>
                      <a:fillRect/>
                    </a:stretch>
                  </pic:blipFill>
                  <pic:spPr bwMode="auto">
                    <a:xfrm>
                      <a:off x="0" y="0"/>
                      <a:ext cx="4700270" cy="2433955"/>
                    </a:xfrm>
                    <a:prstGeom prst="rect">
                      <a:avLst/>
                    </a:prstGeom>
                    <a:noFill/>
                    <a:ln w="15875">
                      <a:solidFill>
                        <a:srgbClr val="000000"/>
                      </a:solidFill>
                      <a:miter lim="800000"/>
                      <a:headEnd/>
                      <a:tailEnd/>
                    </a:ln>
                  </pic:spPr>
                </pic:pic>
              </a:graphicData>
            </a:graphic>
          </wp:anchor>
        </w:drawing>
      </w: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Default="00AC06FC" w:rsidP="00AC06FC">
      <w:pPr>
        <w:spacing w:line="300" w:lineRule="auto"/>
        <w:rPr>
          <w:rFonts w:ascii="Arial" w:hAnsi="Arial" w:cs="Arial"/>
          <w:sz w:val="22"/>
          <w:szCs w:val="22"/>
          <w:lang w:val="es-MX"/>
        </w:rPr>
      </w:pPr>
    </w:p>
    <w:p w:rsidR="007A24F7" w:rsidRPr="00610AA6" w:rsidRDefault="007A24F7" w:rsidP="00AC06FC">
      <w:pPr>
        <w:spacing w:line="300" w:lineRule="auto"/>
        <w:rPr>
          <w:rFonts w:ascii="Arial" w:hAnsi="Arial" w:cs="Arial"/>
          <w:sz w:val="22"/>
          <w:szCs w:val="22"/>
          <w:lang w:val="es-MX"/>
        </w:rPr>
      </w:pPr>
    </w:p>
    <w:p w:rsidR="008C55D7" w:rsidRDefault="008C55D7" w:rsidP="00AC06FC">
      <w:pPr>
        <w:spacing w:line="300" w:lineRule="auto"/>
        <w:rPr>
          <w:rFonts w:ascii="Arial" w:hAnsi="Arial" w:cs="Arial"/>
          <w:b/>
          <w:lang w:val="es-MX"/>
        </w:rPr>
      </w:pPr>
      <w:bookmarkStart w:id="717" w:name="_Toc248646734"/>
    </w:p>
    <w:p w:rsidR="00AC06FC" w:rsidRPr="00610AA6" w:rsidRDefault="00AC06FC" w:rsidP="00AC06FC">
      <w:pPr>
        <w:spacing w:line="300" w:lineRule="auto"/>
        <w:rPr>
          <w:rFonts w:ascii="Arial" w:hAnsi="Arial" w:cs="Arial"/>
          <w:b/>
          <w:lang w:val="es-MX"/>
        </w:rPr>
      </w:pPr>
      <w:r w:rsidRPr="00610AA6">
        <w:rPr>
          <w:rFonts w:ascii="Arial" w:hAnsi="Arial" w:cs="Arial"/>
          <w:b/>
          <w:lang w:val="es-MX"/>
        </w:rPr>
        <w:lastRenderedPageBreak/>
        <w:t>Temporalidad</w:t>
      </w:r>
      <w:bookmarkEnd w:id="717"/>
    </w:p>
    <w:p w:rsidR="00AC06FC" w:rsidRPr="00610AA6"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t>Muchos de estos estudios se generaron hace siete años, así que la vigencia de esas cifras dependerá de la dinámica con la que ocurran los cambios en la zona, pero de ninguna manera pueden utilizarse sin algún factor de corrección.</w:t>
      </w: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Ante los factores expuestos anteriormente surge la necesidad de contar con información actualizada y confiable, por lo que las imágenes de satélite, presentan una buena herramienta para subsanar esta situación y contar con información de calidad.</w:t>
      </w: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 xml:space="preserve">Antes de comenzar es necesario hacer la mención de las limitantes del uso de las imágenes, </w:t>
      </w: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56301B">
      <w:pPr>
        <w:numPr>
          <w:ilvl w:val="0"/>
          <w:numId w:val="21"/>
        </w:numPr>
        <w:tabs>
          <w:tab w:val="clear" w:pos="720"/>
          <w:tab w:val="num" w:pos="1260"/>
        </w:tabs>
        <w:spacing w:line="300" w:lineRule="auto"/>
        <w:ind w:left="1260"/>
        <w:jc w:val="both"/>
        <w:rPr>
          <w:rFonts w:ascii="Arial" w:hAnsi="Arial" w:cs="Arial"/>
          <w:lang w:val="es-MX"/>
        </w:rPr>
      </w:pPr>
      <w:r w:rsidRPr="00610AA6">
        <w:rPr>
          <w:rFonts w:ascii="Arial" w:hAnsi="Arial" w:cs="Arial"/>
          <w:lang w:val="es-MX"/>
        </w:rPr>
        <w:t xml:space="preserve">La capacidad mínima de representación, es el área de cada unidad de imagen (píxel) para el caso de las imágenes utilizadas, esta es de </w:t>
      </w:r>
      <w:smartTag w:uri="urn:schemas-microsoft-com:office:smarttags" w:element="metricconverter">
        <w:smartTagPr>
          <w:attr w:name="ProductID" w:val="10 m"/>
        </w:smartTagPr>
        <w:r w:rsidRPr="00610AA6">
          <w:rPr>
            <w:rFonts w:ascii="Arial" w:hAnsi="Arial" w:cs="Arial"/>
            <w:lang w:val="es-MX"/>
          </w:rPr>
          <w:t>10 m</w:t>
        </w:r>
      </w:smartTag>
      <w:r w:rsidRPr="00610AA6">
        <w:rPr>
          <w:rFonts w:ascii="Arial" w:hAnsi="Arial" w:cs="Arial"/>
          <w:lang w:val="es-MX"/>
        </w:rPr>
        <w:t xml:space="preserve">, así que todo lo que vemos en ellas es el promedio de los rasgos existentes en una superficie comprendida en </w:t>
      </w:r>
      <w:smartTag w:uri="urn:schemas-microsoft-com:office:smarttags" w:element="metricconverter">
        <w:smartTagPr>
          <w:attr w:name="ProductID" w:val="100 m2"/>
        </w:smartTagPr>
        <w:r w:rsidRPr="00610AA6">
          <w:rPr>
            <w:rFonts w:ascii="Arial" w:hAnsi="Arial" w:cs="Arial"/>
            <w:lang w:val="es-MX"/>
          </w:rPr>
          <w:t>100 m</w:t>
        </w:r>
        <w:r w:rsidRPr="00610AA6">
          <w:rPr>
            <w:rFonts w:ascii="Arial" w:hAnsi="Arial" w:cs="Arial"/>
            <w:vertAlign w:val="superscript"/>
            <w:lang w:val="es-MX"/>
          </w:rPr>
          <w:t>2</w:t>
        </w:r>
      </w:smartTag>
      <w:r w:rsidRPr="00610AA6">
        <w:rPr>
          <w:rFonts w:ascii="Arial" w:hAnsi="Arial" w:cs="Arial"/>
          <w:lang w:val="es-MX"/>
        </w:rPr>
        <w:t>, cualquier elemento inferior a este no es factible de ser identificado.</w:t>
      </w:r>
    </w:p>
    <w:p w:rsidR="00AC06FC" w:rsidRPr="00610AA6" w:rsidRDefault="00AC06FC" w:rsidP="0056301B">
      <w:pPr>
        <w:numPr>
          <w:ilvl w:val="0"/>
          <w:numId w:val="21"/>
        </w:numPr>
        <w:tabs>
          <w:tab w:val="clear" w:pos="720"/>
          <w:tab w:val="num" w:pos="1260"/>
        </w:tabs>
        <w:spacing w:line="300" w:lineRule="auto"/>
        <w:ind w:left="1260"/>
        <w:jc w:val="both"/>
        <w:rPr>
          <w:rFonts w:ascii="Arial" w:hAnsi="Arial" w:cs="Arial"/>
          <w:lang w:val="es-MX"/>
        </w:rPr>
      </w:pPr>
      <w:r w:rsidRPr="00610AA6">
        <w:rPr>
          <w:rFonts w:ascii="Arial" w:hAnsi="Arial" w:cs="Arial"/>
          <w:lang w:val="es-MX"/>
        </w:rPr>
        <w:t>Otro elemento negativo es la presencia de nubes, los sensores existentes en el satélite miden la radiación solar, reflejada por la superficie terrestre, la longitud de onda de esta energía no es capaz de atravesar las nubes por lo que la presencia de estas no permite el paso de los rayos solares.</w:t>
      </w: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b/>
          <w:lang w:val="es-MX"/>
        </w:rPr>
      </w:pPr>
      <w:bookmarkStart w:id="718" w:name="_Toc248646735"/>
      <w:r w:rsidRPr="00610AA6">
        <w:rPr>
          <w:rFonts w:ascii="Arial" w:hAnsi="Arial" w:cs="Arial"/>
          <w:b/>
          <w:lang w:val="es-MX"/>
        </w:rPr>
        <w:t>Imágenes</w:t>
      </w:r>
      <w:bookmarkEnd w:id="718"/>
    </w:p>
    <w:p w:rsidR="00AC06FC" w:rsidRPr="00610AA6" w:rsidRDefault="00AC06FC" w:rsidP="00AC06FC">
      <w:pPr>
        <w:spacing w:line="300" w:lineRule="auto"/>
        <w:rPr>
          <w:rFonts w:ascii="Arial" w:hAnsi="Arial" w:cs="Arial"/>
          <w:b/>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Las imágenes satelitales usadas para la determinación del uso del suelo actual son de la constelación SPOT (Sistema para la Observación de la Tierra) del año 2004, 2005 y 2006 con una resolución espacial de 10 m</w:t>
      </w:r>
      <w:r w:rsidR="008C55D7">
        <w:rPr>
          <w:rFonts w:ascii="Arial" w:hAnsi="Arial" w:cs="Arial"/>
          <w:lang w:val="es-MX"/>
        </w:rPr>
        <w:t xml:space="preserve"> (Cuadro </w:t>
      </w:r>
      <w:r w:rsidR="002731A7">
        <w:rPr>
          <w:rFonts w:ascii="Arial" w:hAnsi="Arial" w:cs="Arial"/>
          <w:lang w:val="es-MX"/>
        </w:rPr>
        <w:t>22</w:t>
      </w:r>
      <w:r w:rsidR="008C55D7">
        <w:rPr>
          <w:rFonts w:ascii="Arial" w:hAnsi="Arial" w:cs="Arial"/>
          <w:lang w:val="es-MX"/>
        </w:rPr>
        <w:t>)</w:t>
      </w:r>
      <w:r w:rsidRPr="00610AA6">
        <w:rPr>
          <w:rFonts w:ascii="Arial" w:hAnsi="Arial" w:cs="Arial"/>
          <w:lang w:val="es-MX"/>
        </w:rPr>
        <w:t>.</w:t>
      </w:r>
    </w:p>
    <w:p w:rsidR="00AC06FC" w:rsidRPr="00610AA6" w:rsidRDefault="00AC06FC" w:rsidP="00AC06FC">
      <w:pPr>
        <w:pStyle w:val="Cuadrito"/>
        <w:spacing w:line="300" w:lineRule="auto"/>
        <w:rPr>
          <w:rFonts w:cs="Arial"/>
          <w:color w:val="auto"/>
          <w:sz w:val="24"/>
          <w:szCs w:val="24"/>
          <w:lang w:val="es-MX"/>
        </w:rPr>
      </w:pPr>
    </w:p>
    <w:p w:rsidR="004B246C" w:rsidRDefault="004B246C" w:rsidP="001F3CEB">
      <w:pPr>
        <w:pStyle w:val="Tabladeilustraciones"/>
        <w:jc w:val="center"/>
      </w:pPr>
      <w:bookmarkStart w:id="719" w:name="_Toc280114790"/>
      <w:bookmarkStart w:id="720" w:name="_Toc282174669"/>
      <w:bookmarkStart w:id="721" w:name="_Toc282175286"/>
      <w:bookmarkStart w:id="722" w:name="_Toc289983599"/>
      <w:r>
        <w:t xml:space="preserve">Cuadro </w:t>
      </w:r>
      <w:fldSimple w:instr=" SEQ Cuadro \* ARABIC ">
        <w:r w:rsidR="00924369">
          <w:rPr>
            <w:noProof/>
          </w:rPr>
          <w:t>22</w:t>
        </w:r>
      </w:fldSimple>
      <w:r>
        <w:t xml:space="preserve">. </w:t>
      </w:r>
      <w:r w:rsidRPr="00F050CA">
        <w:t xml:space="preserve">Imágenes </w:t>
      </w:r>
      <w:r w:rsidR="00E765F3" w:rsidRPr="00F050CA">
        <w:t>satelitales</w:t>
      </w:r>
      <w:r w:rsidRPr="00F050CA">
        <w:t xml:space="preserve"> utilizadas en este estudio</w:t>
      </w:r>
      <w:r>
        <w:t>.</w:t>
      </w:r>
      <w:bookmarkEnd w:id="719"/>
      <w:bookmarkEnd w:id="720"/>
      <w:bookmarkEnd w:id="721"/>
      <w:bookmarkEnd w:id="722"/>
    </w:p>
    <w:tbl>
      <w:tblPr>
        <w:tblW w:w="468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1059"/>
        <w:gridCol w:w="1028"/>
        <w:gridCol w:w="1167"/>
        <w:gridCol w:w="1434"/>
      </w:tblGrid>
      <w:tr w:rsidR="00AC06FC" w:rsidRPr="00610AA6" w:rsidTr="003C28D3">
        <w:trPr>
          <w:cantSplit/>
          <w:tblHeader/>
          <w:jc w:val="center"/>
        </w:trPr>
        <w:tc>
          <w:tcPr>
            <w:tcW w:w="105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Sensor</w:t>
            </w:r>
          </w:p>
        </w:tc>
        <w:tc>
          <w:tcPr>
            <w:tcW w:w="102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Escena</w:t>
            </w:r>
          </w:p>
        </w:tc>
        <w:tc>
          <w:tcPr>
            <w:tcW w:w="1167"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Fecha</w:t>
            </w:r>
          </w:p>
        </w:tc>
        <w:tc>
          <w:tcPr>
            <w:tcW w:w="143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Resolución</w:t>
            </w:r>
          </w:p>
        </w:tc>
      </w:tr>
      <w:tr w:rsidR="00AC06FC" w:rsidRPr="00610AA6" w:rsidTr="003C28D3">
        <w:trPr>
          <w:cantSplit/>
          <w:jc w:val="center"/>
        </w:trPr>
        <w:tc>
          <w:tcPr>
            <w:tcW w:w="1059"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SPOT</w:t>
            </w:r>
          </w:p>
        </w:tc>
        <w:tc>
          <w:tcPr>
            <w:tcW w:w="102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590-308</w:t>
            </w:r>
          </w:p>
        </w:tc>
        <w:tc>
          <w:tcPr>
            <w:tcW w:w="116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28-01-04</w:t>
            </w:r>
          </w:p>
        </w:tc>
        <w:tc>
          <w:tcPr>
            <w:tcW w:w="143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10</w:t>
            </w:r>
          </w:p>
        </w:tc>
      </w:tr>
      <w:tr w:rsidR="00AC06FC" w:rsidRPr="00610AA6" w:rsidTr="003C28D3">
        <w:trPr>
          <w:cantSplit/>
          <w:jc w:val="center"/>
        </w:trPr>
        <w:tc>
          <w:tcPr>
            <w:tcW w:w="1059"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SPOT</w:t>
            </w:r>
          </w:p>
        </w:tc>
        <w:tc>
          <w:tcPr>
            <w:tcW w:w="102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590-309</w:t>
            </w:r>
          </w:p>
        </w:tc>
        <w:tc>
          <w:tcPr>
            <w:tcW w:w="116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29-04-05</w:t>
            </w:r>
          </w:p>
        </w:tc>
        <w:tc>
          <w:tcPr>
            <w:tcW w:w="143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10</w:t>
            </w:r>
          </w:p>
        </w:tc>
      </w:tr>
      <w:tr w:rsidR="00AC06FC" w:rsidRPr="00610AA6" w:rsidTr="003C28D3">
        <w:trPr>
          <w:cantSplit/>
          <w:jc w:val="center"/>
        </w:trPr>
        <w:tc>
          <w:tcPr>
            <w:tcW w:w="1059"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SPOT</w:t>
            </w:r>
          </w:p>
        </w:tc>
        <w:tc>
          <w:tcPr>
            <w:tcW w:w="102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590-310</w:t>
            </w:r>
          </w:p>
        </w:tc>
        <w:tc>
          <w:tcPr>
            <w:tcW w:w="116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28-02-04</w:t>
            </w:r>
          </w:p>
        </w:tc>
        <w:tc>
          <w:tcPr>
            <w:tcW w:w="143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10</w:t>
            </w:r>
          </w:p>
        </w:tc>
      </w:tr>
      <w:tr w:rsidR="00AC06FC" w:rsidRPr="00610AA6" w:rsidTr="003C28D3">
        <w:trPr>
          <w:cantSplit/>
          <w:jc w:val="center"/>
        </w:trPr>
        <w:tc>
          <w:tcPr>
            <w:tcW w:w="1059"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SPOT</w:t>
            </w:r>
          </w:p>
        </w:tc>
        <w:tc>
          <w:tcPr>
            <w:tcW w:w="102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591-309</w:t>
            </w:r>
          </w:p>
        </w:tc>
        <w:tc>
          <w:tcPr>
            <w:tcW w:w="116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26-01-04</w:t>
            </w:r>
          </w:p>
        </w:tc>
        <w:tc>
          <w:tcPr>
            <w:tcW w:w="143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10</w:t>
            </w:r>
          </w:p>
        </w:tc>
      </w:tr>
      <w:tr w:rsidR="00AC06FC" w:rsidRPr="00610AA6" w:rsidTr="003C28D3">
        <w:trPr>
          <w:cantSplit/>
          <w:jc w:val="center"/>
        </w:trPr>
        <w:tc>
          <w:tcPr>
            <w:tcW w:w="1059"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SPOT</w:t>
            </w:r>
          </w:p>
        </w:tc>
        <w:tc>
          <w:tcPr>
            <w:tcW w:w="102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591-310</w:t>
            </w:r>
          </w:p>
        </w:tc>
        <w:tc>
          <w:tcPr>
            <w:tcW w:w="116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27-11-06</w:t>
            </w:r>
          </w:p>
        </w:tc>
        <w:tc>
          <w:tcPr>
            <w:tcW w:w="143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10</w:t>
            </w:r>
          </w:p>
        </w:tc>
      </w:tr>
    </w:tbl>
    <w:p w:rsidR="00AC06FC" w:rsidRPr="00610AA6" w:rsidRDefault="00AC06FC" w:rsidP="00AC06FC">
      <w:pPr>
        <w:pStyle w:val="Textoindependiente"/>
        <w:spacing w:after="0" w:line="300" w:lineRule="auto"/>
        <w:rPr>
          <w:rFonts w:ascii="Arial" w:hAnsi="Arial" w:cs="Arial"/>
          <w:lang w:val="es-MX"/>
        </w:rPr>
      </w:pPr>
    </w:p>
    <w:p w:rsidR="00AC06FC" w:rsidRPr="00610AA6"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t>Las imágenes fueron proporcionadas por la Gerencia Estatal de la CONAFOR en el Estado y las utilizadas fueron seleccionadas por ser las que presentaban menos limitantes para el desarrollo del estudio</w:t>
      </w:r>
      <w:r w:rsidR="008C55D7">
        <w:rPr>
          <w:rFonts w:ascii="Arial" w:hAnsi="Arial" w:cs="Arial"/>
          <w:lang w:val="es-MX"/>
        </w:rPr>
        <w:t xml:space="preserve"> (Cuadro </w:t>
      </w:r>
      <w:r w:rsidR="002731A7">
        <w:rPr>
          <w:rFonts w:ascii="Arial" w:hAnsi="Arial" w:cs="Arial"/>
          <w:lang w:val="es-MX"/>
        </w:rPr>
        <w:t>23</w:t>
      </w:r>
      <w:r w:rsidR="008C55D7">
        <w:rPr>
          <w:rFonts w:ascii="Arial" w:hAnsi="Arial" w:cs="Arial"/>
          <w:lang w:val="es-MX"/>
        </w:rPr>
        <w:t>)</w:t>
      </w:r>
      <w:r w:rsidRPr="00610AA6">
        <w:rPr>
          <w:rFonts w:ascii="Arial" w:hAnsi="Arial" w:cs="Arial"/>
          <w:lang w:val="es-MX"/>
        </w:rPr>
        <w:t>.</w:t>
      </w: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t>Para la identificación del uso del suelo anterior se consiguieron imágenes tipo Landsat, proporcionadas por el Servicio de Información Agroalimentaria y Pesquera (SAGARPA).</w:t>
      </w:r>
    </w:p>
    <w:p w:rsidR="00AC06FC" w:rsidRPr="00610AA6" w:rsidRDefault="00AC06FC" w:rsidP="00AC06FC">
      <w:pPr>
        <w:pStyle w:val="Textoindependiente"/>
        <w:spacing w:after="0" w:line="300" w:lineRule="auto"/>
        <w:jc w:val="both"/>
        <w:rPr>
          <w:rFonts w:ascii="Arial" w:hAnsi="Arial" w:cs="Arial"/>
          <w:lang w:val="es-MX"/>
        </w:rPr>
      </w:pPr>
    </w:p>
    <w:p w:rsidR="00AC06FC" w:rsidRPr="00610AA6" w:rsidRDefault="00707F6D" w:rsidP="00AC06FC">
      <w:pPr>
        <w:pStyle w:val="Cuadrito"/>
        <w:spacing w:line="300" w:lineRule="auto"/>
        <w:rPr>
          <w:color w:val="auto"/>
          <w:sz w:val="22"/>
          <w:szCs w:val="22"/>
          <w:lang w:val="es-MX"/>
        </w:rPr>
      </w:pPr>
      <w:r>
        <w:rPr>
          <w:color w:val="auto"/>
          <w:sz w:val="22"/>
          <w:szCs w:val="22"/>
          <w:lang w:val="es-MX"/>
        </w:rPr>
        <w:t xml:space="preserve">                          </w:t>
      </w:r>
    </w:p>
    <w:p w:rsidR="00707F6D" w:rsidRDefault="00707F6D" w:rsidP="00707F6D">
      <w:pPr>
        <w:pStyle w:val="Tabladeilustraciones"/>
        <w:jc w:val="center"/>
      </w:pPr>
      <w:bookmarkStart w:id="723" w:name="_Toc280114791"/>
      <w:bookmarkStart w:id="724" w:name="_Toc282174670"/>
      <w:bookmarkStart w:id="725" w:name="_Toc282175287"/>
      <w:bookmarkStart w:id="726" w:name="_Toc289983600"/>
      <w:r>
        <w:t xml:space="preserve">Cuadro </w:t>
      </w:r>
      <w:fldSimple w:instr=" SEQ Cuadro \* ARABIC ">
        <w:r w:rsidR="00924369">
          <w:rPr>
            <w:noProof/>
          </w:rPr>
          <w:t>23</w:t>
        </w:r>
      </w:fldSimple>
      <w:r>
        <w:t xml:space="preserve">. </w:t>
      </w:r>
      <w:r w:rsidRPr="002B099C">
        <w:t>Imágenes tipo LANDSAT utilizadas en este estudio</w:t>
      </w:r>
      <w:r>
        <w:t>.</w:t>
      </w:r>
      <w:bookmarkEnd w:id="723"/>
      <w:bookmarkEnd w:id="724"/>
      <w:bookmarkEnd w:id="725"/>
      <w:bookmarkEnd w:id="726"/>
    </w:p>
    <w:tbl>
      <w:tblPr>
        <w:tblW w:w="5077"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1347"/>
        <w:gridCol w:w="981"/>
        <w:gridCol w:w="1315"/>
        <w:gridCol w:w="1434"/>
      </w:tblGrid>
      <w:tr w:rsidR="00AC06FC" w:rsidRPr="00610AA6" w:rsidTr="003C28D3">
        <w:trPr>
          <w:jc w:val="center"/>
        </w:trPr>
        <w:tc>
          <w:tcPr>
            <w:tcW w:w="1347"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Sensor</w:t>
            </w:r>
          </w:p>
        </w:tc>
        <w:tc>
          <w:tcPr>
            <w:tcW w:w="9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Escena</w:t>
            </w:r>
          </w:p>
        </w:tc>
        <w:tc>
          <w:tcPr>
            <w:tcW w:w="131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Fecha</w:t>
            </w:r>
          </w:p>
        </w:tc>
        <w:tc>
          <w:tcPr>
            <w:tcW w:w="143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610AA6" w:rsidRDefault="00AC06FC" w:rsidP="00384739">
            <w:pPr>
              <w:spacing w:line="300" w:lineRule="auto"/>
              <w:jc w:val="center"/>
              <w:rPr>
                <w:rFonts w:ascii="Arial" w:hAnsi="Arial" w:cs="Arial"/>
                <w:b/>
                <w:lang w:val="es-MX"/>
              </w:rPr>
            </w:pPr>
            <w:r w:rsidRPr="00610AA6">
              <w:rPr>
                <w:rFonts w:ascii="Arial" w:hAnsi="Arial" w:cs="Arial"/>
                <w:b/>
                <w:lang w:val="es-MX"/>
              </w:rPr>
              <w:t>Resolución</w:t>
            </w:r>
          </w:p>
        </w:tc>
      </w:tr>
      <w:tr w:rsidR="00AC06FC" w:rsidRPr="00610AA6" w:rsidTr="00384739">
        <w:trPr>
          <w:jc w:val="center"/>
        </w:trPr>
        <w:tc>
          <w:tcPr>
            <w:tcW w:w="134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LANDSAT</w:t>
            </w:r>
          </w:p>
        </w:tc>
        <w:tc>
          <w:tcPr>
            <w:tcW w:w="981"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25-46</w:t>
            </w:r>
          </w:p>
        </w:tc>
        <w:tc>
          <w:tcPr>
            <w:tcW w:w="131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Nov-1999</w:t>
            </w:r>
          </w:p>
        </w:tc>
        <w:tc>
          <w:tcPr>
            <w:tcW w:w="143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30</w:t>
            </w:r>
          </w:p>
        </w:tc>
      </w:tr>
      <w:tr w:rsidR="00AC06FC" w:rsidRPr="00610AA6" w:rsidTr="00384739">
        <w:trPr>
          <w:jc w:val="center"/>
        </w:trPr>
        <w:tc>
          <w:tcPr>
            <w:tcW w:w="134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rPr>
                <w:rFonts w:ascii="Arial" w:hAnsi="Arial" w:cs="Arial"/>
                <w:lang w:val="es-MX"/>
              </w:rPr>
            </w:pPr>
            <w:r w:rsidRPr="00610AA6">
              <w:rPr>
                <w:rFonts w:ascii="Arial" w:hAnsi="Arial" w:cs="Arial"/>
                <w:lang w:val="es-MX"/>
              </w:rPr>
              <w:t>LANDSAT</w:t>
            </w:r>
          </w:p>
        </w:tc>
        <w:tc>
          <w:tcPr>
            <w:tcW w:w="981"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26-46</w:t>
            </w:r>
          </w:p>
        </w:tc>
        <w:tc>
          <w:tcPr>
            <w:tcW w:w="131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Nov-1999</w:t>
            </w:r>
          </w:p>
        </w:tc>
        <w:tc>
          <w:tcPr>
            <w:tcW w:w="143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spacing w:line="300" w:lineRule="auto"/>
              <w:jc w:val="center"/>
              <w:rPr>
                <w:rFonts w:ascii="Arial" w:hAnsi="Arial" w:cs="Arial"/>
                <w:lang w:val="es-MX"/>
              </w:rPr>
            </w:pPr>
            <w:r w:rsidRPr="00610AA6">
              <w:rPr>
                <w:rFonts w:ascii="Arial" w:hAnsi="Arial" w:cs="Arial"/>
                <w:lang w:val="es-MX"/>
              </w:rPr>
              <w:t>30</w:t>
            </w:r>
          </w:p>
        </w:tc>
      </w:tr>
    </w:tbl>
    <w:p w:rsidR="00AC06FC" w:rsidRPr="00610AA6" w:rsidRDefault="00AC06FC" w:rsidP="00AC06FC">
      <w:pPr>
        <w:pStyle w:val="Textoindependiente"/>
        <w:spacing w:after="0" w:line="300" w:lineRule="auto"/>
        <w:jc w:val="both"/>
        <w:rPr>
          <w:rFonts w:ascii="Arial" w:hAnsi="Arial" w:cs="Arial"/>
          <w:lang w:val="es-MX"/>
        </w:rPr>
      </w:pPr>
    </w:p>
    <w:p w:rsidR="00AC06FC" w:rsidRPr="00610AA6"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t>La selección de imágenes fue una etapa complicada, en la zona geográfica donde se ubica la región, es común encontrar nublados, como la longitud de onda recibida por el sensor no es transparente a las nubes estas cubren la porción de la superficie terrestre donde se ubican. Para disminuir la presencia de nubosidad en las imágenes, se hizo una selección de las escenas con la menor cantidad de nubes.</w:t>
      </w: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364E6" w:rsidRDefault="00AC06FC" w:rsidP="00B22255">
      <w:pPr>
        <w:pStyle w:val="Ttulo4"/>
        <w:numPr>
          <w:ilvl w:val="3"/>
          <w:numId w:val="35"/>
        </w:numPr>
      </w:pPr>
      <w:bookmarkStart w:id="727" w:name="_Toc281835411"/>
      <w:bookmarkStart w:id="728" w:name="_Toc289982683"/>
      <w:r w:rsidRPr="006364E6">
        <w:t>Metodología empleada en el estudio.</w:t>
      </w:r>
      <w:bookmarkEnd w:id="727"/>
      <w:bookmarkEnd w:id="728"/>
    </w:p>
    <w:p w:rsidR="00AC06FC" w:rsidRPr="00610AA6" w:rsidRDefault="00AC06FC" w:rsidP="00AC06FC">
      <w:pPr>
        <w:pStyle w:val="Textoindependiente"/>
        <w:spacing w:after="0" w:line="300" w:lineRule="auto"/>
        <w:ind w:firstLine="900"/>
        <w:jc w:val="both"/>
        <w:rPr>
          <w:rFonts w:ascii="Arial" w:hAnsi="Arial" w:cs="Arial"/>
          <w:sz w:val="22"/>
          <w:szCs w:val="22"/>
          <w:lang w:val="es-MX"/>
        </w:rPr>
      </w:pPr>
    </w:p>
    <w:p w:rsidR="00AC06FC" w:rsidRPr="00610AA6" w:rsidRDefault="00AC06FC" w:rsidP="0056301B">
      <w:pPr>
        <w:numPr>
          <w:ilvl w:val="0"/>
          <w:numId w:val="28"/>
        </w:numPr>
        <w:spacing w:line="300" w:lineRule="auto"/>
        <w:rPr>
          <w:rFonts w:ascii="Arial" w:hAnsi="Arial" w:cs="Arial"/>
          <w:b/>
          <w:lang w:val="es-MX"/>
        </w:rPr>
      </w:pPr>
      <w:r w:rsidRPr="00610AA6">
        <w:rPr>
          <w:rFonts w:ascii="Arial" w:hAnsi="Arial" w:cs="Arial"/>
          <w:b/>
          <w:lang w:val="es-MX"/>
        </w:rPr>
        <w:t>Georeferencia</w:t>
      </w:r>
    </w:p>
    <w:p w:rsidR="00AC06FC" w:rsidRPr="00610AA6" w:rsidRDefault="00AC06FC" w:rsidP="00AC06FC">
      <w:pPr>
        <w:spacing w:line="300" w:lineRule="auto"/>
        <w:ind w:left="720"/>
        <w:rPr>
          <w:rFonts w:ascii="Arial" w:hAnsi="Arial" w:cs="Arial"/>
          <w:b/>
          <w:lang w:val="es-MX"/>
        </w:rPr>
      </w:pPr>
    </w:p>
    <w:p w:rsidR="00AC06FC" w:rsidRPr="00610AA6"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t>Este proceso presenta 2 problemas, uno es la falta de información base para su corrección y otro la acentuada deformación que presentan las zonas con orografía, para disminuir el error de las imágenes se utilizó la cartografía digital del Registro Agrario Nacional, que fue levantado con equipos GPS de alta precisión.</w:t>
      </w: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t>Se optó por georeferir primeramente las imagines SPOT que tienen una resolución espacial mayor y presentan mejor detalle, para servir de base a las imágenes LANDSAT, esto se logra identificando aquellos predios visibles en la imagen y se les asigna nuevas coordenadas de acuerdo al mismo rasgo de la información cartográfica. Este proceso se realizó para cada escena, en total fueron 5 veces para las imágenes SPOT y 2 para l</w:t>
      </w:r>
      <w:r w:rsidR="00631E18">
        <w:rPr>
          <w:rFonts w:ascii="Arial" w:hAnsi="Arial" w:cs="Arial"/>
          <w:lang w:val="es-MX"/>
        </w:rPr>
        <w:t>as imágenes Landsat (Figura 2</w:t>
      </w:r>
      <w:r w:rsidR="00345CFC">
        <w:rPr>
          <w:rFonts w:ascii="Arial" w:hAnsi="Arial" w:cs="Arial"/>
          <w:lang w:val="es-MX"/>
        </w:rPr>
        <w:t>4</w:t>
      </w:r>
      <w:r w:rsidRPr="00610AA6">
        <w:rPr>
          <w:rFonts w:ascii="Arial" w:hAnsi="Arial" w:cs="Arial"/>
          <w:lang w:val="es-MX"/>
        </w:rPr>
        <w:t>).</w:t>
      </w: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0F2628" w:rsidP="000942AD">
      <w:pPr>
        <w:pStyle w:val="Textoindependiente"/>
        <w:spacing w:after="0" w:line="300" w:lineRule="auto"/>
        <w:jc w:val="both"/>
        <w:rPr>
          <w:rFonts w:ascii="Arial" w:hAnsi="Arial" w:cs="Arial"/>
          <w:lang w:val="es-MX"/>
        </w:rPr>
      </w:pPr>
      <w:r w:rsidRPr="000F2628">
        <w:rPr>
          <w:noProof/>
        </w:rPr>
        <w:pict>
          <v:shape id="_x0000_s1237" type="#_x0000_t202" style="position:absolute;left:0;text-align:left;margin-left:50.6pt;margin-top:280.05pt;width:397.45pt;height:.05pt;z-index:251675136" stroked="f">
            <v:textbox style="mso-next-textbox:#_x0000_s1237;mso-fit-shape-to-text:t" inset="0,0,0,0">
              <w:txbxContent>
                <w:p w:rsidR="00924369" w:rsidRPr="00174764" w:rsidRDefault="00924369" w:rsidP="00220E0C">
                  <w:pPr>
                    <w:pStyle w:val="Tabladeilustraciones"/>
                    <w:rPr>
                      <w:rFonts w:ascii="Times New Roman" w:hAnsi="Times New Roman"/>
                      <w:noProof/>
                    </w:rPr>
                  </w:pPr>
                  <w:bookmarkStart w:id="729" w:name="_Toc280114951"/>
                  <w:bookmarkStart w:id="730" w:name="_Toc283032107"/>
                  <w:bookmarkStart w:id="731" w:name="_Toc289115578"/>
                  <w:r>
                    <w:t xml:space="preserve">Figura </w:t>
                  </w:r>
                  <w:fldSimple w:instr=" SEQ Figura \* ARABIC ">
                    <w:r>
                      <w:rPr>
                        <w:noProof/>
                      </w:rPr>
                      <w:t>24</w:t>
                    </w:r>
                  </w:fldSimple>
                  <w:r>
                    <w:t xml:space="preserve">. </w:t>
                  </w:r>
                  <w:r w:rsidRPr="00A31401">
                    <w:t>Georeferenciación  de imágenes</w:t>
                  </w:r>
                  <w:r>
                    <w:t>.</w:t>
                  </w:r>
                  <w:bookmarkEnd w:id="729"/>
                  <w:bookmarkEnd w:id="730"/>
                  <w:bookmarkEnd w:id="731"/>
                </w:p>
              </w:txbxContent>
            </v:textbox>
            <w10:wrap type="topAndBottom"/>
          </v:shape>
        </w:pict>
      </w:r>
      <w:r w:rsidR="00AC06FC">
        <w:rPr>
          <w:noProof/>
          <w:lang w:val="es-MX" w:eastAsia="es-MX"/>
        </w:rPr>
        <w:drawing>
          <wp:anchor distT="0" distB="0" distL="114300" distR="114300" simplePos="0" relativeHeight="251639296" behindDoc="0" locked="1" layoutInCell="1" allowOverlap="1">
            <wp:simplePos x="0" y="0"/>
            <wp:positionH relativeFrom="column">
              <wp:posOffset>642620</wp:posOffset>
            </wp:positionH>
            <wp:positionV relativeFrom="paragraph">
              <wp:posOffset>742950</wp:posOffset>
            </wp:positionV>
            <wp:extent cx="5047615" cy="2756535"/>
            <wp:effectExtent l="19050" t="0" r="635" b="0"/>
            <wp:wrapTopAndBottom/>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8" cstate="print"/>
                    <a:srcRect/>
                    <a:stretch>
                      <a:fillRect/>
                    </a:stretch>
                  </pic:blipFill>
                  <pic:spPr bwMode="auto">
                    <a:xfrm>
                      <a:off x="0" y="0"/>
                      <a:ext cx="5047615" cy="2756535"/>
                    </a:xfrm>
                    <a:prstGeom prst="rect">
                      <a:avLst/>
                    </a:prstGeom>
                    <a:noFill/>
                  </pic:spPr>
                </pic:pic>
              </a:graphicData>
            </a:graphic>
          </wp:anchor>
        </w:drawing>
      </w:r>
      <w:r w:rsidR="00AC06FC" w:rsidRPr="00610AA6">
        <w:rPr>
          <w:rFonts w:ascii="Arial" w:hAnsi="Arial" w:cs="Arial"/>
          <w:lang w:val="es-MX"/>
        </w:rPr>
        <w:t>Cada una de las imágenes fue corregida geográficamente bajo los parámetros de la proyección Universal Transversal de Mercator (UTM) y Datum del Sistema Geodésico Mundial de 1984 (WGS84).</w:t>
      </w:r>
    </w:p>
    <w:p w:rsidR="00AC06FC" w:rsidRPr="00610AA6" w:rsidRDefault="00AC06FC" w:rsidP="00AC06FC">
      <w:pPr>
        <w:pStyle w:val="Figurita"/>
        <w:ind w:firstLine="0"/>
        <w:jc w:val="left"/>
        <w:rPr>
          <w:color w:val="auto"/>
          <w:lang w:val="es-MX"/>
        </w:rPr>
      </w:pPr>
      <w:bookmarkStart w:id="732" w:name="_Toc248646736"/>
    </w:p>
    <w:bookmarkEnd w:id="732"/>
    <w:p w:rsidR="00220E0C" w:rsidRPr="00610AA6" w:rsidRDefault="00220E0C" w:rsidP="00AC06FC">
      <w:pPr>
        <w:pStyle w:val="Figurita"/>
        <w:rPr>
          <w:i w:val="0"/>
          <w:color w:val="auto"/>
          <w:lang w:val="es-MX"/>
        </w:rPr>
      </w:pPr>
    </w:p>
    <w:p w:rsidR="00AC06FC" w:rsidRPr="00610AA6" w:rsidRDefault="00AC06FC" w:rsidP="0056301B">
      <w:pPr>
        <w:numPr>
          <w:ilvl w:val="0"/>
          <w:numId w:val="28"/>
        </w:numPr>
        <w:spacing w:line="300" w:lineRule="auto"/>
        <w:rPr>
          <w:rFonts w:ascii="Arial" w:hAnsi="Arial" w:cs="Arial"/>
          <w:b/>
          <w:lang w:val="es-MX"/>
        </w:rPr>
      </w:pPr>
      <w:r w:rsidRPr="00610AA6">
        <w:rPr>
          <w:rFonts w:ascii="Arial" w:hAnsi="Arial" w:cs="Arial"/>
          <w:b/>
          <w:lang w:val="es-MX"/>
        </w:rPr>
        <w:t xml:space="preserve"> Recortes</w:t>
      </w:r>
    </w:p>
    <w:p w:rsidR="00AC06FC" w:rsidRPr="00610AA6" w:rsidRDefault="00AC06FC" w:rsidP="00AC06FC">
      <w:pPr>
        <w:spacing w:line="300" w:lineRule="auto"/>
        <w:ind w:left="720"/>
        <w:rPr>
          <w:rFonts w:ascii="Arial" w:hAnsi="Arial" w:cs="Arial"/>
          <w:b/>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 xml:space="preserve">Cuando las imágenes fueron corregidas se recortaron a los límites de la Unidad de Manejo Forestal Huauchinango, para proporcionar únicamente la superficie incluida en UMAFOR-Huauchinango </w:t>
      </w:r>
      <w:r w:rsidR="008C55D7">
        <w:rPr>
          <w:rFonts w:ascii="Arial" w:hAnsi="Arial" w:cs="Arial"/>
          <w:lang w:val="es-MX"/>
        </w:rPr>
        <w:t>(</w:t>
      </w:r>
      <w:r w:rsidR="00631E18">
        <w:rPr>
          <w:rFonts w:ascii="Arial" w:hAnsi="Arial" w:cs="Arial"/>
          <w:lang w:val="es-MX"/>
        </w:rPr>
        <w:t>Figura 2</w:t>
      </w:r>
      <w:r w:rsidR="00345CFC">
        <w:rPr>
          <w:rFonts w:ascii="Arial" w:hAnsi="Arial" w:cs="Arial"/>
          <w:lang w:val="es-MX"/>
        </w:rPr>
        <w:t>5</w:t>
      </w:r>
      <w:r w:rsidR="008C55D7">
        <w:rPr>
          <w:rFonts w:ascii="Arial" w:hAnsi="Arial" w:cs="Arial"/>
          <w:lang w:val="es-MX"/>
        </w:rPr>
        <w:t>)</w:t>
      </w:r>
      <w:r w:rsidRPr="00610AA6">
        <w:rPr>
          <w:rFonts w:ascii="Arial" w:hAnsi="Arial" w:cs="Arial"/>
          <w:lang w:val="es-MX"/>
        </w:rPr>
        <w:t>.</w:t>
      </w:r>
    </w:p>
    <w:p w:rsidR="00AC06FC" w:rsidRPr="00610AA6" w:rsidRDefault="00AC06FC" w:rsidP="00AC06FC">
      <w:pPr>
        <w:spacing w:line="300" w:lineRule="auto"/>
        <w:ind w:firstLine="900"/>
        <w:jc w:val="both"/>
        <w:rPr>
          <w:rFonts w:ascii="Arial" w:hAnsi="Arial" w:cs="Arial"/>
          <w:lang w:val="es-MX"/>
        </w:rPr>
      </w:pPr>
      <w:r>
        <w:rPr>
          <w:noProof/>
          <w:lang w:val="es-MX" w:eastAsia="es-MX"/>
        </w:rPr>
        <w:drawing>
          <wp:anchor distT="0" distB="0" distL="114300" distR="114300" simplePos="0" relativeHeight="251649536" behindDoc="0" locked="0" layoutInCell="1" allowOverlap="0">
            <wp:simplePos x="0" y="0"/>
            <wp:positionH relativeFrom="column">
              <wp:posOffset>2143760</wp:posOffset>
            </wp:positionH>
            <wp:positionV relativeFrom="paragraph">
              <wp:posOffset>210820</wp:posOffset>
            </wp:positionV>
            <wp:extent cx="2020570" cy="1774825"/>
            <wp:effectExtent l="19050" t="19050" r="17780" b="15875"/>
            <wp:wrapSquare wrapText="bothSides"/>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89" cstate="print"/>
                    <a:srcRect/>
                    <a:stretch>
                      <a:fillRect/>
                    </a:stretch>
                  </pic:blipFill>
                  <pic:spPr bwMode="auto">
                    <a:xfrm>
                      <a:off x="0" y="0"/>
                      <a:ext cx="2020570" cy="1774825"/>
                    </a:xfrm>
                    <a:prstGeom prst="rect">
                      <a:avLst/>
                    </a:prstGeom>
                    <a:noFill/>
                    <a:ln w="12700">
                      <a:solidFill>
                        <a:srgbClr val="000000"/>
                      </a:solidFill>
                      <a:miter lim="800000"/>
                      <a:headEnd/>
                      <a:tailEnd/>
                    </a:ln>
                    <a:effectLst/>
                  </pic:spPr>
                </pic:pic>
              </a:graphicData>
            </a:graphic>
          </wp:anchor>
        </w:drawing>
      </w: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Default="00AC06FC" w:rsidP="00AC06FC">
      <w:pPr>
        <w:spacing w:line="300" w:lineRule="auto"/>
        <w:rPr>
          <w:rFonts w:ascii="Arial" w:hAnsi="Arial" w:cs="Arial"/>
          <w:sz w:val="22"/>
          <w:szCs w:val="22"/>
          <w:lang w:val="es-MX"/>
        </w:rPr>
      </w:pPr>
    </w:p>
    <w:p w:rsidR="00631E18" w:rsidRPr="00610AA6" w:rsidRDefault="00631E18" w:rsidP="00AC06FC">
      <w:pPr>
        <w:spacing w:line="300" w:lineRule="auto"/>
        <w:rPr>
          <w:rFonts w:ascii="Arial" w:hAnsi="Arial" w:cs="Arial"/>
          <w:sz w:val="22"/>
          <w:szCs w:val="22"/>
          <w:lang w:val="es-MX"/>
        </w:rPr>
      </w:pPr>
    </w:p>
    <w:p w:rsidR="00631E18" w:rsidRPr="00A361F5" w:rsidRDefault="00631E18" w:rsidP="00631E18">
      <w:pPr>
        <w:pStyle w:val="Tabladeilustraciones"/>
        <w:jc w:val="center"/>
        <w:rPr>
          <w:rFonts w:ascii="Times New Roman" w:hAnsi="Times New Roman"/>
          <w:noProof/>
        </w:rPr>
      </w:pPr>
      <w:bookmarkStart w:id="733" w:name="_Toc280114952"/>
      <w:bookmarkStart w:id="734" w:name="_Toc283032108"/>
      <w:bookmarkStart w:id="735" w:name="_Toc289115577"/>
      <w:r>
        <w:t xml:space="preserve">Figura </w:t>
      </w:r>
      <w:fldSimple w:instr=" SEQ Figura \* ARABIC ">
        <w:r w:rsidR="00924369">
          <w:rPr>
            <w:noProof/>
          </w:rPr>
          <w:t>25</w:t>
        </w:r>
      </w:fldSimple>
      <w:r>
        <w:t xml:space="preserve">. </w:t>
      </w:r>
      <w:r w:rsidRPr="008A5A62">
        <w:t>Cubrimiento de imágenes.</w:t>
      </w:r>
      <w:bookmarkEnd w:id="733"/>
      <w:bookmarkEnd w:id="734"/>
      <w:bookmarkEnd w:id="735"/>
    </w:p>
    <w:p w:rsidR="00AC06FC" w:rsidRPr="00610AA6" w:rsidRDefault="00AC06FC" w:rsidP="00631E18">
      <w:pPr>
        <w:spacing w:line="300" w:lineRule="auto"/>
        <w:jc w:val="center"/>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rPr>
          <w:rFonts w:ascii="Arial" w:hAnsi="Arial" w:cs="Arial"/>
          <w:sz w:val="22"/>
          <w:szCs w:val="22"/>
          <w:lang w:val="es-MX"/>
        </w:rPr>
      </w:pPr>
    </w:p>
    <w:p w:rsidR="00AC06FC" w:rsidRPr="00610AA6" w:rsidRDefault="00AC06FC" w:rsidP="0056301B">
      <w:pPr>
        <w:numPr>
          <w:ilvl w:val="0"/>
          <w:numId w:val="28"/>
        </w:numPr>
        <w:spacing w:line="300" w:lineRule="auto"/>
        <w:rPr>
          <w:rFonts w:ascii="Arial" w:hAnsi="Arial" w:cs="Arial"/>
          <w:b/>
          <w:lang w:val="es-MX"/>
        </w:rPr>
      </w:pPr>
      <w:r w:rsidRPr="00610AA6">
        <w:rPr>
          <w:rFonts w:ascii="Arial" w:hAnsi="Arial" w:cs="Arial"/>
          <w:b/>
          <w:lang w:val="es-MX"/>
        </w:rPr>
        <w:lastRenderedPageBreak/>
        <w:t xml:space="preserve"> Inventario forestal</w:t>
      </w:r>
    </w:p>
    <w:p w:rsidR="00AC06FC" w:rsidRPr="00610AA6" w:rsidRDefault="00AC06FC" w:rsidP="00AC06FC">
      <w:pPr>
        <w:spacing w:line="300" w:lineRule="auto"/>
        <w:ind w:left="720"/>
        <w:rPr>
          <w:rFonts w:ascii="Arial" w:hAnsi="Arial" w:cs="Arial"/>
          <w:b/>
          <w:lang w:val="es-MX"/>
        </w:rPr>
      </w:pPr>
    </w:p>
    <w:p w:rsidR="00AC06FC" w:rsidRPr="00610AA6"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t>Las imágenes nos ofrecen la posibilidad de separar las coberturas vegetales, pero es requisito indispensable contar con elementos que nos indiquen que tipo de cobertura estamos separando, esta información es proporcionada por el trabajo de campo. Para el desarrollo de este estudio se levantaron 685 puntos utilizando</w:t>
      </w:r>
      <w:r w:rsidR="00631E18">
        <w:rPr>
          <w:rFonts w:ascii="Arial" w:hAnsi="Arial" w:cs="Arial"/>
          <w:lang w:val="es-MX"/>
        </w:rPr>
        <w:t xml:space="preserve"> navegadores Garmin (Figura 2</w:t>
      </w:r>
      <w:r w:rsidR="00345CFC">
        <w:rPr>
          <w:rFonts w:ascii="Arial" w:hAnsi="Arial" w:cs="Arial"/>
          <w:lang w:val="es-MX"/>
        </w:rPr>
        <w:t>6</w:t>
      </w:r>
      <w:r w:rsidRPr="00610AA6">
        <w:rPr>
          <w:rFonts w:ascii="Arial" w:hAnsi="Arial" w:cs="Arial"/>
          <w:lang w:val="es-MX"/>
        </w:rPr>
        <w:t>).</w:t>
      </w:r>
    </w:p>
    <w:p w:rsidR="00AC06FC" w:rsidRPr="00610AA6" w:rsidRDefault="00AC06FC" w:rsidP="00AC06FC">
      <w:pPr>
        <w:spacing w:line="300" w:lineRule="auto"/>
        <w:rPr>
          <w:rFonts w:ascii="Arial" w:hAnsi="Arial" w:cs="Arial"/>
          <w:sz w:val="22"/>
          <w:szCs w:val="22"/>
          <w:lang w:val="es-MX"/>
        </w:rPr>
      </w:pPr>
    </w:p>
    <w:p w:rsidR="00AC06FC" w:rsidRPr="00610AA6" w:rsidRDefault="00AC06FC" w:rsidP="00AC06FC">
      <w:pPr>
        <w:spacing w:line="300" w:lineRule="auto"/>
        <w:jc w:val="both"/>
        <w:rPr>
          <w:rFonts w:ascii="Arial" w:hAnsi="Arial" w:cs="Arial"/>
          <w:lang w:val="es-MX"/>
        </w:rPr>
      </w:pPr>
      <w:r w:rsidRPr="00610AA6">
        <w:rPr>
          <w:rFonts w:ascii="Arial" w:hAnsi="Arial" w:cs="Arial"/>
          <w:lang w:val="es-MX"/>
        </w:rPr>
        <w:t>Debido a que el estudio es eminentemente forestal la mayoría de los sitios reportados corresponden a Bosques, Selvas,  Café, Pastos y Veg</w:t>
      </w:r>
      <w:r w:rsidR="00E765F3">
        <w:rPr>
          <w:rFonts w:ascii="Arial" w:hAnsi="Arial" w:cs="Arial"/>
          <w:lang w:val="es-MX"/>
        </w:rPr>
        <w:t>etación</w:t>
      </w:r>
      <w:r w:rsidRPr="00610AA6">
        <w:rPr>
          <w:rFonts w:ascii="Arial" w:hAnsi="Arial" w:cs="Arial"/>
          <w:lang w:val="es-MX"/>
        </w:rPr>
        <w:t xml:space="preserve"> Secundaria, las Plantaciones y Agricultura fueron inferidos, las coberturas de agua, </w:t>
      </w:r>
      <w:r w:rsidR="00E765F3">
        <w:rPr>
          <w:rFonts w:ascii="Arial" w:hAnsi="Arial" w:cs="Arial"/>
          <w:lang w:val="es-MX"/>
        </w:rPr>
        <w:t>zona urbana</w:t>
      </w:r>
      <w:r w:rsidRPr="00610AA6">
        <w:rPr>
          <w:rFonts w:ascii="Arial" w:hAnsi="Arial" w:cs="Arial"/>
          <w:lang w:val="es-MX"/>
        </w:rPr>
        <w:t xml:space="preserve"> y nubes son evidentes de identificar. </w:t>
      </w:r>
    </w:p>
    <w:p w:rsidR="00AC06FC" w:rsidRPr="00610AA6" w:rsidRDefault="00AC06FC" w:rsidP="00AC06FC">
      <w:pPr>
        <w:spacing w:line="300" w:lineRule="auto"/>
        <w:rPr>
          <w:rFonts w:ascii="Arial" w:hAnsi="Arial" w:cs="Arial"/>
          <w:lang w:val="es-MX"/>
        </w:rPr>
      </w:pPr>
      <w:r>
        <w:rPr>
          <w:rFonts w:ascii="Arial" w:hAnsi="Arial" w:cs="Arial"/>
          <w:noProof/>
          <w:lang w:val="es-MX" w:eastAsia="es-MX"/>
        </w:rPr>
        <w:drawing>
          <wp:anchor distT="0" distB="0" distL="114300" distR="114300" simplePos="0" relativeHeight="251641344" behindDoc="0" locked="0" layoutInCell="1" allowOverlap="1">
            <wp:simplePos x="0" y="0"/>
            <wp:positionH relativeFrom="column">
              <wp:posOffset>2002155</wp:posOffset>
            </wp:positionH>
            <wp:positionV relativeFrom="paragraph">
              <wp:posOffset>153035</wp:posOffset>
            </wp:positionV>
            <wp:extent cx="2553970" cy="2193290"/>
            <wp:effectExtent l="19050" t="19050" r="17780" b="16510"/>
            <wp:wrapSquare wrapText="bothSides"/>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0" cstate="print"/>
                    <a:srcRect/>
                    <a:stretch>
                      <a:fillRect/>
                    </a:stretch>
                  </pic:blipFill>
                  <pic:spPr bwMode="auto">
                    <a:xfrm>
                      <a:off x="0" y="0"/>
                      <a:ext cx="2553970" cy="2193290"/>
                    </a:xfrm>
                    <a:prstGeom prst="rect">
                      <a:avLst/>
                    </a:prstGeom>
                    <a:noFill/>
                    <a:ln w="12700">
                      <a:solidFill>
                        <a:srgbClr val="000000"/>
                      </a:solidFill>
                      <a:miter lim="800000"/>
                      <a:headEnd/>
                      <a:tailEnd/>
                    </a:ln>
                  </pic:spPr>
                </pic:pic>
              </a:graphicData>
            </a:graphic>
          </wp:anchor>
        </w:drawing>
      </w:r>
    </w:p>
    <w:p w:rsidR="00AC06FC" w:rsidRPr="00610AA6" w:rsidRDefault="00AC06FC" w:rsidP="00AC06FC">
      <w:pPr>
        <w:spacing w:line="300" w:lineRule="auto"/>
        <w:rPr>
          <w:rFonts w:ascii="Arial" w:hAnsi="Arial" w:cs="Arial"/>
          <w:b/>
          <w:lang w:val="es-MX"/>
        </w:rPr>
      </w:pPr>
    </w:p>
    <w:p w:rsidR="00AC06FC" w:rsidRPr="00610AA6" w:rsidRDefault="00AC06FC" w:rsidP="00AC06FC">
      <w:pPr>
        <w:spacing w:line="300" w:lineRule="auto"/>
        <w:rPr>
          <w:rFonts w:ascii="Arial" w:hAnsi="Arial" w:cs="Arial"/>
          <w:b/>
          <w:lang w:val="es-MX"/>
        </w:rPr>
      </w:pPr>
    </w:p>
    <w:p w:rsidR="00AC06FC" w:rsidRPr="00610AA6" w:rsidRDefault="00AC06FC" w:rsidP="00AC06FC">
      <w:pPr>
        <w:spacing w:line="300" w:lineRule="auto"/>
        <w:rPr>
          <w:rFonts w:ascii="Arial" w:hAnsi="Arial" w:cs="Arial"/>
          <w:b/>
          <w:lang w:val="es-MX"/>
        </w:rPr>
      </w:pPr>
    </w:p>
    <w:p w:rsidR="00AC06FC" w:rsidRPr="00610AA6" w:rsidRDefault="00AC06FC" w:rsidP="00AC06FC">
      <w:pPr>
        <w:spacing w:line="300" w:lineRule="auto"/>
        <w:rPr>
          <w:rFonts w:ascii="Arial" w:hAnsi="Arial" w:cs="Arial"/>
          <w:b/>
          <w:lang w:val="es-MX"/>
        </w:rPr>
      </w:pPr>
    </w:p>
    <w:p w:rsidR="00AC06FC" w:rsidRPr="00610AA6" w:rsidRDefault="00AC06FC" w:rsidP="00AC06FC">
      <w:pPr>
        <w:spacing w:line="300" w:lineRule="auto"/>
        <w:rPr>
          <w:rFonts w:ascii="Arial" w:hAnsi="Arial" w:cs="Arial"/>
          <w:b/>
          <w:lang w:val="es-MX"/>
        </w:rPr>
      </w:pPr>
    </w:p>
    <w:p w:rsidR="00AC06FC" w:rsidRPr="00610AA6" w:rsidRDefault="00AC06FC" w:rsidP="00AC06FC">
      <w:pPr>
        <w:spacing w:line="300" w:lineRule="auto"/>
        <w:rPr>
          <w:rFonts w:ascii="Arial" w:hAnsi="Arial" w:cs="Arial"/>
          <w:b/>
          <w:lang w:val="es-MX"/>
        </w:rPr>
      </w:pPr>
    </w:p>
    <w:p w:rsidR="00AC06FC" w:rsidRPr="00610AA6" w:rsidRDefault="00AC06FC" w:rsidP="00AC06FC">
      <w:pPr>
        <w:spacing w:line="300" w:lineRule="auto"/>
        <w:rPr>
          <w:rFonts w:ascii="Arial" w:hAnsi="Arial" w:cs="Arial"/>
          <w:b/>
          <w:lang w:val="es-MX"/>
        </w:rPr>
      </w:pPr>
    </w:p>
    <w:p w:rsidR="00AC06FC" w:rsidRPr="00610AA6" w:rsidRDefault="00AC06FC" w:rsidP="00AC06FC">
      <w:pPr>
        <w:spacing w:line="300" w:lineRule="auto"/>
        <w:rPr>
          <w:rFonts w:ascii="Arial" w:hAnsi="Arial" w:cs="Arial"/>
          <w:b/>
          <w:lang w:val="es-MX"/>
        </w:rPr>
      </w:pPr>
    </w:p>
    <w:p w:rsidR="00AC06FC" w:rsidRPr="00610AA6" w:rsidRDefault="00AC06FC" w:rsidP="00AC06FC">
      <w:pPr>
        <w:spacing w:line="300" w:lineRule="auto"/>
        <w:rPr>
          <w:rFonts w:ascii="Arial" w:hAnsi="Arial" w:cs="Arial"/>
          <w:b/>
          <w:lang w:val="es-MX"/>
        </w:rPr>
      </w:pPr>
    </w:p>
    <w:p w:rsidR="00AC06FC" w:rsidRPr="00610AA6" w:rsidRDefault="00AC06FC" w:rsidP="00AC06FC">
      <w:pPr>
        <w:spacing w:line="300" w:lineRule="auto"/>
        <w:rPr>
          <w:rFonts w:ascii="Arial" w:hAnsi="Arial" w:cs="Arial"/>
          <w:b/>
          <w:lang w:val="es-MX"/>
        </w:rPr>
      </w:pPr>
    </w:p>
    <w:p w:rsidR="00D87651" w:rsidRPr="00CE6A2F" w:rsidRDefault="00D87651" w:rsidP="00D87651">
      <w:pPr>
        <w:pStyle w:val="Tabladeilustraciones"/>
        <w:jc w:val="center"/>
        <w:rPr>
          <w:rFonts w:cs="Arial"/>
          <w:noProof/>
        </w:rPr>
      </w:pPr>
      <w:bookmarkStart w:id="736" w:name="_Toc280114953"/>
      <w:bookmarkStart w:id="737" w:name="_Toc289115579"/>
      <w:r>
        <w:t xml:space="preserve">Figura </w:t>
      </w:r>
      <w:fldSimple w:instr=" SEQ Figura \* ARABIC ">
        <w:r w:rsidR="00924369">
          <w:rPr>
            <w:noProof/>
          </w:rPr>
          <w:t>26</w:t>
        </w:r>
      </w:fldSimple>
      <w:r>
        <w:t xml:space="preserve">.  </w:t>
      </w:r>
      <w:r w:rsidRPr="008E4CA5">
        <w:t>Ubicación de  los primeros 575 puntos de inventario forestal.</w:t>
      </w:r>
      <w:bookmarkEnd w:id="736"/>
      <w:bookmarkEnd w:id="737"/>
    </w:p>
    <w:p w:rsidR="00AC06FC" w:rsidRPr="00D87651" w:rsidRDefault="00AC06FC" w:rsidP="00AC06FC">
      <w:pPr>
        <w:spacing w:line="300" w:lineRule="auto"/>
        <w:rPr>
          <w:rFonts w:ascii="Arial" w:hAnsi="Arial" w:cs="Arial"/>
          <w:b/>
        </w:rPr>
      </w:pPr>
    </w:p>
    <w:p w:rsidR="00AC06FC" w:rsidRPr="00610AA6" w:rsidRDefault="00AC06FC" w:rsidP="0056301B">
      <w:pPr>
        <w:numPr>
          <w:ilvl w:val="0"/>
          <w:numId w:val="28"/>
        </w:numPr>
        <w:spacing w:line="300" w:lineRule="auto"/>
        <w:rPr>
          <w:rFonts w:ascii="Arial" w:hAnsi="Arial" w:cs="Arial"/>
          <w:b/>
          <w:lang w:val="es-MX"/>
        </w:rPr>
      </w:pPr>
      <w:r w:rsidRPr="00610AA6">
        <w:rPr>
          <w:rFonts w:ascii="Arial" w:hAnsi="Arial" w:cs="Arial"/>
          <w:b/>
          <w:lang w:val="es-MX"/>
        </w:rPr>
        <w:t xml:space="preserve"> Clasificación</w:t>
      </w:r>
    </w:p>
    <w:p w:rsidR="00AC06FC" w:rsidRPr="00610AA6" w:rsidRDefault="00AC06FC" w:rsidP="00AC06FC">
      <w:pPr>
        <w:spacing w:line="300" w:lineRule="auto"/>
        <w:ind w:left="720"/>
        <w:rPr>
          <w:rFonts w:ascii="Arial" w:hAnsi="Arial" w:cs="Arial"/>
          <w:b/>
          <w:lang w:val="es-MX"/>
        </w:rPr>
      </w:pPr>
    </w:p>
    <w:p w:rsidR="00AC06FC" w:rsidRPr="00610AA6" w:rsidRDefault="00AC06FC" w:rsidP="000942AD">
      <w:pPr>
        <w:pStyle w:val="Textoindependiente"/>
        <w:spacing w:after="0" w:line="300" w:lineRule="auto"/>
        <w:ind w:right="12"/>
        <w:jc w:val="both"/>
        <w:rPr>
          <w:rFonts w:ascii="Arial" w:hAnsi="Arial" w:cs="Arial"/>
          <w:lang w:val="es-MX"/>
        </w:rPr>
      </w:pPr>
      <w:r w:rsidRPr="00610AA6">
        <w:rPr>
          <w:rFonts w:ascii="Arial" w:hAnsi="Arial" w:cs="Arial"/>
          <w:lang w:val="es-MX"/>
        </w:rPr>
        <w:t xml:space="preserve">La clasificación de imágenes satelitales ofrece una buena posibilidad de determinar, con cierto grado de precisión, el uso del suelo actual, esta parte es la </w:t>
      </w:r>
      <w:r w:rsidR="00E765F3" w:rsidRPr="00610AA6">
        <w:rPr>
          <w:rFonts w:ascii="Arial" w:hAnsi="Arial" w:cs="Arial"/>
          <w:lang w:val="es-MX"/>
        </w:rPr>
        <w:t>más</w:t>
      </w:r>
      <w:r w:rsidRPr="00610AA6">
        <w:rPr>
          <w:rFonts w:ascii="Arial" w:hAnsi="Arial" w:cs="Arial"/>
          <w:lang w:val="es-MX"/>
        </w:rPr>
        <w:t xml:space="preserve"> delicada del proceso ya que  de aquí saldrán los  datos de superficie que serán utilizados para los análisis posteriores.</w:t>
      </w:r>
    </w:p>
    <w:p w:rsidR="00AC06FC" w:rsidRPr="00610AA6" w:rsidRDefault="00AC06FC" w:rsidP="00AC06FC">
      <w:pPr>
        <w:spacing w:line="300" w:lineRule="auto"/>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 xml:space="preserve">La superficie terrestre tiene comportamientos específicos de acuerdo a la longitud de onda que se estudie, agua, cultivos, vegetación, etc. Dicho de otra manera, la separación de coberturas no se realiza utilizando las “formas” de la superficie terrestre, sino los valores espectrales que esta presenta (Figura </w:t>
      </w:r>
      <w:r w:rsidR="00631E18">
        <w:rPr>
          <w:rFonts w:ascii="Arial" w:hAnsi="Arial" w:cs="Arial"/>
          <w:lang w:val="es-MX"/>
        </w:rPr>
        <w:t>2</w:t>
      </w:r>
      <w:r w:rsidR="00345CFC">
        <w:rPr>
          <w:rFonts w:ascii="Arial" w:hAnsi="Arial" w:cs="Arial"/>
          <w:lang w:val="es-MX"/>
        </w:rPr>
        <w:t>7</w:t>
      </w:r>
      <w:r w:rsidRPr="00610AA6">
        <w:rPr>
          <w:rFonts w:ascii="Arial" w:hAnsi="Arial" w:cs="Arial"/>
          <w:lang w:val="es-MX"/>
        </w:rPr>
        <w:t>).</w:t>
      </w:r>
    </w:p>
    <w:p w:rsidR="00AC06FC" w:rsidRPr="00610AA6" w:rsidRDefault="00AC06FC" w:rsidP="00AC06FC">
      <w:pPr>
        <w:spacing w:line="300" w:lineRule="auto"/>
        <w:ind w:firstLine="900"/>
        <w:jc w:val="both"/>
        <w:rPr>
          <w:rFonts w:ascii="Arial" w:hAnsi="Arial" w:cs="Arial"/>
          <w:lang w:val="es-MX"/>
        </w:rPr>
      </w:pPr>
    </w:p>
    <w:p w:rsidR="00AC06FC" w:rsidRPr="00610AA6" w:rsidRDefault="000F2628" w:rsidP="00AC06FC">
      <w:pPr>
        <w:pStyle w:val="Figurita"/>
        <w:rPr>
          <w:color w:val="auto"/>
          <w:lang w:val="es-MX"/>
        </w:rPr>
      </w:pPr>
      <w:bookmarkStart w:id="738" w:name="_Toc248669875"/>
      <w:bookmarkStart w:id="739" w:name="_Toc248728486"/>
      <w:bookmarkStart w:id="740" w:name="_Toc248728604"/>
      <w:r w:rsidRPr="000F2628">
        <w:rPr>
          <w:noProof/>
        </w:rPr>
        <w:lastRenderedPageBreak/>
        <w:pict>
          <v:shape id="_x0000_s1240" type="#_x0000_t202" style="position:absolute;left:0;text-align:left;margin-left:108pt;margin-top:147.9pt;width:4in;height:.05pt;z-index:251677184" stroked="f">
            <v:textbox style="mso-next-textbox:#_x0000_s1240;mso-fit-shape-to-text:t" inset="0,0,0,0">
              <w:txbxContent>
                <w:p w:rsidR="00924369" w:rsidRPr="00B45302" w:rsidRDefault="00924369" w:rsidP="007F2B56">
                  <w:pPr>
                    <w:pStyle w:val="Tabladeilustraciones"/>
                    <w:rPr>
                      <w:i/>
                      <w:noProof/>
                    </w:rPr>
                  </w:pPr>
                  <w:bookmarkStart w:id="741" w:name="_Toc280114954"/>
                  <w:bookmarkStart w:id="742" w:name="_Toc283032110"/>
                  <w:bookmarkStart w:id="743" w:name="_Toc289115580"/>
                  <w:r>
                    <w:t xml:space="preserve">Figura </w:t>
                  </w:r>
                  <w:fldSimple w:instr=" SEQ Figura \* ARABIC ">
                    <w:r>
                      <w:rPr>
                        <w:noProof/>
                      </w:rPr>
                      <w:t>27</w:t>
                    </w:r>
                  </w:fldSimple>
                  <w:r>
                    <w:t xml:space="preserve">. </w:t>
                  </w:r>
                  <w:r w:rsidRPr="0015638A">
                    <w:t>Comportamiento espectral de las imágenes.</w:t>
                  </w:r>
                  <w:bookmarkEnd w:id="741"/>
                  <w:bookmarkEnd w:id="742"/>
                  <w:bookmarkEnd w:id="743"/>
                </w:p>
              </w:txbxContent>
            </v:textbox>
            <w10:wrap type="square"/>
          </v:shape>
        </w:pict>
      </w:r>
      <w:r w:rsidR="00AC06FC">
        <w:rPr>
          <w:noProof/>
          <w:color w:val="auto"/>
          <w:lang w:val="es-MX" w:eastAsia="es-MX"/>
        </w:rPr>
        <w:drawing>
          <wp:anchor distT="0" distB="0" distL="114300" distR="114300" simplePos="0" relativeHeight="251640320" behindDoc="0" locked="1" layoutInCell="1" allowOverlap="1">
            <wp:simplePos x="0" y="0"/>
            <wp:positionH relativeFrom="column">
              <wp:posOffset>1371600</wp:posOffset>
            </wp:positionH>
            <wp:positionV relativeFrom="paragraph">
              <wp:posOffset>-31115</wp:posOffset>
            </wp:positionV>
            <wp:extent cx="3657600" cy="1852295"/>
            <wp:effectExtent l="19050" t="19050" r="19050" b="14605"/>
            <wp:wrapSquare wrapText="bothSides"/>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1" cstate="print">
                      <a:lum bright="12000"/>
                    </a:blip>
                    <a:srcRect t="38829" r="12187"/>
                    <a:stretch>
                      <a:fillRect/>
                    </a:stretch>
                  </pic:blipFill>
                  <pic:spPr bwMode="auto">
                    <a:xfrm>
                      <a:off x="0" y="0"/>
                      <a:ext cx="3657600" cy="1852295"/>
                    </a:xfrm>
                    <a:prstGeom prst="rect">
                      <a:avLst/>
                    </a:prstGeom>
                    <a:noFill/>
                    <a:ln w="12700">
                      <a:solidFill>
                        <a:srgbClr val="000000"/>
                      </a:solidFill>
                      <a:miter lim="800000"/>
                      <a:headEnd/>
                      <a:tailEnd/>
                    </a:ln>
                  </pic:spPr>
                </pic:pic>
              </a:graphicData>
            </a:graphic>
          </wp:anchor>
        </w:drawing>
      </w:r>
      <w:bookmarkEnd w:id="738"/>
      <w:bookmarkEnd w:id="739"/>
      <w:bookmarkEnd w:id="740"/>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rPr>
          <w:color w:val="auto"/>
          <w:lang w:val="es-MX"/>
        </w:rPr>
      </w:pPr>
    </w:p>
    <w:p w:rsidR="00AC06FC" w:rsidRPr="00610AA6" w:rsidRDefault="00AC06FC" w:rsidP="00AC06FC">
      <w:pPr>
        <w:pStyle w:val="Figurita"/>
        <w:ind w:firstLine="0"/>
        <w:jc w:val="left"/>
        <w:rPr>
          <w:color w:val="auto"/>
          <w:lang w:val="es-MX"/>
        </w:rPr>
      </w:pPr>
    </w:p>
    <w:p w:rsidR="00AC06FC" w:rsidRPr="00610AA6" w:rsidRDefault="00AC06FC" w:rsidP="00AC06FC">
      <w:pPr>
        <w:pStyle w:val="Figurita"/>
        <w:ind w:firstLine="0"/>
        <w:jc w:val="left"/>
        <w:rPr>
          <w:color w:val="auto"/>
          <w:lang w:val="es-MX"/>
        </w:rPr>
      </w:pPr>
    </w:p>
    <w:p w:rsidR="00AC06FC" w:rsidRPr="00610AA6" w:rsidRDefault="00AC06FC" w:rsidP="00AC06FC">
      <w:pPr>
        <w:pStyle w:val="Figurita"/>
        <w:rPr>
          <w:i w:val="0"/>
          <w:color w:val="auto"/>
          <w:lang w:val="es-MX"/>
        </w:rPr>
      </w:pPr>
      <w:bookmarkStart w:id="744" w:name="_Toc280016969"/>
      <w:r w:rsidRPr="00610AA6">
        <w:rPr>
          <w:i w:val="0"/>
          <w:color w:val="auto"/>
          <w:lang w:val="es-MX"/>
        </w:rPr>
        <w:t xml:space="preserve"> </w:t>
      </w:r>
      <w:bookmarkEnd w:id="744"/>
    </w:p>
    <w:p w:rsidR="00AC06FC" w:rsidRPr="00610AA6" w:rsidRDefault="00AC06FC" w:rsidP="00AC06FC">
      <w:pPr>
        <w:spacing w:line="300" w:lineRule="auto"/>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El proceso de clasificación consiste en identificar los rangos de este comportamiento para cada tipo de cobertura, generar muestras para cada uso y a través de un proceso estadístico se asigna a cada píxel una clase particular.</w:t>
      </w:r>
    </w:p>
    <w:p w:rsidR="00AC06FC" w:rsidRPr="00610AA6" w:rsidRDefault="00AC06FC" w:rsidP="00AC06FC">
      <w:pPr>
        <w:spacing w:line="300" w:lineRule="auto"/>
        <w:jc w:val="both"/>
        <w:rPr>
          <w:rFonts w:ascii="Arial" w:hAnsi="Arial" w:cs="Arial"/>
          <w:lang w:val="es-MX"/>
        </w:rPr>
      </w:pPr>
    </w:p>
    <w:p w:rsidR="00AC06FC" w:rsidRPr="00610AA6" w:rsidRDefault="00AC06FC" w:rsidP="00AC06FC">
      <w:pPr>
        <w:spacing w:line="300" w:lineRule="auto"/>
        <w:ind w:firstLine="900"/>
        <w:jc w:val="both"/>
        <w:rPr>
          <w:rFonts w:ascii="Arial" w:hAnsi="Arial" w:cs="Arial"/>
          <w:sz w:val="16"/>
          <w:szCs w:val="16"/>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 xml:space="preserve">Si recordamos que la unidad mínima de identificación (píxel) en las imágenes utilizadas es de </w:t>
      </w:r>
      <w:smartTag w:uri="urn:schemas-microsoft-com:office:smarttags" w:element="metricconverter">
        <w:smartTagPr>
          <w:attr w:name="ProductID" w:val="100 m2"/>
        </w:smartTagPr>
        <w:r w:rsidRPr="00610AA6">
          <w:rPr>
            <w:rFonts w:ascii="Arial" w:hAnsi="Arial" w:cs="Arial"/>
            <w:lang w:val="es-MX"/>
          </w:rPr>
          <w:t>100 m</w:t>
        </w:r>
        <w:r w:rsidRPr="00610AA6">
          <w:rPr>
            <w:rFonts w:ascii="Arial" w:hAnsi="Arial" w:cs="Arial"/>
            <w:vertAlign w:val="superscript"/>
            <w:lang w:val="es-MX"/>
          </w:rPr>
          <w:t>2</w:t>
        </w:r>
      </w:smartTag>
      <w:r w:rsidRPr="00610AA6">
        <w:rPr>
          <w:rFonts w:ascii="Arial" w:hAnsi="Arial" w:cs="Arial"/>
          <w:lang w:val="es-MX"/>
        </w:rPr>
        <w:t xml:space="preserve"> (SPOT) y </w:t>
      </w:r>
      <w:smartTag w:uri="urn:schemas-microsoft-com:office:smarttags" w:element="metricconverter">
        <w:smartTagPr>
          <w:attr w:name="ProductID" w:val="900 m2"/>
        </w:smartTagPr>
        <w:r w:rsidRPr="00610AA6">
          <w:rPr>
            <w:rFonts w:ascii="Arial" w:hAnsi="Arial" w:cs="Arial"/>
            <w:lang w:val="es-MX"/>
          </w:rPr>
          <w:t>900 m</w:t>
        </w:r>
        <w:r w:rsidRPr="00610AA6">
          <w:rPr>
            <w:rFonts w:ascii="Arial" w:hAnsi="Arial" w:cs="Arial"/>
            <w:vertAlign w:val="superscript"/>
            <w:lang w:val="es-MX"/>
          </w:rPr>
          <w:t>2</w:t>
        </w:r>
      </w:smartTag>
      <w:r w:rsidRPr="00610AA6">
        <w:rPr>
          <w:rFonts w:ascii="Arial" w:hAnsi="Arial" w:cs="Arial"/>
          <w:lang w:val="es-MX"/>
        </w:rPr>
        <w:t xml:space="preserve"> (Landsat), entonces debemos tener presente que existirán coberturas que presenten mayor complicación para su separación (bosques), debido a que la respuesta que estas tienen es muy similar</w:t>
      </w:r>
      <w:r w:rsidR="008C55D7">
        <w:rPr>
          <w:rFonts w:ascii="Arial" w:hAnsi="Arial" w:cs="Arial"/>
          <w:lang w:val="es-MX"/>
        </w:rPr>
        <w:t xml:space="preserve"> (Figura </w:t>
      </w:r>
      <w:r w:rsidR="00631E18">
        <w:rPr>
          <w:rFonts w:ascii="Arial" w:hAnsi="Arial" w:cs="Arial"/>
          <w:lang w:val="es-MX"/>
        </w:rPr>
        <w:t>2</w:t>
      </w:r>
      <w:r w:rsidR="00345CFC">
        <w:rPr>
          <w:rFonts w:ascii="Arial" w:hAnsi="Arial" w:cs="Arial"/>
          <w:lang w:val="es-MX"/>
        </w:rPr>
        <w:t>8</w:t>
      </w:r>
      <w:r w:rsidR="008C55D7">
        <w:rPr>
          <w:rFonts w:ascii="Arial" w:hAnsi="Arial" w:cs="Arial"/>
          <w:lang w:val="es-MX"/>
        </w:rPr>
        <w:t>)</w:t>
      </w:r>
      <w:r w:rsidRPr="00610AA6">
        <w:rPr>
          <w:rFonts w:ascii="Arial" w:hAnsi="Arial" w:cs="Arial"/>
          <w:lang w:val="es-MX"/>
        </w:rPr>
        <w:t>.</w:t>
      </w:r>
    </w:p>
    <w:p w:rsidR="00AC06FC" w:rsidRPr="00610AA6" w:rsidRDefault="00AC06FC" w:rsidP="00AC06FC">
      <w:pPr>
        <w:spacing w:line="300" w:lineRule="auto"/>
        <w:ind w:firstLine="900"/>
        <w:jc w:val="both"/>
        <w:rPr>
          <w:rFonts w:ascii="Arial" w:hAnsi="Arial" w:cs="Arial"/>
          <w:lang w:val="es-MX"/>
        </w:rPr>
      </w:pPr>
      <w:r w:rsidRPr="00610AA6">
        <w:rPr>
          <w:rFonts w:ascii="Arial" w:hAnsi="Arial" w:cs="Arial"/>
          <w:lang w:val="es-MX"/>
        </w:rPr>
        <w:t xml:space="preserve"> </w:t>
      </w: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AC06FC">
      <w:pPr>
        <w:spacing w:line="300" w:lineRule="auto"/>
        <w:jc w:val="center"/>
        <w:rPr>
          <w:rFonts w:ascii="Arial" w:hAnsi="Arial" w:cs="Arial"/>
          <w:i/>
          <w:sz w:val="22"/>
          <w:szCs w:val="22"/>
          <w:lang w:val="es-MX"/>
        </w:rPr>
      </w:pPr>
    </w:p>
    <w:p w:rsidR="00AC06FC" w:rsidRPr="00610AA6" w:rsidRDefault="00AC06FC" w:rsidP="00AC06FC">
      <w:pPr>
        <w:spacing w:line="300" w:lineRule="auto"/>
        <w:jc w:val="center"/>
        <w:rPr>
          <w:rFonts w:ascii="Arial" w:hAnsi="Arial" w:cs="Arial"/>
          <w:i/>
          <w:sz w:val="22"/>
          <w:szCs w:val="22"/>
          <w:lang w:val="es-MX"/>
        </w:rPr>
      </w:pPr>
    </w:p>
    <w:p w:rsidR="00AC06FC" w:rsidRPr="00610AA6" w:rsidRDefault="00AC06FC" w:rsidP="00AC06FC">
      <w:pPr>
        <w:spacing w:line="300" w:lineRule="auto"/>
        <w:jc w:val="center"/>
        <w:rPr>
          <w:rFonts w:ascii="Arial" w:hAnsi="Arial" w:cs="Arial"/>
          <w:i/>
          <w:sz w:val="22"/>
          <w:szCs w:val="22"/>
          <w:lang w:val="es-MX"/>
        </w:rPr>
      </w:pPr>
    </w:p>
    <w:p w:rsidR="00AC06FC" w:rsidRPr="00610AA6" w:rsidRDefault="00AC06FC" w:rsidP="00AC06FC">
      <w:pPr>
        <w:spacing w:line="300" w:lineRule="auto"/>
        <w:jc w:val="center"/>
        <w:rPr>
          <w:rFonts w:ascii="Arial" w:hAnsi="Arial" w:cs="Arial"/>
          <w:i/>
          <w:sz w:val="22"/>
          <w:szCs w:val="22"/>
          <w:lang w:val="es-MX"/>
        </w:rPr>
      </w:pPr>
    </w:p>
    <w:p w:rsidR="00AC06FC" w:rsidRPr="00610AA6" w:rsidRDefault="00AC06FC" w:rsidP="00AC06FC">
      <w:pPr>
        <w:spacing w:line="300" w:lineRule="auto"/>
        <w:jc w:val="center"/>
        <w:rPr>
          <w:rFonts w:ascii="Arial" w:hAnsi="Arial" w:cs="Arial"/>
          <w:i/>
          <w:sz w:val="22"/>
          <w:szCs w:val="22"/>
          <w:lang w:val="es-MX"/>
        </w:rPr>
      </w:pPr>
    </w:p>
    <w:p w:rsidR="00AC06FC" w:rsidRPr="00610AA6" w:rsidRDefault="00AC06FC" w:rsidP="00AC06FC">
      <w:pPr>
        <w:spacing w:line="300" w:lineRule="auto"/>
        <w:jc w:val="center"/>
        <w:rPr>
          <w:rFonts w:ascii="Arial" w:hAnsi="Arial" w:cs="Arial"/>
          <w:i/>
          <w:sz w:val="22"/>
          <w:szCs w:val="22"/>
          <w:lang w:val="es-MX"/>
        </w:rPr>
      </w:pPr>
    </w:p>
    <w:p w:rsidR="00AC06FC" w:rsidRPr="00610AA6" w:rsidRDefault="000F2628" w:rsidP="00AC06FC">
      <w:pPr>
        <w:pStyle w:val="Figurita"/>
        <w:ind w:firstLine="0"/>
        <w:jc w:val="left"/>
        <w:rPr>
          <w:i w:val="0"/>
          <w:color w:val="auto"/>
          <w:sz w:val="24"/>
          <w:szCs w:val="24"/>
          <w:lang w:val="es-MX"/>
        </w:rPr>
      </w:pPr>
      <w:r w:rsidRPr="000F2628">
        <w:rPr>
          <w:noProof/>
        </w:rPr>
        <w:pict>
          <v:shape id="_x0000_s1241" type="#_x0000_t202" style="position:absolute;margin-left:118.2pt;margin-top:16.35pt;width:288.1pt;height:.05pt;z-index:251678208" stroked="f">
            <v:textbox style="mso-next-textbox:#_x0000_s1241;mso-fit-shape-to-text:t" inset="0,0,0,0">
              <w:txbxContent>
                <w:p w:rsidR="00924369" w:rsidRPr="009F54F8" w:rsidRDefault="00924369" w:rsidP="007F2B56">
                  <w:pPr>
                    <w:pStyle w:val="Tabladeilustraciones"/>
                    <w:rPr>
                      <w:noProof/>
                    </w:rPr>
                  </w:pPr>
                  <w:bookmarkStart w:id="745" w:name="_Toc280114955"/>
                  <w:bookmarkStart w:id="746" w:name="_Toc283032111"/>
                  <w:bookmarkStart w:id="747" w:name="_Toc289115581"/>
                  <w:r>
                    <w:t xml:space="preserve">Figura </w:t>
                  </w:r>
                  <w:fldSimple w:instr=" SEQ Figura \* ARABIC ">
                    <w:r>
                      <w:rPr>
                        <w:noProof/>
                      </w:rPr>
                      <w:t>28</w:t>
                    </w:r>
                  </w:fldSimple>
                  <w:r>
                    <w:t xml:space="preserve">. </w:t>
                  </w:r>
                  <w:r w:rsidRPr="008531BD">
                    <w:t>Medias de las principales clases identificadas.</w:t>
                  </w:r>
                  <w:bookmarkEnd w:id="745"/>
                  <w:bookmarkEnd w:id="746"/>
                  <w:bookmarkEnd w:id="747"/>
                </w:p>
              </w:txbxContent>
            </v:textbox>
            <w10:wrap type="square"/>
          </v:shape>
        </w:pict>
      </w:r>
      <w:r w:rsidR="00AC06FC">
        <w:rPr>
          <w:i w:val="0"/>
          <w:noProof/>
          <w:color w:val="auto"/>
          <w:sz w:val="24"/>
          <w:szCs w:val="24"/>
          <w:lang w:val="es-MX" w:eastAsia="es-MX"/>
        </w:rPr>
        <w:drawing>
          <wp:anchor distT="0" distB="0" distL="114300" distR="114300" simplePos="0" relativeHeight="251656704" behindDoc="1" locked="1" layoutInCell="1" allowOverlap="1">
            <wp:simplePos x="0" y="0"/>
            <wp:positionH relativeFrom="column">
              <wp:posOffset>1501140</wp:posOffset>
            </wp:positionH>
            <wp:positionV relativeFrom="paragraph">
              <wp:posOffset>-1284605</wp:posOffset>
            </wp:positionV>
            <wp:extent cx="3658870" cy="1435100"/>
            <wp:effectExtent l="19050" t="19050" r="17780" b="12700"/>
            <wp:wrapSquare wrapText="bothSides"/>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92" cstate="print"/>
                    <a:srcRect b="31345"/>
                    <a:stretch>
                      <a:fillRect/>
                    </a:stretch>
                  </pic:blipFill>
                  <pic:spPr bwMode="auto">
                    <a:xfrm>
                      <a:off x="0" y="0"/>
                      <a:ext cx="3658870" cy="1435100"/>
                    </a:xfrm>
                    <a:prstGeom prst="rect">
                      <a:avLst/>
                    </a:prstGeom>
                    <a:noFill/>
                    <a:ln w="12700">
                      <a:solidFill>
                        <a:srgbClr val="000000"/>
                      </a:solidFill>
                      <a:miter lim="800000"/>
                      <a:headEnd/>
                      <a:tailEnd/>
                    </a:ln>
                  </pic:spPr>
                </pic:pic>
              </a:graphicData>
            </a:graphic>
          </wp:anchor>
        </w:drawing>
      </w:r>
    </w:p>
    <w:p w:rsidR="00AC06FC" w:rsidRPr="00610AA6" w:rsidRDefault="00AC06FC" w:rsidP="00AC06FC">
      <w:pPr>
        <w:pStyle w:val="Figurita"/>
        <w:rPr>
          <w:i w:val="0"/>
          <w:color w:val="auto"/>
          <w:sz w:val="24"/>
          <w:szCs w:val="24"/>
          <w:lang w:val="es-MX"/>
        </w:rPr>
      </w:pPr>
    </w:p>
    <w:p w:rsidR="00AC06FC" w:rsidRPr="00610AA6" w:rsidRDefault="00AC06FC" w:rsidP="00AC06FC">
      <w:pPr>
        <w:spacing w:line="300" w:lineRule="auto"/>
        <w:ind w:firstLine="900"/>
        <w:jc w:val="both"/>
        <w:rPr>
          <w:rFonts w:ascii="Arial" w:hAnsi="Arial" w:cs="Arial"/>
          <w:lang w:val="es-MX"/>
        </w:rPr>
      </w:pPr>
    </w:p>
    <w:p w:rsidR="00AC06FC" w:rsidRPr="00610AA6" w:rsidRDefault="00AC06FC" w:rsidP="000942AD">
      <w:pPr>
        <w:spacing w:line="300" w:lineRule="auto"/>
        <w:jc w:val="both"/>
        <w:rPr>
          <w:rFonts w:ascii="Arial" w:hAnsi="Arial" w:cs="Arial"/>
          <w:lang w:val="es-MX"/>
        </w:rPr>
      </w:pPr>
      <w:r w:rsidRPr="00610AA6">
        <w:rPr>
          <w:rFonts w:ascii="Arial" w:hAnsi="Arial" w:cs="Arial"/>
          <w:lang w:val="es-MX"/>
        </w:rPr>
        <w:t>Cuando las coberturas han sido identificadas, a través de un determinado número de clases, se corre el proceso que asignará cada uno de los píxeles a la clase más cercana.</w:t>
      </w:r>
    </w:p>
    <w:p w:rsidR="00AC06FC" w:rsidRPr="00610AA6" w:rsidRDefault="00AC06FC" w:rsidP="00AC06FC">
      <w:pPr>
        <w:spacing w:line="300" w:lineRule="auto"/>
        <w:ind w:firstLine="900"/>
        <w:jc w:val="both"/>
        <w:rPr>
          <w:rFonts w:ascii="Arial" w:hAnsi="Arial" w:cs="Arial"/>
          <w:lang w:val="es-MX"/>
        </w:rPr>
      </w:pPr>
    </w:p>
    <w:p w:rsidR="00AC06FC"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lastRenderedPageBreak/>
        <w:t>Al terminar se valida la información a través de matrices de confusión y se ajustan las clases dependiendo de su evaluación, cada clase puede, ampliarse, dis</w:t>
      </w:r>
      <w:r w:rsidR="00345CFC">
        <w:rPr>
          <w:rFonts w:ascii="Arial" w:hAnsi="Arial" w:cs="Arial"/>
          <w:lang w:val="es-MX"/>
        </w:rPr>
        <w:t>minuirse o reasignarse (Figura 29</w:t>
      </w:r>
      <w:r w:rsidRPr="00610AA6">
        <w:rPr>
          <w:rFonts w:ascii="Arial" w:hAnsi="Arial" w:cs="Arial"/>
          <w:lang w:val="es-MX"/>
        </w:rPr>
        <w:t>).</w:t>
      </w:r>
    </w:p>
    <w:p w:rsidR="00AC06FC" w:rsidRPr="00610AA6" w:rsidRDefault="000F2628" w:rsidP="00AC06FC">
      <w:pPr>
        <w:pStyle w:val="Figurita"/>
        <w:rPr>
          <w:rFonts w:cs="Arial"/>
          <w:iCs/>
          <w:color w:val="auto"/>
          <w:lang w:val="es-MX"/>
        </w:rPr>
      </w:pPr>
      <w:r w:rsidRPr="000F2628">
        <w:rPr>
          <w:noProof/>
        </w:rPr>
        <w:pict>
          <v:shape id="_x0000_s1247" type="#_x0000_t202" style="position:absolute;left:0;text-align:left;margin-left:10.2pt;margin-top:135.15pt;width:438.75pt;height:.05pt;z-index:251684352" stroked="f">
            <v:textbox style="mso-next-textbox:#_x0000_s1247;mso-fit-shape-to-text:t" inset="0,0,0,0">
              <w:txbxContent>
                <w:p w:rsidR="00924369" w:rsidRPr="00287268" w:rsidRDefault="00924369" w:rsidP="000942AD">
                  <w:pPr>
                    <w:pStyle w:val="Tabladeilustraciones"/>
                    <w:rPr>
                      <w:rFonts w:cs="Arial"/>
                      <w:i/>
                      <w:iCs w:val="0"/>
                      <w:noProof/>
                    </w:rPr>
                  </w:pPr>
                  <w:bookmarkStart w:id="748" w:name="_Toc283032112"/>
                  <w:bookmarkStart w:id="749" w:name="_Toc289115582"/>
                  <w:r>
                    <w:t xml:space="preserve">Figura </w:t>
                  </w:r>
                  <w:fldSimple w:instr=" SEQ Figura \* ARABIC ">
                    <w:r>
                      <w:rPr>
                        <w:noProof/>
                      </w:rPr>
                      <w:t>29</w:t>
                    </w:r>
                  </w:fldSimple>
                  <w:r>
                    <w:t>.</w:t>
                  </w:r>
                  <w:r w:rsidRPr="007C5C42">
                    <w:t xml:space="preserve"> Comparación de clases identificadas.</w:t>
                  </w:r>
                  <w:bookmarkEnd w:id="748"/>
                  <w:bookmarkEnd w:id="749"/>
                </w:p>
              </w:txbxContent>
            </v:textbox>
            <w10:wrap type="square"/>
          </v:shape>
        </w:pict>
      </w:r>
      <w:r w:rsidR="00AC06FC">
        <w:rPr>
          <w:rFonts w:cs="Arial"/>
          <w:iCs/>
          <w:noProof/>
          <w:color w:val="auto"/>
          <w:lang w:val="es-MX" w:eastAsia="es-MX"/>
        </w:rPr>
        <w:drawing>
          <wp:anchor distT="0" distB="0" distL="114300" distR="114300" simplePos="0" relativeHeight="251653632" behindDoc="0" locked="1" layoutInCell="1" allowOverlap="1">
            <wp:simplePos x="0" y="0"/>
            <wp:positionH relativeFrom="column">
              <wp:posOffset>129540</wp:posOffset>
            </wp:positionH>
            <wp:positionV relativeFrom="paragraph">
              <wp:posOffset>378460</wp:posOffset>
            </wp:positionV>
            <wp:extent cx="5572125" cy="1280795"/>
            <wp:effectExtent l="19050" t="19050" r="28575" b="14605"/>
            <wp:wrapSquare wrapText="bothSides"/>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93" cstate="print"/>
                    <a:srcRect/>
                    <a:stretch>
                      <a:fillRect/>
                    </a:stretch>
                  </pic:blipFill>
                  <pic:spPr bwMode="auto">
                    <a:xfrm>
                      <a:off x="0" y="0"/>
                      <a:ext cx="5572125" cy="1280795"/>
                    </a:xfrm>
                    <a:prstGeom prst="rect">
                      <a:avLst/>
                    </a:prstGeom>
                    <a:noFill/>
                    <a:ln w="12700">
                      <a:solidFill>
                        <a:srgbClr val="000000"/>
                      </a:solidFill>
                      <a:miter lim="800000"/>
                      <a:headEnd/>
                      <a:tailEnd/>
                    </a:ln>
                  </pic:spPr>
                </pic:pic>
              </a:graphicData>
            </a:graphic>
          </wp:anchor>
        </w:drawing>
      </w:r>
    </w:p>
    <w:p w:rsidR="00AC06FC" w:rsidRPr="00610AA6" w:rsidRDefault="00AC06FC" w:rsidP="00AC06FC">
      <w:pPr>
        <w:pStyle w:val="Figurita"/>
        <w:rPr>
          <w:rFonts w:cs="Arial"/>
          <w:iCs/>
          <w:color w:val="auto"/>
          <w:lang w:val="es-MX"/>
        </w:rPr>
      </w:pPr>
    </w:p>
    <w:p w:rsidR="00AC06FC" w:rsidRPr="000942AD" w:rsidRDefault="00AC06FC" w:rsidP="000942AD">
      <w:pPr>
        <w:pStyle w:val="Figurita"/>
        <w:ind w:firstLine="0"/>
        <w:jc w:val="left"/>
        <w:rPr>
          <w:rFonts w:cs="Arial"/>
          <w:i w:val="0"/>
          <w:color w:val="auto"/>
          <w:sz w:val="24"/>
          <w:szCs w:val="24"/>
          <w:lang w:val="es-MX"/>
        </w:rPr>
      </w:pPr>
      <w:bookmarkStart w:id="750" w:name="_Toc280016971"/>
      <w:r w:rsidRPr="000942AD">
        <w:rPr>
          <w:rFonts w:cs="Arial"/>
          <w:i w:val="0"/>
          <w:color w:val="auto"/>
          <w:sz w:val="24"/>
          <w:szCs w:val="24"/>
          <w:lang w:val="es-MX"/>
        </w:rPr>
        <w:t xml:space="preserve"> </w:t>
      </w:r>
      <w:bookmarkEnd w:id="750"/>
      <w:r w:rsidRPr="000942AD">
        <w:rPr>
          <w:rFonts w:cs="Arial"/>
          <w:i w:val="0"/>
          <w:color w:val="auto"/>
          <w:sz w:val="24"/>
          <w:szCs w:val="24"/>
          <w:lang w:val="es-MX"/>
        </w:rPr>
        <w:t>Al igual que la georeferencia, este proceso se realiza por imagen, en este caso se clasificó en 4 ocasiones cada imagen.</w:t>
      </w:r>
    </w:p>
    <w:p w:rsidR="00AC06FC" w:rsidRPr="00610AA6" w:rsidRDefault="00AC06FC" w:rsidP="00AC06FC">
      <w:pPr>
        <w:spacing w:line="300" w:lineRule="auto"/>
        <w:rPr>
          <w:b/>
          <w:lang w:val="es-MX"/>
        </w:rPr>
      </w:pPr>
    </w:p>
    <w:p w:rsidR="00AC06FC" w:rsidRPr="00610AA6" w:rsidRDefault="00AC06FC" w:rsidP="0056301B">
      <w:pPr>
        <w:numPr>
          <w:ilvl w:val="0"/>
          <w:numId w:val="28"/>
        </w:numPr>
        <w:spacing w:line="300" w:lineRule="auto"/>
        <w:rPr>
          <w:rFonts w:ascii="Arial" w:hAnsi="Arial" w:cs="Arial"/>
          <w:b/>
          <w:lang w:val="es-MX"/>
        </w:rPr>
      </w:pPr>
      <w:r w:rsidRPr="00610AA6">
        <w:rPr>
          <w:rFonts w:ascii="Arial" w:hAnsi="Arial" w:cs="Arial"/>
          <w:b/>
          <w:lang w:val="es-MX"/>
        </w:rPr>
        <w:t xml:space="preserve"> Mosaico</w:t>
      </w:r>
    </w:p>
    <w:p w:rsidR="00AC06FC" w:rsidRPr="00610AA6" w:rsidRDefault="00AC06FC" w:rsidP="00AC06FC">
      <w:pPr>
        <w:spacing w:line="300" w:lineRule="auto"/>
        <w:ind w:left="720"/>
        <w:rPr>
          <w:rFonts w:ascii="Arial" w:hAnsi="Arial" w:cs="Arial"/>
          <w:b/>
          <w:lang w:val="es-MX"/>
        </w:rPr>
      </w:pPr>
    </w:p>
    <w:p w:rsidR="00AC06FC" w:rsidRPr="00610AA6"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t>Una vez que cada escena ha sido clasificada adecuadamente, se juntan todos los “pedazos” que conforman la Unidad de Manejo Forestal para generar un solo archivo del cual se extraerá la información. Es necesario que cada porción de imagen contenga el mismo número de clases así como el orden de estas.</w:t>
      </w: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t>El último paso consiste en extraer los datos de superficie, ya sea para la Unidad de Manejo Forestal completa o por municipio, si conocemos el área del píxel, entonces el software calcula automáticamente el área de cada clase de acuerdo al número de píxeles que contenga. En el caso de los municipios es necesario hacer un recorte de la imagen (Figura 3</w:t>
      </w:r>
      <w:r w:rsidR="00345CFC">
        <w:rPr>
          <w:rFonts w:ascii="Arial" w:hAnsi="Arial" w:cs="Arial"/>
          <w:lang w:val="es-MX"/>
        </w:rPr>
        <w:t>0</w:t>
      </w:r>
      <w:r w:rsidRPr="00610AA6">
        <w:rPr>
          <w:rFonts w:ascii="Arial" w:hAnsi="Arial" w:cs="Arial"/>
          <w:lang w:val="es-MX"/>
        </w:rPr>
        <w:t>)</w:t>
      </w: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0F2628" w:rsidP="00AC06FC">
      <w:pPr>
        <w:pStyle w:val="Textoindependiente"/>
        <w:spacing w:after="0" w:line="300" w:lineRule="auto"/>
        <w:ind w:firstLine="900"/>
        <w:jc w:val="both"/>
        <w:rPr>
          <w:rFonts w:ascii="Arial" w:hAnsi="Arial" w:cs="Arial"/>
          <w:lang w:val="es-MX"/>
        </w:rPr>
      </w:pPr>
      <w:r w:rsidRPr="000F2628">
        <w:rPr>
          <w:noProof/>
        </w:rPr>
        <w:pict>
          <v:shape id="_x0000_s1243" type="#_x0000_t202" style="position:absolute;left:0;text-align:left;margin-left:88.6pt;margin-top:11.1pt;width:344.45pt;height:31.3pt;z-index:251680256" stroked="f">
            <v:textbox style="mso-next-textbox:#_x0000_s1243;mso-fit-shape-to-text:t" inset="0,0,0,0">
              <w:txbxContent>
                <w:p w:rsidR="00924369" w:rsidRPr="000D7297" w:rsidRDefault="00924369" w:rsidP="00FB3EB6">
                  <w:pPr>
                    <w:pStyle w:val="Tabladeilustraciones"/>
                    <w:rPr>
                      <w:rFonts w:cs="Arial"/>
                      <w:noProof/>
                    </w:rPr>
                  </w:pPr>
                  <w:bookmarkStart w:id="751" w:name="_Toc280114957"/>
                  <w:bookmarkStart w:id="752" w:name="_Toc283032113"/>
                  <w:bookmarkStart w:id="753" w:name="_Toc289115583"/>
                  <w:r>
                    <w:t xml:space="preserve">Figura </w:t>
                  </w:r>
                  <w:fldSimple w:instr=" SEQ Figura \* ARABIC ">
                    <w:r>
                      <w:rPr>
                        <w:noProof/>
                      </w:rPr>
                      <w:t>30</w:t>
                    </w:r>
                  </w:fldSimple>
                  <w:r>
                    <w:t xml:space="preserve">. </w:t>
                  </w:r>
                  <w:r w:rsidRPr="00167227">
                    <w:t>Municipio de Honey imagen SPOT e Imagen clasificada.</w:t>
                  </w:r>
                  <w:bookmarkEnd w:id="751"/>
                  <w:bookmarkEnd w:id="752"/>
                  <w:bookmarkEnd w:id="753"/>
                </w:p>
              </w:txbxContent>
            </v:textbox>
          </v:shape>
        </w:pict>
      </w:r>
      <w:r w:rsidR="00AC06FC">
        <w:rPr>
          <w:rFonts w:ascii="Arial" w:hAnsi="Arial" w:cs="Arial"/>
          <w:noProof/>
          <w:lang w:val="es-MX" w:eastAsia="es-MX"/>
        </w:rPr>
        <w:drawing>
          <wp:anchor distT="0" distB="0" distL="114300" distR="114300" simplePos="0" relativeHeight="251655680" behindDoc="1" locked="1" layoutInCell="1" allowOverlap="1">
            <wp:simplePos x="0" y="0"/>
            <wp:positionH relativeFrom="column">
              <wp:posOffset>1125220</wp:posOffset>
            </wp:positionH>
            <wp:positionV relativeFrom="paragraph">
              <wp:posOffset>-1490345</wp:posOffset>
            </wp:positionV>
            <wp:extent cx="4149090" cy="1574165"/>
            <wp:effectExtent l="19050" t="19050" r="22860" b="26035"/>
            <wp:wrapNone/>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4" cstate="print"/>
                    <a:srcRect/>
                    <a:stretch>
                      <a:fillRect/>
                    </a:stretch>
                  </pic:blipFill>
                  <pic:spPr bwMode="auto">
                    <a:xfrm>
                      <a:off x="0" y="0"/>
                      <a:ext cx="4149090" cy="1574165"/>
                    </a:xfrm>
                    <a:prstGeom prst="rect">
                      <a:avLst/>
                    </a:prstGeom>
                    <a:noFill/>
                    <a:ln w="12700">
                      <a:solidFill>
                        <a:srgbClr val="000000"/>
                      </a:solidFill>
                      <a:miter lim="800000"/>
                      <a:headEnd/>
                      <a:tailEnd/>
                    </a:ln>
                  </pic:spPr>
                </pic:pic>
              </a:graphicData>
            </a:graphic>
          </wp:anchor>
        </w:drawing>
      </w:r>
    </w:p>
    <w:p w:rsidR="00AC06FC" w:rsidRDefault="00AC06FC" w:rsidP="00AC06FC">
      <w:pPr>
        <w:pStyle w:val="Textoindependiente"/>
        <w:spacing w:after="0" w:line="300" w:lineRule="auto"/>
        <w:rPr>
          <w:rFonts w:ascii="Arial" w:hAnsi="Arial" w:cs="Arial"/>
          <w:sz w:val="16"/>
          <w:szCs w:val="16"/>
          <w:lang w:val="es-MX"/>
        </w:rPr>
      </w:pPr>
    </w:p>
    <w:p w:rsidR="00FB3EB6" w:rsidRDefault="00FB3EB6" w:rsidP="00AC06FC">
      <w:pPr>
        <w:pStyle w:val="Textoindependiente"/>
        <w:spacing w:after="0" w:line="300" w:lineRule="auto"/>
        <w:rPr>
          <w:rFonts w:ascii="Arial" w:hAnsi="Arial" w:cs="Arial"/>
          <w:sz w:val="16"/>
          <w:szCs w:val="16"/>
          <w:lang w:val="es-MX"/>
        </w:rPr>
      </w:pPr>
    </w:p>
    <w:p w:rsidR="007A24F7" w:rsidRPr="00610AA6" w:rsidRDefault="007A24F7" w:rsidP="00AC06FC">
      <w:pPr>
        <w:pStyle w:val="Textoindependiente"/>
        <w:spacing w:after="0" w:line="300" w:lineRule="auto"/>
        <w:rPr>
          <w:rFonts w:ascii="Arial" w:hAnsi="Arial" w:cs="Arial"/>
          <w:sz w:val="16"/>
          <w:szCs w:val="16"/>
          <w:lang w:val="es-MX"/>
        </w:rPr>
      </w:pPr>
    </w:p>
    <w:p w:rsidR="00AC06FC" w:rsidRPr="00610AA6" w:rsidRDefault="00AC06FC" w:rsidP="0056301B">
      <w:pPr>
        <w:numPr>
          <w:ilvl w:val="0"/>
          <w:numId w:val="28"/>
        </w:numPr>
        <w:spacing w:line="300" w:lineRule="auto"/>
        <w:rPr>
          <w:rFonts w:ascii="Arial" w:hAnsi="Arial" w:cs="Arial"/>
          <w:b/>
          <w:lang w:val="es-MX"/>
        </w:rPr>
      </w:pPr>
      <w:r w:rsidRPr="00610AA6">
        <w:rPr>
          <w:rFonts w:ascii="Arial" w:hAnsi="Arial" w:cs="Arial"/>
          <w:b/>
          <w:lang w:val="es-MX"/>
        </w:rPr>
        <w:lastRenderedPageBreak/>
        <w:t xml:space="preserve"> Recorte</w:t>
      </w: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0942AD">
      <w:pPr>
        <w:pStyle w:val="Textoindependiente"/>
        <w:spacing w:after="0" w:line="300" w:lineRule="auto"/>
        <w:jc w:val="both"/>
        <w:rPr>
          <w:rFonts w:ascii="Arial" w:hAnsi="Arial" w:cs="Arial"/>
          <w:lang w:val="es-MX"/>
        </w:rPr>
      </w:pPr>
      <w:r w:rsidRPr="00610AA6">
        <w:rPr>
          <w:rFonts w:ascii="Arial" w:hAnsi="Arial" w:cs="Arial"/>
          <w:lang w:val="es-MX"/>
        </w:rPr>
        <w:t>Para terminar se recorta la imagen por municipio y se extraen las estadísticas.</w:t>
      </w:r>
    </w:p>
    <w:p w:rsidR="00AC06FC" w:rsidRPr="00610AA6" w:rsidRDefault="00AC06FC" w:rsidP="00AC06FC">
      <w:pPr>
        <w:pStyle w:val="Textoindependiente"/>
        <w:spacing w:after="0" w:line="300" w:lineRule="auto"/>
        <w:ind w:firstLine="90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superficie arbolada por Municipio, se describe en el Cuadro </w:t>
      </w:r>
      <w:r w:rsidR="002731A7">
        <w:rPr>
          <w:rFonts w:ascii="Arial" w:hAnsi="Arial" w:cs="Arial"/>
          <w:lang w:val="es-MX"/>
        </w:rPr>
        <w:t>24</w:t>
      </w:r>
      <w:r w:rsidRPr="00610AA6">
        <w:rPr>
          <w:rFonts w:ascii="Arial" w:hAnsi="Arial" w:cs="Arial"/>
          <w:lang w:val="es-MX"/>
        </w:rPr>
        <w:t>. Las mayores superficies corresponden a Huauchinango, Xicotepec y Chiconcuautla.</w:t>
      </w:r>
    </w:p>
    <w:p w:rsidR="00AC06FC" w:rsidRPr="00610AA6" w:rsidRDefault="00AC06FC" w:rsidP="00AC06FC">
      <w:pPr>
        <w:pStyle w:val="Textoindependiente"/>
        <w:spacing w:after="0" w:line="300" w:lineRule="auto"/>
        <w:ind w:firstLine="900"/>
        <w:jc w:val="both"/>
        <w:rPr>
          <w:rFonts w:ascii="Arial" w:hAnsi="Arial" w:cs="Arial"/>
          <w:lang w:val="es-MX"/>
        </w:rPr>
      </w:pPr>
    </w:p>
    <w:p w:rsidR="008C55D7" w:rsidRPr="00610AA6" w:rsidRDefault="00AC06FC" w:rsidP="00AC06FC">
      <w:pPr>
        <w:pStyle w:val="Cuadrito"/>
        <w:spacing w:line="300" w:lineRule="auto"/>
        <w:rPr>
          <w:color w:val="auto"/>
          <w:sz w:val="22"/>
          <w:szCs w:val="22"/>
          <w:lang w:val="es-MX"/>
        </w:rPr>
      </w:pPr>
      <w:r w:rsidRPr="00610AA6">
        <w:rPr>
          <w:color w:val="auto"/>
          <w:sz w:val="22"/>
          <w:szCs w:val="22"/>
          <w:lang w:val="es-MX"/>
        </w:rPr>
        <w:t xml:space="preserve">          </w:t>
      </w:r>
    </w:p>
    <w:p w:rsidR="00FB3EB6" w:rsidRDefault="00FB3EB6" w:rsidP="00FB3EB6">
      <w:pPr>
        <w:pStyle w:val="Tabladeilustraciones"/>
      </w:pPr>
      <w:bookmarkStart w:id="754" w:name="_Toc280114792"/>
      <w:bookmarkStart w:id="755" w:name="_Toc282174671"/>
      <w:bookmarkStart w:id="756" w:name="_Toc282175288"/>
      <w:bookmarkStart w:id="757" w:name="_Toc289983601"/>
      <w:r>
        <w:t xml:space="preserve">Cuadro </w:t>
      </w:r>
      <w:fldSimple w:instr=" SEQ Cuadro \* ARABIC ">
        <w:r w:rsidR="00924369">
          <w:rPr>
            <w:noProof/>
          </w:rPr>
          <w:t>24</w:t>
        </w:r>
      </w:fldSimple>
      <w:r>
        <w:t xml:space="preserve">. </w:t>
      </w:r>
      <w:r w:rsidRPr="006A2883">
        <w:t>Superficies para cada municipio.</w:t>
      </w:r>
      <w:bookmarkEnd w:id="754"/>
      <w:bookmarkEnd w:id="755"/>
      <w:bookmarkEnd w:id="756"/>
      <w:bookmarkEnd w:id="757"/>
    </w:p>
    <w:p w:rsidR="00AC06FC" w:rsidRPr="00610AA6" w:rsidRDefault="00AC06FC" w:rsidP="00AC06FC">
      <w:pPr>
        <w:pStyle w:val="Textoindependiente"/>
        <w:spacing w:after="0" w:line="300" w:lineRule="auto"/>
        <w:jc w:val="center"/>
        <w:rPr>
          <w:rFonts w:ascii="Arial" w:hAnsi="Arial" w:cs="Arial"/>
          <w:sz w:val="22"/>
          <w:szCs w:val="22"/>
          <w:lang w:val="es-MX"/>
        </w:rPr>
      </w:pPr>
      <w:r>
        <w:rPr>
          <w:rFonts w:ascii="Arial" w:hAnsi="Arial" w:cs="Arial"/>
          <w:noProof/>
          <w:sz w:val="20"/>
          <w:szCs w:val="20"/>
          <w:lang w:val="es-MX" w:eastAsia="es-MX"/>
        </w:rPr>
        <w:drawing>
          <wp:inline distT="0" distB="0" distL="0" distR="0">
            <wp:extent cx="5605780" cy="2564130"/>
            <wp:effectExtent l="1905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5605780" cy="2564130"/>
                    </a:xfrm>
                    <a:prstGeom prst="rect">
                      <a:avLst/>
                    </a:prstGeom>
                    <a:noFill/>
                    <a:ln w="9525">
                      <a:noFill/>
                      <a:miter lim="800000"/>
                      <a:headEnd/>
                      <a:tailEnd/>
                    </a:ln>
                  </pic:spPr>
                </pic:pic>
              </a:graphicData>
            </a:graphic>
          </wp:inline>
        </w:drawing>
      </w:r>
    </w:p>
    <w:p w:rsidR="00AC06FC" w:rsidRPr="00610AA6" w:rsidRDefault="00AC06FC" w:rsidP="00AC06FC">
      <w:pPr>
        <w:pStyle w:val="Textoindependiente"/>
        <w:spacing w:after="0" w:line="300" w:lineRule="auto"/>
        <w:jc w:val="center"/>
        <w:rPr>
          <w:rFonts w:ascii="Arial" w:hAnsi="Arial" w:cs="Arial"/>
          <w:sz w:val="20"/>
          <w:szCs w:val="20"/>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Las superficies de las principales formaciones forestales de la región son los descritos en el Cuadro </w:t>
      </w:r>
      <w:r w:rsidR="002731A7">
        <w:rPr>
          <w:rFonts w:ascii="Arial" w:hAnsi="Arial" w:cs="Arial"/>
          <w:lang w:val="es-MX"/>
        </w:rPr>
        <w:t>25.</w:t>
      </w:r>
    </w:p>
    <w:p w:rsidR="00AC06FC" w:rsidRPr="00610AA6" w:rsidRDefault="00AC06FC" w:rsidP="00AC06FC">
      <w:pPr>
        <w:autoSpaceDE w:val="0"/>
        <w:autoSpaceDN w:val="0"/>
        <w:adjustRightInd w:val="0"/>
        <w:spacing w:line="300" w:lineRule="auto"/>
        <w:jc w:val="both"/>
        <w:rPr>
          <w:rFonts w:ascii="Arial" w:hAnsi="Arial" w:cs="Arial"/>
          <w:i/>
          <w:sz w:val="20"/>
          <w:szCs w:val="20"/>
          <w:lang w:val="es-MX"/>
        </w:rPr>
      </w:pPr>
    </w:p>
    <w:p w:rsidR="00FB3EB6" w:rsidRDefault="00FB3EB6" w:rsidP="00CF3CF0">
      <w:pPr>
        <w:pStyle w:val="Tabladeilustraciones"/>
      </w:pPr>
      <w:bookmarkStart w:id="758" w:name="_Toc280114793"/>
      <w:bookmarkStart w:id="759" w:name="_Toc282174672"/>
      <w:bookmarkStart w:id="760" w:name="_Toc282175289"/>
      <w:bookmarkStart w:id="761" w:name="_Toc289983602"/>
      <w:r>
        <w:t xml:space="preserve">Cuadro </w:t>
      </w:r>
      <w:fldSimple w:instr=" SEQ Cuadro \* ARABIC ">
        <w:r w:rsidR="00924369">
          <w:rPr>
            <w:noProof/>
          </w:rPr>
          <w:t>25</w:t>
        </w:r>
      </w:fldSimple>
      <w:r>
        <w:t xml:space="preserve">. </w:t>
      </w:r>
      <w:r w:rsidRPr="00FA0F65">
        <w:t>Superficies para bosques y selvas por Municipio de la UM</w:t>
      </w:r>
      <w:r w:rsidR="0058456D">
        <w:t>AFOR</w:t>
      </w:r>
      <w:r w:rsidRPr="00FA0F65">
        <w:t>.</w:t>
      </w:r>
      <w:bookmarkEnd w:id="758"/>
      <w:bookmarkEnd w:id="759"/>
      <w:bookmarkEnd w:id="760"/>
      <w:bookmarkEnd w:id="761"/>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2020"/>
        <w:gridCol w:w="813"/>
        <w:gridCol w:w="927"/>
        <w:gridCol w:w="1011"/>
        <w:gridCol w:w="813"/>
        <w:gridCol w:w="841"/>
        <w:gridCol w:w="927"/>
        <w:gridCol w:w="813"/>
        <w:gridCol w:w="813"/>
      </w:tblGrid>
      <w:tr w:rsidR="00AC06FC" w:rsidRPr="00610AA6" w:rsidTr="00FB3EB6">
        <w:trPr>
          <w:cantSplit/>
          <w:tblHeader/>
        </w:trPr>
        <w:tc>
          <w:tcPr>
            <w:tcW w:w="2020"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8"/>
                <w:lang w:val="es-MX"/>
              </w:rPr>
            </w:pPr>
            <w:r w:rsidRPr="00610AA6">
              <w:rPr>
                <w:rFonts w:ascii="Arial" w:hAnsi="Arial" w:cs="Arial"/>
                <w:sz w:val="18"/>
                <w:lang w:val="es-MX"/>
              </w:rPr>
              <w:t>Municipio</w:t>
            </w:r>
          </w:p>
        </w:tc>
        <w:tc>
          <w:tcPr>
            <w:tcW w:w="3564" w:type="dxa"/>
            <w:gridSpan w:val="4"/>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8"/>
                <w:lang w:val="es-MX"/>
              </w:rPr>
            </w:pPr>
            <w:r w:rsidRPr="00610AA6">
              <w:rPr>
                <w:rFonts w:ascii="Arial" w:hAnsi="Arial" w:cs="Arial"/>
                <w:sz w:val="18"/>
                <w:lang w:val="es-MX"/>
              </w:rPr>
              <w:t>Superficie arbolada ha</w:t>
            </w:r>
          </w:p>
        </w:tc>
        <w:tc>
          <w:tcPr>
            <w:tcW w:w="3394" w:type="dxa"/>
            <w:gridSpan w:val="4"/>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8"/>
                <w:lang w:val="es-MX"/>
              </w:rPr>
            </w:pPr>
            <w:r w:rsidRPr="00610AA6">
              <w:rPr>
                <w:rFonts w:ascii="Arial" w:hAnsi="Arial" w:cs="Arial"/>
                <w:sz w:val="18"/>
                <w:lang w:val="es-MX"/>
              </w:rPr>
              <w:t>Otras forestales ha</w:t>
            </w:r>
          </w:p>
        </w:tc>
      </w:tr>
      <w:tr w:rsidR="00AC06FC" w:rsidRPr="00610AA6" w:rsidTr="00FB3EB6">
        <w:trPr>
          <w:cantSplit/>
          <w:tblHeader/>
        </w:trPr>
        <w:tc>
          <w:tcPr>
            <w:tcW w:w="2020"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8"/>
                <w:lang w:val="es-MX"/>
              </w:rPr>
            </w:pPr>
          </w:p>
        </w:tc>
        <w:tc>
          <w:tcPr>
            <w:tcW w:w="813"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4"/>
                <w:lang w:val="es-MX"/>
              </w:rPr>
            </w:pPr>
            <w:r w:rsidRPr="00610AA6">
              <w:rPr>
                <w:rFonts w:ascii="Arial" w:hAnsi="Arial" w:cs="Arial"/>
                <w:sz w:val="14"/>
                <w:lang w:val="es-MX"/>
              </w:rPr>
              <w:t>Bosques</w:t>
            </w:r>
          </w:p>
        </w:tc>
        <w:tc>
          <w:tcPr>
            <w:tcW w:w="927"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4"/>
                <w:lang w:val="es-MX"/>
              </w:rPr>
            </w:pPr>
            <w:r w:rsidRPr="00610AA6">
              <w:rPr>
                <w:rFonts w:ascii="Arial" w:hAnsi="Arial" w:cs="Arial"/>
                <w:sz w:val="14"/>
                <w:lang w:val="es-MX"/>
              </w:rPr>
              <w:t>Selva fragmentada</w:t>
            </w:r>
          </w:p>
        </w:tc>
        <w:tc>
          <w:tcPr>
            <w:tcW w:w="1011"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4"/>
                <w:lang w:val="es-MX"/>
              </w:rPr>
            </w:pPr>
            <w:r w:rsidRPr="00610AA6">
              <w:rPr>
                <w:rFonts w:ascii="Arial" w:hAnsi="Arial" w:cs="Arial"/>
                <w:sz w:val="14"/>
                <w:lang w:val="es-MX"/>
              </w:rPr>
              <w:t xml:space="preserve">Reforestación </w:t>
            </w:r>
          </w:p>
        </w:tc>
        <w:tc>
          <w:tcPr>
            <w:tcW w:w="813"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4"/>
                <w:lang w:val="es-MX"/>
              </w:rPr>
            </w:pPr>
            <w:r w:rsidRPr="00610AA6">
              <w:rPr>
                <w:rFonts w:ascii="Arial" w:hAnsi="Arial" w:cs="Arial"/>
                <w:sz w:val="14"/>
                <w:lang w:val="es-MX"/>
              </w:rPr>
              <w:t>Subtotal</w:t>
            </w:r>
          </w:p>
        </w:tc>
        <w:tc>
          <w:tcPr>
            <w:tcW w:w="841"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4"/>
                <w:lang w:val="es-MX"/>
              </w:rPr>
            </w:pPr>
            <w:r w:rsidRPr="00610AA6">
              <w:rPr>
                <w:rFonts w:ascii="Arial" w:hAnsi="Arial" w:cs="Arial"/>
                <w:sz w:val="14"/>
                <w:lang w:val="es-MX"/>
              </w:rPr>
              <w:t>Vegetación secundaria</w:t>
            </w:r>
          </w:p>
        </w:tc>
        <w:tc>
          <w:tcPr>
            <w:tcW w:w="927"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4"/>
                <w:lang w:val="es-MX"/>
              </w:rPr>
            </w:pPr>
            <w:r w:rsidRPr="00610AA6">
              <w:rPr>
                <w:rFonts w:ascii="Arial" w:hAnsi="Arial" w:cs="Arial"/>
                <w:sz w:val="14"/>
                <w:lang w:val="es-MX"/>
              </w:rPr>
              <w:t>Bosque mesófilo de montaña fragmentado</w:t>
            </w:r>
          </w:p>
        </w:tc>
        <w:tc>
          <w:tcPr>
            <w:tcW w:w="813"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sz w:val="14"/>
                <w:lang w:val="es-MX"/>
              </w:rPr>
            </w:pPr>
            <w:r w:rsidRPr="00610AA6">
              <w:rPr>
                <w:rFonts w:ascii="Arial" w:hAnsi="Arial" w:cs="Arial"/>
                <w:sz w:val="14"/>
                <w:lang w:val="es-MX"/>
              </w:rPr>
              <w:t>Subtotal</w:t>
            </w:r>
          </w:p>
        </w:tc>
        <w:tc>
          <w:tcPr>
            <w:tcW w:w="813" w:type="dxa"/>
            <w:tcBorders>
              <w:top w:val="single" w:sz="12" w:space="0" w:color="auto"/>
              <w:left w:val="single" w:sz="12" w:space="0" w:color="auto"/>
              <w:bottom w:val="single" w:sz="12" w:space="0" w:color="auto"/>
              <w:right w:val="single" w:sz="12" w:space="0" w:color="auto"/>
            </w:tcBorders>
            <w:shd w:val="clear" w:color="auto" w:fill="E0E0E0"/>
          </w:tcPr>
          <w:p w:rsidR="00AC06FC" w:rsidRPr="00610AA6" w:rsidRDefault="00AC06FC" w:rsidP="00384739">
            <w:pPr>
              <w:autoSpaceDE w:val="0"/>
              <w:autoSpaceDN w:val="0"/>
              <w:adjustRightInd w:val="0"/>
              <w:spacing w:line="300" w:lineRule="auto"/>
              <w:jc w:val="both"/>
              <w:rPr>
                <w:rFonts w:ascii="Arial" w:hAnsi="Arial" w:cs="Arial"/>
                <w:sz w:val="14"/>
                <w:szCs w:val="14"/>
                <w:lang w:val="es-MX"/>
              </w:rPr>
            </w:pPr>
            <w:r w:rsidRPr="00610AA6">
              <w:rPr>
                <w:rFonts w:ascii="Arial" w:hAnsi="Arial" w:cs="Arial"/>
                <w:sz w:val="14"/>
                <w:szCs w:val="14"/>
                <w:lang w:val="es-MX"/>
              </w:rPr>
              <w:t>Total ha</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Chiconcuautla</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1785</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122.7</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1907</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2841</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900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3741</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5,648</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Fco. Z. Mena</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1,845</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1,895</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4,546</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4,546</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6,441</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Hermenegildo Galeana</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354</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354</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1,649</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1,649</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2,003</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Honey</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1,406</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1,406</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581</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367</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948</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2,354</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Huauchinango</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5,966</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208</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6,174</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3,657</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3,426</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7,083</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13,257</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Jalpan</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748</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64</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812</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3,452</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3,452</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4,264</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Jopala</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596</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64</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660</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3,660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3,660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4,320</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Juan Galindo (Nuevo Necaxa)</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151</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151</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1,170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33</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1,203</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1,354</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lastRenderedPageBreak/>
              <w:t>Naupan</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667</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668</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1,407</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1,009</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2,416</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3,084</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Pahuatlán</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568</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568</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2,012</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2,533</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4,545</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5,113</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Pantepec</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430</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435</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1,698</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1,698</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2,133</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San Felipe Tepatlán</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133</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15</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148</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1,637</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1,637</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1,785</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Tlacuilotepec</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128</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277</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149</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554</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6,345</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988</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7,333</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7,887</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Tlaola</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37</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16</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14</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67</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5,351</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5,354</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5,421</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Tlapacoya</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8</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246</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260</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2,245</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2,245</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2,505</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Tlaxco</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8</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15</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48</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71</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1,603</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129</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1,732</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1,803</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Venustiano Carranza</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1,066</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115</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1,181</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3,680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3,680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4,861</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Xicotepec</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54</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861</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674</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1,589</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9,200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210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9,410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10,999</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ind w:left="708" w:hanging="708"/>
              <w:rPr>
                <w:rFonts w:ascii="Arial" w:hAnsi="Arial" w:cs="Arial"/>
                <w:sz w:val="18"/>
                <w:szCs w:val="18"/>
                <w:lang w:val="es-MX"/>
              </w:rPr>
            </w:pPr>
            <w:r w:rsidRPr="00610AA6">
              <w:rPr>
                <w:rFonts w:ascii="Arial" w:hAnsi="Arial" w:cs="Arial"/>
                <w:sz w:val="18"/>
                <w:szCs w:val="18"/>
                <w:lang w:val="es-MX"/>
              </w:rPr>
              <w:t>Zihuateutla</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470</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1,538</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1,948</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2,453</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0</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2,453</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4,401</w:t>
            </w:r>
          </w:p>
        </w:tc>
      </w:tr>
      <w:tr w:rsidR="00AC06FC" w:rsidRPr="00610AA6" w:rsidTr="00FB3EB6">
        <w:trPr>
          <w:cantSplit/>
          <w:trHeight w:val="340"/>
        </w:trPr>
        <w:tc>
          <w:tcPr>
            <w:tcW w:w="2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b/>
                <w:lang w:val="es-MX"/>
              </w:rPr>
            </w:pPr>
            <w:r w:rsidRPr="00610AA6">
              <w:rPr>
                <w:rFonts w:ascii="Arial" w:hAnsi="Arial" w:cs="Arial"/>
                <w:b/>
                <w:sz w:val="22"/>
                <w:szCs w:val="22"/>
                <w:lang w:val="es-MX"/>
              </w:rPr>
              <w:t>Total región</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10,777</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6,756</w:t>
            </w:r>
          </w:p>
        </w:tc>
        <w:tc>
          <w:tcPr>
            <w:tcW w:w="101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3,263</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20,796</w:t>
            </w:r>
          </w:p>
        </w:tc>
        <w:tc>
          <w:tcPr>
            <w:tcW w:w="84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59,186</w:t>
            </w:r>
          </w:p>
        </w:tc>
        <w:tc>
          <w:tcPr>
            <w:tcW w:w="92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9,599</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68,785</w:t>
            </w:r>
          </w:p>
        </w:tc>
        <w:tc>
          <w:tcPr>
            <w:tcW w:w="81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89,581</w:t>
            </w:r>
          </w:p>
        </w:tc>
      </w:tr>
    </w:tbl>
    <w:p w:rsidR="00AC06FC" w:rsidRDefault="00AC06FC" w:rsidP="00AC06FC">
      <w:pPr>
        <w:autoSpaceDE w:val="0"/>
        <w:autoSpaceDN w:val="0"/>
        <w:adjustRightInd w:val="0"/>
        <w:spacing w:line="300" w:lineRule="auto"/>
        <w:ind w:firstLine="720"/>
        <w:jc w:val="both"/>
        <w:rPr>
          <w:rFonts w:ascii="Arial" w:hAnsi="Arial" w:cs="Arial"/>
          <w:i/>
          <w:lang w:val="es-MX"/>
        </w:rPr>
      </w:pPr>
    </w:p>
    <w:p w:rsidR="008C55D7" w:rsidRPr="00610AA6" w:rsidRDefault="008C55D7" w:rsidP="00AC06FC">
      <w:pPr>
        <w:autoSpaceDE w:val="0"/>
        <w:autoSpaceDN w:val="0"/>
        <w:adjustRightInd w:val="0"/>
        <w:spacing w:line="300" w:lineRule="auto"/>
        <w:ind w:firstLine="720"/>
        <w:jc w:val="both"/>
        <w:rPr>
          <w:rFonts w:ascii="Arial" w:hAnsi="Arial" w:cs="Arial"/>
          <w:i/>
          <w:lang w:val="es-MX"/>
        </w:rPr>
      </w:pPr>
    </w:p>
    <w:p w:rsidR="00AC06FC" w:rsidRPr="00610AA6" w:rsidRDefault="00AC06FC" w:rsidP="00B22255">
      <w:pPr>
        <w:pStyle w:val="Ttulo4"/>
        <w:numPr>
          <w:ilvl w:val="3"/>
          <w:numId w:val="35"/>
        </w:numPr>
      </w:pPr>
      <w:bookmarkStart w:id="762" w:name="_Toc281835412"/>
      <w:bookmarkStart w:id="763" w:name="_Toc289982684"/>
      <w:r w:rsidRPr="00610AA6">
        <w:t>Cálculo de existencias por hectárea; muestreo forestal</w:t>
      </w:r>
      <w:bookmarkEnd w:id="762"/>
      <w:bookmarkEnd w:id="763"/>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Para el cálculo de existencias por hectárea en los bosques de clima templado frío, bosque mesófilo de montaña fragmentado, selva fragmentada y árboles de sombra de café se levantaron los siguientes sitios por tipo de vegetación y municipio</w:t>
      </w:r>
      <w:r w:rsidR="008C55D7">
        <w:rPr>
          <w:rFonts w:ascii="Arial" w:hAnsi="Arial" w:cs="Arial"/>
          <w:lang w:val="es-MX"/>
        </w:rPr>
        <w:t xml:space="preserve"> (Cuadro </w:t>
      </w:r>
      <w:r w:rsidR="002731A7">
        <w:rPr>
          <w:rFonts w:ascii="Arial" w:hAnsi="Arial" w:cs="Arial"/>
          <w:lang w:val="es-MX"/>
        </w:rPr>
        <w:t>26</w:t>
      </w:r>
      <w:r w:rsidR="008C55D7">
        <w:rPr>
          <w:rFonts w:ascii="Arial" w:hAnsi="Arial" w:cs="Arial"/>
          <w:lang w:val="es-MX"/>
        </w:rPr>
        <w:t xml:space="preserve">, </w:t>
      </w:r>
      <w:r w:rsidR="002731A7">
        <w:rPr>
          <w:rFonts w:ascii="Arial" w:hAnsi="Arial" w:cs="Arial"/>
          <w:lang w:val="es-MX"/>
        </w:rPr>
        <w:t>27</w:t>
      </w:r>
      <w:r w:rsidR="008C55D7">
        <w:rPr>
          <w:rFonts w:ascii="Arial" w:hAnsi="Arial" w:cs="Arial"/>
          <w:lang w:val="es-MX"/>
        </w:rPr>
        <w:t xml:space="preserve">, </w:t>
      </w:r>
      <w:r w:rsidR="002731A7">
        <w:rPr>
          <w:rFonts w:ascii="Arial" w:hAnsi="Arial" w:cs="Arial"/>
          <w:lang w:val="es-MX"/>
        </w:rPr>
        <w:t>28</w:t>
      </w:r>
      <w:r w:rsidR="008C55D7">
        <w:rPr>
          <w:rFonts w:ascii="Arial" w:hAnsi="Arial" w:cs="Arial"/>
          <w:lang w:val="es-MX"/>
        </w:rPr>
        <w:t xml:space="preserve"> y </w:t>
      </w:r>
      <w:r w:rsidR="002731A7">
        <w:rPr>
          <w:rFonts w:ascii="Arial" w:hAnsi="Arial" w:cs="Arial"/>
          <w:lang w:val="es-MX"/>
        </w:rPr>
        <w:t>29</w:t>
      </w:r>
      <w:r w:rsidR="008C55D7">
        <w:rPr>
          <w:rFonts w:ascii="Arial" w:hAnsi="Arial" w:cs="Arial"/>
          <w:lang w:val="es-MX"/>
        </w:rPr>
        <w:t>)</w:t>
      </w:r>
      <w:r w:rsidRPr="00610AA6">
        <w:rPr>
          <w:rFonts w:ascii="Arial" w:hAnsi="Arial" w:cs="Arial"/>
          <w:lang w:val="es-MX"/>
        </w:rPr>
        <w:t>.</w:t>
      </w:r>
    </w:p>
    <w:p w:rsidR="006364E6" w:rsidRDefault="006364E6" w:rsidP="00AC06FC">
      <w:pPr>
        <w:autoSpaceDE w:val="0"/>
        <w:autoSpaceDN w:val="0"/>
        <w:adjustRightInd w:val="0"/>
        <w:spacing w:line="300" w:lineRule="auto"/>
        <w:jc w:val="center"/>
        <w:rPr>
          <w:rFonts w:ascii="Arial" w:hAnsi="Arial" w:cs="Arial"/>
          <w:b/>
          <w:lang w:val="es-MX"/>
        </w:rPr>
      </w:pPr>
    </w:p>
    <w:p w:rsidR="00AC06FC" w:rsidRDefault="00AC06FC" w:rsidP="00AC06FC">
      <w:pPr>
        <w:autoSpaceDE w:val="0"/>
        <w:autoSpaceDN w:val="0"/>
        <w:adjustRightInd w:val="0"/>
        <w:spacing w:line="300" w:lineRule="auto"/>
        <w:jc w:val="center"/>
        <w:rPr>
          <w:rFonts w:ascii="Arial" w:hAnsi="Arial" w:cs="Arial"/>
          <w:b/>
          <w:lang w:val="es-MX"/>
        </w:rPr>
      </w:pPr>
      <w:r w:rsidRPr="00610AA6">
        <w:rPr>
          <w:rFonts w:ascii="Arial" w:hAnsi="Arial" w:cs="Arial"/>
          <w:b/>
          <w:lang w:val="es-MX"/>
        </w:rPr>
        <w:t>BOSQUE TEMPLADO FRIO</w:t>
      </w:r>
    </w:p>
    <w:p w:rsidR="00BA70CA" w:rsidRPr="00610AA6" w:rsidRDefault="00BA70CA" w:rsidP="00AC06FC">
      <w:pPr>
        <w:autoSpaceDE w:val="0"/>
        <w:autoSpaceDN w:val="0"/>
        <w:adjustRightInd w:val="0"/>
        <w:spacing w:line="300" w:lineRule="auto"/>
        <w:jc w:val="center"/>
        <w:rPr>
          <w:rFonts w:ascii="Arial" w:hAnsi="Arial" w:cs="Arial"/>
          <w:b/>
          <w:lang w:val="es-MX"/>
        </w:rPr>
      </w:pPr>
    </w:p>
    <w:p w:rsidR="00BA70CA" w:rsidRDefault="00BA70CA" w:rsidP="00BA70CA">
      <w:pPr>
        <w:pStyle w:val="Tabladeilustraciones"/>
        <w:jc w:val="center"/>
      </w:pPr>
      <w:bookmarkStart w:id="764" w:name="_Toc280114794"/>
      <w:bookmarkStart w:id="765" w:name="_Toc282174673"/>
      <w:bookmarkStart w:id="766" w:name="_Toc282175290"/>
      <w:bookmarkStart w:id="767" w:name="_Toc289983603"/>
      <w:r>
        <w:t xml:space="preserve">Cuadro </w:t>
      </w:r>
      <w:fldSimple w:instr=" SEQ Cuadro \* ARABIC ">
        <w:r w:rsidR="00924369">
          <w:rPr>
            <w:noProof/>
          </w:rPr>
          <w:t>26</w:t>
        </w:r>
      </w:fldSimple>
      <w:r>
        <w:t xml:space="preserve">. </w:t>
      </w:r>
      <w:r w:rsidRPr="00366DA3">
        <w:t>Sitios de muestreo de bosque templado frio.</w:t>
      </w:r>
      <w:bookmarkEnd w:id="764"/>
      <w:bookmarkEnd w:id="765"/>
      <w:bookmarkEnd w:id="766"/>
      <w:bookmarkEnd w:id="7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64"/>
        <w:gridCol w:w="2779"/>
      </w:tblGrid>
      <w:tr w:rsidR="00AC06FC" w:rsidRPr="00610AA6" w:rsidTr="003C28D3">
        <w:trPr>
          <w:cantSplit/>
          <w:tblHeader/>
          <w:jc w:val="center"/>
        </w:trPr>
        <w:tc>
          <w:tcPr>
            <w:tcW w:w="2364" w:type="dxa"/>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MUNICIPIO</w:t>
            </w:r>
          </w:p>
        </w:tc>
        <w:tc>
          <w:tcPr>
            <w:tcW w:w="2779" w:type="dxa"/>
            <w:shd w:val="clear" w:color="auto" w:fill="D9D9D9" w:themeFill="background1" w:themeFillShade="D9"/>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NUMERO DE SITIOS DE MUESTREO</w:t>
            </w:r>
          </w:p>
        </w:tc>
      </w:tr>
      <w:tr w:rsidR="00AC06FC" w:rsidRPr="00610AA6" w:rsidTr="000942AD">
        <w:trPr>
          <w:cantSplit/>
          <w:trHeight w:val="227"/>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Huauchinango</w:t>
            </w:r>
          </w:p>
        </w:tc>
        <w:tc>
          <w:tcPr>
            <w:tcW w:w="2779"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73</w:t>
            </w:r>
          </w:p>
        </w:tc>
      </w:tr>
      <w:tr w:rsidR="00AC06FC" w:rsidRPr="00610AA6" w:rsidTr="000942AD">
        <w:trPr>
          <w:cantSplit/>
          <w:trHeight w:val="227"/>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Chiconcuautla</w:t>
            </w:r>
          </w:p>
        </w:tc>
        <w:tc>
          <w:tcPr>
            <w:tcW w:w="2779"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34</w:t>
            </w:r>
          </w:p>
        </w:tc>
      </w:tr>
      <w:tr w:rsidR="00AC06FC" w:rsidRPr="00610AA6" w:rsidTr="000942AD">
        <w:trPr>
          <w:cantSplit/>
          <w:trHeight w:val="227"/>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Honey</w:t>
            </w:r>
          </w:p>
        </w:tc>
        <w:tc>
          <w:tcPr>
            <w:tcW w:w="2779"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59</w:t>
            </w:r>
          </w:p>
        </w:tc>
      </w:tr>
      <w:tr w:rsidR="00AC06FC" w:rsidRPr="00610AA6" w:rsidTr="000942AD">
        <w:trPr>
          <w:cantSplit/>
          <w:trHeight w:val="227"/>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Naupan</w:t>
            </w:r>
          </w:p>
        </w:tc>
        <w:tc>
          <w:tcPr>
            <w:tcW w:w="2779"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57</w:t>
            </w:r>
          </w:p>
        </w:tc>
      </w:tr>
      <w:tr w:rsidR="00AC06FC" w:rsidRPr="00610AA6" w:rsidTr="000942AD">
        <w:trPr>
          <w:cantSplit/>
          <w:trHeight w:val="227"/>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Juan Galindo</w:t>
            </w:r>
          </w:p>
        </w:tc>
        <w:tc>
          <w:tcPr>
            <w:tcW w:w="2779"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20</w:t>
            </w:r>
          </w:p>
        </w:tc>
      </w:tr>
      <w:tr w:rsidR="00AC06FC" w:rsidRPr="00610AA6" w:rsidTr="000942AD">
        <w:trPr>
          <w:cantSplit/>
          <w:trHeight w:val="227"/>
          <w:jc w:val="center"/>
        </w:trPr>
        <w:tc>
          <w:tcPr>
            <w:tcW w:w="2364" w:type="dxa"/>
          </w:tcPr>
          <w:p w:rsidR="00AC06FC" w:rsidRPr="00610AA6" w:rsidRDefault="00AC06FC" w:rsidP="00384739">
            <w:pPr>
              <w:autoSpaceDE w:val="0"/>
              <w:autoSpaceDN w:val="0"/>
              <w:adjustRightInd w:val="0"/>
              <w:spacing w:line="300" w:lineRule="auto"/>
              <w:jc w:val="right"/>
              <w:rPr>
                <w:rFonts w:ascii="Arial" w:hAnsi="Arial" w:cs="Arial"/>
                <w:b/>
                <w:lang w:val="es-MX"/>
              </w:rPr>
            </w:pPr>
            <w:r w:rsidRPr="00610AA6">
              <w:rPr>
                <w:rFonts w:ascii="Arial" w:hAnsi="Arial" w:cs="Arial"/>
                <w:b/>
                <w:lang w:val="es-MX"/>
              </w:rPr>
              <w:t>TOTAL</w:t>
            </w:r>
          </w:p>
        </w:tc>
        <w:tc>
          <w:tcPr>
            <w:tcW w:w="2779"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243</w:t>
            </w:r>
          </w:p>
        </w:tc>
      </w:tr>
    </w:tbl>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b/>
          <w:lang w:val="es-MX"/>
        </w:rPr>
      </w:pPr>
      <w:r w:rsidRPr="00610AA6">
        <w:rPr>
          <w:rFonts w:ascii="Arial" w:hAnsi="Arial" w:cs="Arial"/>
          <w:b/>
          <w:lang w:val="es-MX"/>
        </w:rPr>
        <w:lastRenderedPageBreak/>
        <w:t>BOSQUE MESOFILO DE MONTAÑA</w:t>
      </w:r>
    </w:p>
    <w:p w:rsidR="00622CC7" w:rsidRDefault="00622CC7" w:rsidP="00622CC7">
      <w:pPr>
        <w:pStyle w:val="Tabladeilustraciones"/>
        <w:jc w:val="center"/>
      </w:pPr>
      <w:bookmarkStart w:id="768" w:name="_Toc280114795"/>
      <w:bookmarkStart w:id="769" w:name="_Toc282174674"/>
      <w:bookmarkStart w:id="770" w:name="_Toc282175291"/>
      <w:bookmarkStart w:id="771" w:name="_Toc289983604"/>
      <w:r>
        <w:t xml:space="preserve">Cuadro </w:t>
      </w:r>
      <w:fldSimple w:instr=" SEQ Cuadro \* ARABIC ">
        <w:r w:rsidR="00924369">
          <w:rPr>
            <w:noProof/>
          </w:rPr>
          <w:t>27</w:t>
        </w:r>
      </w:fldSimple>
      <w:r>
        <w:t xml:space="preserve">. </w:t>
      </w:r>
      <w:r w:rsidRPr="000578DC">
        <w:t>Sitios de muestreo de bosque mesófilo de montaña.</w:t>
      </w:r>
      <w:bookmarkEnd w:id="768"/>
      <w:bookmarkEnd w:id="769"/>
      <w:bookmarkEnd w:id="770"/>
      <w:bookmarkEnd w:id="7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64"/>
        <w:gridCol w:w="2361"/>
      </w:tblGrid>
      <w:tr w:rsidR="00AC06FC" w:rsidRPr="00610AA6" w:rsidTr="003C28D3">
        <w:trPr>
          <w:jc w:val="center"/>
        </w:trPr>
        <w:tc>
          <w:tcPr>
            <w:tcW w:w="2364" w:type="dxa"/>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MUNICIPIO</w:t>
            </w:r>
          </w:p>
        </w:tc>
        <w:tc>
          <w:tcPr>
            <w:tcW w:w="2361" w:type="dxa"/>
            <w:shd w:val="clear" w:color="auto" w:fill="D9D9D9" w:themeFill="background1" w:themeFillShade="D9"/>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NUMERO DE SITIOS DE MUESTREO</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Huauchinango</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79</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Chiconcuautla</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15</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Naupan</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3</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Pahuatlán</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20</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Tlaola</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33</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right"/>
              <w:rPr>
                <w:rFonts w:ascii="Arial" w:hAnsi="Arial" w:cs="Arial"/>
                <w:b/>
                <w:lang w:val="es-MX"/>
              </w:rPr>
            </w:pPr>
            <w:r w:rsidRPr="00610AA6">
              <w:rPr>
                <w:rFonts w:ascii="Arial" w:hAnsi="Arial" w:cs="Arial"/>
                <w:b/>
                <w:lang w:val="es-MX"/>
              </w:rPr>
              <w:t>TOTAL</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150</w:t>
            </w:r>
          </w:p>
        </w:tc>
      </w:tr>
    </w:tbl>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b/>
          <w:lang w:val="es-MX"/>
        </w:rPr>
      </w:pPr>
      <w:r w:rsidRPr="00610AA6">
        <w:rPr>
          <w:rFonts w:ascii="Arial" w:hAnsi="Arial" w:cs="Arial"/>
          <w:b/>
          <w:lang w:val="es-MX"/>
        </w:rPr>
        <w:t>SELVA FRAGMENTADA</w:t>
      </w:r>
    </w:p>
    <w:p w:rsidR="00EF36CC" w:rsidRDefault="00EF36CC" w:rsidP="004077AD">
      <w:pPr>
        <w:pStyle w:val="Tabladeilustraciones"/>
        <w:jc w:val="center"/>
      </w:pPr>
      <w:bookmarkStart w:id="772" w:name="_Toc280114796"/>
      <w:bookmarkStart w:id="773" w:name="_Toc282174675"/>
      <w:bookmarkStart w:id="774" w:name="_Toc282175292"/>
      <w:bookmarkStart w:id="775" w:name="_Toc289983605"/>
      <w:r>
        <w:t xml:space="preserve">Cuadro </w:t>
      </w:r>
      <w:fldSimple w:instr=" SEQ Cuadro \* ARABIC ">
        <w:r w:rsidR="00924369">
          <w:rPr>
            <w:noProof/>
          </w:rPr>
          <w:t>28</w:t>
        </w:r>
      </w:fldSimple>
      <w:r>
        <w:t xml:space="preserve">. </w:t>
      </w:r>
      <w:r w:rsidRPr="00924A4F">
        <w:t>Sitios de</w:t>
      </w:r>
      <w:r>
        <w:t xml:space="preserve"> muestreo de selva fragmentada.</w:t>
      </w:r>
      <w:bookmarkEnd w:id="772"/>
      <w:bookmarkEnd w:id="773"/>
      <w:bookmarkEnd w:id="774"/>
      <w:bookmarkEnd w:id="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08"/>
        <w:gridCol w:w="2361"/>
      </w:tblGrid>
      <w:tr w:rsidR="00AC06FC" w:rsidRPr="00610AA6" w:rsidTr="003C28D3">
        <w:trPr>
          <w:jc w:val="center"/>
        </w:trPr>
        <w:tc>
          <w:tcPr>
            <w:tcW w:w="3108" w:type="dxa"/>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MUNICIPIO</w:t>
            </w:r>
          </w:p>
        </w:tc>
        <w:tc>
          <w:tcPr>
            <w:tcW w:w="2361" w:type="dxa"/>
            <w:shd w:val="clear" w:color="auto" w:fill="D9D9D9" w:themeFill="background1" w:themeFillShade="D9"/>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NUMERO DE SITIOS DE MUESTREO</w:t>
            </w:r>
          </w:p>
        </w:tc>
      </w:tr>
      <w:tr w:rsidR="00AC06FC" w:rsidRPr="00610AA6" w:rsidTr="00384739">
        <w:trPr>
          <w:jc w:val="center"/>
        </w:trPr>
        <w:tc>
          <w:tcPr>
            <w:tcW w:w="3108"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Venustiano Carranza</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10</w:t>
            </w:r>
          </w:p>
        </w:tc>
      </w:tr>
      <w:tr w:rsidR="00AC06FC" w:rsidRPr="00610AA6" w:rsidTr="00384739">
        <w:trPr>
          <w:jc w:val="center"/>
        </w:trPr>
        <w:tc>
          <w:tcPr>
            <w:tcW w:w="3108"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Pantepec</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10</w:t>
            </w:r>
          </w:p>
        </w:tc>
      </w:tr>
      <w:tr w:rsidR="00AC06FC" w:rsidRPr="00610AA6" w:rsidTr="00384739">
        <w:trPr>
          <w:jc w:val="center"/>
        </w:trPr>
        <w:tc>
          <w:tcPr>
            <w:tcW w:w="3108"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Francisco Z. Mena</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10</w:t>
            </w:r>
          </w:p>
        </w:tc>
      </w:tr>
      <w:tr w:rsidR="00AC06FC" w:rsidRPr="00610AA6" w:rsidTr="00384739">
        <w:trPr>
          <w:jc w:val="center"/>
        </w:trPr>
        <w:tc>
          <w:tcPr>
            <w:tcW w:w="3108"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Pahuatlán</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20</w:t>
            </w:r>
          </w:p>
        </w:tc>
      </w:tr>
      <w:tr w:rsidR="00AC06FC" w:rsidRPr="00610AA6" w:rsidTr="00384739">
        <w:trPr>
          <w:jc w:val="center"/>
        </w:trPr>
        <w:tc>
          <w:tcPr>
            <w:tcW w:w="3108"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Tlacuilotepec</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10</w:t>
            </w:r>
          </w:p>
        </w:tc>
      </w:tr>
      <w:tr w:rsidR="00AC06FC" w:rsidRPr="00610AA6" w:rsidTr="00384739">
        <w:trPr>
          <w:jc w:val="center"/>
        </w:trPr>
        <w:tc>
          <w:tcPr>
            <w:tcW w:w="3108"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San Felipe Tepatlán</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10</w:t>
            </w:r>
          </w:p>
        </w:tc>
      </w:tr>
      <w:tr w:rsidR="00AC06FC" w:rsidRPr="00610AA6" w:rsidTr="00384739">
        <w:trPr>
          <w:jc w:val="center"/>
        </w:trPr>
        <w:tc>
          <w:tcPr>
            <w:tcW w:w="3108"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Hermenegildo Galeana</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10</w:t>
            </w:r>
          </w:p>
        </w:tc>
      </w:tr>
      <w:tr w:rsidR="00AC06FC" w:rsidRPr="00610AA6" w:rsidTr="00384739">
        <w:trPr>
          <w:jc w:val="center"/>
        </w:trPr>
        <w:tc>
          <w:tcPr>
            <w:tcW w:w="3108"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Tlapacoya</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11</w:t>
            </w:r>
          </w:p>
        </w:tc>
      </w:tr>
      <w:tr w:rsidR="00AC06FC" w:rsidRPr="00610AA6" w:rsidTr="00384739">
        <w:trPr>
          <w:jc w:val="center"/>
        </w:trPr>
        <w:tc>
          <w:tcPr>
            <w:tcW w:w="3108"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Tlaxco</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11</w:t>
            </w:r>
          </w:p>
        </w:tc>
      </w:tr>
      <w:tr w:rsidR="00AC06FC" w:rsidRPr="00610AA6" w:rsidTr="00384739">
        <w:trPr>
          <w:jc w:val="center"/>
        </w:trPr>
        <w:tc>
          <w:tcPr>
            <w:tcW w:w="3108" w:type="dxa"/>
          </w:tcPr>
          <w:p w:rsidR="00AC06FC" w:rsidRPr="00610AA6" w:rsidRDefault="00AC06FC" w:rsidP="00384739">
            <w:pPr>
              <w:autoSpaceDE w:val="0"/>
              <w:autoSpaceDN w:val="0"/>
              <w:adjustRightInd w:val="0"/>
              <w:spacing w:line="300" w:lineRule="auto"/>
              <w:jc w:val="right"/>
              <w:rPr>
                <w:rFonts w:ascii="Arial" w:hAnsi="Arial" w:cs="Arial"/>
                <w:b/>
                <w:lang w:val="es-MX"/>
              </w:rPr>
            </w:pPr>
            <w:r w:rsidRPr="00610AA6">
              <w:rPr>
                <w:rFonts w:ascii="Arial" w:hAnsi="Arial" w:cs="Arial"/>
                <w:b/>
                <w:lang w:val="es-MX"/>
              </w:rPr>
              <w:t>TOTAL</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102</w:t>
            </w:r>
          </w:p>
        </w:tc>
      </w:tr>
    </w:tbl>
    <w:p w:rsidR="004077AD" w:rsidRDefault="004077AD" w:rsidP="00AC06FC">
      <w:pPr>
        <w:autoSpaceDE w:val="0"/>
        <w:autoSpaceDN w:val="0"/>
        <w:adjustRightInd w:val="0"/>
        <w:spacing w:line="300" w:lineRule="auto"/>
        <w:jc w:val="center"/>
        <w:rPr>
          <w:rFonts w:ascii="Arial" w:hAnsi="Arial" w:cs="Arial"/>
          <w:b/>
          <w:lang w:val="es-MX"/>
        </w:rPr>
      </w:pPr>
    </w:p>
    <w:p w:rsidR="00AC06FC" w:rsidRPr="00610AA6" w:rsidRDefault="00AC06FC" w:rsidP="00AC06FC">
      <w:pPr>
        <w:autoSpaceDE w:val="0"/>
        <w:autoSpaceDN w:val="0"/>
        <w:adjustRightInd w:val="0"/>
        <w:spacing w:line="300" w:lineRule="auto"/>
        <w:jc w:val="center"/>
        <w:rPr>
          <w:rFonts w:ascii="Arial" w:hAnsi="Arial" w:cs="Arial"/>
          <w:b/>
          <w:lang w:val="es-MX"/>
        </w:rPr>
      </w:pPr>
      <w:r w:rsidRPr="00610AA6">
        <w:rPr>
          <w:rFonts w:ascii="Arial" w:hAnsi="Arial" w:cs="Arial"/>
          <w:b/>
          <w:lang w:val="es-MX"/>
        </w:rPr>
        <w:t>SOMBRA DE CAFÉ</w:t>
      </w:r>
    </w:p>
    <w:p w:rsidR="004077AD" w:rsidRDefault="004077AD" w:rsidP="004077AD">
      <w:pPr>
        <w:pStyle w:val="Tabladeilustraciones"/>
        <w:jc w:val="center"/>
      </w:pPr>
      <w:bookmarkStart w:id="776" w:name="_Toc280114797"/>
      <w:bookmarkStart w:id="777" w:name="_Toc282174676"/>
      <w:bookmarkStart w:id="778" w:name="_Toc282175293"/>
      <w:bookmarkStart w:id="779" w:name="_Toc289983606"/>
      <w:r>
        <w:t xml:space="preserve">Cuadro </w:t>
      </w:r>
      <w:fldSimple w:instr=" SEQ Cuadro \* ARABIC ">
        <w:r w:rsidR="00924369">
          <w:rPr>
            <w:noProof/>
          </w:rPr>
          <w:t>29</w:t>
        </w:r>
      </w:fldSimple>
      <w:r>
        <w:t xml:space="preserve">. </w:t>
      </w:r>
      <w:r w:rsidRPr="0009788E">
        <w:t>Sitios de muestreo de en superficie con sombra de café.</w:t>
      </w:r>
      <w:bookmarkEnd w:id="776"/>
      <w:bookmarkEnd w:id="777"/>
      <w:bookmarkEnd w:id="778"/>
      <w:bookmarkEnd w:id="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64"/>
        <w:gridCol w:w="2361"/>
      </w:tblGrid>
      <w:tr w:rsidR="00AC06FC" w:rsidRPr="00610AA6" w:rsidTr="003C28D3">
        <w:trPr>
          <w:cantSplit/>
          <w:tblHeader/>
          <w:jc w:val="center"/>
        </w:trPr>
        <w:tc>
          <w:tcPr>
            <w:tcW w:w="2364" w:type="dxa"/>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MUNICIPIO</w:t>
            </w:r>
          </w:p>
        </w:tc>
        <w:tc>
          <w:tcPr>
            <w:tcW w:w="2361" w:type="dxa"/>
            <w:shd w:val="clear" w:color="auto" w:fill="D9D9D9" w:themeFill="background1" w:themeFillShade="D9"/>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NUMERO DE SITIOS DE MUESTREO</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Jopala</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33</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Jalpan</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39</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Zihuateutla</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47</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Xicotepec</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50</w:t>
            </w:r>
          </w:p>
        </w:tc>
      </w:tr>
      <w:tr w:rsidR="00AC06FC" w:rsidRPr="00610AA6" w:rsidTr="00384739">
        <w:trPr>
          <w:jc w:val="center"/>
        </w:trPr>
        <w:tc>
          <w:tcPr>
            <w:tcW w:w="2364" w:type="dxa"/>
          </w:tcPr>
          <w:p w:rsidR="00AC06FC" w:rsidRPr="00610AA6" w:rsidRDefault="00AC06FC" w:rsidP="00384739">
            <w:pPr>
              <w:autoSpaceDE w:val="0"/>
              <w:autoSpaceDN w:val="0"/>
              <w:adjustRightInd w:val="0"/>
              <w:spacing w:line="300" w:lineRule="auto"/>
              <w:jc w:val="right"/>
              <w:rPr>
                <w:rFonts w:ascii="Arial" w:hAnsi="Arial" w:cs="Arial"/>
                <w:b/>
                <w:lang w:val="es-MX"/>
              </w:rPr>
            </w:pPr>
            <w:r w:rsidRPr="00610AA6">
              <w:rPr>
                <w:rFonts w:ascii="Arial" w:hAnsi="Arial" w:cs="Arial"/>
                <w:b/>
                <w:lang w:val="es-MX"/>
              </w:rPr>
              <w:t>TOTAL</w:t>
            </w:r>
          </w:p>
        </w:tc>
        <w:tc>
          <w:tcPr>
            <w:tcW w:w="2361" w:type="dxa"/>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169</w:t>
            </w:r>
          </w:p>
        </w:tc>
      </w:tr>
    </w:tbl>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 xml:space="preserve">Con la finalidad de que los sitios de muestreo puedan servir para estudios posteriores y puedan ser ubicados en campo, cada uno de los sitios fue georeferenciado obteniendo, longitud, latitud y altitud.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Para el bosque de clima templado frío se subdividió en bosque de pino, bosque de pino encino y bosque de encino y otras latifoliadas, los sitios de muestreo fueron agrupados según el tipo de vegetación a que pertenecían. Para cada tipo de vegetación, se procesaron los sitios a los que pertenecían y se obtuvo la hectárea tipo y el volumen por hectárea para cada una de las especies.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Es conveniente mencionar que el Inventario Forestal Nacional al hacer el inventario forestal del estado de Puebla levantó 300 sitios de muestreo con los que infirió las existencias de todos los tipos de vegetación existentes en el estado. En este estudio de Manejo Forestal para 19 municipios y una superficie de </w:t>
      </w:r>
      <w:smartTag w:uri="urn:schemas-microsoft-com:office:smarttags" w:element="metricconverter">
        <w:smartTagPr>
          <w:attr w:name="ProductID" w:val="293,174 ha"/>
        </w:smartTagPr>
        <w:r w:rsidRPr="00610AA6">
          <w:rPr>
            <w:rFonts w:ascii="Arial" w:hAnsi="Arial" w:cs="Arial"/>
            <w:lang w:val="es-MX"/>
          </w:rPr>
          <w:t>293,174 ha</w:t>
        </w:r>
      </w:smartTag>
      <w:r w:rsidRPr="00610AA6">
        <w:rPr>
          <w:rFonts w:ascii="Arial" w:hAnsi="Arial" w:cs="Arial"/>
          <w:lang w:val="es-MX"/>
        </w:rPr>
        <w:t>, se levantaron 699 sitios de muestreo, la diferencia, corresponde a sitios para comprobación de la vegetación que fue de 35 sitios levantados en pastizal.</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sectPr w:rsidR="00AC06FC" w:rsidRPr="00610AA6" w:rsidSect="00384739">
          <w:headerReference w:type="default" r:id="rId96"/>
          <w:footerReference w:type="default" r:id="rId97"/>
          <w:pgSz w:w="12240" w:h="15840"/>
          <w:pgMar w:top="1417" w:right="1701" w:bottom="1417" w:left="1701" w:header="720" w:footer="415" w:gutter="0"/>
          <w:cols w:space="720"/>
          <w:noEndnote/>
        </w:sectPr>
      </w:pPr>
    </w:p>
    <w:p w:rsidR="000702CC" w:rsidRDefault="000702CC" w:rsidP="000702CC">
      <w:pPr>
        <w:pStyle w:val="Tabladeilustraciones"/>
      </w:pPr>
      <w:bookmarkStart w:id="780" w:name="_Toc280114798"/>
      <w:bookmarkStart w:id="781" w:name="_Toc282174677"/>
      <w:bookmarkStart w:id="782" w:name="_Toc282175294"/>
      <w:bookmarkStart w:id="783" w:name="_Toc289983607"/>
      <w:r>
        <w:lastRenderedPageBreak/>
        <w:t xml:space="preserve">Cuadro </w:t>
      </w:r>
      <w:fldSimple w:instr=" SEQ Cuadro \* ARABIC ">
        <w:r w:rsidR="00924369">
          <w:rPr>
            <w:noProof/>
          </w:rPr>
          <w:t>30</w:t>
        </w:r>
      </w:fldSimple>
      <w:r>
        <w:t xml:space="preserve">. </w:t>
      </w:r>
      <w:r w:rsidRPr="007131D2">
        <w:t>Existencias por hectárea en bosque de clima templado frío.</w:t>
      </w:r>
      <w:bookmarkEnd w:id="780"/>
      <w:bookmarkEnd w:id="781"/>
      <w:bookmarkEnd w:id="782"/>
      <w:bookmarkEnd w:id="783"/>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101"/>
        <w:gridCol w:w="968"/>
        <w:gridCol w:w="981"/>
        <w:gridCol w:w="836"/>
        <w:gridCol w:w="1256"/>
        <w:gridCol w:w="1272"/>
        <w:gridCol w:w="1084"/>
        <w:gridCol w:w="1356"/>
        <w:gridCol w:w="1819"/>
        <w:gridCol w:w="1547"/>
      </w:tblGrid>
      <w:tr w:rsidR="00AC06FC" w:rsidRPr="007A24F7" w:rsidTr="003C28D3">
        <w:tc>
          <w:tcPr>
            <w:tcW w:w="795" w:type="pct"/>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b/>
                <w:lang w:val="es-MX"/>
              </w:rPr>
            </w:pPr>
            <w:r w:rsidRPr="007A24F7">
              <w:rPr>
                <w:rFonts w:ascii="Arial" w:hAnsi="Arial" w:cs="Arial"/>
                <w:b/>
                <w:lang w:val="es-MX"/>
              </w:rPr>
              <w:t>MUNICIPIO</w:t>
            </w:r>
          </w:p>
        </w:tc>
        <w:tc>
          <w:tcPr>
            <w:tcW w:w="1053" w:type="pct"/>
            <w:gridSpan w:val="3"/>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b/>
                <w:lang w:val="es-MX"/>
              </w:rPr>
            </w:pPr>
            <w:r w:rsidRPr="007A24F7">
              <w:rPr>
                <w:rFonts w:ascii="Arial" w:hAnsi="Arial" w:cs="Arial"/>
                <w:b/>
                <w:lang w:val="es-MX"/>
              </w:rPr>
              <w:t>BOSQUE DE PINO</w:t>
            </w:r>
          </w:p>
          <w:p w:rsidR="00AC06FC" w:rsidRPr="007A24F7" w:rsidRDefault="00AC06FC" w:rsidP="00384739">
            <w:pPr>
              <w:autoSpaceDE w:val="0"/>
              <w:autoSpaceDN w:val="0"/>
              <w:adjustRightInd w:val="0"/>
              <w:spacing w:line="300" w:lineRule="auto"/>
              <w:jc w:val="center"/>
              <w:rPr>
                <w:rFonts w:ascii="Arial" w:hAnsi="Arial" w:cs="Arial"/>
                <w:b/>
                <w:lang w:val="es-MX"/>
              </w:rPr>
            </w:pPr>
            <w:r w:rsidRPr="007A24F7">
              <w:rPr>
                <w:rFonts w:ascii="Arial" w:hAnsi="Arial" w:cs="Arial"/>
                <w:b/>
                <w:lang w:val="es-MX"/>
              </w:rPr>
              <w:t>m</w:t>
            </w:r>
            <w:r w:rsidRPr="007A24F7">
              <w:rPr>
                <w:rFonts w:ascii="Arial" w:hAnsi="Arial" w:cs="Arial"/>
                <w:b/>
                <w:vertAlign w:val="superscript"/>
                <w:lang w:val="es-MX"/>
              </w:rPr>
              <w:t>3</w:t>
            </w:r>
            <w:r w:rsidRPr="007A24F7">
              <w:rPr>
                <w:rFonts w:ascii="Arial" w:hAnsi="Arial" w:cs="Arial"/>
                <w:b/>
                <w:lang w:val="es-MX"/>
              </w:rPr>
              <w:t>/ha</w:t>
            </w:r>
          </w:p>
        </w:tc>
        <w:tc>
          <w:tcPr>
            <w:tcW w:w="1366" w:type="pct"/>
            <w:gridSpan w:val="3"/>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b/>
                <w:lang w:val="es-MX"/>
              </w:rPr>
            </w:pPr>
            <w:r w:rsidRPr="007A24F7">
              <w:rPr>
                <w:rFonts w:ascii="Arial" w:hAnsi="Arial" w:cs="Arial"/>
                <w:b/>
                <w:lang w:val="es-MX"/>
              </w:rPr>
              <w:t>BOSQUE DE PINO ENCINO</w:t>
            </w:r>
          </w:p>
          <w:p w:rsidR="00AC06FC" w:rsidRPr="007A24F7" w:rsidRDefault="00AC06FC" w:rsidP="00384739">
            <w:pPr>
              <w:autoSpaceDE w:val="0"/>
              <w:autoSpaceDN w:val="0"/>
              <w:adjustRightInd w:val="0"/>
              <w:spacing w:line="300" w:lineRule="auto"/>
              <w:jc w:val="center"/>
              <w:rPr>
                <w:rFonts w:ascii="Arial" w:hAnsi="Arial" w:cs="Arial"/>
                <w:b/>
                <w:lang w:val="es-MX"/>
              </w:rPr>
            </w:pPr>
            <w:r w:rsidRPr="007A24F7">
              <w:rPr>
                <w:rFonts w:ascii="Arial" w:hAnsi="Arial" w:cs="Arial"/>
                <w:b/>
                <w:lang w:val="es-MX"/>
              </w:rPr>
              <w:t>m</w:t>
            </w:r>
            <w:r w:rsidRPr="007A24F7">
              <w:rPr>
                <w:rFonts w:ascii="Arial" w:hAnsi="Arial" w:cs="Arial"/>
                <w:b/>
                <w:vertAlign w:val="superscript"/>
                <w:lang w:val="es-MX"/>
              </w:rPr>
              <w:t>3</w:t>
            </w:r>
            <w:r w:rsidRPr="007A24F7">
              <w:rPr>
                <w:rFonts w:ascii="Arial" w:hAnsi="Arial" w:cs="Arial"/>
                <w:b/>
                <w:lang w:val="es-MX"/>
              </w:rPr>
              <w:t>/ha</w:t>
            </w:r>
          </w:p>
        </w:tc>
        <w:tc>
          <w:tcPr>
            <w:tcW w:w="1786" w:type="pct"/>
            <w:gridSpan w:val="3"/>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b/>
                <w:lang w:val="es-MX"/>
              </w:rPr>
            </w:pPr>
            <w:r w:rsidRPr="007A24F7">
              <w:rPr>
                <w:rFonts w:ascii="Arial" w:hAnsi="Arial" w:cs="Arial"/>
                <w:b/>
                <w:lang w:val="es-MX"/>
              </w:rPr>
              <w:t>BOSQUE DE ENCINO-LATIFOLIADA</w:t>
            </w:r>
          </w:p>
          <w:p w:rsidR="00AC06FC" w:rsidRPr="007A24F7" w:rsidRDefault="00AC06FC" w:rsidP="00384739">
            <w:pPr>
              <w:autoSpaceDE w:val="0"/>
              <w:autoSpaceDN w:val="0"/>
              <w:adjustRightInd w:val="0"/>
              <w:spacing w:line="300" w:lineRule="auto"/>
              <w:jc w:val="center"/>
              <w:rPr>
                <w:rFonts w:ascii="Arial" w:hAnsi="Arial" w:cs="Arial"/>
                <w:b/>
                <w:lang w:val="es-MX"/>
              </w:rPr>
            </w:pPr>
            <w:r w:rsidRPr="007A24F7">
              <w:rPr>
                <w:rFonts w:ascii="Arial" w:hAnsi="Arial" w:cs="Arial"/>
                <w:b/>
                <w:lang w:val="es-MX"/>
              </w:rPr>
              <w:t>m</w:t>
            </w:r>
            <w:r w:rsidRPr="007A24F7">
              <w:rPr>
                <w:rFonts w:ascii="Arial" w:hAnsi="Arial" w:cs="Arial"/>
                <w:b/>
                <w:vertAlign w:val="superscript"/>
                <w:lang w:val="es-MX"/>
              </w:rPr>
              <w:t>3</w:t>
            </w:r>
            <w:r w:rsidRPr="007A24F7">
              <w:rPr>
                <w:rFonts w:ascii="Arial" w:hAnsi="Arial" w:cs="Arial"/>
                <w:b/>
                <w:lang w:val="es-MX"/>
              </w:rPr>
              <w:t>/ha</w:t>
            </w:r>
          </w:p>
        </w:tc>
      </w:tr>
      <w:tr w:rsidR="00AC06FC" w:rsidRPr="007A24F7" w:rsidTr="003C28D3">
        <w:trPr>
          <w:trHeight w:val="380"/>
        </w:trPr>
        <w:tc>
          <w:tcPr>
            <w:tcW w:w="795" w:type="pct"/>
            <w:vMerge/>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AC06FC" w:rsidRPr="007A24F7" w:rsidRDefault="00AC06FC" w:rsidP="00384739">
            <w:pPr>
              <w:autoSpaceDE w:val="0"/>
              <w:autoSpaceDN w:val="0"/>
              <w:adjustRightInd w:val="0"/>
              <w:spacing w:line="300" w:lineRule="auto"/>
              <w:jc w:val="both"/>
              <w:rPr>
                <w:rFonts w:ascii="Arial" w:hAnsi="Arial" w:cs="Arial"/>
                <w:lang w:val="es-MX"/>
              </w:rPr>
            </w:pPr>
          </w:p>
        </w:tc>
        <w:tc>
          <w:tcPr>
            <w:tcW w:w="366" w:type="pc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Pino</w:t>
            </w:r>
          </w:p>
        </w:tc>
        <w:tc>
          <w:tcPr>
            <w:tcW w:w="371" w:type="pc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Encino</w:t>
            </w:r>
          </w:p>
        </w:tc>
        <w:tc>
          <w:tcPr>
            <w:tcW w:w="316" w:type="pc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Otras</w:t>
            </w:r>
          </w:p>
        </w:tc>
        <w:tc>
          <w:tcPr>
            <w:tcW w:w="475" w:type="pc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Pino</w:t>
            </w:r>
          </w:p>
        </w:tc>
        <w:tc>
          <w:tcPr>
            <w:tcW w:w="481" w:type="pc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Encino</w:t>
            </w:r>
          </w:p>
        </w:tc>
        <w:tc>
          <w:tcPr>
            <w:tcW w:w="410" w:type="pc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Otras</w:t>
            </w:r>
          </w:p>
        </w:tc>
        <w:tc>
          <w:tcPr>
            <w:tcW w:w="513" w:type="pc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Pino</w:t>
            </w:r>
          </w:p>
        </w:tc>
        <w:tc>
          <w:tcPr>
            <w:tcW w:w="688" w:type="pc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Encino</w:t>
            </w:r>
          </w:p>
        </w:tc>
        <w:tc>
          <w:tcPr>
            <w:tcW w:w="585" w:type="pc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Otras</w:t>
            </w:r>
          </w:p>
        </w:tc>
      </w:tr>
      <w:tr w:rsidR="00AC06FC" w:rsidRPr="007A24F7" w:rsidTr="000702CC">
        <w:trPr>
          <w:trHeight w:val="424"/>
        </w:trPr>
        <w:tc>
          <w:tcPr>
            <w:tcW w:w="79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rPr>
                <w:rFonts w:ascii="Arial" w:hAnsi="Arial" w:cs="Arial"/>
                <w:lang w:val="es-MX"/>
              </w:rPr>
            </w:pPr>
            <w:r w:rsidRPr="007A24F7">
              <w:rPr>
                <w:rFonts w:ascii="Arial" w:hAnsi="Arial" w:cs="Arial"/>
                <w:lang w:val="es-MX"/>
              </w:rPr>
              <w:t>Chiconcuautla</w:t>
            </w:r>
          </w:p>
        </w:tc>
        <w:tc>
          <w:tcPr>
            <w:tcW w:w="366"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166.4</w:t>
            </w:r>
          </w:p>
        </w:tc>
        <w:tc>
          <w:tcPr>
            <w:tcW w:w="371"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9.9</w:t>
            </w:r>
          </w:p>
        </w:tc>
        <w:tc>
          <w:tcPr>
            <w:tcW w:w="316"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3.6</w:t>
            </w:r>
          </w:p>
        </w:tc>
        <w:tc>
          <w:tcPr>
            <w:tcW w:w="47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83.7</w:t>
            </w:r>
          </w:p>
        </w:tc>
        <w:tc>
          <w:tcPr>
            <w:tcW w:w="481"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89.2</w:t>
            </w:r>
          </w:p>
        </w:tc>
        <w:tc>
          <w:tcPr>
            <w:tcW w:w="410"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0</w:t>
            </w:r>
          </w:p>
        </w:tc>
        <w:tc>
          <w:tcPr>
            <w:tcW w:w="513"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4.9</w:t>
            </w:r>
          </w:p>
        </w:tc>
        <w:tc>
          <w:tcPr>
            <w:tcW w:w="688"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95.6</w:t>
            </w:r>
          </w:p>
        </w:tc>
        <w:tc>
          <w:tcPr>
            <w:tcW w:w="58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11.2</w:t>
            </w:r>
          </w:p>
        </w:tc>
      </w:tr>
      <w:tr w:rsidR="00AC06FC" w:rsidRPr="007A24F7" w:rsidTr="000702CC">
        <w:trPr>
          <w:trHeight w:val="557"/>
        </w:trPr>
        <w:tc>
          <w:tcPr>
            <w:tcW w:w="79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rPr>
                <w:rFonts w:ascii="Arial" w:hAnsi="Arial" w:cs="Arial"/>
                <w:lang w:val="es-MX"/>
              </w:rPr>
            </w:pPr>
            <w:r w:rsidRPr="007A24F7">
              <w:rPr>
                <w:rFonts w:ascii="Arial" w:hAnsi="Arial" w:cs="Arial"/>
                <w:lang w:val="es-MX"/>
              </w:rPr>
              <w:t>Honey</w:t>
            </w:r>
          </w:p>
        </w:tc>
        <w:tc>
          <w:tcPr>
            <w:tcW w:w="366"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148.6</w:t>
            </w:r>
          </w:p>
        </w:tc>
        <w:tc>
          <w:tcPr>
            <w:tcW w:w="371"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11.6</w:t>
            </w:r>
          </w:p>
        </w:tc>
        <w:tc>
          <w:tcPr>
            <w:tcW w:w="316"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2.1</w:t>
            </w:r>
          </w:p>
        </w:tc>
        <w:tc>
          <w:tcPr>
            <w:tcW w:w="47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83.6</w:t>
            </w:r>
          </w:p>
        </w:tc>
        <w:tc>
          <w:tcPr>
            <w:tcW w:w="481"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68.7</w:t>
            </w:r>
          </w:p>
        </w:tc>
        <w:tc>
          <w:tcPr>
            <w:tcW w:w="410"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3.2</w:t>
            </w:r>
          </w:p>
        </w:tc>
        <w:tc>
          <w:tcPr>
            <w:tcW w:w="513"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6.5</w:t>
            </w:r>
          </w:p>
        </w:tc>
        <w:tc>
          <w:tcPr>
            <w:tcW w:w="688"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100.1</w:t>
            </w:r>
          </w:p>
        </w:tc>
        <w:tc>
          <w:tcPr>
            <w:tcW w:w="58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0</w:t>
            </w:r>
          </w:p>
        </w:tc>
      </w:tr>
      <w:tr w:rsidR="00AC06FC" w:rsidRPr="007A24F7" w:rsidTr="000702CC">
        <w:trPr>
          <w:trHeight w:val="851"/>
        </w:trPr>
        <w:tc>
          <w:tcPr>
            <w:tcW w:w="79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rPr>
                <w:rFonts w:ascii="Arial" w:hAnsi="Arial" w:cs="Arial"/>
                <w:lang w:val="es-MX"/>
              </w:rPr>
            </w:pPr>
            <w:r w:rsidRPr="007A24F7">
              <w:rPr>
                <w:rFonts w:ascii="Arial" w:hAnsi="Arial" w:cs="Arial"/>
                <w:lang w:val="es-MX"/>
              </w:rPr>
              <w:t>Huauchinango</w:t>
            </w:r>
          </w:p>
        </w:tc>
        <w:tc>
          <w:tcPr>
            <w:tcW w:w="366"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184.4</w:t>
            </w:r>
          </w:p>
        </w:tc>
        <w:tc>
          <w:tcPr>
            <w:tcW w:w="371"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8.9</w:t>
            </w:r>
          </w:p>
        </w:tc>
        <w:tc>
          <w:tcPr>
            <w:tcW w:w="316"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6.2</w:t>
            </w:r>
          </w:p>
        </w:tc>
        <w:tc>
          <w:tcPr>
            <w:tcW w:w="47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129.9</w:t>
            </w:r>
          </w:p>
        </w:tc>
        <w:tc>
          <w:tcPr>
            <w:tcW w:w="481"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63.3</w:t>
            </w:r>
          </w:p>
        </w:tc>
        <w:tc>
          <w:tcPr>
            <w:tcW w:w="410"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23.9</w:t>
            </w:r>
          </w:p>
        </w:tc>
        <w:tc>
          <w:tcPr>
            <w:tcW w:w="513"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0</w:t>
            </w:r>
          </w:p>
        </w:tc>
        <w:tc>
          <w:tcPr>
            <w:tcW w:w="688"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124.1</w:t>
            </w:r>
          </w:p>
        </w:tc>
        <w:tc>
          <w:tcPr>
            <w:tcW w:w="58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36.5</w:t>
            </w:r>
          </w:p>
        </w:tc>
      </w:tr>
      <w:tr w:rsidR="00AC06FC" w:rsidRPr="007A24F7" w:rsidTr="000702CC">
        <w:trPr>
          <w:trHeight w:val="851"/>
        </w:trPr>
        <w:tc>
          <w:tcPr>
            <w:tcW w:w="79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rPr>
                <w:rFonts w:ascii="Arial" w:hAnsi="Arial" w:cs="Arial"/>
                <w:lang w:val="es-MX"/>
              </w:rPr>
            </w:pPr>
            <w:r w:rsidRPr="007A24F7">
              <w:rPr>
                <w:rFonts w:ascii="Arial" w:hAnsi="Arial" w:cs="Arial"/>
                <w:lang w:val="es-MX"/>
              </w:rPr>
              <w:t>Naupan</w:t>
            </w:r>
          </w:p>
        </w:tc>
        <w:tc>
          <w:tcPr>
            <w:tcW w:w="366"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221.6</w:t>
            </w:r>
          </w:p>
        </w:tc>
        <w:tc>
          <w:tcPr>
            <w:tcW w:w="371"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24.4</w:t>
            </w:r>
          </w:p>
        </w:tc>
        <w:tc>
          <w:tcPr>
            <w:tcW w:w="316"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32.6</w:t>
            </w:r>
          </w:p>
        </w:tc>
        <w:tc>
          <w:tcPr>
            <w:tcW w:w="47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207.4</w:t>
            </w:r>
          </w:p>
        </w:tc>
        <w:tc>
          <w:tcPr>
            <w:tcW w:w="481"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58.7</w:t>
            </w:r>
          </w:p>
        </w:tc>
        <w:tc>
          <w:tcPr>
            <w:tcW w:w="410"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42.8</w:t>
            </w:r>
          </w:p>
        </w:tc>
        <w:tc>
          <w:tcPr>
            <w:tcW w:w="513"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0</w:t>
            </w:r>
          </w:p>
        </w:tc>
        <w:tc>
          <w:tcPr>
            <w:tcW w:w="688"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0</w:t>
            </w:r>
          </w:p>
        </w:tc>
        <w:tc>
          <w:tcPr>
            <w:tcW w:w="58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0</w:t>
            </w:r>
          </w:p>
        </w:tc>
      </w:tr>
      <w:tr w:rsidR="00AC06FC" w:rsidRPr="007A24F7" w:rsidTr="000702CC">
        <w:trPr>
          <w:trHeight w:val="851"/>
        </w:trPr>
        <w:tc>
          <w:tcPr>
            <w:tcW w:w="79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rPr>
                <w:rFonts w:ascii="Arial" w:hAnsi="Arial" w:cs="Arial"/>
                <w:lang w:val="es-MX"/>
              </w:rPr>
            </w:pPr>
            <w:r w:rsidRPr="007A24F7">
              <w:rPr>
                <w:rFonts w:ascii="Arial" w:hAnsi="Arial" w:cs="Arial"/>
                <w:lang w:val="es-MX"/>
              </w:rPr>
              <w:t>Juan Galindo</w:t>
            </w:r>
          </w:p>
        </w:tc>
        <w:tc>
          <w:tcPr>
            <w:tcW w:w="366"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176.4</w:t>
            </w:r>
          </w:p>
        </w:tc>
        <w:tc>
          <w:tcPr>
            <w:tcW w:w="371"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1.2</w:t>
            </w:r>
          </w:p>
        </w:tc>
        <w:tc>
          <w:tcPr>
            <w:tcW w:w="316"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0</w:t>
            </w:r>
          </w:p>
        </w:tc>
        <w:tc>
          <w:tcPr>
            <w:tcW w:w="47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25.4</w:t>
            </w:r>
          </w:p>
        </w:tc>
        <w:tc>
          <w:tcPr>
            <w:tcW w:w="481"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13.5</w:t>
            </w:r>
          </w:p>
        </w:tc>
        <w:tc>
          <w:tcPr>
            <w:tcW w:w="410"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0</w:t>
            </w:r>
          </w:p>
        </w:tc>
        <w:tc>
          <w:tcPr>
            <w:tcW w:w="513"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0</w:t>
            </w:r>
          </w:p>
        </w:tc>
        <w:tc>
          <w:tcPr>
            <w:tcW w:w="688"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119.5</w:t>
            </w:r>
          </w:p>
        </w:tc>
        <w:tc>
          <w:tcPr>
            <w:tcW w:w="585" w:type="pct"/>
            <w:tcBorders>
              <w:top w:val="single" w:sz="12" w:space="0" w:color="auto"/>
              <w:left w:val="single" w:sz="12" w:space="0" w:color="auto"/>
              <w:bottom w:val="single" w:sz="12" w:space="0" w:color="auto"/>
              <w:right w:val="single" w:sz="12" w:space="0" w:color="auto"/>
            </w:tcBorders>
            <w:vAlign w:val="center"/>
          </w:tcPr>
          <w:p w:rsidR="00AC06FC" w:rsidRPr="007A24F7" w:rsidRDefault="00AC06FC" w:rsidP="00384739">
            <w:pPr>
              <w:autoSpaceDE w:val="0"/>
              <w:autoSpaceDN w:val="0"/>
              <w:adjustRightInd w:val="0"/>
              <w:spacing w:line="300" w:lineRule="auto"/>
              <w:jc w:val="center"/>
              <w:rPr>
                <w:rFonts w:ascii="Arial" w:hAnsi="Arial" w:cs="Arial"/>
                <w:lang w:val="es-MX"/>
              </w:rPr>
            </w:pPr>
            <w:r w:rsidRPr="007A24F7">
              <w:rPr>
                <w:rFonts w:ascii="Arial" w:hAnsi="Arial" w:cs="Arial"/>
                <w:lang w:val="es-MX"/>
              </w:rPr>
              <w:t>0</w:t>
            </w:r>
          </w:p>
        </w:tc>
      </w:tr>
    </w:tbl>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402A65" w:rsidRDefault="00402A65" w:rsidP="00E164CB">
      <w:pPr>
        <w:pStyle w:val="Tabladeilustraciones"/>
      </w:pPr>
    </w:p>
    <w:p w:rsidR="00AC06FC"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sectPr w:rsidR="00AC06FC" w:rsidRPr="00610AA6" w:rsidSect="00384739">
          <w:headerReference w:type="default" r:id="rId98"/>
          <w:footerReference w:type="default" r:id="rId99"/>
          <w:pgSz w:w="15840" w:h="12240" w:orient="landscape"/>
          <w:pgMar w:top="1701" w:right="1418" w:bottom="1701" w:left="1418" w:header="720" w:footer="414" w:gutter="0"/>
          <w:cols w:space="720"/>
          <w:noEndnote/>
        </w:sectPr>
      </w:pPr>
    </w:p>
    <w:p w:rsidR="00831169" w:rsidRDefault="00831169" w:rsidP="00402A65">
      <w:pPr>
        <w:autoSpaceDE w:val="0"/>
        <w:autoSpaceDN w:val="0"/>
        <w:adjustRightInd w:val="0"/>
        <w:spacing w:line="300" w:lineRule="auto"/>
        <w:ind w:firstLine="720"/>
        <w:jc w:val="both"/>
        <w:rPr>
          <w:rFonts w:ascii="Arial" w:hAnsi="Arial" w:cs="Arial"/>
          <w:lang w:val="es-MX"/>
        </w:rPr>
      </w:pPr>
    </w:p>
    <w:p w:rsidR="00831169" w:rsidRDefault="00831169" w:rsidP="00402A65">
      <w:pPr>
        <w:autoSpaceDE w:val="0"/>
        <w:autoSpaceDN w:val="0"/>
        <w:adjustRightInd w:val="0"/>
        <w:spacing w:line="300" w:lineRule="auto"/>
        <w:ind w:firstLine="720"/>
        <w:jc w:val="both"/>
        <w:rPr>
          <w:rFonts w:ascii="Arial" w:hAnsi="Arial" w:cs="Arial"/>
          <w:lang w:val="es-MX"/>
        </w:rPr>
      </w:pPr>
    </w:p>
    <w:p w:rsidR="00831169" w:rsidRPr="00610AA6" w:rsidRDefault="00831169" w:rsidP="00831169">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el </w:t>
      </w:r>
      <w:r>
        <w:rPr>
          <w:rFonts w:ascii="Arial" w:hAnsi="Arial" w:cs="Arial"/>
          <w:lang w:val="es-MX"/>
        </w:rPr>
        <w:t>C</w:t>
      </w:r>
      <w:r w:rsidRPr="00610AA6">
        <w:rPr>
          <w:rFonts w:ascii="Arial" w:hAnsi="Arial" w:cs="Arial"/>
          <w:lang w:val="es-MX"/>
        </w:rPr>
        <w:t xml:space="preserve">uadro </w:t>
      </w:r>
      <w:r>
        <w:rPr>
          <w:rFonts w:ascii="Arial" w:hAnsi="Arial" w:cs="Arial"/>
          <w:lang w:val="es-MX"/>
        </w:rPr>
        <w:t>3</w:t>
      </w:r>
      <w:r w:rsidR="002731A7">
        <w:rPr>
          <w:rFonts w:ascii="Arial" w:hAnsi="Arial" w:cs="Arial"/>
          <w:lang w:val="es-MX"/>
        </w:rPr>
        <w:t>1</w:t>
      </w:r>
      <w:r w:rsidRPr="00610AA6">
        <w:rPr>
          <w:rFonts w:ascii="Arial" w:hAnsi="Arial" w:cs="Arial"/>
          <w:lang w:val="es-MX"/>
        </w:rPr>
        <w:t xml:space="preserve"> se reportan la existencias en m</w:t>
      </w:r>
      <w:r w:rsidRPr="00610AA6">
        <w:rPr>
          <w:rFonts w:ascii="Arial" w:hAnsi="Arial" w:cs="Arial"/>
          <w:vertAlign w:val="superscript"/>
          <w:lang w:val="es-MX"/>
        </w:rPr>
        <w:t>3</w:t>
      </w:r>
      <w:r w:rsidRPr="00610AA6">
        <w:rPr>
          <w:rFonts w:ascii="Arial" w:hAnsi="Arial" w:cs="Arial"/>
          <w:lang w:val="es-MX"/>
        </w:rPr>
        <w:t xml:space="preserve">rollo por hectárea en los bosques de clima templado como: Bosque de pino, Bosque de pino-encino y Bosque de encino-latifoliada, esta información se presenta por municipio en los que se encuentran, los cuales son, Chinconcuautla, Honey, Huauchinango, Naupan y Juan Galindo. De acuerdo a las existencias se puede decir que para el caso del pino en los 5 municipios se puede hacer un aprovechamiento, con mayor intensidad para el municipio de Naupan y Huauchinango en sus bosques de pino y en los de pino encino, para los otros tres municipios se puede aprovechar con menores intensidades para no afectar el funcionamiento de los mismos. </w:t>
      </w:r>
    </w:p>
    <w:p w:rsidR="00831169" w:rsidRPr="00610AA6" w:rsidRDefault="00831169" w:rsidP="00831169">
      <w:pPr>
        <w:autoSpaceDE w:val="0"/>
        <w:autoSpaceDN w:val="0"/>
        <w:adjustRightInd w:val="0"/>
        <w:spacing w:line="300" w:lineRule="auto"/>
        <w:jc w:val="both"/>
        <w:rPr>
          <w:rFonts w:ascii="Arial" w:hAnsi="Arial" w:cs="Arial"/>
          <w:lang w:val="es-MX"/>
        </w:rPr>
      </w:pPr>
    </w:p>
    <w:p w:rsidR="00831169" w:rsidRDefault="00831169" w:rsidP="00831169">
      <w:pPr>
        <w:autoSpaceDE w:val="0"/>
        <w:autoSpaceDN w:val="0"/>
        <w:adjustRightInd w:val="0"/>
        <w:spacing w:line="300" w:lineRule="auto"/>
        <w:jc w:val="both"/>
        <w:rPr>
          <w:rFonts w:ascii="Arial" w:hAnsi="Arial" w:cs="Arial"/>
          <w:lang w:val="es-MX"/>
        </w:rPr>
      </w:pPr>
      <w:r w:rsidRPr="00610AA6">
        <w:rPr>
          <w:rFonts w:ascii="Arial" w:hAnsi="Arial" w:cs="Arial"/>
          <w:lang w:val="es-MX"/>
        </w:rPr>
        <w:t>El encino se puede aprovechar en los municipios de Huauchinango, Juan Galindo, Honey, y Chiconcuautla en la asociación de encino-latifoliada y en la de pino-encino en Chiconcuautla, Honey, Huauchinango, mientras que en Naupan y en Juan Galindo se debe promover la conservación y restauración.</w:t>
      </w:r>
    </w:p>
    <w:p w:rsidR="00831169" w:rsidRDefault="00831169" w:rsidP="00831169">
      <w:pPr>
        <w:pStyle w:val="Tabladeilustraciones"/>
      </w:pPr>
      <w:bookmarkStart w:id="784" w:name="_Toc280114799"/>
    </w:p>
    <w:p w:rsidR="00831169" w:rsidRDefault="00831169" w:rsidP="00831169">
      <w:pPr>
        <w:pStyle w:val="Tabladeilustraciones"/>
      </w:pPr>
      <w:bookmarkStart w:id="785" w:name="_Toc282174678"/>
      <w:bookmarkStart w:id="786" w:name="_Toc282175295"/>
      <w:bookmarkStart w:id="787" w:name="_Toc289983608"/>
      <w:r>
        <w:t xml:space="preserve">Cuadro </w:t>
      </w:r>
      <w:fldSimple w:instr=" SEQ Cuadro \* ARABIC ">
        <w:r w:rsidR="00924369">
          <w:rPr>
            <w:noProof/>
          </w:rPr>
          <w:t>31</w:t>
        </w:r>
      </w:fldSimple>
      <w:r>
        <w:t xml:space="preserve">. </w:t>
      </w:r>
      <w:r w:rsidRPr="000D5109">
        <w:t>Existencias totales por municipio y tipo de vegetación en clima templado frío.</w:t>
      </w:r>
      <w:bookmarkEnd w:id="784"/>
      <w:bookmarkEnd w:id="785"/>
      <w:bookmarkEnd w:id="786"/>
      <w:bookmarkEnd w:id="787"/>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1753"/>
        <w:gridCol w:w="2005"/>
        <w:gridCol w:w="1041"/>
        <w:gridCol w:w="1909"/>
        <w:gridCol w:w="1121"/>
        <w:gridCol w:w="1225"/>
      </w:tblGrid>
      <w:tr w:rsidR="00831169" w:rsidRPr="00831169" w:rsidTr="003C28D3">
        <w:trPr>
          <w:cantSplit/>
          <w:trHeight w:val="892"/>
          <w:tblHeader/>
        </w:trPr>
        <w:tc>
          <w:tcPr>
            <w:tcW w:w="316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TIPO DE VEGETACIÓN</w:t>
            </w:r>
          </w:p>
        </w:tc>
        <w:tc>
          <w:tcPr>
            <w:tcW w:w="23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CHICONCUAUTLA</w:t>
            </w:r>
          </w:p>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(m</w:t>
            </w:r>
            <w:r w:rsidRPr="00831169">
              <w:rPr>
                <w:rFonts w:ascii="Arial" w:hAnsi="Arial" w:cs="Arial"/>
                <w:b/>
                <w:sz w:val="20"/>
                <w:szCs w:val="20"/>
                <w:vertAlign w:val="superscript"/>
                <w:lang w:val="es-MX"/>
              </w:rPr>
              <w:t>3</w:t>
            </w:r>
            <w:r w:rsidRPr="00831169">
              <w:rPr>
                <w:rFonts w:ascii="Arial" w:hAnsi="Arial" w:cs="Arial"/>
                <w:b/>
                <w:sz w:val="20"/>
                <w:szCs w:val="20"/>
                <w:lang w:val="es-MX"/>
              </w:rPr>
              <w:t>r)</w:t>
            </w:r>
          </w:p>
        </w:tc>
        <w:tc>
          <w:tcPr>
            <w:tcW w:w="155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HONEY</w:t>
            </w:r>
          </w:p>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(m</w:t>
            </w:r>
            <w:r w:rsidRPr="00831169">
              <w:rPr>
                <w:rFonts w:ascii="Arial" w:hAnsi="Arial" w:cs="Arial"/>
                <w:b/>
                <w:sz w:val="20"/>
                <w:szCs w:val="20"/>
                <w:vertAlign w:val="superscript"/>
                <w:lang w:val="es-MX"/>
              </w:rPr>
              <w:t>3</w:t>
            </w:r>
            <w:r w:rsidRPr="00831169">
              <w:rPr>
                <w:rFonts w:ascii="Arial" w:hAnsi="Arial" w:cs="Arial"/>
                <w:b/>
                <w:sz w:val="20"/>
                <w:szCs w:val="20"/>
                <w:lang w:val="es-MX"/>
              </w:rPr>
              <w:t>r)</w:t>
            </w:r>
          </w:p>
        </w:tc>
        <w:tc>
          <w:tcPr>
            <w:tcW w:w="219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HUAUCHINANGO</w:t>
            </w:r>
          </w:p>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(m</w:t>
            </w:r>
            <w:r w:rsidRPr="00831169">
              <w:rPr>
                <w:rFonts w:ascii="Arial" w:hAnsi="Arial" w:cs="Arial"/>
                <w:b/>
                <w:sz w:val="20"/>
                <w:szCs w:val="20"/>
                <w:vertAlign w:val="superscript"/>
                <w:lang w:val="es-MX"/>
              </w:rPr>
              <w:t>3</w:t>
            </w:r>
            <w:r w:rsidRPr="00831169">
              <w:rPr>
                <w:rFonts w:ascii="Arial" w:hAnsi="Arial" w:cs="Arial"/>
                <w:b/>
                <w:sz w:val="20"/>
                <w:szCs w:val="20"/>
                <w:lang w:val="es-MX"/>
              </w:rPr>
              <w:t>r)</w:t>
            </w:r>
          </w:p>
        </w:tc>
        <w:tc>
          <w:tcPr>
            <w:tcW w:w="166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NAUPAN</w:t>
            </w:r>
          </w:p>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(m</w:t>
            </w:r>
            <w:r w:rsidRPr="00831169">
              <w:rPr>
                <w:rFonts w:ascii="Arial" w:hAnsi="Arial" w:cs="Arial"/>
                <w:b/>
                <w:sz w:val="20"/>
                <w:szCs w:val="20"/>
                <w:vertAlign w:val="superscript"/>
                <w:lang w:val="es-MX"/>
              </w:rPr>
              <w:t>3</w:t>
            </w:r>
            <w:r w:rsidRPr="00831169">
              <w:rPr>
                <w:rFonts w:ascii="Arial" w:hAnsi="Arial" w:cs="Arial"/>
                <w:b/>
                <w:sz w:val="20"/>
                <w:szCs w:val="20"/>
                <w:lang w:val="es-MX"/>
              </w:rPr>
              <w:t>r)</w:t>
            </w:r>
          </w:p>
        </w:tc>
        <w:tc>
          <w:tcPr>
            <w:tcW w:w="219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JUAN GALINDO</w:t>
            </w:r>
          </w:p>
          <w:p w:rsidR="00831169" w:rsidRPr="00831169" w:rsidRDefault="00831169" w:rsidP="00252197">
            <w:pPr>
              <w:autoSpaceDE w:val="0"/>
              <w:autoSpaceDN w:val="0"/>
              <w:adjustRightInd w:val="0"/>
              <w:spacing w:line="300" w:lineRule="auto"/>
              <w:jc w:val="center"/>
              <w:rPr>
                <w:rFonts w:ascii="Arial" w:hAnsi="Arial" w:cs="Arial"/>
                <w:b/>
                <w:sz w:val="20"/>
                <w:szCs w:val="20"/>
                <w:lang w:val="es-MX"/>
              </w:rPr>
            </w:pPr>
            <w:r w:rsidRPr="00831169">
              <w:rPr>
                <w:rFonts w:ascii="Arial" w:hAnsi="Arial" w:cs="Arial"/>
                <w:b/>
                <w:sz w:val="20"/>
                <w:szCs w:val="20"/>
                <w:lang w:val="es-MX"/>
              </w:rPr>
              <w:t>(m</w:t>
            </w:r>
            <w:r w:rsidRPr="00831169">
              <w:rPr>
                <w:rFonts w:ascii="Arial" w:hAnsi="Arial" w:cs="Arial"/>
                <w:b/>
                <w:sz w:val="20"/>
                <w:szCs w:val="20"/>
                <w:vertAlign w:val="superscript"/>
                <w:lang w:val="es-MX"/>
              </w:rPr>
              <w:t>3</w:t>
            </w:r>
            <w:r w:rsidRPr="00831169">
              <w:rPr>
                <w:rFonts w:ascii="Arial" w:hAnsi="Arial" w:cs="Arial"/>
                <w:b/>
                <w:sz w:val="20"/>
                <w:szCs w:val="20"/>
                <w:lang w:val="es-MX"/>
              </w:rPr>
              <w:t>r)</w:t>
            </w: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nil"/>
            </w:tcBorders>
            <w:vAlign w:val="center"/>
          </w:tcPr>
          <w:p w:rsidR="00831169" w:rsidRPr="00610AA6" w:rsidRDefault="00831169" w:rsidP="00252197">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BOSQUE DE PINO</w:t>
            </w:r>
          </w:p>
        </w:tc>
        <w:tc>
          <w:tcPr>
            <w:tcW w:w="2372"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both"/>
              <w:rPr>
                <w:rFonts w:ascii="Arial" w:hAnsi="Arial" w:cs="Arial"/>
                <w:sz w:val="20"/>
                <w:szCs w:val="20"/>
                <w:lang w:val="es-MX"/>
              </w:rPr>
            </w:pPr>
          </w:p>
        </w:tc>
        <w:tc>
          <w:tcPr>
            <w:tcW w:w="1553"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both"/>
              <w:rPr>
                <w:rFonts w:ascii="Arial" w:hAnsi="Arial" w:cs="Arial"/>
                <w:sz w:val="20"/>
                <w:szCs w:val="20"/>
                <w:lang w:val="es-MX"/>
              </w:rPr>
            </w:pPr>
          </w:p>
        </w:tc>
        <w:tc>
          <w:tcPr>
            <w:tcW w:w="2195"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both"/>
              <w:rPr>
                <w:rFonts w:ascii="Arial" w:hAnsi="Arial" w:cs="Arial"/>
                <w:sz w:val="20"/>
                <w:szCs w:val="20"/>
                <w:lang w:val="es-MX"/>
              </w:rPr>
            </w:pPr>
          </w:p>
        </w:tc>
        <w:tc>
          <w:tcPr>
            <w:tcW w:w="1665"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both"/>
              <w:rPr>
                <w:rFonts w:ascii="Arial" w:hAnsi="Arial" w:cs="Arial"/>
                <w:sz w:val="20"/>
                <w:szCs w:val="20"/>
                <w:lang w:val="es-MX"/>
              </w:rPr>
            </w:pPr>
          </w:p>
        </w:tc>
        <w:tc>
          <w:tcPr>
            <w:tcW w:w="2191" w:type="dxa"/>
            <w:tcBorders>
              <w:top w:val="single" w:sz="12" w:space="0" w:color="auto"/>
              <w:left w:val="nil"/>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both"/>
              <w:rPr>
                <w:rFonts w:ascii="Arial" w:hAnsi="Arial" w:cs="Arial"/>
                <w:sz w:val="20"/>
                <w:szCs w:val="20"/>
                <w:lang w:val="es-MX"/>
              </w:rPr>
            </w:pP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single" w:sz="12" w:space="0" w:color="auto"/>
            </w:tcBorders>
            <w:vAlign w:val="center"/>
          </w:tcPr>
          <w:p w:rsidR="00831169" w:rsidRPr="00610AA6" w:rsidRDefault="00831169" w:rsidP="00252197">
            <w:pPr>
              <w:autoSpaceDE w:val="0"/>
              <w:autoSpaceDN w:val="0"/>
              <w:adjustRightInd w:val="0"/>
              <w:spacing w:line="300" w:lineRule="auto"/>
              <w:ind w:firstLine="180"/>
              <w:rPr>
                <w:rFonts w:ascii="Arial" w:hAnsi="Arial" w:cs="Arial"/>
                <w:sz w:val="20"/>
                <w:szCs w:val="20"/>
                <w:lang w:val="es-MX"/>
              </w:rPr>
            </w:pPr>
            <w:r w:rsidRPr="00610AA6">
              <w:rPr>
                <w:rFonts w:ascii="Arial" w:hAnsi="Arial" w:cs="Arial"/>
                <w:sz w:val="20"/>
                <w:szCs w:val="20"/>
                <w:lang w:val="es-MX"/>
              </w:rPr>
              <w:t>PINO</w:t>
            </w:r>
          </w:p>
        </w:tc>
        <w:tc>
          <w:tcPr>
            <w:tcW w:w="2372"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68,390.4</w:t>
            </w:r>
          </w:p>
        </w:tc>
        <w:tc>
          <w:tcPr>
            <w:tcW w:w="1553"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64,195.2</w:t>
            </w:r>
          </w:p>
        </w:tc>
        <w:tc>
          <w:tcPr>
            <w:tcW w:w="219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353,863.6</w:t>
            </w:r>
          </w:p>
        </w:tc>
        <w:tc>
          <w:tcPr>
            <w:tcW w:w="166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25,484</w:t>
            </w:r>
          </w:p>
        </w:tc>
        <w:tc>
          <w:tcPr>
            <w:tcW w:w="2191"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14,994.0</w:t>
            </w: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single" w:sz="12" w:space="0" w:color="auto"/>
            </w:tcBorders>
            <w:vAlign w:val="center"/>
          </w:tcPr>
          <w:p w:rsidR="00831169" w:rsidRPr="00610AA6" w:rsidRDefault="00831169" w:rsidP="00252197">
            <w:pPr>
              <w:autoSpaceDE w:val="0"/>
              <w:autoSpaceDN w:val="0"/>
              <w:adjustRightInd w:val="0"/>
              <w:spacing w:line="300" w:lineRule="auto"/>
              <w:ind w:firstLine="180"/>
              <w:rPr>
                <w:rFonts w:ascii="Arial" w:hAnsi="Arial" w:cs="Arial"/>
                <w:sz w:val="20"/>
                <w:szCs w:val="20"/>
                <w:lang w:val="es-MX"/>
              </w:rPr>
            </w:pPr>
            <w:r w:rsidRPr="00610AA6">
              <w:rPr>
                <w:rFonts w:ascii="Arial" w:hAnsi="Arial" w:cs="Arial"/>
                <w:sz w:val="20"/>
                <w:szCs w:val="20"/>
                <w:lang w:val="es-MX"/>
              </w:rPr>
              <w:t>ENCINO</w:t>
            </w:r>
          </w:p>
        </w:tc>
        <w:tc>
          <w:tcPr>
            <w:tcW w:w="2372"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4,068.9</w:t>
            </w:r>
          </w:p>
        </w:tc>
        <w:tc>
          <w:tcPr>
            <w:tcW w:w="1553"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5,011.2</w:t>
            </w:r>
          </w:p>
        </w:tc>
        <w:tc>
          <w:tcPr>
            <w:tcW w:w="219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17,079.1</w:t>
            </w:r>
          </w:p>
        </w:tc>
        <w:tc>
          <w:tcPr>
            <w:tcW w:w="166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2,806</w:t>
            </w:r>
          </w:p>
        </w:tc>
        <w:tc>
          <w:tcPr>
            <w:tcW w:w="2191"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102.0</w:t>
            </w: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single" w:sz="12" w:space="0" w:color="auto"/>
            </w:tcBorders>
            <w:vAlign w:val="center"/>
          </w:tcPr>
          <w:p w:rsidR="00831169" w:rsidRPr="00610AA6" w:rsidRDefault="00831169" w:rsidP="00252197">
            <w:pPr>
              <w:autoSpaceDE w:val="0"/>
              <w:autoSpaceDN w:val="0"/>
              <w:adjustRightInd w:val="0"/>
              <w:spacing w:line="300" w:lineRule="auto"/>
              <w:ind w:firstLine="180"/>
              <w:rPr>
                <w:rFonts w:ascii="Arial" w:hAnsi="Arial" w:cs="Arial"/>
                <w:sz w:val="20"/>
                <w:szCs w:val="20"/>
                <w:lang w:val="es-MX"/>
              </w:rPr>
            </w:pPr>
            <w:r w:rsidRPr="00610AA6">
              <w:rPr>
                <w:rFonts w:ascii="Arial" w:hAnsi="Arial" w:cs="Arial"/>
                <w:sz w:val="20"/>
                <w:szCs w:val="20"/>
                <w:lang w:val="es-MX"/>
              </w:rPr>
              <w:t>LATIFOLIADAS</w:t>
            </w:r>
          </w:p>
        </w:tc>
        <w:tc>
          <w:tcPr>
            <w:tcW w:w="2372"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1,479.6</w:t>
            </w:r>
          </w:p>
        </w:tc>
        <w:tc>
          <w:tcPr>
            <w:tcW w:w="1553"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907.2</w:t>
            </w:r>
          </w:p>
        </w:tc>
        <w:tc>
          <w:tcPr>
            <w:tcW w:w="219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11,897.6</w:t>
            </w:r>
          </w:p>
        </w:tc>
        <w:tc>
          <w:tcPr>
            <w:tcW w:w="166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3,749</w:t>
            </w:r>
          </w:p>
        </w:tc>
        <w:tc>
          <w:tcPr>
            <w:tcW w:w="2191"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0.0</w:t>
            </w: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nil"/>
            </w:tcBorders>
            <w:vAlign w:val="center"/>
          </w:tcPr>
          <w:p w:rsidR="00831169" w:rsidRPr="00610AA6" w:rsidRDefault="00831169" w:rsidP="00252197">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BOSQUE PINO-ENCINO</w:t>
            </w:r>
          </w:p>
        </w:tc>
        <w:tc>
          <w:tcPr>
            <w:tcW w:w="2372"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p>
        </w:tc>
        <w:tc>
          <w:tcPr>
            <w:tcW w:w="1553"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p>
        </w:tc>
        <w:tc>
          <w:tcPr>
            <w:tcW w:w="2195"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p>
        </w:tc>
        <w:tc>
          <w:tcPr>
            <w:tcW w:w="1665"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p>
        </w:tc>
        <w:tc>
          <w:tcPr>
            <w:tcW w:w="2191" w:type="dxa"/>
            <w:tcBorders>
              <w:top w:val="single" w:sz="12" w:space="0" w:color="auto"/>
              <w:left w:val="nil"/>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single" w:sz="12" w:space="0" w:color="auto"/>
            </w:tcBorders>
            <w:vAlign w:val="center"/>
          </w:tcPr>
          <w:p w:rsidR="00831169" w:rsidRPr="00610AA6" w:rsidRDefault="00831169" w:rsidP="00252197">
            <w:pPr>
              <w:autoSpaceDE w:val="0"/>
              <w:autoSpaceDN w:val="0"/>
              <w:adjustRightInd w:val="0"/>
              <w:spacing w:line="300" w:lineRule="auto"/>
              <w:ind w:firstLine="224"/>
              <w:rPr>
                <w:rFonts w:ascii="Arial" w:hAnsi="Arial" w:cs="Arial"/>
                <w:sz w:val="20"/>
                <w:szCs w:val="20"/>
                <w:lang w:val="es-MX"/>
              </w:rPr>
            </w:pPr>
            <w:r w:rsidRPr="00610AA6">
              <w:rPr>
                <w:rFonts w:ascii="Arial" w:hAnsi="Arial" w:cs="Arial"/>
                <w:sz w:val="20"/>
                <w:szCs w:val="20"/>
                <w:lang w:val="es-MX"/>
              </w:rPr>
              <w:t>PINO</w:t>
            </w:r>
          </w:p>
        </w:tc>
        <w:tc>
          <w:tcPr>
            <w:tcW w:w="2372"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11,969.1</w:t>
            </w:r>
          </w:p>
        </w:tc>
        <w:tc>
          <w:tcPr>
            <w:tcW w:w="1553"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42,803.0</w:t>
            </w:r>
          </w:p>
        </w:tc>
        <w:tc>
          <w:tcPr>
            <w:tcW w:w="219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250,447.2</w:t>
            </w:r>
          </w:p>
        </w:tc>
        <w:tc>
          <w:tcPr>
            <w:tcW w:w="166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64,916.2</w:t>
            </w:r>
          </w:p>
        </w:tc>
        <w:tc>
          <w:tcPr>
            <w:tcW w:w="2191"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1,254.7</w:t>
            </w: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single" w:sz="12" w:space="0" w:color="auto"/>
            </w:tcBorders>
            <w:vAlign w:val="center"/>
          </w:tcPr>
          <w:p w:rsidR="00831169" w:rsidRPr="00610AA6" w:rsidRDefault="00831169" w:rsidP="00252197">
            <w:pPr>
              <w:autoSpaceDE w:val="0"/>
              <w:autoSpaceDN w:val="0"/>
              <w:adjustRightInd w:val="0"/>
              <w:spacing w:line="300" w:lineRule="auto"/>
              <w:ind w:firstLine="224"/>
              <w:rPr>
                <w:rFonts w:ascii="Arial" w:hAnsi="Arial" w:cs="Arial"/>
                <w:sz w:val="20"/>
                <w:szCs w:val="20"/>
                <w:lang w:val="es-MX"/>
              </w:rPr>
            </w:pPr>
            <w:r w:rsidRPr="00610AA6">
              <w:rPr>
                <w:rFonts w:ascii="Arial" w:hAnsi="Arial" w:cs="Arial"/>
                <w:sz w:val="20"/>
                <w:szCs w:val="20"/>
                <w:lang w:val="es-MX"/>
              </w:rPr>
              <w:t>ENCINO</w:t>
            </w:r>
          </w:p>
        </w:tc>
        <w:tc>
          <w:tcPr>
            <w:tcW w:w="2372"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12,755.6</w:t>
            </w:r>
          </w:p>
        </w:tc>
        <w:tc>
          <w:tcPr>
            <w:tcW w:w="1553"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35,174.4</w:t>
            </w:r>
          </w:p>
        </w:tc>
        <w:tc>
          <w:tcPr>
            <w:tcW w:w="219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122,042.0</w:t>
            </w:r>
          </w:p>
        </w:tc>
        <w:tc>
          <w:tcPr>
            <w:tcW w:w="166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18,373.1</w:t>
            </w:r>
          </w:p>
        </w:tc>
        <w:tc>
          <w:tcPr>
            <w:tcW w:w="2191"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666.9</w:t>
            </w: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single" w:sz="12" w:space="0" w:color="auto"/>
            </w:tcBorders>
            <w:vAlign w:val="center"/>
          </w:tcPr>
          <w:p w:rsidR="00831169" w:rsidRPr="00610AA6" w:rsidRDefault="00831169" w:rsidP="00252197">
            <w:pPr>
              <w:autoSpaceDE w:val="0"/>
              <w:autoSpaceDN w:val="0"/>
              <w:adjustRightInd w:val="0"/>
              <w:spacing w:line="300" w:lineRule="auto"/>
              <w:ind w:firstLine="224"/>
              <w:rPr>
                <w:rFonts w:ascii="Arial" w:hAnsi="Arial" w:cs="Arial"/>
                <w:sz w:val="20"/>
                <w:szCs w:val="20"/>
                <w:lang w:val="es-MX"/>
              </w:rPr>
            </w:pPr>
            <w:r w:rsidRPr="00610AA6">
              <w:rPr>
                <w:rFonts w:ascii="Arial" w:hAnsi="Arial" w:cs="Arial"/>
                <w:sz w:val="20"/>
                <w:szCs w:val="20"/>
                <w:lang w:val="es-MX"/>
              </w:rPr>
              <w:t>LATIFOLIADA</w:t>
            </w:r>
          </w:p>
        </w:tc>
        <w:tc>
          <w:tcPr>
            <w:tcW w:w="2372"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w:t>
            </w:r>
          </w:p>
        </w:tc>
        <w:tc>
          <w:tcPr>
            <w:tcW w:w="1553"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1,638.4</w:t>
            </w:r>
          </w:p>
        </w:tc>
        <w:tc>
          <w:tcPr>
            <w:tcW w:w="219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46,079.2</w:t>
            </w:r>
          </w:p>
        </w:tc>
        <w:tc>
          <w:tcPr>
            <w:tcW w:w="166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13,396.4</w:t>
            </w:r>
          </w:p>
        </w:tc>
        <w:tc>
          <w:tcPr>
            <w:tcW w:w="2191"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w:t>
            </w: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nil"/>
            </w:tcBorders>
            <w:vAlign w:val="center"/>
          </w:tcPr>
          <w:p w:rsidR="00831169" w:rsidRPr="00610AA6" w:rsidRDefault="00831169" w:rsidP="00252197">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BOSQUE-ENCINO-OTRAS</w:t>
            </w:r>
          </w:p>
        </w:tc>
        <w:tc>
          <w:tcPr>
            <w:tcW w:w="2372"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p>
        </w:tc>
        <w:tc>
          <w:tcPr>
            <w:tcW w:w="1553"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p>
        </w:tc>
        <w:tc>
          <w:tcPr>
            <w:tcW w:w="2195"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p>
        </w:tc>
        <w:tc>
          <w:tcPr>
            <w:tcW w:w="1665" w:type="dxa"/>
            <w:tcBorders>
              <w:top w:val="single" w:sz="12" w:space="0" w:color="auto"/>
              <w:left w:val="nil"/>
              <w:bottom w:val="single" w:sz="12" w:space="0" w:color="auto"/>
              <w:right w:val="nil"/>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p>
        </w:tc>
        <w:tc>
          <w:tcPr>
            <w:tcW w:w="2191" w:type="dxa"/>
            <w:tcBorders>
              <w:top w:val="single" w:sz="12" w:space="0" w:color="auto"/>
              <w:left w:val="nil"/>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single" w:sz="12" w:space="0" w:color="auto"/>
            </w:tcBorders>
            <w:vAlign w:val="center"/>
          </w:tcPr>
          <w:p w:rsidR="00831169" w:rsidRPr="00610AA6" w:rsidRDefault="00831169" w:rsidP="00252197">
            <w:pPr>
              <w:autoSpaceDE w:val="0"/>
              <w:autoSpaceDN w:val="0"/>
              <w:adjustRightInd w:val="0"/>
              <w:spacing w:line="300" w:lineRule="auto"/>
              <w:ind w:firstLine="180"/>
              <w:rPr>
                <w:rFonts w:ascii="Arial" w:hAnsi="Arial" w:cs="Arial"/>
                <w:sz w:val="20"/>
                <w:szCs w:val="20"/>
                <w:lang w:val="es-MX"/>
              </w:rPr>
            </w:pPr>
            <w:r w:rsidRPr="00610AA6">
              <w:rPr>
                <w:rFonts w:ascii="Arial" w:hAnsi="Arial" w:cs="Arial"/>
                <w:sz w:val="20"/>
                <w:szCs w:val="20"/>
                <w:lang w:val="es-MX"/>
              </w:rPr>
              <w:t>PINO</w:t>
            </w:r>
          </w:p>
        </w:tc>
        <w:tc>
          <w:tcPr>
            <w:tcW w:w="2372"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1,381.8</w:t>
            </w:r>
          </w:p>
        </w:tc>
        <w:tc>
          <w:tcPr>
            <w:tcW w:w="1553"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669.5</w:t>
            </w:r>
          </w:p>
        </w:tc>
        <w:tc>
          <w:tcPr>
            <w:tcW w:w="219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w:t>
            </w:r>
          </w:p>
        </w:tc>
        <w:tc>
          <w:tcPr>
            <w:tcW w:w="166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w:t>
            </w:r>
          </w:p>
        </w:tc>
        <w:tc>
          <w:tcPr>
            <w:tcW w:w="2191"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764.8</w:t>
            </w: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single" w:sz="12" w:space="0" w:color="auto"/>
            </w:tcBorders>
            <w:vAlign w:val="center"/>
          </w:tcPr>
          <w:p w:rsidR="00831169" w:rsidRPr="00610AA6" w:rsidRDefault="00831169" w:rsidP="00252197">
            <w:pPr>
              <w:autoSpaceDE w:val="0"/>
              <w:autoSpaceDN w:val="0"/>
              <w:adjustRightInd w:val="0"/>
              <w:spacing w:line="300" w:lineRule="auto"/>
              <w:ind w:firstLine="180"/>
              <w:rPr>
                <w:rFonts w:ascii="Arial" w:hAnsi="Arial" w:cs="Arial"/>
                <w:sz w:val="20"/>
                <w:szCs w:val="20"/>
                <w:lang w:val="es-MX"/>
              </w:rPr>
            </w:pPr>
            <w:r w:rsidRPr="00610AA6">
              <w:rPr>
                <w:rFonts w:ascii="Arial" w:hAnsi="Arial" w:cs="Arial"/>
                <w:sz w:val="20"/>
                <w:szCs w:val="20"/>
                <w:lang w:val="es-MX"/>
              </w:rPr>
              <w:t>ENCINO</w:t>
            </w:r>
          </w:p>
        </w:tc>
        <w:tc>
          <w:tcPr>
            <w:tcW w:w="2372"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26,959.2</w:t>
            </w:r>
          </w:p>
        </w:tc>
        <w:tc>
          <w:tcPr>
            <w:tcW w:w="1553"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10,310.3</w:t>
            </w:r>
          </w:p>
        </w:tc>
        <w:tc>
          <w:tcPr>
            <w:tcW w:w="219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67,634.5</w:t>
            </w:r>
          </w:p>
        </w:tc>
        <w:tc>
          <w:tcPr>
            <w:tcW w:w="166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w:t>
            </w:r>
          </w:p>
        </w:tc>
        <w:tc>
          <w:tcPr>
            <w:tcW w:w="2191"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w:t>
            </w:r>
          </w:p>
        </w:tc>
      </w:tr>
      <w:tr w:rsidR="00831169" w:rsidRPr="00610AA6" w:rsidTr="00831169">
        <w:trPr>
          <w:cantSplit/>
          <w:trHeight w:val="397"/>
        </w:trPr>
        <w:tc>
          <w:tcPr>
            <w:tcW w:w="3168" w:type="dxa"/>
            <w:tcBorders>
              <w:top w:val="single" w:sz="12" w:space="0" w:color="auto"/>
              <w:left w:val="single" w:sz="12" w:space="0" w:color="auto"/>
              <w:bottom w:val="single" w:sz="12" w:space="0" w:color="auto"/>
              <w:right w:val="single" w:sz="12" w:space="0" w:color="auto"/>
            </w:tcBorders>
            <w:vAlign w:val="center"/>
          </w:tcPr>
          <w:p w:rsidR="00831169" w:rsidRPr="00610AA6" w:rsidRDefault="00831169" w:rsidP="00252197">
            <w:pPr>
              <w:autoSpaceDE w:val="0"/>
              <w:autoSpaceDN w:val="0"/>
              <w:adjustRightInd w:val="0"/>
              <w:spacing w:line="300" w:lineRule="auto"/>
              <w:ind w:firstLine="180"/>
              <w:rPr>
                <w:rFonts w:ascii="Arial" w:hAnsi="Arial" w:cs="Arial"/>
                <w:sz w:val="20"/>
                <w:szCs w:val="20"/>
                <w:lang w:val="es-MX"/>
              </w:rPr>
            </w:pPr>
            <w:r w:rsidRPr="00610AA6">
              <w:rPr>
                <w:rFonts w:ascii="Arial" w:hAnsi="Arial" w:cs="Arial"/>
                <w:sz w:val="20"/>
                <w:szCs w:val="20"/>
                <w:lang w:val="es-MX"/>
              </w:rPr>
              <w:t>LATIFOLIADA</w:t>
            </w:r>
          </w:p>
        </w:tc>
        <w:tc>
          <w:tcPr>
            <w:tcW w:w="2372"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w:t>
            </w:r>
          </w:p>
        </w:tc>
        <w:tc>
          <w:tcPr>
            <w:tcW w:w="1553"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w:t>
            </w:r>
          </w:p>
        </w:tc>
        <w:tc>
          <w:tcPr>
            <w:tcW w:w="219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19,892.5</w:t>
            </w:r>
          </w:p>
        </w:tc>
        <w:tc>
          <w:tcPr>
            <w:tcW w:w="1665"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w:t>
            </w:r>
          </w:p>
        </w:tc>
        <w:tc>
          <w:tcPr>
            <w:tcW w:w="2191" w:type="dxa"/>
            <w:tcBorders>
              <w:top w:val="single" w:sz="12" w:space="0" w:color="auto"/>
              <w:left w:val="single" w:sz="12" w:space="0" w:color="auto"/>
              <w:bottom w:val="single" w:sz="12" w:space="0" w:color="auto"/>
              <w:right w:val="single" w:sz="12" w:space="0" w:color="auto"/>
            </w:tcBorders>
          </w:tcPr>
          <w:p w:rsidR="00831169" w:rsidRPr="00610AA6" w:rsidRDefault="00831169" w:rsidP="00252197">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0</w:t>
            </w:r>
          </w:p>
        </w:tc>
      </w:tr>
    </w:tbl>
    <w:p w:rsidR="00831169" w:rsidRDefault="00831169" w:rsidP="00402A65">
      <w:pPr>
        <w:autoSpaceDE w:val="0"/>
        <w:autoSpaceDN w:val="0"/>
        <w:adjustRightInd w:val="0"/>
        <w:spacing w:line="300" w:lineRule="auto"/>
        <w:ind w:firstLine="720"/>
        <w:jc w:val="both"/>
        <w:rPr>
          <w:rFonts w:ascii="Arial" w:hAnsi="Arial" w:cs="Arial"/>
          <w:lang w:val="es-MX"/>
        </w:rPr>
      </w:pPr>
    </w:p>
    <w:p w:rsidR="00402A65" w:rsidRPr="00610AA6" w:rsidRDefault="00402A65" w:rsidP="00831169">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w:t>
      </w:r>
      <w:r>
        <w:rPr>
          <w:rFonts w:ascii="Arial" w:hAnsi="Arial" w:cs="Arial"/>
          <w:lang w:val="es-MX"/>
        </w:rPr>
        <w:t>el C</w:t>
      </w:r>
      <w:r w:rsidRPr="00610AA6">
        <w:rPr>
          <w:rFonts w:ascii="Arial" w:hAnsi="Arial" w:cs="Arial"/>
          <w:lang w:val="es-MX"/>
        </w:rPr>
        <w:t>uadro</w:t>
      </w:r>
      <w:r w:rsidR="002731A7">
        <w:rPr>
          <w:rFonts w:ascii="Arial" w:hAnsi="Arial" w:cs="Arial"/>
          <w:lang w:val="es-MX"/>
        </w:rPr>
        <w:t xml:space="preserve"> 3</w:t>
      </w:r>
      <w:r>
        <w:rPr>
          <w:rFonts w:ascii="Arial" w:hAnsi="Arial" w:cs="Arial"/>
          <w:lang w:val="es-MX"/>
        </w:rPr>
        <w:t>2</w:t>
      </w:r>
      <w:r w:rsidRPr="00610AA6">
        <w:rPr>
          <w:rFonts w:ascii="Arial" w:hAnsi="Arial" w:cs="Arial"/>
          <w:lang w:val="es-MX"/>
        </w:rPr>
        <w:t xml:space="preserve"> se presentan las existencias totales en m</w:t>
      </w:r>
      <w:r w:rsidRPr="00610AA6">
        <w:rPr>
          <w:rFonts w:ascii="Arial" w:hAnsi="Arial" w:cs="Arial"/>
          <w:vertAlign w:val="superscript"/>
          <w:lang w:val="es-MX"/>
        </w:rPr>
        <w:t>3</w:t>
      </w:r>
      <w:r w:rsidRPr="00610AA6">
        <w:rPr>
          <w:rFonts w:ascii="Arial" w:hAnsi="Arial" w:cs="Arial"/>
          <w:lang w:val="es-MX"/>
        </w:rPr>
        <w:t>rollo por municipio, estas de acuerdo al tipo de vegetación que se presentan en cada uno de ellos y la superficie que representan, las asociaciones que se contemplan son Bosque de pino, Bosque de pino-encino y Bosque de encino y otras. Los municipios que cuentan con estos tipos de vegetación y que en este cuadro se reportan son, Chinconcuautla, Honey, Huauchinango, Naupan y Juan Galindo.</w:t>
      </w:r>
    </w:p>
    <w:p w:rsidR="00402A65" w:rsidRPr="00610AA6" w:rsidRDefault="00402A65" w:rsidP="00402A65">
      <w:pPr>
        <w:autoSpaceDE w:val="0"/>
        <w:autoSpaceDN w:val="0"/>
        <w:adjustRightInd w:val="0"/>
        <w:spacing w:line="300" w:lineRule="auto"/>
        <w:ind w:firstLine="720"/>
        <w:jc w:val="both"/>
        <w:rPr>
          <w:rFonts w:ascii="Arial" w:hAnsi="Arial" w:cs="Arial"/>
          <w:lang w:val="es-MX"/>
        </w:rPr>
      </w:pPr>
    </w:p>
    <w:p w:rsidR="00402A65" w:rsidRPr="007A24F7" w:rsidRDefault="00402A65" w:rsidP="00831169">
      <w:pPr>
        <w:autoSpaceDE w:val="0"/>
        <w:autoSpaceDN w:val="0"/>
        <w:adjustRightInd w:val="0"/>
        <w:spacing w:line="300" w:lineRule="auto"/>
        <w:jc w:val="both"/>
        <w:rPr>
          <w:rFonts w:ascii="Arial" w:hAnsi="Arial" w:cs="Arial"/>
          <w:lang w:val="es-MX"/>
        </w:rPr>
      </w:pPr>
      <w:r w:rsidRPr="00610AA6">
        <w:rPr>
          <w:rFonts w:ascii="Arial" w:hAnsi="Arial" w:cs="Arial"/>
          <w:lang w:val="es-MX"/>
        </w:rPr>
        <w:t>El pino se puede a</w:t>
      </w:r>
      <w:r w:rsidR="00E765F3">
        <w:rPr>
          <w:rFonts w:ascii="Arial" w:hAnsi="Arial" w:cs="Arial"/>
          <w:lang w:val="es-MX"/>
        </w:rPr>
        <w:t>provechar en los municipios de H</w:t>
      </w:r>
      <w:r w:rsidRPr="00610AA6">
        <w:rPr>
          <w:rFonts w:ascii="Arial" w:hAnsi="Arial" w:cs="Arial"/>
          <w:lang w:val="es-MX"/>
        </w:rPr>
        <w:t xml:space="preserve">uauchinango, Honey y Chiconcuautla, mientras que en los otros dos se debe promover la conservación y la protección de los que ya existe para aumentar en unos años las existencias volumétricas. El encino se puede aprovechar en el municipio de Huauchinango con una intensidad considerable, pero para el caso de los demás municipios se deben considerar hacerlo a intensidades </w:t>
      </w:r>
      <w:r w:rsidR="00E765F3" w:rsidRPr="00610AA6">
        <w:rPr>
          <w:rFonts w:ascii="Arial" w:hAnsi="Arial" w:cs="Arial"/>
          <w:lang w:val="es-MX"/>
        </w:rPr>
        <w:t>más</w:t>
      </w:r>
      <w:r w:rsidRPr="00610AA6">
        <w:rPr>
          <w:rFonts w:ascii="Arial" w:hAnsi="Arial" w:cs="Arial"/>
          <w:lang w:val="es-MX"/>
        </w:rPr>
        <w:t xml:space="preserve"> bajas o conservar y proteger en otros casos como Naupan y Juan Galindo.</w:t>
      </w:r>
    </w:p>
    <w:p w:rsidR="00AC06FC" w:rsidRPr="00610AA6" w:rsidRDefault="00AC06FC" w:rsidP="00AC06FC">
      <w:pPr>
        <w:pStyle w:val="Cuadrito"/>
        <w:spacing w:line="300" w:lineRule="auto"/>
        <w:rPr>
          <w:color w:val="auto"/>
          <w:sz w:val="22"/>
          <w:szCs w:val="22"/>
          <w:lang w:val="es-MX"/>
        </w:rPr>
      </w:pPr>
      <w:r w:rsidRPr="00610AA6">
        <w:rPr>
          <w:color w:val="auto"/>
          <w:sz w:val="22"/>
          <w:szCs w:val="22"/>
          <w:lang w:val="es-MX"/>
        </w:rPr>
        <w:t xml:space="preserve"> </w:t>
      </w:r>
    </w:p>
    <w:p w:rsidR="00402A65" w:rsidRDefault="00402A65" w:rsidP="00402A65">
      <w:pPr>
        <w:pStyle w:val="Tabladeilustraciones"/>
      </w:pPr>
      <w:bookmarkStart w:id="788" w:name="_Toc280114800"/>
      <w:bookmarkStart w:id="789" w:name="_Toc282174679"/>
      <w:bookmarkStart w:id="790" w:name="_Toc282175296"/>
      <w:bookmarkStart w:id="791" w:name="_Toc289983609"/>
      <w:r>
        <w:t xml:space="preserve">Cuadro </w:t>
      </w:r>
      <w:fldSimple w:instr=" SEQ Cuadro \* ARABIC ">
        <w:r w:rsidR="00924369">
          <w:rPr>
            <w:noProof/>
          </w:rPr>
          <w:t>32</w:t>
        </w:r>
      </w:fldSimple>
      <w:r>
        <w:t xml:space="preserve"> </w:t>
      </w:r>
      <w:r w:rsidRPr="009074D4">
        <w:t>Existencias totales para el bosque de clima templado frío.</w:t>
      </w:r>
      <w:bookmarkEnd w:id="788"/>
      <w:bookmarkEnd w:id="789"/>
      <w:bookmarkEnd w:id="790"/>
      <w:bookmarkEnd w:id="791"/>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68"/>
        <w:gridCol w:w="1677"/>
        <w:gridCol w:w="1678"/>
        <w:gridCol w:w="1677"/>
        <w:gridCol w:w="1678"/>
      </w:tblGrid>
      <w:tr w:rsidR="00AC06FC" w:rsidRPr="00610AA6" w:rsidTr="003C28D3">
        <w:tc>
          <w:tcPr>
            <w:tcW w:w="226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MUNICIPIO</w:t>
            </w:r>
          </w:p>
        </w:tc>
        <w:tc>
          <w:tcPr>
            <w:tcW w:w="1677"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Pino</w:t>
            </w:r>
          </w:p>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(m</w:t>
            </w:r>
            <w:r w:rsidRPr="00610AA6">
              <w:rPr>
                <w:rFonts w:ascii="Arial" w:hAnsi="Arial" w:cs="Arial"/>
                <w:vertAlign w:val="superscript"/>
                <w:lang w:val="es-MX"/>
              </w:rPr>
              <w:t>3</w:t>
            </w:r>
            <w:r w:rsidRPr="00610AA6">
              <w:rPr>
                <w:rFonts w:ascii="Arial" w:hAnsi="Arial" w:cs="Arial"/>
                <w:lang w:val="es-MX"/>
              </w:rPr>
              <w:t>r)</w:t>
            </w:r>
          </w:p>
        </w:tc>
        <w:tc>
          <w:tcPr>
            <w:tcW w:w="167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Encino</w:t>
            </w:r>
          </w:p>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(m</w:t>
            </w:r>
            <w:r w:rsidRPr="00610AA6">
              <w:rPr>
                <w:rFonts w:ascii="Arial" w:hAnsi="Arial" w:cs="Arial"/>
                <w:vertAlign w:val="superscript"/>
                <w:lang w:val="es-MX"/>
              </w:rPr>
              <w:t>3</w:t>
            </w:r>
            <w:r w:rsidRPr="00610AA6">
              <w:rPr>
                <w:rFonts w:ascii="Arial" w:hAnsi="Arial" w:cs="Arial"/>
                <w:lang w:val="es-MX"/>
              </w:rPr>
              <w:t>r)</w:t>
            </w:r>
          </w:p>
        </w:tc>
        <w:tc>
          <w:tcPr>
            <w:tcW w:w="1677"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Latifoliadas</w:t>
            </w:r>
          </w:p>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(m</w:t>
            </w:r>
            <w:r w:rsidRPr="00610AA6">
              <w:rPr>
                <w:rFonts w:ascii="Arial" w:hAnsi="Arial" w:cs="Arial"/>
                <w:vertAlign w:val="superscript"/>
                <w:lang w:val="es-MX"/>
              </w:rPr>
              <w:t>3</w:t>
            </w:r>
            <w:r w:rsidRPr="00610AA6">
              <w:rPr>
                <w:rFonts w:ascii="Arial" w:hAnsi="Arial" w:cs="Arial"/>
                <w:lang w:val="es-MX"/>
              </w:rPr>
              <w:t>r)</w:t>
            </w:r>
          </w:p>
        </w:tc>
        <w:tc>
          <w:tcPr>
            <w:tcW w:w="167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TOTAL</w:t>
            </w:r>
          </w:p>
        </w:tc>
      </w:tr>
      <w:tr w:rsidR="00AC06FC" w:rsidRPr="00610AA6" w:rsidTr="00384739">
        <w:trPr>
          <w:trHeight w:val="397"/>
        </w:trPr>
        <w:tc>
          <w:tcPr>
            <w:tcW w:w="226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Huauchinango</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604,310.8</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206,756.0</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77,869.5</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888,936.3</w:t>
            </w:r>
          </w:p>
        </w:tc>
      </w:tr>
      <w:tr w:rsidR="00AC06FC" w:rsidRPr="00610AA6" w:rsidTr="00384739">
        <w:trPr>
          <w:trHeight w:val="397"/>
        </w:trPr>
        <w:tc>
          <w:tcPr>
            <w:tcW w:w="226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Naupan</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90,402.2</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21,179.1</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17,145.4</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128,724.7</w:t>
            </w:r>
          </w:p>
        </w:tc>
      </w:tr>
      <w:tr w:rsidR="00AC06FC" w:rsidRPr="00610AA6" w:rsidTr="00384739">
        <w:trPr>
          <w:trHeight w:val="397"/>
        </w:trPr>
        <w:tc>
          <w:tcPr>
            <w:tcW w:w="226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Chiconcuautla</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81,741.3</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43,783.7</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1,479.6</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127,004.6</w:t>
            </w:r>
          </w:p>
        </w:tc>
      </w:tr>
      <w:tr w:rsidR="00AC06FC" w:rsidRPr="00610AA6" w:rsidTr="00384739">
        <w:trPr>
          <w:trHeight w:val="397"/>
        </w:trPr>
        <w:tc>
          <w:tcPr>
            <w:tcW w:w="226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Honey</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107,667.9</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50,495.9</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2,545.6</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160,709.4</w:t>
            </w:r>
          </w:p>
        </w:tc>
      </w:tr>
      <w:tr w:rsidR="00AC06FC" w:rsidRPr="00610AA6" w:rsidTr="00384739">
        <w:trPr>
          <w:trHeight w:val="397"/>
        </w:trPr>
        <w:tc>
          <w:tcPr>
            <w:tcW w:w="226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Juan Galindo</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16,248.7</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1,533.7</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17,782.4</w:t>
            </w:r>
          </w:p>
        </w:tc>
      </w:tr>
      <w:tr w:rsidR="00AC06FC" w:rsidRPr="00610AA6" w:rsidTr="00384739">
        <w:trPr>
          <w:trHeight w:val="397"/>
        </w:trPr>
        <w:tc>
          <w:tcPr>
            <w:tcW w:w="226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b/>
                <w:lang w:val="es-MX"/>
              </w:rPr>
            </w:pPr>
            <w:r w:rsidRPr="00610AA6">
              <w:rPr>
                <w:rFonts w:ascii="Arial" w:hAnsi="Arial" w:cs="Arial"/>
                <w:b/>
                <w:lang w:val="es-MX"/>
              </w:rPr>
              <w:t>TOTAL</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900,368.9</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323,748.4</w:t>
            </w:r>
          </w:p>
        </w:tc>
        <w:tc>
          <w:tcPr>
            <w:tcW w:w="1677"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99,040.1</w:t>
            </w:r>
          </w:p>
        </w:tc>
        <w:tc>
          <w:tcPr>
            <w:tcW w:w="1678"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1,323,157.4</w:t>
            </w:r>
          </w:p>
        </w:tc>
      </w:tr>
    </w:tbl>
    <w:p w:rsidR="00AC06FC" w:rsidRPr="00610AA6" w:rsidRDefault="00AC06FC" w:rsidP="00AC06FC">
      <w:pPr>
        <w:autoSpaceDE w:val="0"/>
        <w:autoSpaceDN w:val="0"/>
        <w:adjustRightInd w:val="0"/>
        <w:spacing w:line="300" w:lineRule="auto"/>
        <w:ind w:firstLine="720"/>
        <w:jc w:val="both"/>
        <w:rPr>
          <w:rFonts w:ascii="Arial" w:hAnsi="Arial" w:cs="Arial"/>
          <w:sz w:val="20"/>
          <w:lang w:val="es-MX"/>
        </w:rPr>
      </w:pPr>
      <w:r w:rsidRPr="00610AA6">
        <w:rPr>
          <w:rFonts w:ascii="Arial" w:hAnsi="Arial" w:cs="Arial"/>
          <w:sz w:val="20"/>
          <w:lang w:val="es-MX"/>
        </w:rPr>
        <w:t xml:space="preserve"> </w:t>
      </w:r>
    </w:p>
    <w:p w:rsidR="00AC06FC" w:rsidRPr="00610AA6" w:rsidRDefault="00AC06FC" w:rsidP="00831169">
      <w:pPr>
        <w:autoSpaceDE w:val="0"/>
        <w:autoSpaceDN w:val="0"/>
        <w:adjustRightInd w:val="0"/>
        <w:spacing w:line="300" w:lineRule="auto"/>
        <w:jc w:val="both"/>
        <w:rPr>
          <w:rFonts w:ascii="Arial" w:hAnsi="Arial" w:cs="Arial"/>
          <w:lang w:val="es-MX"/>
        </w:rPr>
      </w:pPr>
      <w:r w:rsidRPr="00610AA6">
        <w:rPr>
          <w:rFonts w:ascii="Arial" w:hAnsi="Arial" w:cs="Arial"/>
          <w:lang w:val="es-MX"/>
        </w:rPr>
        <w:t>En</w:t>
      </w:r>
      <w:r w:rsidR="002731A7">
        <w:rPr>
          <w:rFonts w:ascii="Arial" w:hAnsi="Arial" w:cs="Arial"/>
          <w:lang w:val="es-MX"/>
        </w:rPr>
        <w:t xml:space="preserve"> el Cuadro 33</w:t>
      </w:r>
      <w:r w:rsidRPr="00610AA6">
        <w:rPr>
          <w:rFonts w:ascii="Arial" w:hAnsi="Arial" w:cs="Arial"/>
          <w:lang w:val="es-MX"/>
        </w:rPr>
        <w:t xml:space="preserve"> se reportan las existencias totales para el bosque de clima templado, por especies en m</w:t>
      </w:r>
      <w:r w:rsidRPr="00610AA6">
        <w:rPr>
          <w:rFonts w:ascii="Arial" w:hAnsi="Arial" w:cs="Arial"/>
          <w:vertAlign w:val="superscript"/>
          <w:lang w:val="es-MX"/>
        </w:rPr>
        <w:t>3</w:t>
      </w:r>
      <w:r w:rsidRPr="00610AA6">
        <w:rPr>
          <w:rFonts w:ascii="Arial" w:hAnsi="Arial" w:cs="Arial"/>
          <w:lang w:val="es-MX"/>
        </w:rPr>
        <w:t>rollo por municipio. De pino se tienen 900, 368 m</w:t>
      </w:r>
      <w:r w:rsidRPr="00610AA6">
        <w:rPr>
          <w:rFonts w:ascii="Arial" w:hAnsi="Arial" w:cs="Arial"/>
          <w:vertAlign w:val="superscript"/>
          <w:lang w:val="es-MX"/>
        </w:rPr>
        <w:t>3</w:t>
      </w:r>
      <w:r w:rsidRPr="00610AA6">
        <w:rPr>
          <w:rFonts w:ascii="Arial" w:hAnsi="Arial" w:cs="Arial"/>
          <w:lang w:val="es-MX"/>
        </w:rPr>
        <w:t>rollo totales, el municipio que cuentan con mayores existencias es Huauchinango  con 604,310 m</w:t>
      </w:r>
      <w:r w:rsidRPr="00610AA6">
        <w:rPr>
          <w:rFonts w:ascii="Arial" w:hAnsi="Arial" w:cs="Arial"/>
          <w:vertAlign w:val="superscript"/>
          <w:lang w:val="es-MX"/>
        </w:rPr>
        <w:t>3</w:t>
      </w:r>
      <w:r w:rsidRPr="00610AA6">
        <w:rPr>
          <w:rFonts w:ascii="Arial" w:hAnsi="Arial" w:cs="Arial"/>
          <w:lang w:val="es-MX"/>
        </w:rPr>
        <w:t xml:space="preserve">rollo, para este se propone realizar un aprovechamiento para así extraer un poco de la madera existente en sus bosques, parar el caso de Honey, Naupan y Chiconcuautla también se puede hacer solo que en intensidades </w:t>
      </w:r>
      <w:r w:rsidR="00E765F3" w:rsidRPr="00610AA6">
        <w:rPr>
          <w:rFonts w:ascii="Arial" w:hAnsi="Arial" w:cs="Arial"/>
          <w:lang w:val="es-MX"/>
        </w:rPr>
        <w:t>más</w:t>
      </w:r>
      <w:r w:rsidRPr="00610AA6">
        <w:rPr>
          <w:rFonts w:ascii="Arial" w:hAnsi="Arial" w:cs="Arial"/>
          <w:lang w:val="es-MX"/>
        </w:rPr>
        <w:t xml:space="preserve"> bajas de acuerdo a sus existencias, mientras que Juan Galindo se debe promover la conservación y restauración de sus ecosistemas.</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831169">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Para el caso del encino se puede aprovechar siempre y cuando las existencias lo permitan, como es el caso de Huauchinango con existencias de 206,756 m</w:t>
      </w:r>
      <w:r w:rsidRPr="00610AA6">
        <w:rPr>
          <w:rFonts w:ascii="Arial" w:hAnsi="Arial" w:cs="Arial"/>
          <w:vertAlign w:val="superscript"/>
          <w:lang w:val="es-MX"/>
        </w:rPr>
        <w:t>3</w:t>
      </w:r>
      <w:r w:rsidRPr="00610AA6">
        <w:rPr>
          <w:rFonts w:ascii="Arial" w:hAnsi="Arial" w:cs="Arial"/>
          <w:lang w:val="es-MX"/>
        </w:rPr>
        <w:t>rollo, no así en Juan Galindo que solo cuenta 1,533 m</w:t>
      </w:r>
      <w:r w:rsidRPr="00610AA6">
        <w:rPr>
          <w:rFonts w:ascii="Arial" w:hAnsi="Arial" w:cs="Arial"/>
          <w:vertAlign w:val="superscript"/>
          <w:lang w:val="es-MX"/>
        </w:rPr>
        <w:t>3</w:t>
      </w:r>
      <w:r w:rsidRPr="00610AA6">
        <w:rPr>
          <w:rFonts w:ascii="Arial" w:hAnsi="Arial" w:cs="Arial"/>
          <w:lang w:val="es-MX"/>
        </w:rPr>
        <w:t>rollo. Para el caso de las latifoliadas se pueden extraer una parte en Huauchinango y Naupan en el resto de los municipios se deben debe conservar.</w:t>
      </w:r>
    </w:p>
    <w:p w:rsidR="00AC06FC" w:rsidRPr="00610AA6" w:rsidRDefault="00AC06FC" w:rsidP="00AC06FC">
      <w:pPr>
        <w:pStyle w:val="Cuadrito"/>
        <w:spacing w:line="300" w:lineRule="auto"/>
        <w:rPr>
          <w:color w:val="auto"/>
          <w:sz w:val="22"/>
          <w:szCs w:val="22"/>
          <w:lang w:val="es-MX"/>
        </w:rPr>
      </w:pPr>
    </w:p>
    <w:p w:rsidR="00402A65" w:rsidRDefault="00402A65" w:rsidP="00402A65">
      <w:pPr>
        <w:pStyle w:val="Tabladeilustraciones"/>
      </w:pPr>
      <w:bookmarkStart w:id="792" w:name="_Toc280114801"/>
      <w:bookmarkStart w:id="793" w:name="_Toc282174680"/>
      <w:bookmarkStart w:id="794" w:name="_Toc282175297"/>
      <w:bookmarkStart w:id="795" w:name="_Toc289983610"/>
      <w:r>
        <w:t xml:space="preserve">Cuadro </w:t>
      </w:r>
      <w:fldSimple w:instr=" SEQ Cuadro \* ARABIC ">
        <w:r w:rsidR="00924369">
          <w:rPr>
            <w:noProof/>
          </w:rPr>
          <w:t>33</w:t>
        </w:r>
      </w:fldSimple>
      <w:r>
        <w:t xml:space="preserve">. </w:t>
      </w:r>
      <w:r w:rsidRPr="00D17B96">
        <w:t>Existencias por hectárea y municipio de los árboles de sombra de café.</w:t>
      </w:r>
      <w:bookmarkEnd w:id="792"/>
      <w:bookmarkEnd w:id="793"/>
      <w:bookmarkEnd w:id="794"/>
      <w:bookmarkEnd w:id="795"/>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1618"/>
        <w:gridCol w:w="1260"/>
        <w:gridCol w:w="1260"/>
        <w:gridCol w:w="1260"/>
        <w:gridCol w:w="1260"/>
        <w:gridCol w:w="1148"/>
        <w:gridCol w:w="1149"/>
      </w:tblGrid>
      <w:tr w:rsidR="00AC06FC" w:rsidRPr="00610AA6" w:rsidTr="003C28D3">
        <w:tc>
          <w:tcPr>
            <w:tcW w:w="1618"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MUNICIPIO</w:t>
            </w:r>
          </w:p>
        </w:tc>
        <w:tc>
          <w:tcPr>
            <w:tcW w:w="6188" w:type="dxa"/>
            <w:gridSpan w:val="5"/>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EXISTENCIAS POR HECTÁREA POR</w:t>
            </w:r>
          </w:p>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GRUPO DE ESPECIES Y TOTAL</w:t>
            </w:r>
          </w:p>
        </w:tc>
        <w:tc>
          <w:tcPr>
            <w:tcW w:w="1149"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TOTAL</w:t>
            </w:r>
          </w:p>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(m</w:t>
            </w:r>
            <w:r w:rsidRPr="00610AA6">
              <w:rPr>
                <w:rFonts w:ascii="Arial" w:hAnsi="Arial" w:cs="Arial"/>
                <w:b/>
                <w:sz w:val="20"/>
                <w:vertAlign w:val="superscript"/>
                <w:lang w:val="es-MX"/>
              </w:rPr>
              <w:t>3</w:t>
            </w:r>
            <w:r w:rsidRPr="00610AA6">
              <w:rPr>
                <w:rFonts w:ascii="Arial" w:hAnsi="Arial" w:cs="Arial"/>
                <w:b/>
                <w:sz w:val="20"/>
                <w:lang w:val="es-MX"/>
              </w:rPr>
              <w:t>/Ha)</w:t>
            </w:r>
          </w:p>
        </w:tc>
      </w:tr>
      <w:tr w:rsidR="00AC06FC" w:rsidRPr="00610AA6" w:rsidTr="003C28D3">
        <w:trPr>
          <w:trHeight w:val="340"/>
        </w:trPr>
        <w:tc>
          <w:tcPr>
            <w:tcW w:w="1618" w:type="dxa"/>
            <w:vMerge/>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rPr>
                <w:rFonts w:ascii="Arial" w:hAnsi="Arial" w:cs="Arial"/>
                <w:lang w:val="es-MX"/>
              </w:rPr>
            </w:pPr>
          </w:p>
        </w:tc>
        <w:tc>
          <w:tcPr>
            <w:tcW w:w="126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1</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 rojo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Liquidambar</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Ahilite</w:t>
            </w:r>
          </w:p>
        </w:tc>
        <w:tc>
          <w:tcPr>
            <w:tcW w:w="126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2</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Hormiguillo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S. de grado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Toscata</w:t>
            </w:r>
          </w:p>
        </w:tc>
        <w:tc>
          <w:tcPr>
            <w:tcW w:w="126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3</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Jonote b.</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Capulincillo</w:t>
            </w:r>
          </w:p>
        </w:tc>
        <w:tc>
          <w:tcPr>
            <w:tcW w:w="126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4</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Encino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Tezmol</w:t>
            </w:r>
          </w:p>
        </w:tc>
        <w:tc>
          <w:tcPr>
            <w:tcW w:w="114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5*</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Carboncillo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Chaca</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Guaje</w:t>
            </w:r>
          </w:p>
        </w:tc>
        <w:tc>
          <w:tcPr>
            <w:tcW w:w="1149" w:type="dxa"/>
            <w:vMerge/>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6"/>
                <w:szCs w:val="16"/>
                <w:lang w:val="es-MX"/>
              </w:rPr>
            </w:pPr>
          </w:p>
        </w:tc>
      </w:tr>
      <w:tr w:rsidR="00AC06FC" w:rsidRPr="00610AA6" w:rsidTr="00384739">
        <w:trPr>
          <w:trHeight w:val="340"/>
        </w:trPr>
        <w:tc>
          <w:tcPr>
            <w:tcW w:w="16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lang w:val="es-MX"/>
              </w:rPr>
              <w:t>Jopala</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5.49</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2.07</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0.68</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4.18</w:t>
            </w:r>
          </w:p>
        </w:tc>
        <w:tc>
          <w:tcPr>
            <w:tcW w:w="114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33.70</w:t>
            </w:r>
          </w:p>
        </w:tc>
        <w:tc>
          <w:tcPr>
            <w:tcW w:w="114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46.14</w:t>
            </w:r>
          </w:p>
        </w:tc>
      </w:tr>
      <w:tr w:rsidR="00AC06FC" w:rsidRPr="00610AA6" w:rsidTr="00384739">
        <w:trPr>
          <w:trHeight w:val="340"/>
        </w:trPr>
        <w:tc>
          <w:tcPr>
            <w:tcW w:w="16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lang w:val="es-MX"/>
              </w:rPr>
              <w:t>Jalpan</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0.99</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1.66</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0.60</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1.84</w:t>
            </w:r>
          </w:p>
        </w:tc>
        <w:tc>
          <w:tcPr>
            <w:tcW w:w="114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20.06</w:t>
            </w:r>
          </w:p>
        </w:tc>
        <w:tc>
          <w:tcPr>
            <w:tcW w:w="114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25.16</w:t>
            </w:r>
          </w:p>
        </w:tc>
      </w:tr>
      <w:tr w:rsidR="00AC06FC" w:rsidRPr="00610AA6" w:rsidTr="00384739">
        <w:trPr>
          <w:trHeight w:val="340"/>
        </w:trPr>
        <w:tc>
          <w:tcPr>
            <w:tcW w:w="16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lang w:val="es-MX"/>
              </w:rPr>
              <w:t>Zihuateutla</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3.44</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3.83</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0.91</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0.51</w:t>
            </w:r>
          </w:p>
        </w:tc>
        <w:tc>
          <w:tcPr>
            <w:tcW w:w="114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36.28</w:t>
            </w:r>
          </w:p>
        </w:tc>
        <w:tc>
          <w:tcPr>
            <w:tcW w:w="114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44.98</w:t>
            </w:r>
          </w:p>
        </w:tc>
      </w:tr>
      <w:tr w:rsidR="00AC06FC" w:rsidRPr="00610AA6" w:rsidTr="00384739">
        <w:trPr>
          <w:trHeight w:val="340"/>
        </w:trPr>
        <w:tc>
          <w:tcPr>
            <w:tcW w:w="16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lang w:val="es-MX"/>
              </w:rPr>
              <w:t>Xicotepec</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5.09</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1.58</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1.63</w:t>
            </w:r>
          </w:p>
        </w:tc>
        <w:tc>
          <w:tcPr>
            <w:tcW w:w="12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1.19</w:t>
            </w:r>
          </w:p>
        </w:tc>
        <w:tc>
          <w:tcPr>
            <w:tcW w:w="114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27.17</w:t>
            </w:r>
          </w:p>
        </w:tc>
        <w:tc>
          <w:tcPr>
            <w:tcW w:w="114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36.69</w:t>
            </w:r>
          </w:p>
        </w:tc>
      </w:tr>
    </w:tbl>
    <w:p w:rsidR="00AC06FC" w:rsidRPr="00610AA6" w:rsidRDefault="00AC06FC" w:rsidP="00AC06FC">
      <w:pPr>
        <w:autoSpaceDE w:val="0"/>
        <w:autoSpaceDN w:val="0"/>
        <w:adjustRightInd w:val="0"/>
        <w:spacing w:line="300" w:lineRule="auto"/>
        <w:ind w:left="180" w:hanging="180"/>
        <w:jc w:val="both"/>
        <w:rPr>
          <w:rFonts w:ascii="Arial" w:hAnsi="Arial" w:cs="Arial"/>
          <w:sz w:val="16"/>
          <w:szCs w:val="16"/>
          <w:lang w:val="es-MX"/>
        </w:rPr>
      </w:pPr>
      <w:r w:rsidRPr="00610AA6">
        <w:rPr>
          <w:rFonts w:ascii="Arial" w:hAnsi="Arial" w:cs="Arial"/>
          <w:sz w:val="16"/>
          <w:szCs w:val="16"/>
          <w:lang w:val="es-MX"/>
        </w:rPr>
        <w:t>*Especies faltantes del grupo 5: Mango, P. de rosa, P. gordo, P. mulato, Guayabo, Mamey, Pahuilla, Aguacatillo, Acalama, Ramoncillo, Naranjo, Ortiga, Atalahua, Guache, Chalum, Poma rosa, Tabaquillo, Chalahuite, Galochilla, Bienvenido.</w:t>
      </w:r>
    </w:p>
    <w:p w:rsidR="00831169" w:rsidRDefault="00831169" w:rsidP="00AC06FC">
      <w:pPr>
        <w:autoSpaceDE w:val="0"/>
        <w:autoSpaceDN w:val="0"/>
        <w:adjustRightInd w:val="0"/>
        <w:spacing w:line="300" w:lineRule="auto"/>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w:t>
      </w:r>
      <w:r w:rsidR="002731A7">
        <w:rPr>
          <w:rFonts w:ascii="Arial" w:hAnsi="Arial" w:cs="Arial"/>
          <w:lang w:val="es-MX"/>
        </w:rPr>
        <w:t>el Cuadro 34</w:t>
      </w:r>
      <w:r w:rsidRPr="00610AA6">
        <w:rPr>
          <w:rFonts w:ascii="Arial" w:hAnsi="Arial" w:cs="Arial"/>
          <w:lang w:val="es-MX"/>
        </w:rPr>
        <w:t xml:space="preserve"> se reportan las existencias por hectárea de los árboles de sombra para el café por municipio, aquí se contemplan árboles como: cedro rojo, liquidámbar, ahilitie, sangre de grado, hormiguillo, capulincillo, carboncillo, guaje, naranjo, ortiga, mango, guache, entre otras. Los municipios contemplados son: Jopala con 46.14 m</w:t>
      </w:r>
      <w:r w:rsidRPr="00610AA6">
        <w:rPr>
          <w:rFonts w:ascii="Arial" w:hAnsi="Arial" w:cs="Arial"/>
          <w:vertAlign w:val="superscript"/>
          <w:lang w:val="es-MX"/>
        </w:rPr>
        <w:t>3</w:t>
      </w:r>
      <w:r w:rsidR="00E765F3">
        <w:rPr>
          <w:rFonts w:ascii="Arial" w:hAnsi="Arial" w:cs="Arial"/>
          <w:lang w:val="es-MX"/>
        </w:rPr>
        <w:t>rollo, J</w:t>
      </w:r>
      <w:r w:rsidRPr="00610AA6">
        <w:rPr>
          <w:rFonts w:ascii="Arial" w:hAnsi="Arial" w:cs="Arial"/>
          <w:lang w:val="es-MX"/>
        </w:rPr>
        <w:t>alpan con 25.16 m</w:t>
      </w:r>
      <w:r w:rsidRPr="00610AA6">
        <w:rPr>
          <w:rFonts w:ascii="Arial" w:hAnsi="Arial" w:cs="Arial"/>
          <w:vertAlign w:val="superscript"/>
          <w:lang w:val="es-MX"/>
        </w:rPr>
        <w:t>3</w:t>
      </w:r>
      <w:r w:rsidRPr="00610AA6">
        <w:rPr>
          <w:rFonts w:ascii="Arial" w:hAnsi="Arial" w:cs="Arial"/>
          <w:lang w:val="es-MX"/>
        </w:rPr>
        <w:t>rollo, Zihuateutla con 44.98 m</w:t>
      </w:r>
      <w:r w:rsidRPr="00610AA6">
        <w:rPr>
          <w:rFonts w:ascii="Arial" w:hAnsi="Arial" w:cs="Arial"/>
          <w:vertAlign w:val="superscript"/>
          <w:lang w:val="es-MX"/>
        </w:rPr>
        <w:t>3</w:t>
      </w:r>
      <w:r w:rsidRPr="00610AA6">
        <w:rPr>
          <w:rFonts w:ascii="Arial" w:hAnsi="Arial" w:cs="Arial"/>
          <w:lang w:val="es-MX"/>
        </w:rPr>
        <w:t>rollo y Xicotepec con 36.69 m</w:t>
      </w:r>
      <w:r w:rsidRPr="00610AA6">
        <w:rPr>
          <w:rFonts w:ascii="Arial" w:hAnsi="Arial" w:cs="Arial"/>
          <w:vertAlign w:val="superscript"/>
          <w:lang w:val="es-MX"/>
        </w:rPr>
        <w:t>3</w:t>
      </w:r>
      <w:r w:rsidRPr="00610AA6">
        <w:rPr>
          <w:rFonts w:ascii="Arial" w:hAnsi="Arial" w:cs="Arial"/>
          <w:lang w:val="es-MX"/>
        </w:rPr>
        <w:t>rollo.</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Para este caso los árboles se deben dejar en su totalidad, ya que en estos lugares la selva fue removida para instalar las plantaciones de café, así que los últimos rastros que quedan son aquellos que se han utilizado como sombra de la misma plantación.</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AC06FC">
      <w:pPr>
        <w:autoSpaceDE w:val="0"/>
        <w:autoSpaceDN w:val="0"/>
        <w:adjustRightInd w:val="0"/>
        <w:spacing w:line="300" w:lineRule="auto"/>
        <w:jc w:val="center"/>
        <w:rPr>
          <w:rFonts w:ascii="Arial" w:hAnsi="Arial" w:cs="Arial"/>
          <w:b/>
          <w:lang w:val="es-MX"/>
        </w:rPr>
      </w:pPr>
      <w:r w:rsidRPr="00610AA6">
        <w:rPr>
          <w:rFonts w:ascii="Arial" w:hAnsi="Arial" w:cs="Arial"/>
          <w:b/>
          <w:lang w:val="es-MX"/>
        </w:rPr>
        <w:t>EXISTENCIAS TOTALES POR MUNICIPIO DE LOS ÁRBOLES DE SOMBRA DE CAFÉ</w:t>
      </w:r>
    </w:p>
    <w:p w:rsidR="00456106" w:rsidRDefault="00456106" w:rsidP="00456106">
      <w:pPr>
        <w:pStyle w:val="Tabladeilustraciones"/>
      </w:pPr>
      <w:bookmarkStart w:id="796" w:name="_Toc280114802"/>
      <w:bookmarkStart w:id="797" w:name="_Toc282174681"/>
      <w:bookmarkStart w:id="798" w:name="_Toc282175298"/>
      <w:bookmarkStart w:id="799" w:name="_Toc289983611"/>
      <w:r>
        <w:t xml:space="preserve">Cuadro </w:t>
      </w:r>
      <w:fldSimple w:instr=" SEQ Cuadro \* ARABIC ">
        <w:r w:rsidR="00924369">
          <w:rPr>
            <w:noProof/>
          </w:rPr>
          <w:t>34</w:t>
        </w:r>
      </w:fldSimple>
      <w:r>
        <w:t xml:space="preserve">. </w:t>
      </w:r>
      <w:r w:rsidRPr="00AE01F7">
        <w:t>Existencias totales por municipio de los árboles de sombra de café</w:t>
      </w:r>
      <w:r>
        <w:t>.</w:t>
      </w:r>
      <w:bookmarkEnd w:id="796"/>
      <w:bookmarkEnd w:id="797"/>
      <w:bookmarkEnd w:id="798"/>
      <w:bookmarkEnd w:id="7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44"/>
        <w:gridCol w:w="2244"/>
        <w:gridCol w:w="2245"/>
        <w:gridCol w:w="2245"/>
      </w:tblGrid>
      <w:tr w:rsidR="00AC06FC" w:rsidRPr="00610AA6" w:rsidTr="003C28D3">
        <w:trPr>
          <w:cantSplit/>
          <w:tblHeader/>
          <w:jc w:val="center"/>
        </w:trPr>
        <w:tc>
          <w:tcPr>
            <w:tcW w:w="224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MUNICIPIO</w:t>
            </w:r>
          </w:p>
        </w:tc>
        <w:tc>
          <w:tcPr>
            <w:tcW w:w="224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SUPERFICIE</w:t>
            </w:r>
          </w:p>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(Ha)</w:t>
            </w:r>
          </w:p>
        </w:tc>
        <w:tc>
          <w:tcPr>
            <w:tcW w:w="224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EXISTENCIAS</w:t>
            </w:r>
          </w:p>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(m</w:t>
            </w:r>
            <w:r w:rsidRPr="00610AA6">
              <w:rPr>
                <w:rFonts w:ascii="Arial" w:hAnsi="Arial" w:cs="Arial"/>
                <w:sz w:val="22"/>
                <w:szCs w:val="22"/>
                <w:vertAlign w:val="superscript"/>
                <w:lang w:val="es-MX"/>
              </w:rPr>
              <w:t>3</w:t>
            </w:r>
            <w:r w:rsidRPr="00610AA6">
              <w:rPr>
                <w:rFonts w:ascii="Arial" w:hAnsi="Arial" w:cs="Arial"/>
                <w:sz w:val="22"/>
                <w:szCs w:val="22"/>
                <w:lang w:val="es-MX"/>
              </w:rPr>
              <w:t>/Ha)</w:t>
            </w:r>
          </w:p>
        </w:tc>
        <w:tc>
          <w:tcPr>
            <w:tcW w:w="224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sz w:val="22"/>
                <w:szCs w:val="22"/>
                <w:lang w:val="es-MX"/>
              </w:rPr>
              <w:t>EXISTENCIAS TOTALES POR MUNICIPIO</w:t>
            </w:r>
          </w:p>
        </w:tc>
      </w:tr>
      <w:tr w:rsidR="00AC06FC" w:rsidRPr="00610AA6" w:rsidTr="002F3375">
        <w:trPr>
          <w:trHeight w:val="284"/>
          <w:jc w:val="center"/>
        </w:trPr>
        <w:tc>
          <w:tcPr>
            <w:tcW w:w="224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Jopala</w:t>
            </w:r>
          </w:p>
        </w:tc>
        <w:tc>
          <w:tcPr>
            <w:tcW w:w="224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4,701.0</w:t>
            </w:r>
          </w:p>
        </w:tc>
        <w:tc>
          <w:tcPr>
            <w:tcW w:w="224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46.14</w:t>
            </w:r>
          </w:p>
        </w:tc>
        <w:tc>
          <w:tcPr>
            <w:tcW w:w="224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216,904.14</w:t>
            </w:r>
          </w:p>
        </w:tc>
      </w:tr>
      <w:tr w:rsidR="00AC06FC" w:rsidRPr="00610AA6" w:rsidTr="002F3375">
        <w:trPr>
          <w:trHeight w:val="284"/>
          <w:jc w:val="center"/>
        </w:trPr>
        <w:tc>
          <w:tcPr>
            <w:tcW w:w="224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Jalpan</w:t>
            </w:r>
          </w:p>
        </w:tc>
        <w:tc>
          <w:tcPr>
            <w:tcW w:w="224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4,865</w:t>
            </w:r>
          </w:p>
        </w:tc>
        <w:tc>
          <w:tcPr>
            <w:tcW w:w="224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25.16</w:t>
            </w:r>
          </w:p>
        </w:tc>
        <w:tc>
          <w:tcPr>
            <w:tcW w:w="224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122,403.40</w:t>
            </w:r>
          </w:p>
        </w:tc>
      </w:tr>
      <w:tr w:rsidR="00AC06FC" w:rsidRPr="00610AA6" w:rsidTr="002F3375">
        <w:trPr>
          <w:trHeight w:val="284"/>
          <w:jc w:val="center"/>
        </w:trPr>
        <w:tc>
          <w:tcPr>
            <w:tcW w:w="224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Zihuateutla</w:t>
            </w:r>
          </w:p>
        </w:tc>
        <w:tc>
          <w:tcPr>
            <w:tcW w:w="224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5,726</w:t>
            </w:r>
          </w:p>
        </w:tc>
        <w:tc>
          <w:tcPr>
            <w:tcW w:w="224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44.98</w:t>
            </w:r>
          </w:p>
        </w:tc>
        <w:tc>
          <w:tcPr>
            <w:tcW w:w="224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257,555.48</w:t>
            </w:r>
          </w:p>
        </w:tc>
      </w:tr>
      <w:tr w:rsidR="00AC06FC" w:rsidRPr="00610AA6" w:rsidTr="002F3375">
        <w:trPr>
          <w:trHeight w:val="284"/>
          <w:jc w:val="center"/>
        </w:trPr>
        <w:tc>
          <w:tcPr>
            <w:tcW w:w="224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Xicotepec</w:t>
            </w:r>
          </w:p>
        </w:tc>
        <w:tc>
          <w:tcPr>
            <w:tcW w:w="2244"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8,447</w:t>
            </w:r>
          </w:p>
        </w:tc>
        <w:tc>
          <w:tcPr>
            <w:tcW w:w="224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36.69</w:t>
            </w:r>
          </w:p>
        </w:tc>
        <w:tc>
          <w:tcPr>
            <w:tcW w:w="224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309,783.45</w:t>
            </w:r>
          </w:p>
        </w:tc>
      </w:tr>
      <w:tr w:rsidR="00AC06FC" w:rsidRPr="00610AA6" w:rsidTr="002F3375">
        <w:trPr>
          <w:trHeight w:val="284"/>
          <w:jc w:val="center"/>
        </w:trPr>
        <w:tc>
          <w:tcPr>
            <w:tcW w:w="6733" w:type="dxa"/>
            <w:gridSpan w:val="3"/>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b/>
                <w:lang w:val="es-MX"/>
              </w:rPr>
            </w:pPr>
            <w:r w:rsidRPr="00610AA6">
              <w:rPr>
                <w:rFonts w:ascii="Arial" w:hAnsi="Arial" w:cs="Arial"/>
                <w:b/>
                <w:lang w:val="es-MX"/>
              </w:rPr>
              <w:t>TOTAL</w:t>
            </w:r>
          </w:p>
        </w:tc>
        <w:tc>
          <w:tcPr>
            <w:tcW w:w="2245"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906,783.45</w:t>
            </w:r>
          </w:p>
        </w:tc>
      </w:tr>
    </w:tbl>
    <w:p w:rsidR="00AC06FC" w:rsidRPr="00610AA6" w:rsidRDefault="00AC06FC" w:rsidP="00AC06FC">
      <w:pPr>
        <w:autoSpaceDE w:val="0"/>
        <w:autoSpaceDN w:val="0"/>
        <w:adjustRightInd w:val="0"/>
        <w:spacing w:line="300" w:lineRule="auto"/>
        <w:jc w:val="both"/>
        <w:rPr>
          <w:rFonts w:ascii="Arial" w:hAnsi="Arial" w:cs="Arial"/>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el </w:t>
      </w:r>
      <w:r w:rsidR="000B081C">
        <w:rPr>
          <w:rFonts w:ascii="Arial" w:hAnsi="Arial" w:cs="Arial"/>
          <w:lang w:val="es-MX"/>
        </w:rPr>
        <w:t>C</w:t>
      </w:r>
      <w:r w:rsidR="002731A7">
        <w:rPr>
          <w:rFonts w:ascii="Arial" w:hAnsi="Arial" w:cs="Arial"/>
          <w:lang w:val="es-MX"/>
        </w:rPr>
        <w:t>uadro 35</w:t>
      </w:r>
      <w:r w:rsidRPr="00610AA6">
        <w:rPr>
          <w:rFonts w:ascii="Arial" w:hAnsi="Arial" w:cs="Arial"/>
          <w:lang w:val="es-MX"/>
        </w:rPr>
        <w:t xml:space="preserve"> se presentan las existencias por h</w:t>
      </w:r>
      <w:r w:rsidR="000B081C">
        <w:rPr>
          <w:rFonts w:ascii="Arial" w:hAnsi="Arial" w:cs="Arial"/>
          <w:lang w:val="es-MX"/>
        </w:rPr>
        <w:t>ectárea</w:t>
      </w:r>
      <w:r w:rsidRPr="00610AA6">
        <w:rPr>
          <w:rFonts w:ascii="Arial" w:hAnsi="Arial" w:cs="Arial"/>
          <w:lang w:val="es-MX"/>
        </w:rPr>
        <w:t>, así como las totales de los árboles para sombra del café, para los municipios de Jopala, Jalpan, Zihuateutla y Xicotepec, arboles que como ya se dijo no deben ser removidos, por el contrario se deben conservar para que sirvan como arboles semilleros en caso de querer reproducir la especie siempre y cuando las características propias de la misma lo permitan.</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7A24F7">
      <w:pPr>
        <w:autoSpaceDE w:val="0"/>
        <w:autoSpaceDN w:val="0"/>
        <w:adjustRightInd w:val="0"/>
        <w:spacing w:line="300" w:lineRule="auto"/>
        <w:jc w:val="both"/>
        <w:rPr>
          <w:rFonts w:ascii="Arial" w:hAnsi="Arial" w:cs="Arial"/>
          <w:lang w:val="es-MX"/>
        </w:rPr>
      </w:pPr>
      <w:r w:rsidRPr="00610AA6">
        <w:rPr>
          <w:rFonts w:ascii="Arial" w:hAnsi="Arial" w:cs="Arial"/>
          <w:lang w:val="es-MX"/>
        </w:rPr>
        <w:t>En el municipio de Xicotepec las existencias son mayores, esto debido a que es el municipio con mayor superficie destinada a la producción de café, el que menos tiene es Jalpan debido a la razón contraria que es contar con menor superficie.</w:t>
      </w:r>
    </w:p>
    <w:p w:rsidR="00AC06FC" w:rsidRPr="00610AA6" w:rsidRDefault="00AC06FC" w:rsidP="00AC06FC">
      <w:pPr>
        <w:autoSpaceDE w:val="0"/>
        <w:autoSpaceDN w:val="0"/>
        <w:adjustRightInd w:val="0"/>
        <w:spacing w:line="300" w:lineRule="auto"/>
        <w:jc w:val="both"/>
        <w:rPr>
          <w:rFonts w:ascii="Arial" w:hAnsi="Arial" w:cs="Arial"/>
          <w:lang w:val="es-MX"/>
        </w:rPr>
      </w:pPr>
    </w:p>
    <w:p w:rsidR="00505991" w:rsidRDefault="00505991" w:rsidP="00505991">
      <w:pPr>
        <w:pStyle w:val="Tabladeilustraciones"/>
      </w:pPr>
      <w:bookmarkStart w:id="800" w:name="_Toc280114803"/>
      <w:bookmarkStart w:id="801" w:name="_Toc282174682"/>
      <w:bookmarkStart w:id="802" w:name="_Toc282175299"/>
      <w:bookmarkStart w:id="803" w:name="_Toc289983612"/>
      <w:r>
        <w:t xml:space="preserve">Cuadro </w:t>
      </w:r>
      <w:fldSimple w:instr=" SEQ Cuadro \* ARABIC ">
        <w:r w:rsidR="00924369">
          <w:rPr>
            <w:noProof/>
          </w:rPr>
          <w:t>35</w:t>
        </w:r>
      </w:fldSimple>
      <w:r>
        <w:t xml:space="preserve">. </w:t>
      </w:r>
      <w:r w:rsidRPr="008E63E4">
        <w:t>Existencias por hectárea y municipio de la selva fragmentada.</w:t>
      </w:r>
      <w:bookmarkEnd w:id="800"/>
      <w:bookmarkEnd w:id="801"/>
      <w:bookmarkEnd w:id="802"/>
      <w:bookmarkEnd w:id="803"/>
    </w:p>
    <w:tbl>
      <w:tblPr>
        <w:tblW w:w="882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2516"/>
        <w:gridCol w:w="1020"/>
        <w:gridCol w:w="924"/>
        <w:gridCol w:w="994"/>
        <w:gridCol w:w="979"/>
        <w:gridCol w:w="1050"/>
        <w:gridCol w:w="1346"/>
      </w:tblGrid>
      <w:tr w:rsidR="00AC06FC" w:rsidRPr="00610AA6" w:rsidTr="003C28D3">
        <w:trPr>
          <w:tblHeader/>
          <w:jc w:val="center"/>
        </w:trPr>
        <w:tc>
          <w:tcPr>
            <w:tcW w:w="2516"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MUNICIPIO</w:t>
            </w:r>
          </w:p>
        </w:tc>
        <w:tc>
          <w:tcPr>
            <w:tcW w:w="4967" w:type="dxa"/>
            <w:gridSpan w:val="5"/>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EXISTENCIAS POR HECTÁREA POR</w:t>
            </w:r>
          </w:p>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GRUPO DE ESPECIES Y TOTAL</w:t>
            </w:r>
          </w:p>
        </w:tc>
        <w:tc>
          <w:tcPr>
            <w:tcW w:w="1346"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TOTAL</w:t>
            </w:r>
          </w:p>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(m</w:t>
            </w:r>
            <w:r w:rsidRPr="00610AA6">
              <w:rPr>
                <w:rFonts w:ascii="Arial" w:hAnsi="Arial" w:cs="Arial"/>
                <w:b/>
                <w:sz w:val="20"/>
                <w:vertAlign w:val="superscript"/>
                <w:lang w:val="es-MX"/>
              </w:rPr>
              <w:t>3</w:t>
            </w:r>
            <w:r w:rsidRPr="00610AA6">
              <w:rPr>
                <w:rFonts w:ascii="Arial" w:hAnsi="Arial" w:cs="Arial"/>
                <w:b/>
                <w:sz w:val="20"/>
                <w:lang w:val="es-MX"/>
              </w:rPr>
              <w:t>/Ha)</w:t>
            </w:r>
          </w:p>
        </w:tc>
      </w:tr>
      <w:tr w:rsidR="00AC06FC" w:rsidRPr="00610AA6" w:rsidTr="003C28D3">
        <w:trPr>
          <w:trHeight w:val="284"/>
          <w:tblHeader/>
          <w:jc w:val="center"/>
        </w:trPr>
        <w:tc>
          <w:tcPr>
            <w:tcW w:w="2516" w:type="dxa"/>
            <w:vMerge/>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rPr>
                <w:rFonts w:ascii="Arial" w:hAnsi="Arial" w:cs="Arial"/>
                <w:lang w:val="es-MX"/>
              </w:rPr>
            </w:pPr>
          </w:p>
        </w:tc>
        <w:tc>
          <w:tcPr>
            <w:tcW w:w="102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1</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 rojo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Liquidambar</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Ahilite</w:t>
            </w:r>
          </w:p>
        </w:tc>
        <w:tc>
          <w:tcPr>
            <w:tcW w:w="92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2</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Hormiguillo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S. de grado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Toscata</w:t>
            </w:r>
          </w:p>
        </w:tc>
        <w:tc>
          <w:tcPr>
            <w:tcW w:w="99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3</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Jonote b.</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Capulincillo</w:t>
            </w:r>
          </w:p>
        </w:tc>
        <w:tc>
          <w:tcPr>
            <w:tcW w:w="97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4</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Encino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Tezmol</w:t>
            </w:r>
          </w:p>
        </w:tc>
        <w:tc>
          <w:tcPr>
            <w:tcW w:w="105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5*</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Carboncillo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Chaca</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Guaje</w:t>
            </w:r>
          </w:p>
        </w:tc>
        <w:tc>
          <w:tcPr>
            <w:tcW w:w="1346" w:type="dxa"/>
            <w:vMerge/>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Hermenegildo Galeana</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19.94</w:t>
            </w: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5.98</w:t>
            </w: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3.40</w:t>
            </w: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w:t>
            </w: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23.88</w:t>
            </w: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53.22</w:t>
            </w: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San Felipe Tepatlán</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13.40</w:t>
            </w: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3.28</w:t>
            </w: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9.73</w:t>
            </w: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15.66</w:t>
            </w: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19.99</w:t>
            </w: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62.08</w:t>
            </w: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Tlacuilotepec</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40.00</w:t>
            </w: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0.18</w:t>
            </w: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0.18</w:t>
            </w: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9.45</w:t>
            </w: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8.13</w:t>
            </w: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57.96</w:t>
            </w: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Tlapacoya</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12.57</w:t>
            </w: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5.66</w:t>
            </w: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3.95</w:t>
            </w: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14.54</w:t>
            </w: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16.75</w:t>
            </w: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53.49</w:t>
            </w: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Tlaxco</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9.33</w:t>
            </w: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7.17</w:t>
            </w: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3.64</w:t>
            </w: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13.06</w:t>
            </w: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14.05</w:t>
            </w: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47.27</w:t>
            </w: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Francisco Z. Mena</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20.33</w:t>
            </w: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0.00</w:t>
            </w: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0.00</w:t>
            </w: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2.05</w:t>
            </w: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38.99</w:t>
            </w: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61.38</w:t>
            </w: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Pantepec</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2.94</w:t>
            </w: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0.00</w:t>
            </w: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0.00</w:t>
            </w: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0.10</w:t>
            </w: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27.10</w:t>
            </w: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30.15</w:t>
            </w: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Venustiano Carranza</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13.39</w:t>
            </w: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0.00</w:t>
            </w: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0.07</w:t>
            </w: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0.52</w:t>
            </w: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29.89</w:t>
            </w: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43.89</w:t>
            </w: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Jopala</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9.99</w:t>
            </w: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0.62</w:t>
            </w: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1.50</w:t>
            </w: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2.84</w:t>
            </w: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26.32</w:t>
            </w: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41.30</w:t>
            </w: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Jalpan</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2.76</w:t>
            </w: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4.36</w:t>
            </w: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0.27</w:t>
            </w: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2.86</w:t>
            </w: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20.53</w:t>
            </w: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30.81</w:t>
            </w:r>
          </w:p>
        </w:tc>
      </w:tr>
      <w:tr w:rsidR="00AC06FC" w:rsidRPr="00610AA6" w:rsidTr="00505991">
        <w:trPr>
          <w:trHeight w:val="284"/>
          <w:jc w:val="center"/>
        </w:trPr>
        <w:tc>
          <w:tcPr>
            <w:tcW w:w="251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Tlaola</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sz w:val="20"/>
                <w:lang w:val="es-MX"/>
              </w:rPr>
            </w:pPr>
          </w:p>
        </w:tc>
        <w:tc>
          <w:tcPr>
            <w:tcW w:w="92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sz w:val="20"/>
                <w:lang w:val="es-MX"/>
              </w:rPr>
            </w:pPr>
          </w:p>
        </w:tc>
        <w:tc>
          <w:tcPr>
            <w:tcW w:w="9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sz w:val="20"/>
                <w:lang w:val="es-MX"/>
              </w:rPr>
            </w:pPr>
          </w:p>
        </w:tc>
        <w:tc>
          <w:tcPr>
            <w:tcW w:w="97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sz w:val="20"/>
                <w:lang w:val="es-MX"/>
              </w:rPr>
            </w:pPr>
          </w:p>
        </w:tc>
        <w:tc>
          <w:tcPr>
            <w:tcW w:w="10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sz w:val="20"/>
                <w:lang w:val="es-MX"/>
              </w:rPr>
            </w:pPr>
          </w:p>
        </w:tc>
        <w:tc>
          <w:tcPr>
            <w:tcW w:w="13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48.11</w:t>
            </w:r>
          </w:p>
        </w:tc>
      </w:tr>
    </w:tbl>
    <w:p w:rsidR="00AC06FC" w:rsidRPr="00610AA6" w:rsidRDefault="00AC06FC" w:rsidP="00AC06FC">
      <w:pPr>
        <w:autoSpaceDE w:val="0"/>
        <w:autoSpaceDN w:val="0"/>
        <w:adjustRightInd w:val="0"/>
        <w:spacing w:line="300" w:lineRule="auto"/>
        <w:ind w:left="180" w:hanging="180"/>
        <w:jc w:val="both"/>
        <w:rPr>
          <w:rFonts w:ascii="Arial" w:hAnsi="Arial" w:cs="Arial"/>
          <w:sz w:val="16"/>
          <w:szCs w:val="16"/>
          <w:lang w:val="es-MX"/>
        </w:rPr>
      </w:pPr>
      <w:r w:rsidRPr="00610AA6">
        <w:rPr>
          <w:rFonts w:ascii="Arial" w:hAnsi="Arial" w:cs="Arial"/>
          <w:sz w:val="16"/>
          <w:szCs w:val="16"/>
          <w:lang w:val="es-MX"/>
        </w:rPr>
        <w:t>*Especies faltantes del grupo 5: P. de rosa, P. gordo, P. mulato, Guayabo, Pahuilla, Aguacatillo, Acalama, Ramoncillo</w:t>
      </w:r>
      <w:proofErr w:type="gramStart"/>
      <w:r w:rsidRPr="00610AA6">
        <w:rPr>
          <w:rFonts w:ascii="Arial" w:hAnsi="Arial" w:cs="Arial"/>
          <w:sz w:val="16"/>
          <w:szCs w:val="16"/>
          <w:lang w:val="es-MX"/>
        </w:rPr>
        <w:t>, ,</w:t>
      </w:r>
      <w:proofErr w:type="gramEnd"/>
      <w:r w:rsidRPr="00610AA6">
        <w:rPr>
          <w:rFonts w:ascii="Arial" w:hAnsi="Arial" w:cs="Arial"/>
          <w:sz w:val="16"/>
          <w:szCs w:val="16"/>
          <w:lang w:val="es-MX"/>
        </w:rPr>
        <w:t xml:space="preserve"> Ortiga, Atalahua, Guache, Chalum, Poma rosa, Tabaquillo, Chalahuite, Galochilla, Bienvenido.</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505991">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 xml:space="preserve">Como se puede apreciar en el </w:t>
      </w:r>
      <w:r w:rsidR="000B081C">
        <w:rPr>
          <w:rFonts w:ascii="Arial" w:hAnsi="Arial" w:cs="Arial"/>
          <w:lang w:val="es-MX"/>
        </w:rPr>
        <w:t>C</w:t>
      </w:r>
      <w:r w:rsidRPr="00610AA6">
        <w:rPr>
          <w:rFonts w:ascii="Arial" w:hAnsi="Arial" w:cs="Arial"/>
          <w:lang w:val="es-MX"/>
        </w:rPr>
        <w:t xml:space="preserve">uadro </w:t>
      </w:r>
      <w:r w:rsidR="002731A7">
        <w:rPr>
          <w:rFonts w:ascii="Arial" w:hAnsi="Arial" w:cs="Arial"/>
          <w:lang w:val="es-MX"/>
        </w:rPr>
        <w:t>35</w:t>
      </w:r>
      <w:r w:rsidRPr="00610AA6">
        <w:rPr>
          <w:rFonts w:ascii="Arial" w:hAnsi="Arial" w:cs="Arial"/>
          <w:lang w:val="es-MX"/>
        </w:rPr>
        <w:t xml:space="preserve"> l</w:t>
      </w:r>
      <w:r w:rsidR="000B081C">
        <w:rPr>
          <w:rFonts w:ascii="Arial" w:hAnsi="Arial" w:cs="Arial"/>
          <w:lang w:val="es-MX"/>
        </w:rPr>
        <w:t xml:space="preserve">as existencias por hectárea para </w:t>
      </w:r>
      <w:r w:rsidRPr="00610AA6">
        <w:rPr>
          <w:rFonts w:ascii="Arial" w:hAnsi="Arial" w:cs="Arial"/>
          <w:lang w:val="es-MX"/>
        </w:rPr>
        <w:t>la selva fragmentada es baja</w:t>
      </w:r>
      <w:r w:rsidR="000B081C">
        <w:rPr>
          <w:rFonts w:ascii="Arial" w:hAnsi="Arial" w:cs="Arial"/>
          <w:lang w:val="es-MX"/>
        </w:rPr>
        <w:t>,</w:t>
      </w:r>
      <w:r w:rsidRPr="00610AA6">
        <w:rPr>
          <w:rFonts w:ascii="Arial" w:hAnsi="Arial" w:cs="Arial"/>
          <w:lang w:val="es-MX"/>
        </w:rPr>
        <w:t xml:space="preserve"> </w:t>
      </w:r>
      <w:r w:rsidR="00E765F3" w:rsidRPr="00610AA6">
        <w:rPr>
          <w:rFonts w:ascii="Arial" w:hAnsi="Arial" w:cs="Arial"/>
          <w:lang w:val="es-MX"/>
        </w:rPr>
        <w:t>enc</w:t>
      </w:r>
      <w:r w:rsidR="00E765F3">
        <w:rPr>
          <w:rFonts w:ascii="Arial" w:hAnsi="Arial" w:cs="Arial"/>
          <w:lang w:val="es-MX"/>
        </w:rPr>
        <w:t>o</w:t>
      </w:r>
      <w:r w:rsidR="00E765F3" w:rsidRPr="00610AA6">
        <w:rPr>
          <w:rFonts w:ascii="Arial" w:hAnsi="Arial" w:cs="Arial"/>
          <w:lang w:val="es-MX"/>
        </w:rPr>
        <w:t>ntrá</w:t>
      </w:r>
      <w:r w:rsidR="00E765F3">
        <w:rPr>
          <w:rFonts w:ascii="Arial" w:hAnsi="Arial" w:cs="Arial"/>
          <w:lang w:val="es-MX"/>
        </w:rPr>
        <w:t>ndose</w:t>
      </w:r>
      <w:r w:rsidRPr="00610AA6">
        <w:rPr>
          <w:rFonts w:ascii="Arial" w:hAnsi="Arial" w:cs="Arial"/>
          <w:lang w:val="es-MX"/>
        </w:rPr>
        <w:t xml:space="preserve"> entre los 30 y los 62 m</w:t>
      </w:r>
      <w:r w:rsidRPr="00610AA6">
        <w:rPr>
          <w:rFonts w:ascii="Arial" w:hAnsi="Arial" w:cs="Arial"/>
          <w:vertAlign w:val="superscript"/>
          <w:lang w:val="es-MX"/>
        </w:rPr>
        <w:t>3</w:t>
      </w:r>
      <w:r w:rsidRPr="00610AA6">
        <w:rPr>
          <w:rFonts w:ascii="Arial" w:hAnsi="Arial" w:cs="Arial"/>
          <w:lang w:val="es-MX"/>
        </w:rPr>
        <w:t xml:space="preserve">rollo, para un grupo de árboles como: cedro rojo, liquidámbar, ahilitie, sangre de grado, hormiguillo, capulincillo, carboncillo, guaje, naranjo, ortiga, mango, guache, entre otros. El municipio con mayores existencias por </w:t>
      </w:r>
      <w:r w:rsidR="000B081C">
        <w:rPr>
          <w:rFonts w:ascii="Arial" w:hAnsi="Arial" w:cs="Arial"/>
          <w:lang w:val="es-MX"/>
        </w:rPr>
        <w:t>hectárea</w:t>
      </w:r>
      <w:r w:rsidRPr="00610AA6">
        <w:rPr>
          <w:rFonts w:ascii="Arial" w:hAnsi="Arial" w:cs="Arial"/>
          <w:lang w:val="es-MX"/>
        </w:rPr>
        <w:t xml:space="preserve"> San Felipe Tepatlan con 62 m</w:t>
      </w:r>
      <w:r w:rsidRPr="00610AA6">
        <w:rPr>
          <w:rFonts w:ascii="Arial" w:hAnsi="Arial" w:cs="Arial"/>
          <w:vertAlign w:val="superscript"/>
          <w:lang w:val="es-MX"/>
        </w:rPr>
        <w:t>3</w:t>
      </w:r>
      <w:r w:rsidRPr="00610AA6">
        <w:rPr>
          <w:rFonts w:ascii="Arial" w:hAnsi="Arial" w:cs="Arial"/>
          <w:lang w:val="es-MX"/>
        </w:rPr>
        <w:t>rollo y los que cuentan con menos son,  Jalpan con 30 m</w:t>
      </w:r>
      <w:r w:rsidRPr="00610AA6">
        <w:rPr>
          <w:rFonts w:ascii="Arial" w:hAnsi="Arial" w:cs="Arial"/>
          <w:vertAlign w:val="superscript"/>
          <w:lang w:val="es-MX"/>
        </w:rPr>
        <w:t>3</w:t>
      </w:r>
      <w:r w:rsidRPr="00610AA6">
        <w:rPr>
          <w:rFonts w:ascii="Arial" w:hAnsi="Arial" w:cs="Arial"/>
          <w:lang w:val="es-MX"/>
        </w:rPr>
        <w:t>rollo y Pantepec con 30 m</w:t>
      </w:r>
      <w:r w:rsidRPr="00610AA6">
        <w:rPr>
          <w:rFonts w:ascii="Arial" w:hAnsi="Arial" w:cs="Arial"/>
          <w:vertAlign w:val="superscript"/>
          <w:lang w:val="es-MX"/>
        </w:rPr>
        <w:t>3</w:t>
      </w:r>
      <w:r w:rsidRPr="00610AA6">
        <w:rPr>
          <w:rFonts w:ascii="Arial" w:hAnsi="Arial" w:cs="Arial"/>
          <w:lang w:val="es-MX"/>
        </w:rPr>
        <w:t>rollo también.</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505991">
      <w:pPr>
        <w:autoSpaceDE w:val="0"/>
        <w:autoSpaceDN w:val="0"/>
        <w:adjustRightInd w:val="0"/>
        <w:spacing w:line="300" w:lineRule="auto"/>
        <w:jc w:val="both"/>
        <w:rPr>
          <w:rFonts w:ascii="Arial" w:hAnsi="Arial" w:cs="Arial"/>
          <w:lang w:val="es-MX"/>
        </w:rPr>
      </w:pPr>
      <w:r w:rsidRPr="00610AA6">
        <w:rPr>
          <w:rFonts w:ascii="Arial" w:hAnsi="Arial" w:cs="Arial"/>
          <w:lang w:val="es-MX"/>
        </w:rPr>
        <w:t>En municipios como San Felipe Tepatlan, Francisco Z. Mena, Tlacuilotepec y los que superan los 50 m</w:t>
      </w:r>
      <w:r w:rsidRPr="00610AA6">
        <w:rPr>
          <w:rFonts w:ascii="Arial" w:hAnsi="Arial" w:cs="Arial"/>
          <w:vertAlign w:val="superscript"/>
          <w:lang w:val="es-MX"/>
        </w:rPr>
        <w:t>3</w:t>
      </w:r>
      <w:r w:rsidRPr="00610AA6">
        <w:rPr>
          <w:rFonts w:ascii="Arial" w:hAnsi="Arial" w:cs="Arial"/>
          <w:lang w:val="es-MX"/>
        </w:rPr>
        <w:t xml:space="preserve">rollo por hectárea se podría pensar en aprovechar una proporción de las mismas siempre y cuando la condición de fragmentación lo permita, es decir si la superficie contabilizada hace rentable una extracción, de no ser así resulta necesario conservar los manchones con los que se cuentan y hacer </w:t>
      </w:r>
      <w:r w:rsidR="00E765F3" w:rsidRPr="00610AA6">
        <w:rPr>
          <w:rFonts w:ascii="Arial" w:hAnsi="Arial" w:cs="Arial"/>
          <w:lang w:val="es-MX"/>
        </w:rPr>
        <w:t>prácticas</w:t>
      </w:r>
      <w:r w:rsidRPr="00610AA6">
        <w:rPr>
          <w:rFonts w:ascii="Arial" w:hAnsi="Arial" w:cs="Arial"/>
          <w:lang w:val="es-MX"/>
        </w:rPr>
        <w:t xml:space="preserve"> para el aumento de estas superficies, como se debe hacer en el resto de los municipios, ya que cuentan con menores existencias volumétricas.</w:t>
      </w:r>
    </w:p>
    <w:p w:rsidR="00AC06FC" w:rsidRPr="00610AA6" w:rsidRDefault="00AC06FC" w:rsidP="00AC06FC">
      <w:pPr>
        <w:autoSpaceDE w:val="0"/>
        <w:autoSpaceDN w:val="0"/>
        <w:adjustRightInd w:val="0"/>
        <w:spacing w:line="300" w:lineRule="auto"/>
        <w:jc w:val="both"/>
        <w:rPr>
          <w:rFonts w:ascii="Arial" w:hAnsi="Arial" w:cs="Arial"/>
          <w:lang w:val="es-MX"/>
        </w:rPr>
      </w:pPr>
    </w:p>
    <w:p w:rsidR="001E7B58" w:rsidRDefault="001E7B58" w:rsidP="001E7B58">
      <w:pPr>
        <w:pStyle w:val="Tabladeilustraciones"/>
      </w:pPr>
      <w:bookmarkStart w:id="804" w:name="_Toc280114804"/>
      <w:bookmarkStart w:id="805" w:name="_Toc282174683"/>
      <w:bookmarkStart w:id="806" w:name="_Toc282175300"/>
      <w:bookmarkStart w:id="807" w:name="_Toc289983613"/>
      <w:r>
        <w:t xml:space="preserve">Cuadro </w:t>
      </w:r>
      <w:fldSimple w:instr=" SEQ Cuadro \* ARABIC ">
        <w:r w:rsidR="00924369">
          <w:rPr>
            <w:noProof/>
          </w:rPr>
          <w:t>36</w:t>
        </w:r>
      </w:fldSimple>
      <w:r>
        <w:t xml:space="preserve">. </w:t>
      </w:r>
      <w:r w:rsidRPr="00763D32">
        <w:t>Existencias totales por municipio de selva fragmentada.</w:t>
      </w:r>
      <w:bookmarkEnd w:id="804"/>
      <w:bookmarkEnd w:id="805"/>
      <w:bookmarkEnd w:id="806"/>
      <w:bookmarkEnd w:id="807"/>
    </w:p>
    <w:tbl>
      <w:tblPr>
        <w:tblW w:w="892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716"/>
        <w:gridCol w:w="1892"/>
        <w:gridCol w:w="1980"/>
        <w:gridCol w:w="2340"/>
      </w:tblGrid>
      <w:tr w:rsidR="00AC06FC" w:rsidRPr="00610AA6" w:rsidTr="003C28D3">
        <w:trPr>
          <w:jc w:val="center"/>
        </w:trPr>
        <w:tc>
          <w:tcPr>
            <w:tcW w:w="2716"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MUNICIPIO</w:t>
            </w:r>
          </w:p>
        </w:tc>
        <w:tc>
          <w:tcPr>
            <w:tcW w:w="189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SUPERFICIE</w:t>
            </w:r>
          </w:p>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(Ha)</w:t>
            </w:r>
          </w:p>
        </w:tc>
        <w:tc>
          <w:tcPr>
            <w:tcW w:w="198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EXISTENCIAS</w:t>
            </w:r>
          </w:p>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(m</w:t>
            </w:r>
            <w:r w:rsidRPr="00610AA6">
              <w:rPr>
                <w:rFonts w:ascii="Arial" w:hAnsi="Arial" w:cs="Arial"/>
                <w:b/>
                <w:sz w:val="22"/>
                <w:szCs w:val="22"/>
                <w:vertAlign w:val="superscript"/>
                <w:lang w:val="es-MX"/>
              </w:rPr>
              <w:t>3</w:t>
            </w:r>
            <w:r w:rsidRPr="00610AA6">
              <w:rPr>
                <w:rFonts w:ascii="Arial" w:hAnsi="Arial" w:cs="Arial"/>
                <w:b/>
                <w:sz w:val="22"/>
                <w:szCs w:val="22"/>
                <w:lang w:val="es-MX"/>
              </w:rPr>
              <w:t>/Ha)</w:t>
            </w:r>
          </w:p>
        </w:tc>
        <w:tc>
          <w:tcPr>
            <w:tcW w:w="234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EXISTENCIAS TOTALES POR MUUNICIPIO (m</w:t>
            </w:r>
            <w:r w:rsidRPr="00610AA6">
              <w:rPr>
                <w:rFonts w:ascii="Arial" w:hAnsi="Arial" w:cs="Arial"/>
                <w:b/>
                <w:sz w:val="22"/>
                <w:szCs w:val="22"/>
                <w:vertAlign w:val="superscript"/>
                <w:lang w:val="es-MX"/>
              </w:rPr>
              <w:t>3</w:t>
            </w:r>
            <w:r w:rsidRPr="00610AA6">
              <w:rPr>
                <w:rFonts w:ascii="Arial" w:hAnsi="Arial" w:cs="Arial"/>
                <w:b/>
                <w:sz w:val="22"/>
                <w:szCs w:val="22"/>
                <w:lang w:val="es-MX"/>
              </w:rPr>
              <w:t>r)</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Hermenegildo Galeana</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354</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53.22</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18,839.88</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San Felipe Tepatlán</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133</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62.08</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8,256.64</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Tlacuilotepec</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277</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57.96</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16,054.92</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Tlapacoya</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6</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53.49</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320.94</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Tlaxco</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15</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47.27</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709.05</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Francisco Z. Mena</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1,845</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61.38</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113,246.10</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Pantepec</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430</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30.15</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12,964.50</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Venustiano Carranza</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1,066</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43.89</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46,786.74</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Jopala</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596</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41.30</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24,614.80</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Jalpan</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748</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30.81</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23,045.88</w:t>
            </w:r>
          </w:p>
        </w:tc>
      </w:tr>
      <w:tr w:rsidR="00AC06FC" w:rsidRPr="00610AA6" w:rsidTr="001E7B58">
        <w:trPr>
          <w:jc w:val="center"/>
        </w:trPr>
        <w:tc>
          <w:tcPr>
            <w:tcW w:w="2716"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both"/>
              <w:rPr>
                <w:rFonts w:ascii="Arial" w:hAnsi="Arial" w:cs="Arial"/>
                <w:lang w:val="es-MX"/>
              </w:rPr>
            </w:pPr>
            <w:r w:rsidRPr="00610AA6">
              <w:rPr>
                <w:rFonts w:ascii="Arial" w:hAnsi="Arial" w:cs="Arial"/>
                <w:lang w:val="es-MX"/>
              </w:rPr>
              <w:t>Tlaola</w:t>
            </w:r>
          </w:p>
        </w:tc>
        <w:tc>
          <w:tcPr>
            <w:tcW w:w="1892"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16</w:t>
            </w:r>
          </w:p>
        </w:tc>
        <w:tc>
          <w:tcPr>
            <w:tcW w:w="198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48.11</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769.76</w:t>
            </w:r>
          </w:p>
        </w:tc>
      </w:tr>
      <w:tr w:rsidR="00AC06FC" w:rsidRPr="00610AA6" w:rsidTr="001E7B58">
        <w:trPr>
          <w:jc w:val="center"/>
        </w:trPr>
        <w:tc>
          <w:tcPr>
            <w:tcW w:w="6588" w:type="dxa"/>
            <w:gridSpan w:val="3"/>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b/>
                <w:lang w:val="es-MX"/>
              </w:rPr>
              <w:t>TOTAL</w:t>
            </w:r>
          </w:p>
        </w:tc>
        <w:tc>
          <w:tcPr>
            <w:tcW w:w="2340" w:type="dxa"/>
            <w:tcBorders>
              <w:top w:val="single" w:sz="12" w:space="0" w:color="auto"/>
              <w:left w:val="single" w:sz="12" w:space="0" w:color="auto"/>
              <w:bottom w:val="single" w:sz="12" w:space="0" w:color="auto"/>
              <w:right w:val="single" w:sz="12" w:space="0" w:color="auto"/>
            </w:tcBorders>
          </w:tcPr>
          <w:p w:rsidR="00AC06FC" w:rsidRPr="00610AA6" w:rsidRDefault="00AC06FC" w:rsidP="00384739">
            <w:pPr>
              <w:autoSpaceDE w:val="0"/>
              <w:autoSpaceDN w:val="0"/>
              <w:adjustRightInd w:val="0"/>
              <w:spacing w:line="300" w:lineRule="auto"/>
              <w:jc w:val="right"/>
              <w:rPr>
                <w:rFonts w:ascii="Arial" w:hAnsi="Arial" w:cs="Arial"/>
                <w:b/>
                <w:lang w:val="es-MX"/>
              </w:rPr>
            </w:pPr>
            <w:r w:rsidRPr="00610AA6">
              <w:rPr>
                <w:rFonts w:ascii="Arial" w:hAnsi="Arial" w:cs="Arial"/>
                <w:b/>
                <w:lang w:val="es-MX"/>
              </w:rPr>
              <w:t>265,609.21</w:t>
            </w:r>
          </w:p>
        </w:tc>
      </w:tr>
    </w:tbl>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el </w:t>
      </w:r>
      <w:r w:rsidR="000B081C">
        <w:rPr>
          <w:rFonts w:ascii="Arial" w:hAnsi="Arial" w:cs="Arial"/>
          <w:lang w:val="es-MX"/>
        </w:rPr>
        <w:t>C</w:t>
      </w:r>
      <w:r w:rsidR="002731A7">
        <w:rPr>
          <w:rFonts w:ascii="Arial" w:hAnsi="Arial" w:cs="Arial"/>
          <w:lang w:val="es-MX"/>
        </w:rPr>
        <w:t>uadro 36</w:t>
      </w:r>
      <w:r w:rsidRPr="00610AA6">
        <w:rPr>
          <w:rFonts w:ascii="Arial" w:hAnsi="Arial" w:cs="Arial"/>
          <w:lang w:val="es-MX"/>
        </w:rPr>
        <w:t xml:space="preserve"> se presentan las existencias totales de la selva fragmentada por municipio, de esta manera el municipio Francisco Z. Mena es que cuenta con mayores existencias con un total de 113, 246 m</w:t>
      </w:r>
      <w:r w:rsidRPr="00610AA6">
        <w:rPr>
          <w:rFonts w:ascii="Arial" w:hAnsi="Arial" w:cs="Arial"/>
          <w:vertAlign w:val="superscript"/>
          <w:lang w:val="es-MX"/>
        </w:rPr>
        <w:t>3</w:t>
      </w:r>
      <w:r w:rsidRPr="00610AA6">
        <w:rPr>
          <w:rFonts w:ascii="Arial" w:hAnsi="Arial" w:cs="Arial"/>
          <w:lang w:val="es-MX"/>
        </w:rPr>
        <w:t>rollo, seguido por el municipio Venustiano Carranza con 46,786 m</w:t>
      </w:r>
      <w:r w:rsidRPr="00610AA6">
        <w:rPr>
          <w:rFonts w:ascii="Arial" w:hAnsi="Arial" w:cs="Arial"/>
          <w:vertAlign w:val="superscript"/>
          <w:lang w:val="es-MX"/>
        </w:rPr>
        <w:t>3</w:t>
      </w:r>
      <w:r w:rsidRPr="00610AA6">
        <w:rPr>
          <w:rFonts w:ascii="Arial" w:hAnsi="Arial" w:cs="Arial"/>
          <w:lang w:val="es-MX"/>
        </w:rPr>
        <w:t xml:space="preserve">rollo, mientras que los que menos tienen son; </w:t>
      </w:r>
      <w:r w:rsidRPr="00610AA6">
        <w:rPr>
          <w:rFonts w:ascii="Arial" w:hAnsi="Arial" w:cs="Arial"/>
          <w:lang w:val="es-MX"/>
        </w:rPr>
        <w:lastRenderedPageBreak/>
        <w:t>el municipio de Tlaxco con 709 m</w:t>
      </w:r>
      <w:r w:rsidRPr="00610AA6">
        <w:rPr>
          <w:rFonts w:ascii="Arial" w:hAnsi="Arial" w:cs="Arial"/>
          <w:vertAlign w:val="superscript"/>
          <w:lang w:val="es-MX"/>
        </w:rPr>
        <w:t>3</w:t>
      </w:r>
      <w:r w:rsidRPr="00610AA6">
        <w:rPr>
          <w:rFonts w:ascii="Arial" w:hAnsi="Arial" w:cs="Arial"/>
          <w:lang w:val="es-MX"/>
        </w:rPr>
        <w:t xml:space="preserve">rollo y por </w:t>
      </w:r>
      <w:r w:rsidR="00E765F3" w:rsidRPr="00610AA6">
        <w:rPr>
          <w:rFonts w:ascii="Arial" w:hAnsi="Arial" w:cs="Arial"/>
          <w:lang w:val="es-MX"/>
        </w:rPr>
        <w:t>último</w:t>
      </w:r>
      <w:r w:rsidRPr="00610AA6">
        <w:rPr>
          <w:rFonts w:ascii="Arial" w:hAnsi="Arial" w:cs="Arial"/>
          <w:lang w:val="es-MX"/>
        </w:rPr>
        <w:t xml:space="preserve"> el municipio de Tlapacoya con 321 m</w:t>
      </w:r>
      <w:r w:rsidRPr="00610AA6">
        <w:rPr>
          <w:rFonts w:ascii="Arial" w:hAnsi="Arial" w:cs="Arial"/>
          <w:vertAlign w:val="superscript"/>
          <w:lang w:val="es-MX"/>
        </w:rPr>
        <w:t>3</w:t>
      </w:r>
      <w:r w:rsidRPr="00610AA6">
        <w:rPr>
          <w:rFonts w:ascii="Arial" w:hAnsi="Arial" w:cs="Arial"/>
          <w:lang w:val="es-MX"/>
        </w:rPr>
        <w:t>rollo.</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Como se puede apreciar en la columna de la superficie, en la mayoría de los municipios es relativamente baja, lo que </w:t>
      </w:r>
      <w:r w:rsidR="00634488">
        <w:rPr>
          <w:rFonts w:ascii="Arial" w:hAnsi="Arial" w:cs="Arial"/>
          <w:lang w:val="es-MX"/>
        </w:rPr>
        <w:t xml:space="preserve">indica </w:t>
      </w:r>
      <w:r w:rsidRPr="00610AA6">
        <w:rPr>
          <w:rFonts w:ascii="Arial" w:hAnsi="Arial" w:cs="Arial"/>
          <w:lang w:val="es-MX"/>
        </w:rPr>
        <w:t xml:space="preserve">que son pequeños manchones de selva los que existen, no así para el caso de los municipios como, Francisco Z. Mena que supera las </w:t>
      </w:r>
      <w:smartTag w:uri="urn:schemas-microsoft-com:office:smarttags" w:element="metricconverter">
        <w:smartTagPr>
          <w:attr w:name="ProductID" w:val="1,800 ha"/>
        </w:smartTagPr>
        <w:r w:rsidRPr="00610AA6">
          <w:rPr>
            <w:rFonts w:ascii="Arial" w:hAnsi="Arial" w:cs="Arial"/>
            <w:lang w:val="es-MX"/>
          </w:rPr>
          <w:t>1,800 ha</w:t>
        </w:r>
      </w:smartTag>
      <w:r w:rsidRPr="00610AA6">
        <w:rPr>
          <w:rFonts w:ascii="Arial" w:hAnsi="Arial" w:cs="Arial"/>
          <w:lang w:val="es-MX"/>
        </w:rPr>
        <w:t xml:space="preserve"> de selva fragmentada, Venustiano Carranza que cuenta con una superficie de </w:t>
      </w:r>
      <w:smartTag w:uri="urn:schemas-microsoft-com:office:smarttags" w:element="metricconverter">
        <w:smartTagPr>
          <w:attr w:name="ProductID" w:val="1,066 ha"/>
        </w:smartTagPr>
        <w:r w:rsidRPr="00610AA6">
          <w:rPr>
            <w:rFonts w:ascii="Arial" w:hAnsi="Arial" w:cs="Arial"/>
            <w:lang w:val="es-MX"/>
          </w:rPr>
          <w:t>1,066 ha</w:t>
        </w:r>
      </w:smartTag>
      <w:r w:rsidRPr="00610AA6">
        <w:rPr>
          <w:rFonts w:ascii="Arial" w:hAnsi="Arial" w:cs="Arial"/>
          <w:lang w:val="es-MX"/>
        </w:rPr>
        <w:t xml:space="preserve"> y </w:t>
      </w:r>
      <w:r w:rsidR="00E765F3">
        <w:rPr>
          <w:rFonts w:ascii="Arial" w:hAnsi="Arial" w:cs="Arial"/>
          <w:lang w:val="es-MX"/>
        </w:rPr>
        <w:t>J</w:t>
      </w:r>
      <w:r w:rsidRPr="00610AA6">
        <w:rPr>
          <w:rFonts w:ascii="Arial" w:hAnsi="Arial" w:cs="Arial"/>
          <w:lang w:val="es-MX"/>
        </w:rPr>
        <w:t xml:space="preserve">alpan que tiene </w:t>
      </w:r>
      <w:smartTag w:uri="urn:schemas-microsoft-com:office:smarttags" w:element="metricconverter">
        <w:smartTagPr>
          <w:attr w:name="ProductID" w:val="748 ha"/>
        </w:smartTagPr>
        <w:r w:rsidRPr="00610AA6">
          <w:rPr>
            <w:rFonts w:ascii="Arial" w:hAnsi="Arial" w:cs="Arial"/>
            <w:lang w:val="es-MX"/>
          </w:rPr>
          <w:t>748 ha</w:t>
        </w:r>
      </w:smartTag>
      <w:r w:rsidRPr="00610AA6">
        <w:rPr>
          <w:rFonts w:ascii="Arial" w:hAnsi="Arial" w:cs="Arial"/>
          <w:lang w:val="es-MX"/>
        </w:rPr>
        <w:t>, en estos tres municipios la superficie es considerable, pero solo en Francisco Z. Mena y Venustiano Carranza las existencias son buenas para considerar un aprovechamiento, ya que en Jalpan es baja y resulta mejor conservar lo que ya existe, así como para el resto de los municipios donde se debe promover el aumento en superficie de los manchones de selva.</w:t>
      </w:r>
    </w:p>
    <w:p w:rsidR="00AC06FC" w:rsidRPr="00610AA6" w:rsidRDefault="00AC06FC" w:rsidP="00AC06FC">
      <w:pPr>
        <w:autoSpaceDE w:val="0"/>
        <w:autoSpaceDN w:val="0"/>
        <w:adjustRightInd w:val="0"/>
        <w:spacing w:line="300" w:lineRule="auto"/>
        <w:jc w:val="both"/>
        <w:rPr>
          <w:rFonts w:ascii="Arial" w:hAnsi="Arial" w:cs="Arial"/>
          <w:lang w:val="es-MX"/>
        </w:rPr>
      </w:pPr>
    </w:p>
    <w:p w:rsidR="002B1E86" w:rsidRDefault="002B1E86" w:rsidP="002B1E86">
      <w:pPr>
        <w:pStyle w:val="Tabladeilustraciones"/>
      </w:pPr>
      <w:bookmarkStart w:id="808" w:name="_Toc280114805"/>
      <w:bookmarkStart w:id="809" w:name="_Toc282174684"/>
      <w:bookmarkStart w:id="810" w:name="_Toc282175301"/>
      <w:bookmarkStart w:id="811" w:name="_Toc289983614"/>
      <w:r>
        <w:t xml:space="preserve">Cuadro </w:t>
      </w:r>
      <w:fldSimple w:instr=" SEQ Cuadro \* ARABIC ">
        <w:r w:rsidR="00924369">
          <w:rPr>
            <w:noProof/>
          </w:rPr>
          <w:t>37</w:t>
        </w:r>
      </w:fldSimple>
      <w:r>
        <w:t xml:space="preserve">. </w:t>
      </w:r>
      <w:r w:rsidRPr="00AC30D3">
        <w:t>Existencias por hectárea y municipio del bosque mesófilo de montaña fragmentado.</w:t>
      </w:r>
      <w:bookmarkEnd w:id="808"/>
      <w:bookmarkEnd w:id="809"/>
      <w:bookmarkEnd w:id="810"/>
      <w:bookmarkEnd w:id="811"/>
    </w:p>
    <w:tbl>
      <w:tblPr>
        <w:tblW w:w="882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2562"/>
        <w:gridCol w:w="1146"/>
        <w:gridCol w:w="1020"/>
        <w:gridCol w:w="960"/>
        <w:gridCol w:w="900"/>
        <w:gridCol w:w="1080"/>
        <w:gridCol w:w="1161"/>
      </w:tblGrid>
      <w:tr w:rsidR="00AC06FC" w:rsidRPr="00610AA6" w:rsidTr="003C28D3">
        <w:tc>
          <w:tcPr>
            <w:tcW w:w="2562"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MUNICIPIO</w:t>
            </w:r>
          </w:p>
        </w:tc>
        <w:tc>
          <w:tcPr>
            <w:tcW w:w="5106" w:type="dxa"/>
            <w:gridSpan w:val="5"/>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EXISTENCIAS POR HECTÁREA POR GRUPO DE ESPECIES Y TOTAL (m</w:t>
            </w:r>
            <w:r w:rsidRPr="00610AA6">
              <w:rPr>
                <w:rFonts w:ascii="Arial" w:hAnsi="Arial" w:cs="Arial"/>
                <w:b/>
                <w:sz w:val="20"/>
                <w:vertAlign w:val="superscript"/>
                <w:lang w:val="es-MX"/>
              </w:rPr>
              <w:t>3</w:t>
            </w:r>
            <w:r w:rsidRPr="00610AA6">
              <w:rPr>
                <w:rFonts w:ascii="Arial" w:hAnsi="Arial" w:cs="Arial"/>
                <w:b/>
                <w:sz w:val="20"/>
                <w:lang w:val="es-MX"/>
              </w:rPr>
              <w:t>/Ha)</w:t>
            </w:r>
          </w:p>
        </w:tc>
        <w:tc>
          <w:tcPr>
            <w:tcW w:w="1161"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TOTAL</w:t>
            </w:r>
          </w:p>
          <w:p w:rsidR="00AC06FC" w:rsidRPr="00610AA6" w:rsidRDefault="00AC06FC" w:rsidP="00384739">
            <w:pPr>
              <w:autoSpaceDE w:val="0"/>
              <w:autoSpaceDN w:val="0"/>
              <w:adjustRightInd w:val="0"/>
              <w:spacing w:line="300" w:lineRule="auto"/>
              <w:jc w:val="center"/>
              <w:rPr>
                <w:rFonts w:ascii="Arial" w:hAnsi="Arial" w:cs="Arial"/>
                <w:b/>
                <w:sz w:val="20"/>
                <w:lang w:val="es-MX"/>
              </w:rPr>
            </w:pPr>
            <w:r w:rsidRPr="00610AA6">
              <w:rPr>
                <w:rFonts w:ascii="Arial" w:hAnsi="Arial" w:cs="Arial"/>
                <w:b/>
                <w:sz w:val="20"/>
                <w:lang w:val="es-MX"/>
              </w:rPr>
              <w:t>(m</w:t>
            </w:r>
            <w:r w:rsidRPr="00610AA6">
              <w:rPr>
                <w:rFonts w:ascii="Arial" w:hAnsi="Arial" w:cs="Arial"/>
                <w:b/>
                <w:sz w:val="20"/>
                <w:vertAlign w:val="superscript"/>
                <w:lang w:val="es-MX"/>
              </w:rPr>
              <w:t>3</w:t>
            </w:r>
            <w:r w:rsidRPr="00610AA6">
              <w:rPr>
                <w:rFonts w:ascii="Arial" w:hAnsi="Arial" w:cs="Arial"/>
                <w:b/>
                <w:sz w:val="20"/>
                <w:lang w:val="es-MX"/>
              </w:rPr>
              <w:t>/Ha)</w:t>
            </w:r>
          </w:p>
        </w:tc>
      </w:tr>
      <w:tr w:rsidR="00AC06FC" w:rsidRPr="00610AA6" w:rsidTr="003C28D3">
        <w:trPr>
          <w:trHeight w:val="397"/>
        </w:trPr>
        <w:tc>
          <w:tcPr>
            <w:tcW w:w="2562" w:type="dxa"/>
            <w:vMerge/>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rPr>
                <w:rFonts w:ascii="Arial" w:hAnsi="Arial" w:cs="Arial"/>
                <w:lang w:val="es-MX"/>
              </w:rPr>
            </w:pPr>
          </w:p>
        </w:tc>
        <w:tc>
          <w:tcPr>
            <w:tcW w:w="1146"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1</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 rojo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Liquidambar</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Ahilite</w:t>
            </w:r>
          </w:p>
        </w:tc>
        <w:tc>
          <w:tcPr>
            <w:tcW w:w="102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2</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Hormiguillo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S. de grado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Toscata</w:t>
            </w:r>
          </w:p>
        </w:tc>
        <w:tc>
          <w:tcPr>
            <w:tcW w:w="96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3</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Jonote b.</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Capulincillo</w:t>
            </w:r>
          </w:p>
        </w:tc>
        <w:tc>
          <w:tcPr>
            <w:tcW w:w="90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4</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Encino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Tezmol</w:t>
            </w:r>
          </w:p>
        </w:tc>
        <w:tc>
          <w:tcPr>
            <w:tcW w:w="108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Grupo 5*</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Carboncillo</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Chaca</w:t>
            </w:r>
          </w:p>
          <w:p w:rsidR="00AC06FC" w:rsidRPr="00610AA6" w:rsidRDefault="00AC06FC" w:rsidP="00384739">
            <w:pPr>
              <w:autoSpaceDE w:val="0"/>
              <w:autoSpaceDN w:val="0"/>
              <w:adjustRightInd w:val="0"/>
              <w:spacing w:line="300" w:lineRule="auto"/>
              <w:jc w:val="center"/>
              <w:rPr>
                <w:rFonts w:ascii="Arial" w:hAnsi="Arial" w:cs="Arial"/>
                <w:sz w:val="14"/>
                <w:szCs w:val="14"/>
                <w:lang w:val="es-MX"/>
              </w:rPr>
            </w:pPr>
            <w:r w:rsidRPr="00610AA6">
              <w:rPr>
                <w:rFonts w:ascii="Arial" w:hAnsi="Arial" w:cs="Arial"/>
                <w:sz w:val="14"/>
                <w:szCs w:val="14"/>
                <w:lang w:val="es-MX"/>
              </w:rPr>
              <w:t>Guaje</w:t>
            </w:r>
          </w:p>
        </w:tc>
        <w:tc>
          <w:tcPr>
            <w:tcW w:w="1161" w:type="dxa"/>
            <w:vMerge/>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p>
        </w:tc>
      </w:tr>
      <w:tr w:rsidR="00AC06FC" w:rsidRPr="00610AA6" w:rsidTr="00384739">
        <w:trPr>
          <w:trHeight w:val="397"/>
        </w:trPr>
        <w:tc>
          <w:tcPr>
            <w:tcW w:w="256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Huauchinango</w:t>
            </w:r>
          </w:p>
        </w:tc>
        <w:tc>
          <w:tcPr>
            <w:tcW w:w="11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23.38</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0.17</w:t>
            </w:r>
          </w:p>
        </w:tc>
        <w:tc>
          <w:tcPr>
            <w:tcW w:w="9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0.17</w:t>
            </w:r>
          </w:p>
        </w:tc>
        <w:tc>
          <w:tcPr>
            <w:tcW w:w="90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14.41</w:t>
            </w:r>
          </w:p>
        </w:tc>
        <w:tc>
          <w:tcPr>
            <w:tcW w:w="10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19.95</w:t>
            </w:r>
          </w:p>
        </w:tc>
        <w:tc>
          <w:tcPr>
            <w:tcW w:w="116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58.09</w:t>
            </w:r>
          </w:p>
        </w:tc>
      </w:tr>
      <w:tr w:rsidR="00AC06FC" w:rsidRPr="00610AA6" w:rsidTr="00384739">
        <w:trPr>
          <w:trHeight w:val="397"/>
        </w:trPr>
        <w:tc>
          <w:tcPr>
            <w:tcW w:w="256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Chiconcuautla</w:t>
            </w:r>
          </w:p>
        </w:tc>
        <w:tc>
          <w:tcPr>
            <w:tcW w:w="11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5.05</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0.10</w:t>
            </w:r>
          </w:p>
        </w:tc>
        <w:tc>
          <w:tcPr>
            <w:tcW w:w="9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w:t>
            </w:r>
          </w:p>
        </w:tc>
        <w:tc>
          <w:tcPr>
            <w:tcW w:w="90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7.02</w:t>
            </w:r>
          </w:p>
        </w:tc>
        <w:tc>
          <w:tcPr>
            <w:tcW w:w="10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26.94</w:t>
            </w:r>
          </w:p>
        </w:tc>
        <w:tc>
          <w:tcPr>
            <w:tcW w:w="116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39.13</w:t>
            </w:r>
          </w:p>
        </w:tc>
      </w:tr>
      <w:tr w:rsidR="00AC06FC" w:rsidRPr="00610AA6" w:rsidTr="00384739">
        <w:trPr>
          <w:trHeight w:val="397"/>
        </w:trPr>
        <w:tc>
          <w:tcPr>
            <w:tcW w:w="256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Naupan</w:t>
            </w:r>
          </w:p>
        </w:tc>
        <w:tc>
          <w:tcPr>
            <w:tcW w:w="11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4.92</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w:t>
            </w:r>
          </w:p>
        </w:tc>
        <w:tc>
          <w:tcPr>
            <w:tcW w:w="9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w:t>
            </w:r>
          </w:p>
        </w:tc>
        <w:tc>
          <w:tcPr>
            <w:tcW w:w="90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w:t>
            </w:r>
          </w:p>
        </w:tc>
        <w:tc>
          <w:tcPr>
            <w:tcW w:w="10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57.48</w:t>
            </w:r>
          </w:p>
        </w:tc>
        <w:tc>
          <w:tcPr>
            <w:tcW w:w="116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62.41</w:t>
            </w:r>
          </w:p>
        </w:tc>
      </w:tr>
      <w:tr w:rsidR="00AC06FC" w:rsidRPr="00610AA6" w:rsidTr="00384739">
        <w:trPr>
          <w:trHeight w:val="397"/>
        </w:trPr>
        <w:tc>
          <w:tcPr>
            <w:tcW w:w="256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Pahuatlán</w:t>
            </w:r>
          </w:p>
        </w:tc>
        <w:tc>
          <w:tcPr>
            <w:tcW w:w="114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9.95</w:t>
            </w:r>
          </w:p>
        </w:tc>
        <w:tc>
          <w:tcPr>
            <w:tcW w:w="102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0.0</w:t>
            </w:r>
          </w:p>
        </w:tc>
        <w:tc>
          <w:tcPr>
            <w:tcW w:w="96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2.39</w:t>
            </w:r>
          </w:p>
        </w:tc>
        <w:tc>
          <w:tcPr>
            <w:tcW w:w="90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2.64</w:t>
            </w:r>
          </w:p>
        </w:tc>
        <w:tc>
          <w:tcPr>
            <w:tcW w:w="10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9.20</w:t>
            </w:r>
          </w:p>
        </w:tc>
        <w:tc>
          <w:tcPr>
            <w:tcW w:w="116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24.20</w:t>
            </w:r>
          </w:p>
        </w:tc>
      </w:tr>
    </w:tbl>
    <w:p w:rsidR="00AC06FC" w:rsidRPr="00610AA6" w:rsidRDefault="00AC06FC" w:rsidP="00AC06FC">
      <w:pPr>
        <w:autoSpaceDE w:val="0"/>
        <w:autoSpaceDN w:val="0"/>
        <w:adjustRightInd w:val="0"/>
        <w:spacing w:line="300" w:lineRule="auto"/>
        <w:ind w:left="180" w:hanging="180"/>
        <w:jc w:val="both"/>
        <w:rPr>
          <w:lang w:val="es-MX"/>
        </w:rPr>
      </w:pPr>
      <w:r w:rsidRPr="00610AA6">
        <w:rPr>
          <w:rFonts w:ascii="Arial" w:hAnsi="Arial" w:cs="Arial"/>
          <w:sz w:val="16"/>
          <w:szCs w:val="16"/>
          <w:lang w:val="es-MX"/>
        </w:rPr>
        <w:t>*Especies faltantes del grupo 5: Mango, P. de rosa, P. gordo, P. mulato, Guayabo, Mamey, Pahuilla, Aguacatillo, Acalama, Ramoncillo, Naranjo, Ortiga, Atalahua, Guache, Chalum, Poma rosa, Tabaquillo, Chalahuite, Galochilla, Bienvenido.</w:t>
      </w:r>
    </w:p>
    <w:p w:rsidR="00AC06FC" w:rsidRPr="00610AA6" w:rsidRDefault="00AC06FC" w:rsidP="00AC06FC">
      <w:pPr>
        <w:pStyle w:val="Cuadrito"/>
        <w:spacing w:line="300" w:lineRule="auto"/>
        <w:rPr>
          <w:color w:val="auto"/>
          <w:sz w:val="24"/>
          <w:szCs w:val="24"/>
          <w:lang w:val="es-MX"/>
        </w:rPr>
      </w:pPr>
    </w:p>
    <w:p w:rsidR="002B1E86" w:rsidRDefault="002B1E86" w:rsidP="002B1E86">
      <w:pPr>
        <w:pStyle w:val="Tabladeilustraciones"/>
      </w:pPr>
      <w:bookmarkStart w:id="812" w:name="_Toc280114806"/>
      <w:bookmarkStart w:id="813" w:name="_Toc282174685"/>
      <w:bookmarkStart w:id="814" w:name="_Toc282175302"/>
      <w:bookmarkStart w:id="815" w:name="_Toc289983615"/>
      <w:r>
        <w:t xml:space="preserve">Cuadro </w:t>
      </w:r>
      <w:fldSimple w:instr=" SEQ Cuadro \* ARABIC ">
        <w:r w:rsidR="00924369">
          <w:rPr>
            <w:noProof/>
          </w:rPr>
          <w:t>38</w:t>
        </w:r>
      </w:fldSimple>
      <w:r>
        <w:t xml:space="preserve">. </w:t>
      </w:r>
      <w:r w:rsidRPr="006372EC">
        <w:t>Existencias totales por municipio del bosque mesofilo de montaña fragmentado.</w:t>
      </w:r>
      <w:bookmarkEnd w:id="812"/>
      <w:bookmarkEnd w:id="813"/>
      <w:bookmarkEnd w:id="814"/>
      <w:bookmarkEnd w:id="815"/>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44"/>
        <w:gridCol w:w="2244"/>
        <w:gridCol w:w="2245"/>
        <w:gridCol w:w="2245"/>
      </w:tblGrid>
      <w:tr w:rsidR="00AC06FC" w:rsidRPr="00610AA6" w:rsidTr="003C28D3">
        <w:trPr>
          <w:cantSplit/>
          <w:tblHeader/>
        </w:trPr>
        <w:tc>
          <w:tcPr>
            <w:tcW w:w="224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MUNICIPIO</w:t>
            </w:r>
          </w:p>
        </w:tc>
        <w:tc>
          <w:tcPr>
            <w:tcW w:w="224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SUPERFICIE</w:t>
            </w:r>
          </w:p>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(ha)</w:t>
            </w:r>
          </w:p>
        </w:tc>
        <w:tc>
          <w:tcPr>
            <w:tcW w:w="224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EXISTENCIAS</w:t>
            </w:r>
          </w:p>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(m</w:t>
            </w:r>
            <w:r w:rsidRPr="00610AA6">
              <w:rPr>
                <w:rFonts w:ascii="Arial" w:hAnsi="Arial" w:cs="Arial"/>
                <w:b/>
                <w:vertAlign w:val="superscript"/>
                <w:lang w:val="es-MX"/>
              </w:rPr>
              <w:t>3</w:t>
            </w:r>
            <w:r w:rsidRPr="00610AA6">
              <w:rPr>
                <w:rFonts w:ascii="Arial" w:hAnsi="Arial" w:cs="Arial"/>
                <w:b/>
                <w:lang w:val="es-MX"/>
              </w:rPr>
              <w:t>/ha)</w:t>
            </w:r>
          </w:p>
        </w:tc>
        <w:tc>
          <w:tcPr>
            <w:tcW w:w="224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C06FC" w:rsidRPr="00610AA6" w:rsidRDefault="00AC06FC" w:rsidP="00384739">
            <w:pPr>
              <w:autoSpaceDE w:val="0"/>
              <w:autoSpaceDN w:val="0"/>
              <w:adjustRightInd w:val="0"/>
              <w:spacing w:line="300" w:lineRule="auto"/>
              <w:jc w:val="center"/>
              <w:rPr>
                <w:rFonts w:ascii="Arial" w:hAnsi="Arial" w:cs="Arial"/>
                <w:b/>
                <w:lang w:val="es-MX"/>
              </w:rPr>
            </w:pPr>
            <w:r w:rsidRPr="00610AA6">
              <w:rPr>
                <w:rFonts w:ascii="Arial" w:hAnsi="Arial" w:cs="Arial"/>
                <w:b/>
                <w:lang w:val="es-MX"/>
              </w:rPr>
              <w:t>EXISTENCIAS TOTALES POR MUNICIPIO (m</w:t>
            </w:r>
            <w:r w:rsidRPr="00610AA6">
              <w:rPr>
                <w:rFonts w:ascii="Arial" w:hAnsi="Arial" w:cs="Arial"/>
                <w:b/>
                <w:vertAlign w:val="superscript"/>
                <w:lang w:val="es-MX"/>
              </w:rPr>
              <w:t>3</w:t>
            </w:r>
            <w:r w:rsidRPr="00610AA6">
              <w:rPr>
                <w:rFonts w:ascii="Arial" w:hAnsi="Arial" w:cs="Arial"/>
                <w:b/>
                <w:lang w:val="es-MX"/>
              </w:rPr>
              <w:t>r)</w:t>
            </w:r>
          </w:p>
        </w:tc>
      </w:tr>
      <w:tr w:rsidR="00AC06FC" w:rsidRPr="00610AA6" w:rsidTr="00384739">
        <w:trPr>
          <w:trHeight w:val="397"/>
        </w:trPr>
        <w:tc>
          <w:tcPr>
            <w:tcW w:w="224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lang w:val="es-MX"/>
              </w:rPr>
              <w:t>Huauchinango</w:t>
            </w:r>
          </w:p>
        </w:tc>
        <w:tc>
          <w:tcPr>
            <w:tcW w:w="224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3,426</w:t>
            </w:r>
          </w:p>
        </w:tc>
        <w:tc>
          <w:tcPr>
            <w:tcW w:w="224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58.09</w:t>
            </w:r>
          </w:p>
        </w:tc>
        <w:tc>
          <w:tcPr>
            <w:tcW w:w="224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199,016.34</w:t>
            </w:r>
          </w:p>
        </w:tc>
      </w:tr>
      <w:tr w:rsidR="00AC06FC" w:rsidRPr="00610AA6" w:rsidTr="00384739">
        <w:trPr>
          <w:trHeight w:val="397"/>
        </w:trPr>
        <w:tc>
          <w:tcPr>
            <w:tcW w:w="224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lang w:val="es-MX"/>
              </w:rPr>
              <w:t>Chiconcuautla</w:t>
            </w:r>
          </w:p>
        </w:tc>
        <w:tc>
          <w:tcPr>
            <w:tcW w:w="224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900</w:t>
            </w:r>
          </w:p>
        </w:tc>
        <w:tc>
          <w:tcPr>
            <w:tcW w:w="224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39.13</w:t>
            </w:r>
          </w:p>
        </w:tc>
        <w:tc>
          <w:tcPr>
            <w:tcW w:w="224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35,217.00</w:t>
            </w:r>
          </w:p>
        </w:tc>
      </w:tr>
      <w:tr w:rsidR="00AC06FC" w:rsidRPr="00610AA6" w:rsidTr="00384739">
        <w:trPr>
          <w:trHeight w:val="397"/>
        </w:trPr>
        <w:tc>
          <w:tcPr>
            <w:tcW w:w="224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lang w:val="es-MX"/>
              </w:rPr>
              <w:t>Naupan</w:t>
            </w:r>
          </w:p>
        </w:tc>
        <w:tc>
          <w:tcPr>
            <w:tcW w:w="224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1,009</w:t>
            </w:r>
          </w:p>
        </w:tc>
        <w:tc>
          <w:tcPr>
            <w:tcW w:w="224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62.41</w:t>
            </w:r>
          </w:p>
        </w:tc>
        <w:tc>
          <w:tcPr>
            <w:tcW w:w="224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62,971.69</w:t>
            </w:r>
          </w:p>
        </w:tc>
      </w:tr>
      <w:tr w:rsidR="00AC06FC" w:rsidRPr="00610AA6" w:rsidTr="00384739">
        <w:trPr>
          <w:trHeight w:val="397"/>
        </w:trPr>
        <w:tc>
          <w:tcPr>
            <w:tcW w:w="224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lang w:val="es-MX"/>
              </w:rPr>
            </w:pPr>
            <w:r w:rsidRPr="00610AA6">
              <w:rPr>
                <w:rFonts w:ascii="Arial" w:hAnsi="Arial" w:cs="Arial"/>
                <w:lang w:val="es-MX"/>
              </w:rPr>
              <w:t>Pahuatlán</w:t>
            </w:r>
          </w:p>
        </w:tc>
        <w:tc>
          <w:tcPr>
            <w:tcW w:w="224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2,533</w:t>
            </w:r>
          </w:p>
        </w:tc>
        <w:tc>
          <w:tcPr>
            <w:tcW w:w="224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24.20</w:t>
            </w:r>
          </w:p>
        </w:tc>
        <w:tc>
          <w:tcPr>
            <w:tcW w:w="224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lang w:val="es-MX"/>
              </w:rPr>
            </w:pPr>
            <w:r w:rsidRPr="00610AA6">
              <w:rPr>
                <w:rFonts w:ascii="Arial" w:hAnsi="Arial" w:cs="Arial"/>
                <w:lang w:val="es-MX"/>
              </w:rPr>
              <w:t>61,298.60</w:t>
            </w:r>
          </w:p>
        </w:tc>
      </w:tr>
      <w:tr w:rsidR="00AC06FC" w:rsidRPr="00610AA6" w:rsidTr="00384739">
        <w:trPr>
          <w:trHeight w:val="397"/>
        </w:trPr>
        <w:tc>
          <w:tcPr>
            <w:tcW w:w="6733" w:type="dxa"/>
            <w:gridSpan w:val="3"/>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b/>
                <w:lang w:val="es-MX"/>
              </w:rPr>
            </w:pPr>
            <w:r w:rsidRPr="00610AA6">
              <w:rPr>
                <w:rFonts w:ascii="Arial" w:hAnsi="Arial" w:cs="Arial"/>
                <w:b/>
                <w:lang w:val="es-MX"/>
              </w:rPr>
              <w:lastRenderedPageBreak/>
              <w:t>TOTAL</w:t>
            </w:r>
          </w:p>
        </w:tc>
        <w:tc>
          <w:tcPr>
            <w:tcW w:w="224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right"/>
              <w:rPr>
                <w:rFonts w:ascii="Arial" w:hAnsi="Arial" w:cs="Arial"/>
                <w:b/>
                <w:lang w:val="es-MX"/>
              </w:rPr>
            </w:pPr>
            <w:r w:rsidRPr="00610AA6">
              <w:rPr>
                <w:rFonts w:ascii="Arial" w:hAnsi="Arial" w:cs="Arial"/>
                <w:b/>
                <w:lang w:val="es-MX"/>
              </w:rPr>
              <w:t>358,503.63</w:t>
            </w:r>
          </w:p>
        </w:tc>
      </w:tr>
    </w:tbl>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condición de bosque mesófilo de montaña para los municipios que se mencionan en </w:t>
      </w:r>
      <w:r w:rsidR="00634488">
        <w:rPr>
          <w:rFonts w:ascii="Arial" w:hAnsi="Arial" w:cs="Arial"/>
          <w:lang w:val="es-MX"/>
        </w:rPr>
        <w:t>los C</w:t>
      </w:r>
      <w:r w:rsidRPr="00610AA6">
        <w:rPr>
          <w:rFonts w:ascii="Arial" w:hAnsi="Arial" w:cs="Arial"/>
          <w:lang w:val="es-MX"/>
        </w:rPr>
        <w:t>uadro</w:t>
      </w:r>
      <w:r w:rsidR="00634488">
        <w:rPr>
          <w:rFonts w:ascii="Arial" w:hAnsi="Arial" w:cs="Arial"/>
          <w:lang w:val="es-MX"/>
        </w:rPr>
        <w:t>s</w:t>
      </w:r>
      <w:r w:rsidRPr="00610AA6">
        <w:rPr>
          <w:rFonts w:ascii="Arial" w:hAnsi="Arial" w:cs="Arial"/>
          <w:lang w:val="es-MX"/>
        </w:rPr>
        <w:t xml:space="preserve"> 3</w:t>
      </w:r>
      <w:r w:rsidR="002731A7">
        <w:rPr>
          <w:rFonts w:ascii="Arial" w:hAnsi="Arial" w:cs="Arial"/>
          <w:lang w:val="es-MX"/>
        </w:rPr>
        <w:t>7</w:t>
      </w:r>
      <w:r w:rsidR="00634488">
        <w:rPr>
          <w:rFonts w:ascii="Arial" w:hAnsi="Arial" w:cs="Arial"/>
          <w:lang w:val="es-MX"/>
        </w:rPr>
        <w:t xml:space="preserve"> y 3</w:t>
      </w:r>
      <w:r w:rsidR="002731A7">
        <w:rPr>
          <w:rFonts w:ascii="Arial" w:hAnsi="Arial" w:cs="Arial"/>
          <w:lang w:val="es-MX"/>
        </w:rPr>
        <w:t>8</w:t>
      </w:r>
      <w:r w:rsidRPr="00610AA6">
        <w:rPr>
          <w:rFonts w:ascii="Arial" w:hAnsi="Arial" w:cs="Arial"/>
          <w:lang w:val="es-MX"/>
        </w:rPr>
        <w:t xml:space="preserve"> es buena en cuanto a superficies</w:t>
      </w:r>
      <w:r w:rsidR="00634488">
        <w:rPr>
          <w:rFonts w:ascii="Arial" w:hAnsi="Arial" w:cs="Arial"/>
          <w:lang w:val="es-MX"/>
        </w:rPr>
        <w:t xml:space="preserve">. </w:t>
      </w:r>
      <w:r w:rsidRPr="00610AA6">
        <w:rPr>
          <w:rFonts w:ascii="Arial" w:hAnsi="Arial" w:cs="Arial"/>
          <w:lang w:val="es-MX"/>
        </w:rPr>
        <w:t xml:space="preserve">En </w:t>
      </w:r>
      <w:r w:rsidR="00634488">
        <w:rPr>
          <w:rFonts w:ascii="Arial" w:hAnsi="Arial" w:cs="Arial"/>
          <w:lang w:val="es-MX"/>
        </w:rPr>
        <w:t>H</w:t>
      </w:r>
      <w:r w:rsidRPr="00610AA6">
        <w:rPr>
          <w:rFonts w:ascii="Arial" w:hAnsi="Arial" w:cs="Arial"/>
          <w:lang w:val="es-MX"/>
        </w:rPr>
        <w:t xml:space="preserve">uauchinango se tienen 3, </w:t>
      </w:r>
      <w:smartTag w:uri="urn:schemas-microsoft-com:office:smarttags" w:element="metricconverter">
        <w:smartTagPr>
          <w:attr w:name="ProductID" w:val="426 ha"/>
        </w:smartTagPr>
        <w:r w:rsidRPr="00610AA6">
          <w:rPr>
            <w:rFonts w:ascii="Arial" w:hAnsi="Arial" w:cs="Arial"/>
            <w:lang w:val="es-MX"/>
          </w:rPr>
          <w:t>426 ha</w:t>
        </w:r>
      </w:smartTag>
      <w:r w:rsidRPr="00610AA6">
        <w:rPr>
          <w:rFonts w:ascii="Arial" w:hAnsi="Arial" w:cs="Arial"/>
          <w:lang w:val="es-MX"/>
        </w:rPr>
        <w:t xml:space="preserve"> de este bosque con existencias volumétricas de 58 m</w:t>
      </w:r>
      <w:r w:rsidRPr="00610AA6">
        <w:rPr>
          <w:rFonts w:ascii="Arial" w:hAnsi="Arial" w:cs="Arial"/>
          <w:vertAlign w:val="superscript"/>
          <w:lang w:val="es-MX"/>
        </w:rPr>
        <w:t>3</w:t>
      </w:r>
      <w:r w:rsidRPr="00610AA6">
        <w:rPr>
          <w:rFonts w:ascii="Arial" w:hAnsi="Arial" w:cs="Arial"/>
          <w:lang w:val="es-MX"/>
        </w:rPr>
        <w:t>rollo/ha, lo que resulta en existencias totales de 199,000 m</w:t>
      </w:r>
      <w:r w:rsidRPr="00610AA6">
        <w:rPr>
          <w:rFonts w:ascii="Arial" w:hAnsi="Arial" w:cs="Arial"/>
          <w:vertAlign w:val="superscript"/>
          <w:lang w:val="es-MX"/>
        </w:rPr>
        <w:t>3</w:t>
      </w:r>
      <w:r w:rsidRPr="00610AA6">
        <w:rPr>
          <w:rFonts w:ascii="Arial" w:hAnsi="Arial" w:cs="Arial"/>
          <w:lang w:val="es-MX"/>
        </w:rPr>
        <w:t xml:space="preserve">rollo en el municipio lo que hace muy posible un aprovechamiento de los recursos maderables, así mismo en el caso de Naupan que solo cuenta con </w:t>
      </w:r>
      <w:smartTag w:uri="urn:schemas-microsoft-com:office:smarttags" w:element="metricconverter">
        <w:smartTagPr>
          <w:attr w:name="ProductID" w:val="1,009 ha"/>
        </w:smartTagPr>
        <w:r w:rsidRPr="00610AA6">
          <w:rPr>
            <w:rFonts w:ascii="Arial" w:hAnsi="Arial" w:cs="Arial"/>
            <w:lang w:val="es-MX"/>
          </w:rPr>
          <w:t>1,009 ha</w:t>
        </w:r>
      </w:smartTag>
      <w:r w:rsidRPr="00610AA6">
        <w:rPr>
          <w:rFonts w:ascii="Arial" w:hAnsi="Arial" w:cs="Arial"/>
          <w:lang w:val="es-MX"/>
        </w:rPr>
        <w:t xml:space="preserve">, pero tiene existencias de </w:t>
      </w:r>
      <w:r w:rsidR="00E765F3" w:rsidRPr="00610AA6">
        <w:rPr>
          <w:rFonts w:ascii="Arial" w:hAnsi="Arial" w:cs="Arial"/>
          <w:lang w:val="es-MX"/>
        </w:rPr>
        <w:t>más</w:t>
      </w:r>
      <w:r w:rsidRPr="00610AA6">
        <w:rPr>
          <w:rFonts w:ascii="Arial" w:hAnsi="Arial" w:cs="Arial"/>
          <w:lang w:val="es-MX"/>
        </w:rPr>
        <w:t xml:space="preserve"> de 60 m</w:t>
      </w:r>
      <w:r w:rsidRPr="00610AA6">
        <w:rPr>
          <w:rFonts w:ascii="Arial" w:hAnsi="Arial" w:cs="Arial"/>
          <w:vertAlign w:val="superscript"/>
          <w:lang w:val="es-MX"/>
        </w:rPr>
        <w:t>3</w:t>
      </w:r>
      <w:r w:rsidRPr="00610AA6">
        <w:rPr>
          <w:rFonts w:ascii="Arial" w:hAnsi="Arial" w:cs="Arial"/>
          <w:lang w:val="es-MX"/>
        </w:rPr>
        <w:t xml:space="preserve">rollo/ha, lo que también hace rentable la extracción aunque a una diferente intensidad, que es lo mismo que pasa con Pahuatlan que tiene </w:t>
      </w:r>
      <w:smartTag w:uri="urn:schemas-microsoft-com:office:smarttags" w:element="metricconverter">
        <w:smartTagPr>
          <w:attr w:name="ProductID" w:val="2,533 ha"/>
        </w:smartTagPr>
        <w:r w:rsidRPr="00610AA6">
          <w:rPr>
            <w:rFonts w:ascii="Arial" w:hAnsi="Arial" w:cs="Arial"/>
            <w:lang w:val="es-MX"/>
          </w:rPr>
          <w:t>2,533 ha</w:t>
        </w:r>
      </w:smartTag>
      <w:r w:rsidRPr="00610AA6">
        <w:rPr>
          <w:rFonts w:ascii="Arial" w:hAnsi="Arial" w:cs="Arial"/>
          <w:lang w:val="es-MX"/>
        </w:rPr>
        <w:t xml:space="preserve"> pero tiene existencias volumétricas bajas, para este caso se debe hacer la extracción pero a una muy baja intensidad o de ser conveniente conservar para aprovechar en un futuro.</w:t>
      </w:r>
    </w:p>
    <w:p w:rsidR="00AC06FC" w:rsidRDefault="00AC06FC" w:rsidP="00AC06FC">
      <w:pPr>
        <w:autoSpaceDE w:val="0"/>
        <w:autoSpaceDN w:val="0"/>
        <w:adjustRightInd w:val="0"/>
        <w:spacing w:line="300" w:lineRule="auto"/>
        <w:ind w:firstLine="720"/>
        <w:jc w:val="both"/>
        <w:rPr>
          <w:rFonts w:ascii="Arial" w:hAnsi="Arial" w:cs="Arial"/>
          <w:lang w:val="es-MX"/>
        </w:rPr>
      </w:pPr>
    </w:p>
    <w:p w:rsidR="001A5B20" w:rsidRPr="00610AA6" w:rsidRDefault="001A5B20" w:rsidP="001A5B20">
      <w:pPr>
        <w:spacing w:line="300" w:lineRule="auto"/>
        <w:jc w:val="center"/>
        <w:rPr>
          <w:rFonts w:ascii="Arial" w:hAnsi="Arial" w:cs="Arial"/>
          <w:b/>
          <w:sz w:val="28"/>
          <w:szCs w:val="28"/>
          <w:lang w:val="es-MX"/>
        </w:rPr>
      </w:pPr>
      <w:r w:rsidRPr="00610AA6">
        <w:rPr>
          <w:rFonts w:ascii="Arial" w:hAnsi="Arial" w:cs="Arial"/>
          <w:b/>
          <w:sz w:val="28"/>
          <w:szCs w:val="28"/>
          <w:lang w:val="es-MX"/>
        </w:rPr>
        <w:t>POSIBILIDAD TOTAL Y ANUAL POR MUNICIPIO; BOSQUE TEMPLADO FRÍO</w:t>
      </w:r>
    </w:p>
    <w:p w:rsidR="001A5B20" w:rsidRPr="00610AA6" w:rsidRDefault="001A5B20" w:rsidP="001A5B20">
      <w:pPr>
        <w:spacing w:line="300" w:lineRule="auto"/>
        <w:jc w:val="both"/>
        <w:rPr>
          <w:rFonts w:ascii="Arial" w:hAnsi="Arial" w:cs="Arial"/>
          <w:sz w:val="22"/>
          <w:szCs w:val="22"/>
          <w:lang w:val="es-MX"/>
        </w:rPr>
      </w:pPr>
    </w:p>
    <w:p w:rsidR="001A5B20" w:rsidRDefault="001A5B20" w:rsidP="001A5B20">
      <w:pPr>
        <w:pStyle w:val="Tabladeilustraciones"/>
      </w:pPr>
      <w:bookmarkStart w:id="816" w:name="_Toc280114807"/>
      <w:bookmarkStart w:id="817" w:name="_Toc282174686"/>
      <w:bookmarkStart w:id="818" w:name="_Toc282175303"/>
      <w:bookmarkStart w:id="819" w:name="_Toc289983616"/>
      <w:r>
        <w:t xml:space="preserve">Cuadro </w:t>
      </w:r>
      <w:fldSimple w:instr=" SEQ Cuadro \* ARABIC ">
        <w:r w:rsidR="00924369">
          <w:rPr>
            <w:noProof/>
          </w:rPr>
          <w:t>39</w:t>
        </w:r>
      </w:fldSimple>
      <w:r>
        <w:t xml:space="preserve">. </w:t>
      </w:r>
      <w:r w:rsidRPr="00C52E7E">
        <w:t>Cálculo de la posibilidad de corte en el municipio de Huauchinango.</w:t>
      </w:r>
      <w:bookmarkEnd w:id="816"/>
      <w:bookmarkEnd w:id="817"/>
      <w:bookmarkEnd w:id="818"/>
      <w:bookmarkEnd w:id="819"/>
    </w:p>
    <w:tbl>
      <w:tblPr>
        <w:tblW w:w="9464" w:type="dxa"/>
        <w:tblLayout w:type="fixed"/>
        <w:tblLook w:val="01E0"/>
      </w:tblPr>
      <w:tblGrid>
        <w:gridCol w:w="1809"/>
        <w:gridCol w:w="1276"/>
        <w:gridCol w:w="1701"/>
        <w:gridCol w:w="1559"/>
        <w:gridCol w:w="1560"/>
        <w:gridCol w:w="1559"/>
      </w:tblGrid>
      <w:tr w:rsidR="003C28D3" w:rsidRPr="003C28D3" w:rsidTr="003C28D3">
        <w:tc>
          <w:tcPr>
            <w:tcW w:w="180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3C28D3" w:rsidRDefault="003C28D3"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TIPO DE BOSQUE</w:t>
            </w:r>
          </w:p>
        </w:tc>
        <w:tc>
          <w:tcPr>
            <w:tcW w:w="1276"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3C28D3" w:rsidRDefault="003C28D3"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GENERO</w:t>
            </w:r>
          </w:p>
        </w:tc>
        <w:tc>
          <w:tcPr>
            <w:tcW w:w="170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3C28D3" w:rsidRDefault="003C28D3"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EXISTENCIAS TOTALES (m</w:t>
            </w:r>
            <w:r w:rsidRPr="003C28D3">
              <w:rPr>
                <w:rFonts w:ascii="Arial" w:hAnsi="Arial" w:cs="Arial"/>
                <w:b/>
                <w:sz w:val="20"/>
                <w:szCs w:val="20"/>
                <w:vertAlign w:val="superscript"/>
                <w:lang w:val="es-MX"/>
              </w:rPr>
              <w:t>3</w:t>
            </w:r>
            <w:r w:rsidRPr="003C28D3">
              <w:rPr>
                <w:rFonts w:ascii="Arial" w:hAnsi="Arial" w:cs="Arial"/>
                <w:b/>
                <w:sz w:val="20"/>
                <w:szCs w:val="20"/>
                <w:lang w:val="es-MX"/>
              </w:rPr>
              <w:t>)</w:t>
            </w:r>
          </w:p>
        </w:tc>
        <w:tc>
          <w:tcPr>
            <w:tcW w:w="155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3C28D3" w:rsidRDefault="003C28D3"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INTENSIDAD DE CORTE</w:t>
            </w:r>
          </w:p>
        </w:tc>
        <w:tc>
          <w:tcPr>
            <w:tcW w:w="156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3C28D3" w:rsidRDefault="003C28D3"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POSIBILIDAD TOTAL (m</w:t>
            </w:r>
            <w:r w:rsidRPr="003C28D3">
              <w:rPr>
                <w:rFonts w:ascii="Arial" w:hAnsi="Arial" w:cs="Arial"/>
                <w:b/>
                <w:sz w:val="20"/>
                <w:szCs w:val="20"/>
                <w:vertAlign w:val="superscript"/>
                <w:lang w:val="es-MX"/>
              </w:rPr>
              <w:t>3</w:t>
            </w:r>
            <w:r w:rsidRPr="003C28D3">
              <w:rPr>
                <w:rFonts w:ascii="Arial" w:hAnsi="Arial" w:cs="Arial"/>
                <w:b/>
                <w:sz w:val="20"/>
                <w:szCs w:val="20"/>
                <w:lang w:val="es-MX"/>
              </w:rPr>
              <w:t>)</w:t>
            </w:r>
          </w:p>
        </w:tc>
        <w:tc>
          <w:tcPr>
            <w:tcW w:w="155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3C28D3" w:rsidRDefault="003C28D3"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POSIBILIDAD ANUAL (m</w:t>
            </w:r>
            <w:r w:rsidRPr="003C28D3">
              <w:rPr>
                <w:rFonts w:ascii="Arial" w:hAnsi="Arial" w:cs="Arial"/>
                <w:b/>
                <w:sz w:val="20"/>
                <w:szCs w:val="20"/>
                <w:vertAlign w:val="superscript"/>
                <w:lang w:val="es-MX"/>
              </w:rPr>
              <w:t>3</w:t>
            </w:r>
            <w:r w:rsidRPr="003C28D3">
              <w:rPr>
                <w:rFonts w:ascii="Arial" w:hAnsi="Arial" w:cs="Arial"/>
                <w:b/>
                <w:sz w:val="20"/>
                <w:szCs w:val="20"/>
                <w:lang w:val="es-MX"/>
              </w:rPr>
              <w:t>)</w:t>
            </w:r>
          </w:p>
        </w:tc>
      </w:tr>
      <w:tr w:rsidR="003C28D3" w:rsidRPr="003C28D3" w:rsidTr="003C28D3">
        <w:tc>
          <w:tcPr>
            <w:tcW w:w="1809"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Bosque de pino</w:t>
            </w:r>
          </w:p>
        </w:tc>
        <w:tc>
          <w:tcPr>
            <w:tcW w:w="1276"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rPr>
                <w:rFonts w:ascii="Arial" w:hAnsi="Arial" w:cs="Arial"/>
                <w:sz w:val="20"/>
                <w:szCs w:val="20"/>
                <w:lang w:val="es-MX"/>
              </w:rPr>
            </w:pPr>
            <w:r w:rsidRPr="003C28D3">
              <w:rPr>
                <w:rFonts w:ascii="Arial" w:hAnsi="Arial" w:cs="Arial"/>
                <w:sz w:val="20"/>
                <w:szCs w:val="20"/>
                <w:lang w:val="es-MX"/>
              </w:rPr>
              <w:t>Pino</w:t>
            </w:r>
          </w:p>
          <w:p w:rsidR="003C28D3" w:rsidRPr="003C28D3" w:rsidRDefault="003C28D3" w:rsidP="008524ED">
            <w:pPr>
              <w:spacing w:line="300" w:lineRule="auto"/>
              <w:rPr>
                <w:rFonts w:ascii="Arial" w:hAnsi="Arial" w:cs="Arial"/>
                <w:sz w:val="20"/>
                <w:szCs w:val="20"/>
                <w:lang w:val="es-MX"/>
              </w:rPr>
            </w:pPr>
            <w:r w:rsidRPr="003C28D3">
              <w:rPr>
                <w:rFonts w:ascii="Arial" w:hAnsi="Arial" w:cs="Arial"/>
                <w:sz w:val="20"/>
                <w:szCs w:val="20"/>
                <w:lang w:val="es-MX"/>
              </w:rPr>
              <w:t>Encino</w:t>
            </w:r>
          </w:p>
          <w:p w:rsidR="003C28D3" w:rsidRPr="003C28D3" w:rsidRDefault="003C28D3" w:rsidP="008524ED">
            <w:pPr>
              <w:spacing w:line="300" w:lineRule="auto"/>
              <w:rPr>
                <w:rFonts w:ascii="Arial" w:hAnsi="Arial" w:cs="Arial"/>
                <w:sz w:val="20"/>
                <w:szCs w:val="20"/>
                <w:lang w:val="es-MX"/>
              </w:rPr>
            </w:pPr>
            <w:r w:rsidRPr="003C28D3">
              <w:rPr>
                <w:rFonts w:ascii="Arial" w:hAnsi="Arial" w:cs="Arial"/>
                <w:sz w:val="20"/>
                <w:szCs w:val="20"/>
                <w:lang w:val="es-MX"/>
              </w:rPr>
              <w:t>Latifoliadas</w:t>
            </w:r>
          </w:p>
        </w:tc>
        <w:tc>
          <w:tcPr>
            <w:tcW w:w="1701"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right"/>
              <w:rPr>
                <w:rFonts w:ascii="Arial" w:hAnsi="Arial" w:cs="Arial"/>
                <w:sz w:val="20"/>
                <w:szCs w:val="20"/>
                <w:lang w:val="es-MX"/>
              </w:rPr>
            </w:pPr>
            <w:r w:rsidRPr="003C28D3">
              <w:rPr>
                <w:rFonts w:ascii="Arial" w:hAnsi="Arial" w:cs="Arial"/>
                <w:sz w:val="20"/>
                <w:szCs w:val="20"/>
                <w:lang w:val="es-MX"/>
              </w:rPr>
              <w:t>353,863.6</w:t>
            </w:r>
          </w:p>
          <w:p w:rsidR="003C28D3" w:rsidRPr="003C28D3" w:rsidRDefault="003C28D3" w:rsidP="008524ED">
            <w:pPr>
              <w:spacing w:line="300" w:lineRule="auto"/>
              <w:jc w:val="right"/>
              <w:rPr>
                <w:rFonts w:ascii="Arial" w:hAnsi="Arial" w:cs="Arial"/>
                <w:sz w:val="20"/>
                <w:szCs w:val="20"/>
                <w:lang w:val="es-MX"/>
              </w:rPr>
            </w:pPr>
            <w:r w:rsidRPr="003C28D3">
              <w:rPr>
                <w:rFonts w:ascii="Arial" w:hAnsi="Arial" w:cs="Arial"/>
                <w:sz w:val="20"/>
                <w:szCs w:val="20"/>
                <w:lang w:val="es-MX"/>
              </w:rPr>
              <w:t>17,079.1</w:t>
            </w:r>
          </w:p>
          <w:p w:rsidR="003C28D3" w:rsidRPr="003C28D3" w:rsidRDefault="003C28D3" w:rsidP="008524ED">
            <w:pPr>
              <w:spacing w:line="300" w:lineRule="auto"/>
              <w:jc w:val="right"/>
              <w:rPr>
                <w:rFonts w:ascii="Arial" w:hAnsi="Arial" w:cs="Arial"/>
                <w:sz w:val="20"/>
                <w:szCs w:val="20"/>
                <w:lang w:val="es-MX"/>
              </w:rPr>
            </w:pPr>
            <w:r w:rsidRPr="003C28D3">
              <w:rPr>
                <w:rFonts w:ascii="Arial" w:hAnsi="Arial" w:cs="Arial"/>
                <w:sz w:val="20"/>
                <w:szCs w:val="20"/>
                <w:lang w:val="es-MX"/>
              </w:rPr>
              <w:t>11,897.8</w:t>
            </w:r>
          </w:p>
        </w:tc>
        <w:tc>
          <w:tcPr>
            <w:tcW w:w="1559"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23.0</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tc>
        <w:tc>
          <w:tcPr>
            <w:tcW w:w="1560"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81,388.6</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11,955.3</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8,328.4</w:t>
            </w:r>
          </w:p>
        </w:tc>
        <w:tc>
          <w:tcPr>
            <w:tcW w:w="1559"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8,138.8</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1,195.5</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832.8</w:t>
            </w:r>
          </w:p>
        </w:tc>
      </w:tr>
      <w:tr w:rsidR="003C28D3" w:rsidRPr="003C28D3" w:rsidTr="003C28D3">
        <w:tc>
          <w:tcPr>
            <w:tcW w:w="1809"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Bosque Pino-Encino</w:t>
            </w:r>
          </w:p>
        </w:tc>
        <w:tc>
          <w:tcPr>
            <w:tcW w:w="1276"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rPr>
                <w:rFonts w:ascii="Arial" w:hAnsi="Arial" w:cs="Arial"/>
                <w:sz w:val="20"/>
                <w:szCs w:val="20"/>
                <w:lang w:val="es-MX"/>
              </w:rPr>
            </w:pPr>
            <w:r w:rsidRPr="003C28D3">
              <w:rPr>
                <w:rFonts w:ascii="Arial" w:hAnsi="Arial" w:cs="Arial"/>
                <w:sz w:val="20"/>
                <w:szCs w:val="20"/>
                <w:lang w:val="es-MX"/>
              </w:rPr>
              <w:t>Pino</w:t>
            </w:r>
          </w:p>
          <w:p w:rsidR="003C28D3" w:rsidRPr="003C28D3" w:rsidRDefault="003C28D3" w:rsidP="008524ED">
            <w:pPr>
              <w:spacing w:line="300" w:lineRule="auto"/>
              <w:rPr>
                <w:rFonts w:ascii="Arial" w:hAnsi="Arial" w:cs="Arial"/>
                <w:sz w:val="20"/>
                <w:szCs w:val="20"/>
                <w:lang w:val="es-MX"/>
              </w:rPr>
            </w:pPr>
            <w:r w:rsidRPr="003C28D3">
              <w:rPr>
                <w:rFonts w:ascii="Arial" w:hAnsi="Arial" w:cs="Arial"/>
                <w:sz w:val="20"/>
                <w:szCs w:val="20"/>
                <w:lang w:val="es-MX"/>
              </w:rPr>
              <w:t>Encino</w:t>
            </w:r>
          </w:p>
          <w:p w:rsidR="003C28D3" w:rsidRPr="003C28D3" w:rsidRDefault="003C28D3" w:rsidP="008524ED">
            <w:pPr>
              <w:spacing w:line="300" w:lineRule="auto"/>
              <w:rPr>
                <w:rFonts w:ascii="Arial" w:hAnsi="Arial" w:cs="Arial"/>
                <w:sz w:val="20"/>
                <w:szCs w:val="20"/>
                <w:lang w:val="es-MX"/>
              </w:rPr>
            </w:pPr>
            <w:r w:rsidRPr="003C28D3">
              <w:rPr>
                <w:rFonts w:ascii="Arial" w:hAnsi="Arial" w:cs="Arial"/>
                <w:sz w:val="20"/>
                <w:szCs w:val="20"/>
                <w:lang w:val="es-MX"/>
              </w:rPr>
              <w:t>Latifoliadas</w:t>
            </w:r>
          </w:p>
        </w:tc>
        <w:tc>
          <w:tcPr>
            <w:tcW w:w="1701"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right"/>
              <w:rPr>
                <w:rFonts w:ascii="Arial" w:hAnsi="Arial" w:cs="Arial"/>
                <w:sz w:val="20"/>
                <w:szCs w:val="20"/>
                <w:lang w:val="es-MX"/>
              </w:rPr>
            </w:pPr>
            <w:r w:rsidRPr="003C28D3">
              <w:rPr>
                <w:rFonts w:ascii="Arial" w:hAnsi="Arial" w:cs="Arial"/>
                <w:sz w:val="20"/>
                <w:szCs w:val="20"/>
                <w:lang w:val="es-MX"/>
              </w:rPr>
              <w:t>250,447.2</w:t>
            </w:r>
          </w:p>
          <w:p w:rsidR="003C28D3" w:rsidRPr="003C28D3" w:rsidRDefault="003C28D3" w:rsidP="008524ED">
            <w:pPr>
              <w:spacing w:line="300" w:lineRule="auto"/>
              <w:jc w:val="right"/>
              <w:rPr>
                <w:rFonts w:ascii="Arial" w:hAnsi="Arial" w:cs="Arial"/>
                <w:sz w:val="20"/>
                <w:szCs w:val="20"/>
                <w:lang w:val="es-MX"/>
              </w:rPr>
            </w:pPr>
            <w:r w:rsidRPr="003C28D3">
              <w:rPr>
                <w:rFonts w:ascii="Arial" w:hAnsi="Arial" w:cs="Arial"/>
                <w:sz w:val="20"/>
                <w:szCs w:val="20"/>
                <w:lang w:val="es-MX"/>
              </w:rPr>
              <w:t>122,042.4</w:t>
            </w:r>
          </w:p>
          <w:p w:rsidR="003C28D3" w:rsidRPr="003C28D3" w:rsidRDefault="003C28D3" w:rsidP="008524ED">
            <w:pPr>
              <w:spacing w:line="300" w:lineRule="auto"/>
              <w:jc w:val="right"/>
              <w:rPr>
                <w:rFonts w:ascii="Arial" w:hAnsi="Arial" w:cs="Arial"/>
                <w:sz w:val="20"/>
                <w:szCs w:val="20"/>
                <w:lang w:val="es-MX"/>
              </w:rPr>
            </w:pPr>
            <w:r w:rsidRPr="003C28D3">
              <w:rPr>
                <w:rFonts w:ascii="Arial" w:hAnsi="Arial" w:cs="Arial"/>
                <w:sz w:val="20"/>
                <w:szCs w:val="20"/>
                <w:lang w:val="es-MX"/>
              </w:rPr>
              <w:t>46,079.2</w:t>
            </w:r>
          </w:p>
        </w:tc>
        <w:tc>
          <w:tcPr>
            <w:tcW w:w="1559"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21.0</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tc>
        <w:tc>
          <w:tcPr>
            <w:tcW w:w="1560"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52,593.9</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85,429.6</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32,255.4</w:t>
            </w:r>
          </w:p>
        </w:tc>
        <w:tc>
          <w:tcPr>
            <w:tcW w:w="1559"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5,259.4</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8,542.9</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3,225.5</w:t>
            </w:r>
          </w:p>
        </w:tc>
      </w:tr>
      <w:tr w:rsidR="003C28D3" w:rsidRPr="003C28D3" w:rsidTr="003C28D3">
        <w:tc>
          <w:tcPr>
            <w:tcW w:w="1809"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Bosque Encino – Otras</w:t>
            </w:r>
          </w:p>
        </w:tc>
        <w:tc>
          <w:tcPr>
            <w:tcW w:w="1276"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rPr>
                <w:rFonts w:ascii="Arial" w:hAnsi="Arial" w:cs="Arial"/>
                <w:sz w:val="20"/>
                <w:szCs w:val="20"/>
                <w:lang w:val="es-MX"/>
              </w:rPr>
            </w:pPr>
            <w:r w:rsidRPr="003C28D3">
              <w:rPr>
                <w:rFonts w:ascii="Arial" w:hAnsi="Arial" w:cs="Arial"/>
                <w:sz w:val="20"/>
                <w:szCs w:val="20"/>
                <w:lang w:val="es-MX"/>
              </w:rPr>
              <w:t>Encino</w:t>
            </w:r>
          </w:p>
          <w:p w:rsidR="003C28D3" w:rsidRPr="003C28D3" w:rsidRDefault="003C28D3" w:rsidP="008524ED">
            <w:pPr>
              <w:spacing w:line="300" w:lineRule="auto"/>
              <w:rPr>
                <w:rFonts w:ascii="Arial" w:hAnsi="Arial" w:cs="Arial"/>
                <w:sz w:val="20"/>
                <w:szCs w:val="20"/>
                <w:lang w:val="es-MX"/>
              </w:rPr>
            </w:pPr>
            <w:r w:rsidRPr="003C28D3">
              <w:rPr>
                <w:rFonts w:ascii="Arial" w:hAnsi="Arial" w:cs="Arial"/>
                <w:sz w:val="20"/>
                <w:szCs w:val="20"/>
                <w:lang w:val="es-MX"/>
              </w:rPr>
              <w:t>Latifoliadas</w:t>
            </w:r>
          </w:p>
        </w:tc>
        <w:tc>
          <w:tcPr>
            <w:tcW w:w="1701"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right"/>
              <w:rPr>
                <w:rFonts w:ascii="Arial" w:hAnsi="Arial" w:cs="Arial"/>
                <w:sz w:val="20"/>
                <w:szCs w:val="20"/>
                <w:lang w:val="es-MX"/>
              </w:rPr>
            </w:pPr>
            <w:r w:rsidRPr="003C28D3">
              <w:rPr>
                <w:rFonts w:ascii="Arial" w:hAnsi="Arial" w:cs="Arial"/>
                <w:sz w:val="20"/>
                <w:szCs w:val="20"/>
                <w:lang w:val="es-MX"/>
              </w:rPr>
              <w:t>67,634.5</w:t>
            </w:r>
          </w:p>
          <w:p w:rsidR="003C28D3" w:rsidRPr="003C28D3" w:rsidRDefault="003C28D3" w:rsidP="008524ED">
            <w:pPr>
              <w:spacing w:line="300" w:lineRule="auto"/>
              <w:jc w:val="right"/>
              <w:rPr>
                <w:rFonts w:ascii="Arial" w:hAnsi="Arial" w:cs="Arial"/>
                <w:sz w:val="20"/>
                <w:szCs w:val="20"/>
                <w:lang w:val="es-MX"/>
              </w:rPr>
            </w:pPr>
            <w:r w:rsidRPr="003C28D3">
              <w:rPr>
                <w:rFonts w:ascii="Arial" w:hAnsi="Arial" w:cs="Arial"/>
                <w:sz w:val="20"/>
                <w:szCs w:val="20"/>
                <w:lang w:val="es-MX"/>
              </w:rPr>
              <w:t>19,892.5</w:t>
            </w:r>
          </w:p>
        </w:tc>
        <w:tc>
          <w:tcPr>
            <w:tcW w:w="1559"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18.0</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tc>
        <w:tc>
          <w:tcPr>
            <w:tcW w:w="1560"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12,174.2</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13,924.7</w:t>
            </w:r>
          </w:p>
        </w:tc>
        <w:tc>
          <w:tcPr>
            <w:tcW w:w="1559" w:type="dxa"/>
            <w:tcBorders>
              <w:top w:val="single" w:sz="12" w:space="0" w:color="auto"/>
              <w:left w:val="single" w:sz="12" w:space="0" w:color="auto"/>
              <w:bottom w:val="single" w:sz="12" w:space="0" w:color="auto"/>
              <w:right w:val="single" w:sz="12" w:space="0" w:color="auto"/>
            </w:tcBorders>
            <w:vAlign w:val="center"/>
          </w:tcPr>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1,217.4</w:t>
            </w:r>
          </w:p>
          <w:p w:rsidR="003C28D3" w:rsidRPr="003C28D3" w:rsidRDefault="003C28D3" w:rsidP="008524ED">
            <w:pPr>
              <w:spacing w:line="300" w:lineRule="auto"/>
              <w:jc w:val="center"/>
              <w:rPr>
                <w:rFonts w:ascii="Arial" w:hAnsi="Arial" w:cs="Arial"/>
                <w:sz w:val="20"/>
                <w:szCs w:val="20"/>
                <w:lang w:val="es-MX"/>
              </w:rPr>
            </w:pPr>
            <w:r w:rsidRPr="003C28D3">
              <w:rPr>
                <w:rFonts w:ascii="Arial" w:hAnsi="Arial" w:cs="Arial"/>
                <w:sz w:val="20"/>
                <w:szCs w:val="20"/>
                <w:lang w:val="es-MX"/>
              </w:rPr>
              <w:t>1,392.4</w:t>
            </w:r>
          </w:p>
        </w:tc>
      </w:tr>
      <w:tr w:rsidR="003C28D3" w:rsidRPr="003C28D3" w:rsidTr="003C28D3">
        <w:tc>
          <w:tcPr>
            <w:tcW w:w="6345" w:type="dxa"/>
            <w:gridSpan w:val="4"/>
            <w:tcBorders>
              <w:top w:val="single" w:sz="12" w:space="0" w:color="auto"/>
            </w:tcBorders>
            <w:vAlign w:val="center"/>
          </w:tcPr>
          <w:p w:rsidR="003C28D3" w:rsidRPr="003C28D3" w:rsidRDefault="003C28D3" w:rsidP="008524ED">
            <w:pPr>
              <w:spacing w:line="300" w:lineRule="auto"/>
              <w:rPr>
                <w:rFonts w:ascii="Arial" w:hAnsi="Arial" w:cs="Arial"/>
                <w:sz w:val="20"/>
                <w:szCs w:val="20"/>
                <w:lang w:val="es-MX"/>
              </w:rPr>
            </w:pPr>
          </w:p>
        </w:tc>
        <w:tc>
          <w:tcPr>
            <w:tcW w:w="1560" w:type="dxa"/>
            <w:tcBorders>
              <w:top w:val="single" w:sz="12" w:space="0" w:color="auto"/>
            </w:tcBorders>
            <w:vAlign w:val="center"/>
          </w:tcPr>
          <w:p w:rsidR="003C28D3" w:rsidRPr="003C28D3" w:rsidRDefault="003C28D3" w:rsidP="008524ED">
            <w:pPr>
              <w:spacing w:line="300" w:lineRule="auto"/>
              <w:jc w:val="right"/>
              <w:rPr>
                <w:rFonts w:ascii="Arial" w:hAnsi="Arial" w:cs="Arial"/>
                <w:sz w:val="20"/>
                <w:szCs w:val="20"/>
                <w:lang w:val="es-MX"/>
              </w:rPr>
            </w:pPr>
          </w:p>
        </w:tc>
        <w:tc>
          <w:tcPr>
            <w:tcW w:w="1559" w:type="dxa"/>
            <w:tcBorders>
              <w:top w:val="single" w:sz="12" w:space="0" w:color="auto"/>
            </w:tcBorders>
            <w:vAlign w:val="center"/>
          </w:tcPr>
          <w:p w:rsidR="003C28D3" w:rsidRPr="003C28D3" w:rsidRDefault="003C28D3" w:rsidP="008524ED">
            <w:pPr>
              <w:spacing w:line="300" w:lineRule="auto"/>
              <w:rPr>
                <w:rFonts w:ascii="Arial" w:hAnsi="Arial" w:cs="Arial"/>
                <w:b/>
                <w:sz w:val="20"/>
                <w:szCs w:val="20"/>
                <w:u w:val="single"/>
                <w:lang w:val="es-MX"/>
              </w:rPr>
            </w:pPr>
          </w:p>
        </w:tc>
      </w:tr>
    </w:tbl>
    <w:p w:rsidR="001A5B20" w:rsidRPr="00610AA6" w:rsidRDefault="001A5B20" w:rsidP="009B5ADB">
      <w:pPr>
        <w:spacing w:line="300" w:lineRule="auto"/>
        <w:jc w:val="both"/>
        <w:rPr>
          <w:rFonts w:ascii="Arial" w:hAnsi="Arial" w:cs="Arial"/>
          <w:lang w:val="es-MX"/>
        </w:rPr>
      </w:pPr>
      <w:r w:rsidRPr="00610AA6">
        <w:rPr>
          <w:rFonts w:ascii="Arial" w:hAnsi="Arial" w:cs="Arial"/>
          <w:lang w:val="es-MX"/>
        </w:rPr>
        <w:t>En el municipio de Huauchinango se plantea un aprovechamiento de la manera como se presenta en el cuadro</w:t>
      </w:r>
      <w:r w:rsidR="002731A7">
        <w:rPr>
          <w:rFonts w:ascii="Arial" w:hAnsi="Arial" w:cs="Arial"/>
          <w:lang w:val="es-MX"/>
        </w:rPr>
        <w:t xml:space="preserve"> 39</w:t>
      </w:r>
      <w:r w:rsidRPr="00610AA6">
        <w:rPr>
          <w:rFonts w:ascii="Arial" w:hAnsi="Arial" w:cs="Arial"/>
          <w:lang w:val="es-MX"/>
        </w:rPr>
        <w:t xml:space="preserve">, este estará basado en las existencias reales de las principales especies en las diferentes condiciones de vegetación existentes,  así para el bosque de pino se pretende extraer el 23 % de pino, el 70% de </w:t>
      </w:r>
      <w:r>
        <w:rPr>
          <w:rFonts w:ascii="Arial" w:hAnsi="Arial" w:cs="Arial"/>
          <w:lang w:val="es-MX"/>
        </w:rPr>
        <w:t>e</w:t>
      </w:r>
      <w:r w:rsidRPr="00610AA6">
        <w:rPr>
          <w:rFonts w:ascii="Arial" w:hAnsi="Arial" w:cs="Arial"/>
          <w:lang w:val="es-MX"/>
        </w:rPr>
        <w:t xml:space="preserve">ncino y el 70% de latifoliadas de las existencias totales, lo que </w:t>
      </w:r>
      <w:r>
        <w:rPr>
          <w:rFonts w:ascii="Arial" w:hAnsi="Arial" w:cs="Arial"/>
          <w:lang w:val="es-MX"/>
        </w:rPr>
        <w:t>arroja</w:t>
      </w:r>
      <w:r w:rsidRPr="00610AA6">
        <w:rPr>
          <w:rFonts w:ascii="Arial" w:hAnsi="Arial" w:cs="Arial"/>
          <w:lang w:val="es-MX"/>
        </w:rPr>
        <w:t xml:space="preserve"> la </w:t>
      </w:r>
      <w:r>
        <w:rPr>
          <w:rFonts w:ascii="Arial" w:hAnsi="Arial" w:cs="Arial"/>
          <w:lang w:val="es-MX"/>
        </w:rPr>
        <w:t>p</w:t>
      </w:r>
      <w:r w:rsidRPr="00610AA6">
        <w:rPr>
          <w:rFonts w:ascii="Arial" w:hAnsi="Arial" w:cs="Arial"/>
          <w:lang w:val="es-MX"/>
        </w:rPr>
        <w:t xml:space="preserve">osibilidad total, la cual se pretende extraer en un periodo de 10 años para todos los casos lo que </w:t>
      </w:r>
      <w:r w:rsidRPr="00610AA6">
        <w:rPr>
          <w:rFonts w:ascii="Arial" w:hAnsi="Arial" w:cs="Arial"/>
          <w:lang w:val="es-MX"/>
        </w:rPr>
        <w:lastRenderedPageBreak/>
        <w:t>nos da la posibilidad anual. En el caso del bosque de pino encino se pretende extraer el 21% de pino y el 70% de encino y latifoliadas de las existencias totales en un periodo de 10 años, en el bosque de encino-otras se plantea aprovechar el 18% de encino y el 70% de latifoliadas en un periodo de 10 años también.</w:t>
      </w:r>
    </w:p>
    <w:p w:rsidR="001A5B20" w:rsidRPr="00610AA6" w:rsidRDefault="001A5B20" w:rsidP="001A5B20">
      <w:pPr>
        <w:pStyle w:val="Cuadrito"/>
        <w:spacing w:line="300" w:lineRule="auto"/>
        <w:rPr>
          <w:color w:val="auto"/>
          <w:sz w:val="24"/>
          <w:szCs w:val="24"/>
          <w:lang w:val="es-MX"/>
        </w:rPr>
      </w:pPr>
    </w:p>
    <w:p w:rsidR="006915BC" w:rsidRDefault="006915BC" w:rsidP="006915BC">
      <w:pPr>
        <w:pStyle w:val="Tabladeilustraciones"/>
      </w:pPr>
      <w:bookmarkStart w:id="820" w:name="_Toc280114808"/>
      <w:bookmarkStart w:id="821" w:name="_Toc282174687"/>
      <w:bookmarkStart w:id="822" w:name="_Toc282175304"/>
      <w:bookmarkStart w:id="823" w:name="_Toc289983617"/>
      <w:r>
        <w:t xml:space="preserve">Cuadro </w:t>
      </w:r>
      <w:fldSimple w:instr=" SEQ Cuadro \* ARABIC ">
        <w:r w:rsidR="00924369">
          <w:rPr>
            <w:noProof/>
          </w:rPr>
          <w:t>40</w:t>
        </w:r>
      </w:fldSimple>
      <w:r>
        <w:t xml:space="preserve">. </w:t>
      </w:r>
      <w:r w:rsidRPr="00F16EE9">
        <w:t>Cálculo de la posibilidad de corte en el municipio de Naupan.</w:t>
      </w:r>
      <w:bookmarkEnd w:id="820"/>
      <w:bookmarkEnd w:id="821"/>
      <w:bookmarkEnd w:id="822"/>
      <w:bookmarkEnd w:id="823"/>
    </w:p>
    <w:tbl>
      <w:tblPr>
        <w:tblW w:w="9322" w:type="dxa"/>
        <w:jc w:val="center"/>
        <w:tblLayout w:type="fixed"/>
        <w:tblLook w:val="01E0"/>
      </w:tblPr>
      <w:tblGrid>
        <w:gridCol w:w="1163"/>
        <w:gridCol w:w="1206"/>
        <w:gridCol w:w="1992"/>
        <w:gridCol w:w="1701"/>
        <w:gridCol w:w="1559"/>
        <w:gridCol w:w="1701"/>
      </w:tblGrid>
      <w:tr w:rsidR="001A5B20" w:rsidRPr="003F7CA5" w:rsidTr="003C28D3">
        <w:trPr>
          <w:jc w:val="center"/>
        </w:trPr>
        <w:tc>
          <w:tcPr>
            <w:tcW w:w="116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A5B20" w:rsidRPr="003F7CA5" w:rsidRDefault="001A5B20" w:rsidP="008524ED">
            <w:pPr>
              <w:spacing w:line="300" w:lineRule="auto"/>
              <w:jc w:val="center"/>
              <w:rPr>
                <w:rFonts w:ascii="Arial" w:hAnsi="Arial" w:cs="Arial"/>
                <w:b/>
                <w:sz w:val="20"/>
                <w:szCs w:val="20"/>
                <w:lang w:val="es-MX"/>
              </w:rPr>
            </w:pPr>
            <w:r w:rsidRPr="003F7CA5">
              <w:rPr>
                <w:rFonts w:ascii="Arial" w:hAnsi="Arial" w:cs="Arial"/>
                <w:b/>
                <w:sz w:val="20"/>
                <w:szCs w:val="20"/>
                <w:lang w:val="es-MX"/>
              </w:rPr>
              <w:t>TIPO DE BOSQUE</w:t>
            </w:r>
          </w:p>
        </w:tc>
        <w:tc>
          <w:tcPr>
            <w:tcW w:w="1206"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A5B20" w:rsidRPr="003F7CA5" w:rsidRDefault="001A5B20" w:rsidP="008524ED">
            <w:pPr>
              <w:spacing w:line="300" w:lineRule="auto"/>
              <w:jc w:val="center"/>
              <w:rPr>
                <w:rFonts w:ascii="Arial" w:hAnsi="Arial" w:cs="Arial"/>
                <w:b/>
                <w:sz w:val="20"/>
                <w:szCs w:val="20"/>
                <w:lang w:val="es-MX"/>
              </w:rPr>
            </w:pPr>
            <w:r w:rsidRPr="003F7CA5">
              <w:rPr>
                <w:rFonts w:ascii="Arial" w:hAnsi="Arial" w:cs="Arial"/>
                <w:b/>
                <w:sz w:val="20"/>
                <w:szCs w:val="20"/>
                <w:lang w:val="es-MX"/>
              </w:rPr>
              <w:t>GENERO</w:t>
            </w:r>
          </w:p>
        </w:tc>
        <w:tc>
          <w:tcPr>
            <w:tcW w:w="199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A5B20" w:rsidRPr="003F7CA5" w:rsidRDefault="001A5B20" w:rsidP="008524ED">
            <w:pPr>
              <w:spacing w:line="300" w:lineRule="auto"/>
              <w:jc w:val="center"/>
              <w:rPr>
                <w:rFonts w:ascii="Arial" w:hAnsi="Arial" w:cs="Arial"/>
                <w:b/>
                <w:sz w:val="20"/>
                <w:szCs w:val="20"/>
                <w:lang w:val="es-MX"/>
              </w:rPr>
            </w:pPr>
            <w:r w:rsidRPr="003F7CA5">
              <w:rPr>
                <w:rFonts w:ascii="Arial" w:hAnsi="Arial" w:cs="Arial"/>
                <w:b/>
                <w:sz w:val="20"/>
                <w:szCs w:val="20"/>
                <w:lang w:val="es-MX"/>
              </w:rPr>
              <w:t>EXISTENCIAS TOTALES (m</w:t>
            </w:r>
            <w:r w:rsidRPr="003F7CA5">
              <w:rPr>
                <w:rFonts w:ascii="Arial" w:hAnsi="Arial" w:cs="Arial"/>
                <w:b/>
                <w:sz w:val="20"/>
                <w:szCs w:val="20"/>
                <w:vertAlign w:val="superscript"/>
                <w:lang w:val="es-MX"/>
              </w:rPr>
              <w:t>3</w:t>
            </w:r>
            <w:r w:rsidRPr="003F7CA5">
              <w:rPr>
                <w:rFonts w:ascii="Arial" w:hAnsi="Arial" w:cs="Arial"/>
                <w:b/>
                <w:sz w:val="20"/>
                <w:szCs w:val="20"/>
                <w:lang w:val="es-MX"/>
              </w:rPr>
              <w:t>)</w:t>
            </w:r>
          </w:p>
        </w:tc>
        <w:tc>
          <w:tcPr>
            <w:tcW w:w="170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A5B20" w:rsidRPr="003F7CA5" w:rsidRDefault="001A5B20" w:rsidP="008524ED">
            <w:pPr>
              <w:spacing w:line="300" w:lineRule="auto"/>
              <w:jc w:val="center"/>
              <w:rPr>
                <w:rFonts w:ascii="Arial" w:hAnsi="Arial" w:cs="Arial"/>
                <w:b/>
                <w:sz w:val="20"/>
                <w:szCs w:val="20"/>
                <w:lang w:val="es-MX"/>
              </w:rPr>
            </w:pPr>
            <w:r w:rsidRPr="003F7CA5">
              <w:rPr>
                <w:rFonts w:ascii="Arial" w:hAnsi="Arial" w:cs="Arial"/>
                <w:b/>
                <w:sz w:val="20"/>
                <w:szCs w:val="20"/>
                <w:lang w:val="es-MX"/>
              </w:rPr>
              <w:t>INTENSIDAD DE CORTE</w:t>
            </w:r>
          </w:p>
        </w:tc>
        <w:tc>
          <w:tcPr>
            <w:tcW w:w="155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A5B20" w:rsidRPr="003F7CA5" w:rsidRDefault="001A5B20" w:rsidP="008524ED">
            <w:pPr>
              <w:spacing w:line="300" w:lineRule="auto"/>
              <w:jc w:val="center"/>
              <w:rPr>
                <w:rFonts w:ascii="Arial" w:hAnsi="Arial" w:cs="Arial"/>
                <w:b/>
                <w:sz w:val="20"/>
                <w:szCs w:val="20"/>
                <w:lang w:val="es-MX"/>
              </w:rPr>
            </w:pPr>
            <w:r w:rsidRPr="003F7CA5">
              <w:rPr>
                <w:rFonts w:ascii="Arial" w:hAnsi="Arial" w:cs="Arial"/>
                <w:b/>
                <w:sz w:val="20"/>
                <w:szCs w:val="20"/>
                <w:lang w:val="es-MX"/>
              </w:rPr>
              <w:t>POSIBILIDAD TOTAL (m</w:t>
            </w:r>
            <w:r w:rsidRPr="003F7CA5">
              <w:rPr>
                <w:rFonts w:ascii="Arial" w:hAnsi="Arial" w:cs="Arial"/>
                <w:b/>
                <w:sz w:val="20"/>
                <w:szCs w:val="20"/>
                <w:vertAlign w:val="superscript"/>
                <w:lang w:val="es-MX"/>
              </w:rPr>
              <w:t>3</w:t>
            </w:r>
            <w:r w:rsidRPr="003F7CA5">
              <w:rPr>
                <w:rFonts w:ascii="Arial" w:hAnsi="Arial" w:cs="Arial"/>
                <w:b/>
                <w:sz w:val="20"/>
                <w:szCs w:val="20"/>
                <w:lang w:val="es-MX"/>
              </w:rPr>
              <w:t>)</w:t>
            </w:r>
          </w:p>
        </w:tc>
        <w:tc>
          <w:tcPr>
            <w:tcW w:w="1701" w:type="dxa"/>
            <w:tcBorders>
              <w:top w:val="single" w:sz="12" w:space="0" w:color="auto"/>
              <w:left w:val="single" w:sz="12" w:space="0" w:color="auto"/>
              <w:bottom w:val="single" w:sz="12" w:space="0" w:color="auto"/>
              <w:right w:val="single" w:sz="4" w:space="0" w:color="auto"/>
            </w:tcBorders>
            <w:shd w:val="clear" w:color="auto" w:fill="D9D9D9" w:themeFill="background1" w:themeFillShade="D9"/>
            <w:vAlign w:val="center"/>
          </w:tcPr>
          <w:p w:rsidR="001A5B20" w:rsidRPr="003F7CA5" w:rsidRDefault="001A5B20" w:rsidP="008524ED">
            <w:pPr>
              <w:spacing w:line="300" w:lineRule="auto"/>
              <w:jc w:val="center"/>
              <w:rPr>
                <w:rFonts w:ascii="Arial" w:hAnsi="Arial" w:cs="Arial"/>
                <w:b/>
                <w:sz w:val="20"/>
                <w:szCs w:val="20"/>
                <w:lang w:val="es-MX"/>
              </w:rPr>
            </w:pPr>
            <w:r w:rsidRPr="003F7CA5">
              <w:rPr>
                <w:rFonts w:ascii="Arial" w:hAnsi="Arial" w:cs="Arial"/>
                <w:b/>
                <w:sz w:val="20"/>
                <w:szCs w:val="20"/>
                <w:lang w:val="es-MX"/>
              </w:rPr>
              <w:t>POSIBILIDAD ANUAL (m</w:t>
            </w:r>
            <w:r w:rsidRPr="003F7CA5">
              <w:rPr>
                <w:rFonts w:ascii="Arial" w:hAnsi="Arial" w:cs="Arial"/>
                <w:b/>
                <w:sz w:val="20"/>
                <w:szCs w:val="20"/>
                <w:vertAlign w:val="superscript"/>
                <w:lang w:val="es-MX"/>
              </w:rPr>
              <w:t>3</w:t>
            </w:r>
            <w:r w:rsidRPr="003F7CA5">
              <w:rPr>
                <w:rFonts w:ascii="Arial" w:hAnsi="Arial" w:cs="Arial"/>
                <w:b/>
                <w:sz w:val="20"/>
                <w:szCs w:val="20"/>
                <w:lang w:val="es-MX"/>
              </w:rPr>
              <w:t>)</w:t>
            </w:r>
          </w:p>
        </w:tc>
      </w:tr>
      <w:tr w:rsidR="001A5B20" w:rsidRPr="00610AA6" w:rsidTr="006915BC">
        <w:trPr>
          <w:jc w:val="center"/>
        </w:trPr>
        <w:tc>
          <w:tcPr>
            <w:tcW w:w="1163"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Bosque de pino</w:t>
            </w:r>
          </w:p>
        </w:tc>
        <w:tc>
          <w:tcPr>
            <w:tcW w:w="1206"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rPr>
                <w:rFonts w:ascii="Arial" w:hAnsi="Arial" w:cs="Arial"/>
                <w:lang w:val="es-MX"/>
              </w:rPr>
            </w:pPr>
            <w:r w:rsidRPr="00610AA6">
              <w:rPr>
                <w:rFonts w:ascii="Arial" w:hAnsi="Arial" w:cs="Arial"/>
                <w:lang w:val="es-MX"/>
              </w:rPr>
              <w:t>Pino</w:t>
            </w:r>
          </w:p>
          <w:p w:rsidR="001A5B20" w:rsidRPr="00610AA6" w:rsidRDefault="001A5B20" w:rsidP="008524ED">
            <w:pPr>
              <w:spacing w:line="300" w:lineRule="auto"/>
              <w:rPr>
                <w:rFonts w:ascii="Arial" w:hAnsi="Arial" w:cs="Arial"/>
                <w:lang w:val="es-MX"/>
              </w:rPr>
            </w:pPr>
            <w:r w:rsidRPr="00610AA6">
              <w:rPr>
                <w:rFonts w:ascii="Arial" w:hAnsi="Arial" w:cs="Arial"/>
                <w:lang w:val="es-MX"/>
              </w:rPr>
              <w:t>Encino</w:t>
            </w:r>
          </w:p>
          <w:p w:rsidR="001A5B20" w:rsidRPr="00610AA6" w:rsidRDefault="001A5B20" w:rsidP="008524ED">
            <w:pPr>
              <w:spacing w:line="300" w:lineRule="auto"/>
              <w:rPr>
                <w:rFonts w:ascii="Arial" w:hAnsi="Arial" w:cs="Arial"/>
                <w:lang w:val="es-MX"/>
              </w:rPr>
            </w:pPr>
            <w:r w:rsidRPr="00610AA6">
              <w:rPr>
                <w:rFonts w:ascii="Arial" w:hAnsi="Arial" w:cs="Arial"/>
                <w:lang w:val="es-MX"/>
              </w:rPr>
              <w:t>Latifoliadas</w:t>
            </w:r>
          </w:p>
        </w:tc>
        <w:tc>
          <w:tcPr>
            <w:tcW w:w="1992"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right"/>
              <w:rPr>
                <w:rFonts w:ascii="Arial" w:hAnsi="Arial" w:cs="Arial"/>
                <w:lang w:val="es-MX"/>
              </w:rPr>
            </w:pPr>
            <w:r w:rsidRPr="00610AA6">
              <w:rPr>
                <w:rFonts w:ascii="Arial" w:hAnsi="Arial" w:cs="Arial"/>
                <w:lang w:val="es-MX"/>
              </w:rPr>
              <w:t>25,484.0</w:t>
            </w:r>
          </w:p>
          <w:p w:rsidR="001A5B20" w:rsidRPr="00610AA6" w:rsidRDefault="001A5B20" w:rsidP="008524ED">
            <w:pPr>
              <w:spacing w:line="300" w:lineRule="auto"/>
              <w:jc w:val="right"/>
              <w:rPr>
                <w:rFonts w:ascii="Arial" w:hAnsi="Arial" w:cs="Arial"/>
                <w:lang w:val="es-MX"/>
              </w:rPr>
            </w:pPr>
            <w:r w:rsidRPr="00610AA6">
              <w:rPr>
                <w:rFonts w:ascii="Arial" w:hAnsi="Arial" w:cs="Arial"/>
                <w:lang w:val="es-MX"/>
              </w:rPr>
              <w:t>2,806.0</w:t>
            </w:r>
          </w:p>
          <w:p w:rsidR="001A5B20" w:rsidRPr="00610AA6" w:rsidRDefault="001A5B20" w:rsidP="008524ED">
            <w:pPr>
              <w:spacing w:line="300" w:lineRule="auto"/>
              <w:jc w:val="right"/>
              <w:rPr>
                <w:rFonts w:ascii="Arial" w:hAnsi="Arial" w:cs="Arial"/>
                <w:lang w:val="es-MX"/>
              </w:rPr>
            </w:pPr>
            <w:r w:rsidRPr="00610AA6">
              <w:rPr>
                <w:rFonts w:ascii="Arial" w:hAnsi="Arial" w:cs="Arial"/>
                <w:lang w:val="es-MX"/>
              </w:rPr>
              <w:t>3,749.0</w:t>
            </w:r>
          </w:p>
        </w:tc>
        <w:tc>
          <w:tcPr>
            <w:tcW w:w="1701"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22.0</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70.0</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70.0</w:t>
            </w:r>
          </w:p>
        </w:tc>
        <w:tc>
          <w:tcPr>
            <w:tcW w:w="1559"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5,606.4</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1,964.2</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2,624.3</w:t>
            </w:r>
          </w:p>
        </w:tc>
        <w:tc>
          <w:tcPr>
            <w:tcW w:w="1701" w:type="dxa"/>
            <w:tcBorders>
              <w:top w:val="single" w:sz="12" w:space="0" w:color="auto"/>
              <w:left w:val="single" w:sz="12" w:space="0" w:color="auto"/>
              <w:bottom w:val="single" w:sz="12" w:space="0" w:color="auto"/>
              <w:right w:val="single" w:sz="4"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560.6</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196.4</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262.4</w:t>
            </w:r>
          </w:p>
        </w:tc>
      </w:tr>
      <w:tr w:rsidR="001A5B20" w:rsidRPr="00610AA6" w:rsidTr="006915BC">
        <w:trPr>
          <w:jc w:val="center"/>
        </w:trPr>
        <w:tc>
          <w:tcPr>
            <w:tcW w:w="1163"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Bosque Pino-Encino</w:t>
            </w:r>
          </w:p>
        </w:tc>
        <w:tc>
          <w:tcPr>
            <w:tcW w:w="1206"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rPr>
                <w:rFonts w:ascii="Arial" w:hAnsi="Arial" w:cs="Arial"/>
                <w:lang w:val="es-MX"/>
              </w:rPr>
            </w:pPr>
            <w:r w:rsidRPr="00610AA6">
              <w:rPr>
                <w:rFonts w:ascii="Arial" w:hAnsi="Arial" w:cs="Arial"/>
                <w:lang w:val="es-MX"/>
              </w:rPr>
              <w:t>Pino</w:t>
            </w:r>
          </w:p>
          <w:p w:rsidR="001A5B20" w:rsidRPr="00610AA6" w:rsidRDefault="001A5B20" w:rsidP="008524ED">
            <w:pPr>
              <w:spacing w:line="300" w:lineRule="auto"/>
              <w:rPr>
                <w:rFonts w:ascii="Arial" w:hAnsi="Arial" w:cs="Arial"/>
                <w:lang w:val="es-MX"/>
              </w:rPr>
            </w:pPr>
            <w:r w:rsidRPr="00610AA6">
              <w:rPr>
                <w:rFonts w:ascii="Arial" w:hAnsi="Arial" w:cs="Arial"/>
                <w:lang w:val="es-MX"/>
              </w:rPr>
              <w:t>Encino</w:t>
            </w:r>
          </w:p>
          <w:p w:rsidR="001A5B20" w:rsidRPr="00610AA6" w:rsidRDefault="001A5B20" w:rsidP="008524ED">
            <w:pPr>
              <w:spacing w:line="300" w:lineRule="auto"/>
              <w:rPr>
                <w:rFonts w:ascii="Arial" w:hAnsi="Arial" w:cs="Arial"/>
                <w:lang w:val="es-MX"/>
              </w:rPr>
            </w:pPr>
            <w:r w:rsidRPr="00610AA6">
              <w:rPr>
                <w:rFonts w:ascii="Arial" w:hAnsi="Arial" w:cs="Arial"/>
                <w:lang w:val="es-MX"/>
              </w:rPr>
              <w:t>Latifoliadas</w:t>
            </w:r>
          </w:p>
        </w:tc>
        <w:tc>
          <w:tcPr>
            <w:tcW w:w="1992"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right"/>
              <w:rPr>
                <w:rFonts w:ascii="Arial" w:hAnsi="Arial" w:cs="Arial"/>
                <w:lang w:val="es-MX"/>
              </w:rPr>
            </w:pPr>
            <w:r w:rsidRPr="00610AA6">
              <w:rPr>
                <w:rFonts w:ascii="Arial" w:hAnsi="Arial" w:cs="Arial"/>
                <w:lang w:val="es-MX"/>
              </w:rPr>
              <w:t>64,916.2</w:t>
            </w:r>
          </w:p>
          <w:p w:rsidR="001A5B20" w:rsidRPr="00610AA6" w:rsidRDefault="001A5B20" w:rsidP="008524ED">
            <w:pPr>
              <w:spacing w:line="300" w:lineRule="auto"/>
              <w:jc w:val="right"/>
              <w:rPr>
                <w:rFonts w:ascii="Arial" w:hAnsi="Arial" w:cs="Arial"/>
                <w:lang w:val="es-MX"/>
              </w:rPr>
            </w:pPr>
            <w:r w:rsidRPr="00610AA6">
              <w:rPr>
                <w:rFonts w:ascii="Arial" w:hAnsi="Arial" w:cs="Arial"/>
                <w:lang w:val="es-MX"/>
              </w:rPr>
              <w:t>18,373.1</w:t>
            </w:r>
          </w:p>
          <w:p w:rsidR="001A5B20" w:rsidRPr="00610AA6" w:rsidRDefault="001A5B20" w:rsidP="008524ED">
            <w:pPr>
              <w:spacing w:line="300" w:lineRule="auto"/>
              <w:jc w:val="right"/>
              <w:rPr>
                <w:rFonts w:ascii="Arial" w:hAnsi="Arial" w:cs="Arial"/>
                <w:lang w:val="es-MX"/>
              </w:rPr>
            </w:pPr>
            <w:r w:rsidRPr="00610AA6">
              <w:rPr>
                <w:rFonts w:ascii="Arial" w:hAnsi="Arial" w:cs="Arial"/>
                <w:lang w:val="es-MX"/>
              </w:rPr>
              <w:t>13,396.4</w:t>
            </w:r>
          </w:p>
        </w:tc>
        <w:tc>
          <w:tcPr>
            <w:tcW w:w="1701"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21.0</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70.0</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70.0</w:t>
            </w:r>
          </w:p>
        </w:tc>
        <w:tc>
          <w:tcPr>
            <w:tcW w:w="1559"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13,632.4</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12,861.1</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9,377.4</w:t>
            </w:r>
          </w:p>
        </w:tc>
        <w:tc>
          <w:tcPr>
            <w:tcW w:w="1701" w:type="dxa"/>
            <w:tcBorders>
              <w:top w:val="single" w:sz="12" w:space="0" w:color="auto"/>
              <w:left w:val="single" w:sz="12" w:space="0" w:color="auto"/>
              <w:bottom w:val="single" w:sz="12" w:space="0" w:color="auto"/>
              <w:right w:val="single" w:sz="4"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1,363.2</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1,286.1</w:t>
            </w:r>
          </w:p>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937.7</w:t>
            </w:r>
          </w:p>
        </w:tc>
      </w:tr>
      <w:tr w:rsidR="001A5B20" w:rsidRPr="00610AA6" w:rsidTr="006915BC">
        <w:trPr>
          <w:jc w:val="center"/>
        </w:trPr>
        <w:tc>
          <w:tcPr>
            <w:tcW w:w="4361" w:type="dxa"/>
            <w:gridSpan w:val="3"/>
            <w:tcBorders>
              <w:top w:val="single" w:sz="12" w:space="0" w:color="auto"/>
            </w:tcBorders>
            <w:vAlign w:val="center"/>
          </w:tcPr>
          <w:p w:rsidR="001A5B20" w:rsidRPr="00610AA6" w:rsidRDefault="001A5B20" w:rsidP="008524ED">
            <w:pPr>
              <w:spacing w:line="300" w:lineRule="auto"/>
              <w:rPr>
                <w:rFonts w:ascii="Arial" w:hAnsi="Arial" w:cs="Arial"/>
                <w:lang w:val="es-MX"/>
              </w:rPr>
            </w:pPr>
          </w:p>
        </w:tc>
        <w:tc>
          <w:tcPr>
            <w:tcW w:w="1701" w:type="dxa"/>
            <w:tcBorders>
              <w:top w:val="single" w:sz="12" w:space="0" w:color="auto"/>
            </w:tcBorders>
            <w:vAlign w:val="center"/>
          </w:tcPr>
          <w:p w:rsidR="001A5B20" w:rsidRPr="00610AA6" w:rsidRDefault="001A5B20" w:rsidP="008524ED">
            <w:pPr>
              <w:spacing w:line="300" w:lineRule="auto"/>
              <w:jc w:val="center"/>
              <w:rPr>
                <w:rFonts w:ascii="Arial" w:hAnsi="Arial" w:cs="Arial"/>
                <w:lang w:val="es-MX"/>
              </w:rPr>
            </w:pPr>
          </w:p>
        </w:tc>
        <w:tc>
          <w:tcPr>
            <w:tcW w:w="1559" w:type="dxa"/>
            <w:tcBorders>
              <w:top w:val="single" w:sz="12" w:space="0" w:color="auto"/>
            </w:tcBorders>
            <w:vAlign w:val="center"/>
          </w:tcPr>
          <w:p w:rsidR="001A5B20" w:rsidRPr="00610AA6" w:rsidRDefault="001A5B20" w:rsidP="008524ED">
            <w:pPr>
              <w:spacing w:line="300" w:lineRule="auto"/>
              <w:jc w:val="right"/>
              <w:rPr>
                <w:rFonts w:ascii="Arial" w:hAnsi="Arial" w:cs="Arial"/>
                <w:lang w:val="es-MX"/>
              </w:rPr>
            </w:pPr>
          </w:p>
        </w:tc>
        <w:tc>
          <w:tcPr>
            <w:tcW w:w="1701" w:type="dxa"/>
            <w:tcBorders>
              <w:top w:val="single" w:sz="12" w:space="0" w:color="auto"/>
            </w:tcBorders>
            <w:vAlign w:val="center"/>
          </w:tcPr>
          <w:p w:rsidR="001A5B20" w:rsidRPr="00610AA6" w:rsidRDefault="001A5B20" w:rsidP="008524ED">
            <w:pPr>
              <w:spacing w:line="300" w:lineRule="auto"/>
              <w:rPr>
                <w:rFonts w:ascii="Arial" w:hAnsi="Arial" w:cs="Arial"/>
                <w:b/>
                <w:u w:val="single"/>
                <w:lang w:val="es-MX"/>
              </w:rPr>
            </w:pPr>
          </w:p>
        </w:tc>
      </w:tr>
    </w:tbl>
    <w:p w:rsidR="001A5B20" w:rsidRPr="00610AA6" w:rsidRDefault="001A5B20" w:rsidP="001A5B20">
      <w:pPr>
        <w:spacing w:line="300" w:lineRule="auto"/>
        <w:jc w:val="both"/>
        <w:rPr>
          <w:rFonts w:ascii="Arial" w:hAnsi="Arial" w:cs="Arial"/>
          <w:lang w:val="es-MX"/>
        </w:rPr>
      </w:pPr>
      <w:r w:rsidRPr="00610AA6">
        <w:rPr>
          <w:rFonts w:ascii="Arial" w:hAnsi="Arial" w:cs="Arial"/>
          <w:lang w:val="es-MX"/>
        </w:rPr>
        <w:t>Para el municipio de Naupan se identifican dos principales asociaciones vegetales, que son el bosque de pino y el bosque de pino-encino, para el bosque de pino se pretende aprovechar el 22% de pino y el 70% de encino y latifoliadas de las existencias volumétricas totales de cada uno de ellos en un periodo de 10 años, en el bosque de pino-encino se plantea extraer el 21% de pino y el 70% de encino y latifoliadas, esto también de las existencias volumétricas totales y en un periodo de 10 años</w:t>
      </w:r>
      <w:r>
        <w:rPr>
          <w:rFonts w:ascii="Arial" w:hAnsi="Arial" w:cs="Arial"/>
          <w:lang w:val="es-MX"/>
        </w:rPr>
        <w:t xml:space="preserve"> (Cuadro </w:t>
      </w:r>
      <w:r w:rsidR="00247253">
        <w:rPr>
          <w:rFonts w:ascii="Arial" w:hAnsi="Arial" w:cs="Arial"/>
          <w:lang w:val="es-MX"/>
        </w:rPr>
        <w:t>40</w:t>
      </w:r>
      <w:r>
        <w:rPr>
          <w:rFonts w:ascii="Arial" w:hAnsi="Arial" w:cs="Arial"/>
          <w:lang w:val="es-MX"/>
        </w:rPr>
        <w:t>)</w:t>
      </w:r>
      <w:r w:rsidRPr="00610AA6">
        <w:rPr>
          <w:rFonts w:ascii="Arial" w:hAnsi="Arial" w:cs="Arial"/>
          <w:lang w:val="es-MX"/>
        </w:rPr>
        <w:t>.</w:t>
      </w:r>
    </w:p>
    <w:p w:rsidR="001A5B20" w:rsidRPr="00610AA6" w:rsidRDefault="001A5B20" w:rsidP="001A5B20">
      <w:pPr>
        <w:spacing w:line="300" w:lineRule="auto"/>
        <w:rPr>
          <w:rFonts w:ascii="Arial" w:hAnsi="Arial" w:cs="Arial"/>
          <w:lang w:val="es-MX"/>
        </w:rPr>
      </w:pPr>
    </w:p>
    <w:p w:rsidR="009B5ADB" w:rsidRDefault="009B5ADB" w:rsidP="009B5ADB">
      <w:pPr>
        <w:pStyle w:val="Tabladeilustraciones"/>
      </w:pPr>
      <w:bookmarkStart w:id="824" w:name="_Toc280114809"/>
      <w:bookmarkStart w:id="825" w:name="_Toc282174688"/>
      <w:bookmarkStart w:id="826" w:name="_Toc282175305"/>
      <w:bookmarkStart w:id="827" w:name="_Toc289983618"/>
      <w:r>
        <w:t xml:space="preserve">Cuadro </w:t>
      </w:r>
      <w:fldSimple w:instr=" SEQ Cuadro \* ARABIC ">
        <w:r w:rsidR="00924369">
          <w:rPr>
            <w:noProof/>
          </w:rPr>
          <w:t>41</w:t>
        </w:r>
      </w:fldSimple>
      <w:r>
        <w:t xml:space="preserve">. </w:t>
      </w:r>
      <w:r w:rsidRPr="00506D90">
        <w:t>Cálculo de la posibilidad de corte en el municipio de Honey.</w:t>
      </w:r>
      <w:bookmarkEnd w:id="824"/>
      <w:bookmarkEnd w:id="825"/>
      <w:bookmarkEnd w:id="826"/>
      <w:bookmarkEnd w:id="827"/>
    </w:p>
    <w:tbl>
      <w:tblPr>
        <w:tblW w:w="0" w:type="auto"/>
        <w:tblLayout w:type="fixed"/>
        <w:tblLook w:val="01E0"/>
      </w:tblPr>
      <w:tblGrid>
        <w:gridCol w:w="1384"/>
        <w:gridCol w:w="1328"/>
        <w:gridCol w:w="1639"/>
        <w:gridCol w:w="1521"/>
        <w:gridCol w:w="1591"/>
        <w:gridCol w:w="1591"/>
      </w:tblGrid>
      <w:tr w:rsidR="003C28D3" w:rsidRPr="00610AA6" w:rsidTr="00492140">
        <w:trPr>
          <w:cantSplit/>
          <w:tblHeader/>
        </w:trPr>
        <w:tc>
          <w:tcPr>
            <w:tcW w:w="138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8524ED">
            <w:pPr>
              <w:spacing w:line="300" w:lineRule="auto"/>
              <w:jc w:val="center"/>
              <w:rPr>
                <w:rFonts w:ascii="Arial" w:hAnsi="Arial" w:cs="Arial"/>
                <w:b/>
                <w:lang w:val="es-MX"/>
              </w:rPr>
            </w:pPr>
            <w:r w:rsidRPr="00610AA6">
              <w:rPr>
                <w:rFonts w:ascii="Arial" w:hAnsi="Arial" w:cs="Arial"/>
                <w:b/>
                <w:sz w:val="22"/>
                <w:szCs w:val="22"/>
                <w:lang w:val="es-MX"/>
              </w:rPr>
              <w:t>TIPO DE BOSQUE</w:t>
            </w:r>
          </w:p>
        </w:tc>
        <w:tc>
          <w:tcPr>
            <w:tcW w:w="132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8524ED">
            <w:pPr>
              <w:spacing w:line="300" w:lineRule="auto"/>
              <w:jc w:val="center"/>
              <w:rPr>
                <w:rFonts w:ascii="Arial" w:hAnsi="Arial" w:cs="Arial"/>
                <w:b/>
                <w:lang w:val="es-MX"/>
              </w:rPr>
            </w:pPr>
            <w:r w:rsidRPr="00610AA6">
              <w:rPr>
                <w:rFonts w:ascii="Arial" w:hAnsi="Arial" w:cs="Arial"/>
                <w:b/>
                <w:sz w:val="22"/>
                <w:szCs w:val="22"/>
                <w:lang w:val="es-MX"/>
              </w:rPr>
              <w:t>GENERO</w:t>
            </w:r>
          </w:p>
        </w:tc>
        <w:tc>
          <w:tcPr>
            <w:tcW w:w="163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8524ED">
            <w:pPr>
              <w:spacing w:line="300" w:lineRule="auto"/>
              <w:jc w:val="center"/>
              <w:rPr>
                <w:rFonts w:ascii="Arial" w:hAnsi="Arial" w:cs="Arial"/>
                <w:b/>
                <w:lang w:val="es-MX"/>
              </w:rPr>
            </w:pPr>
            <w:r w:rsidRPr="00610AA6">
              <w:rPr>
                <w:rFonts w:ascii="Arial" w:hAnsi="Arial" w:cs="Arial"/>
                <w:b/>
                <w:sz w:val="22"/>
                <w:szCs w:val="22"/>
                <w:lang w:val="es-MX"/>
              </w:rPr>
              <w:t>EXISTENCIAS TOTALES (m</w:t>
            </w:r>
            <w:r w:rsidRPr="00610AA6">
              <w:rPr>
                <w:rFonts w:ascii="Arial" w:hAnsi="Arial" w:cs="Arial"/>
                <w:b/>
                <w:sz w:val="22"/>
                <w:szCs w:val="22"/>
                <w:vertAlign w:val="superscript"/>
                <w:lang w:val="es-MX"/>
              </w:rPr>
              <w:t>3</w:t>
            </w:r>
            <w:r w:rsidRPr="00610AA6">
              <w:rPr>
                <w:rFonts w:ascii="Arial" w:hAnsi="Arial" w:cs="Arial"/>
                <w:b/>
                <w:sz w:val="22"/>
                <w:szCs w:val="22"/>
                <w:lang w:val="es-MX"/>
              </w:rPr>
              <w:t>)</w:t>
            </w:r>
          </w:p>
        </w:tc>
        <w:tc>
          <w:tcPr>
            <w:tcW w:w="152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8524ED">
            <w:pPr>
              <w:spacing w:line="300" w:lineRule="auto"/>
              <w:jc w:val="center"/>
              <w:rPr>
                <w:rFonts w:ascii="Arial" w:hAnsi="Arial" w:cs="Arial"/>
                <w:b/>
                <w:lang w:val="es-MX"/>
              </w:rPr>
            </w:pPr>
            <w:r w:rsidRPr="00610AA6">
              <w:rPr>
                <w:rFonts w:ascii="Arial" w:hAnsi="Arial" w:cs="Arial"/>
                <w:b/>
                <w:sz w:val="22"/>
                <w:szCs w:val="22"/>
                <w:lang w:val="es-MX"/>
              </w:rPr>
              <w:t>INTENSIDAD DE CORTE</w:t>
            </w:r>
          </w:p>
        </w:tc>
        <w:tc>
          <w:tcPr>
            <w:tcW w:w="159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8524ED">
            <w:pPr>
              <w:spacing w:line="300" w:lineRule="auto"/>
              <w:jc w:val="center"/>
              <w:rPr>
                <w:rFonts w:ascii="Arial" w:hAnsi="Arial" w:cs="Arial"/>
                <w:b/>
                <w:lang w:val="es-MX"/>
              </w:rPr>
            </w:pPr>
            <w:r w:rsidRPr="00610AA6">
              <w:rPr>
                <w:rFonts w:ascii="Arial" w:hAnsi="Arial" w:cs="Arial"/>
                <w:b/>
                <w:sz w:val="22"/>
                <w:szCs w:val="22"/>
                <w:lang w:val="es-MX"/>
              </w:rPr>
              <w:t>POSIBILIDAD TOTAL (m</w:t>
            </w:r>
            <w:r w:rsidRPr="00610AA6">
              <w:rPr>
                <w:rFonts w:ascii="Arial" w:hAnsi="Arial" w:cs="Arial"/>
                <w:b/>
                <w:sz w:val="22"/>
                <w:szCs w:val="22"/>
                <w:vertAlign w:val="superscript"/>
                <w:lang w:val="es-MX"/>
              </w:rPr>
              <w:t>3</w:t>
            </w:r>
            <w:r w:rsidRPr="00610AA6">
              <w:rPr>
                <w:rFonts w:ascii="Arial" w:hAnsi="Arial" w:cs="Arial"/>
                <w:b/>
                <w:sz w:val="22"/>
                <w:szCs w:val="22"/>
                <w:lang w:val="es-MX"/>
              </w:rPr>
              <w:t>)</w:t>
            </w:r>
          </w:p>
        </w:tc>
        <w:tc>
          <w:tcPr>
            <w:tcW w:w="159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8524ED">
            <w:pPr>
              <w:spacing w:line="300" w:lineRule="auto"/>
              <w:jc w:val="center"/>
              <w:rPr>
                <w:rFonts w:ascii="Arial" w:hAnsi="Arial" w:cs="Arial"/>
                <w:b/>
                <w:lang w:val="es-MX"/>
              </w:rPr>
            </w:pPr>
            <w:r w:rsidRPr="00610AA6">
              <w:rPr>
                <w:rFonts w:ascii="Arial" w:hAnsi="Arial" w:cs="Arial"/>
                <w:b/>
                <w:sz w:val="22"/>
                <w:szCs w:val="22"/>
                <w:lang w:val="es-MX"/>
              </w:rPr>
              <w:t>POSIBILIDAD ANUAL (m</w:t>
            </w:r>
            <w:r w:rsidRPr="00610AA6">
              <w:rPr>
                <w:rFonts w:ascii="Arial" w:hAnsi="Arial" w:cs="Arial"/>
                <w:b/>
                <w:sz w:val="22"/>
                <w:szCs w:val="22"/>
                <w:vertAlign w:val="superscript"/>
                <w:lang w:val="es-MX"/>
              </w:rPr>
              <w:t>3</w:t>
            </w:r>
            <w:r w:rsidRPr="00610AA6">
              <w:rPr>
                <w:rFonts w:ascii="Arial" w:hAnsi="Arial" w:cs="Arial"/>
                <w:b/>
                <w:sz w:val="22"/>
                <w:szCs w:val="22"/>
                <w:lang w:val="es-MX"/>
              </w:rPr>
              <w:t>)</w:t>
            </w:r>
          </w:p>
        </w:tc>
      </w:tr>
      <w:tr w:rsidR="003C28D3" w:rsidRPr="00610AA6" w:rsidTr="00492140">
        <w:trPr>
          <w:cantSplit/>
        </w:trPr>
        <w:tc>
          <w:tcPr>
            <w:tcW w:w="1384"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Bosque de pino</w:t>
            </w:r>
          </w:p>
        </w:tc>
        <w:tc>
          <w:tcPr>
            <w:tcW w:w="1328"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Pino</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Encino</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Latifoliadas</w:t>
            </w:r>
          </w:p>
        </w:tc>
        <w:tc>
          <w:tcPr>
            <w:tcW w:w="1639"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64,195.2</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5,011.2</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907.2</w:t>
            </w:r>
          </w:p>
        </w:tc>
        <w:tc>
          <w:tcPr>
            <w:tcW w:w="1521"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22.0</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70.0</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70.0</w:t>
            </w:r>
          </w:p>
        </w:tc>
        <w:tc>
          <w:tcPr>
            <w:tcW w:w="1591"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14,122.9</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3,507.8</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635.0</w:t>
            </w:r>
          </w:p>
        </w:tc>
        <w:tc>
          <w:tcPr>
            <w:tcW w:w="1591"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1,412.3</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350.7</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63.5</w:t>
            </w:r>
          </w:p>
        </w:tc>
      </w:tr>
      <w:tr w:rsidR="003C28D3" w:rsidRPr="00610AA6" w:rsidTr="00492140">
        <w:trPr>
          <w:cantSplit/>
        </w:trPr>
        <w:tc>
          <w:tcPr>
            <w:tcW w:w="1384"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Bosque Pino-Encino</w:t>
            </w:r>
          </w:p>
        </w:tc>
        <w:tc>
          <w:tcPr>
            <w:tcW w:w="1328"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Pino</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Encino</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Latifoliada</w:t>
            </w:r>
          </w:p>
        </w:tc>
        <w:tc>
          <w:tcPr>
            <w:tcW w:w="1639"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42,803.2</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35,174.4</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1,638.4</w:t>
            </w:r>
          </w:p>
        </w:tc>
        <w:tc>
          <w:tcPr>
            <w:tcW w:w="1521"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21.0</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70.0</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70.0</w:t>
            </w:r>
          </w:p>
        </w:tc>
        <w:tc>
          <w:tcPr>
            <w:tcW w:w="1591"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8,988.6</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24,622.0</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1,146.8</w:t>
            </w:r>
          </w:p>
        </w:tc>
        <w:tc>
          <w:tcPr>
            <w:tcW w:w="1591"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898.8</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2,462.2</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114.6</w:t>
            </w:r>
          </w:p>
        </w:tc>
      </w:tr>
      <w:tr w:rsidR="003C28D3" w:rsidRPr="00610AA6" w:rsidTr="00492140">
        <w:trPr>
          <w:cantSplit/>
        </w:trPr>
        <w:tc>
          <w:tcPr>
            <w:tcW w:w="1384"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lastRenderedPageBreak/>
              <w:t>Encino y otras latifoliadas</w:t>
            </w:r>
          </w:p>
        </w:tc>
        <w:tc>
          <w:tcPr>
            <w:tcW w:w="1328"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Pino</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Encino</w:t>
            </w:r>
          </w:p>
        </w:tc>
        <w:tc>
          <w:tcPr>
            <w:tcW w:w="1639"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669.5</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10,310.3</w:t>
            </w:r>
          </w:p>
        </w:tc>
        <w:tc>
          <w:tcPr>
            <w:tcW w:w="1521"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19.0</w:t>
            </w:r>
          </w:p>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70.0</w:t>
            </w:r>
          </w:p>
        </w:tc>
        <w:tc>
          <w:tcPr>
            <w:tcW w:w="1591"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7,217.2</w:t>
            </w:r>
          </w:p>
        </w:tc>
        <w:tc>
          <w:tcPr>
            <w:tcW w:w="1591"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8524ED">
            <w:pPr>
              <w:spacing w:line="300" w:lineRule="auto"/>
              <w:jc w:val="center"/>
              <w:rPr>
                <w:rFonts w:ascii="Arial" w:hAnsi="Arial" w:cs="Arial"/>
                <w:lang w:val="es-MX"/>
              </w:rPr>
            </w:pPr>
            <w:r w:rsidRPr="00610AA6">
              <w:rPr>
                <w:rFonts w:ascii="Arial" w:hAnsi="Arial" w:cs="Arial"/>
                <w:lang w:val="es-MX"/>
              </w:rPr>
              <w:t>721.7</w:t>
            </w:r>
          </w:p>
        </w:tc>
      </w:tr>
      <w:tr w:rsidR="003C28D3" w:rsidRPr="00610AA6" w:rsidTr="00492140">
        <w:trPr>
          <w:cantSplit/>
          <w:trHeight w:val="213"/>
        </w:trPr>
        <w:tc>
          <w:tcPr>
            <w:tcW w:w="4351" w:type="dxa"/>
            <w:gridSpan w:val="3"/>
            <w:tcBorders>
              <w:top w:val="single" w:sz="12" w:space="0" w:color="auto"/>
            </w:tcBorders>
            <w:vAlign w:val="center"/>
          </w:tcPr>
          <w:p w:rsidR="003C28D3" w:rsidRPr="00610AA6" w:rsidRDefault="003C28D3" w:rsidP="008524ED">
            <w:pPr>
              <w:spacing w:line="300" w:lineRule="auto"/>
              <w:jc w:val="center"/>
              <w:rPr>
                <w:rFonts w:ascii="Arial" w:hAnsi="Arial" w:cs="Arial"/>
                <w:lang w:val="es-MX"/>
              </w:rPr>
            </w:pPr>
          </w:p>
        </w:tc>
        <w:tc>
          <w:tcPr>
            <w:tcW w:w="1521" w:type="dxa"/>
            <w:tcBorders>
              <w:top w:val="single" w:sz="12" w:space="0" w:color="auto"/>
            </w:tcBorders>
            <w:vAlign w:val="center"/>
          </w:tcPr>
          <w:p w:rsidR="003C28D3" w:rsidRPr="00610AA6" w:rsidRDefault="003C28D3" w:rsidP="008524ED">
            <w:pPr>
              <w:spacing w:line="300" w:lineRule="auto"/>
              <w:jc w:val="center"/>
              <w:rPr>
                <w:rFonts w:ascii="Arial" w:hAnsi="Arial" w:cs="Arial"/>
                <w:lang w:val="es-MX"/>
              </w:rPr>
            </w:pPr>
          </w:p>
        </w:tc>
        <w:tc>
          <w:tcPr>
            <w:tcW w:w="1591" w:type="dxa"/>
            <w:tcBorders>
              <w:top w:val="single" w:sz="12" w:space="0" w:color="auto"/>
            </w:tcBorders>
            <w:vAlign w:val="center"/>
          </w:tcPr>
          <w:p w:rsidR="003C28D3" w:rsidRPr="00610AA6" w:rsidRDefault="003C28D3" w:rsidP="008524ED">
            <w:pPr>
              <w:spacing w:line="300" w:lineRule="auto"/>
              <w:jc w:val="center"/>
              <w:rPr>
                <w:rFonts w:ascii="Arial" w:hAnsi="Arial" w:cs="Arial"/>
                <w:lang w:val="es-MX"/>
              </w:rPr>
            </w:pPr>
          </w:p>
        </w:tc>
        <w:tc>
          <w:tcPr>
            <w:tcW w:w="1591" w:type="dxa"/>
            <w:tcBorders>
              <w:top w:val="single" w:sz="12" w:space="0" w:color="auto"/>
            </w:tcBorders>
            <w:vAlign w:val="center"/>
          </w:tcPr>
          <w:p w:rsidR="003C28D3" w:rsidRPr="00610AA6" w:rsidRDefault="003C28D3" w:rsidP="008524ED">
            <w:pPr>
              <w:spacing w:line="300" w:lineRule="auto"/>
              <w:jc w:val="center"/>
              <w:rPr>
                <w:rFonts w:ascii="Arial" w:hAnsi="Arial" w:cs="Arial"/>
                <w:b/>
                <w:u w:val="single"/>
                <w:lang w:val="es-MX"/>
              </w:rPr>
            </w:pPr>
          </w:p>
        </w:tc>
      </w:tr>
    </w:tbl>
    <w:p w:rsidR="001A5B20" w:rsidRPr="00610AA6" w:rsidRDefault="001A5B20" w:rsidP="001A5B20">
      <w:pPr>
        <w:spacing w:line="300" w:lineRule="auto"/>
        <w:jc w:val="both"/>
        <w:rPr>
          <w:rFonts w:ascii="Arial" w:hAnsi="Arial" w:cs="Arial"/>
          <w:lang w:val="es-MX"/>
        </w:rPr>
      </w:pPr>
      <w:r w:rsidRPr="00610AA6">
        <w:rPr>
          <w:rFonts w:ascii="Arial" w:hAnsi="Arial" w:cs="Arial"/>
          <w:lang w:val="es-MX"/>
        </w:rPr>
        <w:t xml:space="preserve">En el municipio de </w:t>
      </w:r>
      <w:r>
        <w:rPr>
          <w:rFonts w:ascii="Arial" w:hAnsi="Arial" w:cs="Arial"/>
          <w:lang w:val="es-MX"/>
        </w:rPr>
        <w:t>H</w:t>
      </w:r>
      <w:r w:rsidRPr="00610AA6">
        <w:rPr>
          <w:rFonts w:ascii="Arial" w:hAnsi="Arial" w:cs="Arial"/>
          <w:lang w:val="es-MX"/>
        </w:rPr>
        <w:t>oney se plantea la extracción para el bosque de pino, en 22% de pino y el 70% de encino y latifoliadas de las existencias totales en un periodo de 10 años, mientras que para el bosque de pino-encino se plantea aprovechar el 21% de las existencias totales de pino y el 70% de las existencias de encino y latifoliadas en un periodo de 10 años, en la condición de encino y otras se plantea aprovechar el 19% de las existencias totales de pino y el 70% de las existencias volumétricas de encino en un periodo similar</w:t>
      </w:r>
      <w:r>
        <w:rPr>
          <w:rFonts w:ascii="Arial" w:hAnsi="Arial" w:cs="Arial"/>
          <w:lang w:val="es-MX"/>
        </w:rPr>
        <w:t xml:space="preserve"> (Cuadro </w:t>
      </w:r>
      <w:r w:rsidR="00247253">
        <w:rPr>
          <w:rFonts w:ascii="Arial" w:hAnsi="Arial" w:cs="Arial"/>
          <w:lang w:val="es-MX"/>
        </w:rPr>
        <w:t>41</w:t>
      </w:r>
      <w:r>
        <w:rPr>
          <w:rFonts w:ascii="Arial" w:hAnsi="Arial" w:cs="Arial"/>
          <w:lang w:val="es-MX"/>
        </w:rPr>
        <w:t>)</w:t>
      </w:r>
      <w:r w:rsidRPr="00610AA6">
        <w:rPr>
          <w:rFonts w:ascii="Arial" w:hAnsi="Arial" w:cs="Arial"/>
          <w:lang w:val="es-MX"/>
        </w:rPr>
        <w:t>.</w:t>
      </w:r>
    </w:p>
    <w:p w:rsidR="001A5B20" w:rsidRPr="00610AA6" w:rsidRDefault="001A5B20" w:rsidP="001A5B20">
      <w:pPr>
        <w:pStyle w:val="Cuadrito"/>
        <w:spacing w:line="300" w:lineRule="auto"/>
        <w:rPr>
          <w:color w:val="auto"/>
          <w:sz w:val="24"/>
          <w:szCs w:val="24"/>
          <w:lang w:val="es-MX"/>
        </w:rPr>
      </w:pPr>
    </w:p>
    <w:p w:rsidR="00603046" w:rsidRDefault="00603046" w:rsidP="00603046">
      <w:pPr>
        <w:pStyle w:val="Tabladeilustraciones"/>
      </w:pPr>
      <w:bookmarkStart w:id="828" w:name="_Toc280114810"/>
      <w:bookmarkStart w:id="829" w:name="_Toc282174689"/>
      <w:bookmarkStart w:id="830" w:name="_Toc282175306"/>
      <w:bookmarkStart w:id="831" w:name="_Toc289983619"/>
      <w:r>
        <w:t xml:space="preserve">Cuadro </w:t>
      </w:r>
      <w:fldSimple w:instr=" SEQ Cuadro \* ARABIC ">
        <w:r w:rsidR="00924369">
          <w:rPr>
            <w:noProof/>
          </w:rPr>
          <w:t>42</w:t>
        </w:r>
      </w:fldSimple>
      <w:r>
        <w:t xml:space="preserve">. </w:t>
      </w:r>
      <w:r w:rsidRPr="004A3AFE">
        <w:t>Cálculo de la posibilidad de corte en el municipio de Juan Galindo.</w:t>
      </w:r>
      <w:bookmarkEnd w:id="828"/>
      <w:bookmarkEnd w:id="829"/>
      <w:bookmarkEnd w:id="830"/>
      <w:bookmarkEnd w:id="831"/>
    </w:p>
    <w:tbl>
      <w:tblPr>
        <w:tblW w:w="0" w:type="auto"/>
        <w:jc w:val="center"/>
        <w:tblLook w:val="01E0"/>
      </w:tblPr>
      <w:tblGrid>
        <w:gridCol w:w="1286"/>
        <w:gridCol w:w="1361"/>
        <w:gridCol w:w="1598"/>
        <w:gridCol w:w="1483"/>
        <w:gridCol w:w="1552"/>
        <w:gridCol w:w="1552"/>
      </w:tblGrid>
      <w:tr w:rsidR="00E1647B" w:rsidRPr="003C28D3" w:rsidTr="00C82559">
        <w:trPr>
          <w:jc w:val="center"/>
        </w:trPr>
        <w:tc>
          <w:tcPr>
            <w:tcW w:w="1286"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E1647B" w:rsidRPr="003C28D3" w:rsidRDefault="00E1647B"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TIPO DE BOSQUE</w:t>
            </w:r>
          </w:p>
        </w:tc>
        <w:tc>
          <w:tcPr>
            <w:tcW w:w="1361"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E1647B" w:rsidRPr="003C28D3" w:rsidRDefault="00E1647B"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GENERO</w:t>
            </w:r>
          </w:p>
        </w:tc>
        <w:tc>
          <w:tcPr>
            <w:tcW w:w="1598"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E1647B" w:rsidRPr="003C28D3" w:rsidRDefault="00E1647B"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EXISTENCIAS TOTALES (m</w:t>
            </w:r>
            <w:r w:rsidRPr="003C28D3">
              <w:rPr>
                <w:rFonts w:ascii="Arial" w:hAnsi="Arial" w:cs="Arial"/>
                <w:b/>
                <w:sz w:val="20"/>
                <w:szCs w:val="20"/>
                <w:vertAlign w:val="superscript"/>
                <w:lang w:val="es-MX"/>
              </w:rPr>
              <w:t>3</w:t>
            </w:r>
            <w:r w:rsidRPr="003C28D3">
              <w:rPr>
                <w:rFonts w:ascii="Arial" w:hAnsi="Arial" w:cs="Arial"/>
                <w:b/>
                <w:sz w:val="20"/>
                <w:szCs w:val="20"/>
                <w:lang w:val="es-MX"/>
              </w:rPr>
              <w:t>)</w:t>
            </w:r>
          </w:p>
        </w:tc>
        <w:tc>
          <w:tcPr>
            <w:tcW w:w="148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E1647B" w:rsidRPr="003C28D3" w:rsidRDefault="00E1647B"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INTENSIDAD DE CORTE</w:t>
            </w:r>
          </w:p>
        </w:tc>
        <w:tc>
          <w:tcPr>
            <w:tcW w:w="1552"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E1647B" w:rsidRPr="003C28D3" w:rsidRDefault="00E1647B"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POSIBILIDAD TOTAL (m</w:t>
            </w:r>
            <w:r w:rsidRPr="003C28D3">
              <w:rPr>
                <w:rFonts w:ascii="Arial" w:hAnsi="Arial" w:cs="Arial"/>
                <w:b/>
                <w:sz w:val="20"/>
                <w:szCs w:val="20"/>
                <w:vertAlign w:val="superscript"/>
                <w:lang w:val="es-MX"/>
              </w:rPr>
              <w:t>3</w:t>
            </w:r>
            <w:r w:rsidRPr="003C28D3">
              <w:rPr>
                <w:rFonts w:ascii="Arial" w:hAnsi="Arial" w:cs="Arial"/>
                <w:b/>
                <w:sz w:val="20"/>
                <w:szCs w:val="20"/>
                <w:lang w:val="es-MX"/>
              </w:rPr>
              <w:t>)</w:t>
            </w:r>
          </w:p>
        </w:tc>
        <w:tc>
          <w:tcPr>
            <w:tcW w:w="1552" w:type="dxa"/>
            <w:tcBorders>
              <w:top w:val="single" w:sz="12" w:space="0" w:color="auto"/>
              <w:left w:val="single" w:sz="12" w:space="0" w:color="auto"/>
              <w:bottom w:val="single" w:sz="12" w:space="0" w:color="auto"/>
              <w:right w:val="single" w:sz="4" w:space="0" w:color="auto"/>
            </w:tcBorders>
            <w:shd w:val="clear" w:color="auto" w:fill="BFBFBF" w:themeFill="background1" w:themeFillShade="BF"/>
            <w:vAlign w:val="center"/>
          </w:tcPr>
          <w:p w:rsidR="00E1647B" w:rsidRPr="003C28D3" w:rsidRDefault="00E1647B"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POSIBILIDAD ANUAL (m</w:t>
            </w:r>
            <w:r w:rsidRPr="003C28D3">
              <w:rPr>
                <w:rFonts w:ascii="Arial" w:hAnsi="Arial" w:cs="Arial"/>
                <w:b/>
                <w:sz w:val="20"/>
                <w:szCs w:val="20"/>
                <w:vertAlign w:val="superscript"/>
                <w:lang w:val="es-MX"/>
              </w:rPr>
              <w:t>3</w:t>
            </w:r>
            <w:r w:rsidRPr="003C28D3">
              <w:rPr>
                <w:rFonts w:ascii="Arial" w:hAnsi="Arial" w:cs="Arial"/>
                <w:b/>
                <w:sz w:val="20"/>
                <w:szCs w:val="20"/>
                <w:lang w:val="es-MX"/>
              </w:rPr>
              <w:t>)</w:t>
            </w:r>
          </w:p>
        </w:tc>
      </w:tr>
      <w:tr w:rsidR="00E1647B" w:rsidRPr="003C28D3" w:rsidTr="00E1647B">
        <w:trPr>
          <w:jc w:val="center"/>
        </w:trPr>
        <w:tc>
          <w:tcPr>
            <w:tcW w:w="1286"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Bosque de pino</w:t>
            </w:r>
          </w:p>
        </w:tc>
        <w:tc>
          <w:tcPr>
            <w:tcW w:w="1361"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rPr>
                <w:rFonts w:ascii="Arial" w:hAnsi="Arial" w:cs="Arial"/>
                <w:sz w:val="20"/>
                <w:szCs w:val="20"/>
                <w:lang w:val="es-MX"/>
              </w:rPr>
            </w:pPr>
            <w:r w:rsidRPr="003C28D3">
              <w:rPr>
                <w:rFonts w:ascii="Arial" w:hAnsi="Arial" w:cs="Arial"/>
                <w:sz w:val="20"/>
                <w:szCs w:val="20"/>
                <w:lang w:val="es-MX"/>
              </w:rPr>
              <w:t>Pino</w:t>
            </w:r>
          </w:p>
          <w:p w:rsidR="00E1647B" w:rsidRPr="003C28D3" w:rsidRDefault="00E1647B" w:rsidP="008524ED">
            <w:pPr>
              <w:spacing w:line="300" w:lineRule="auto"/>
              <w:rPr>
                <w:rFonts w:ascii="Arial" w:hAnsi="Arial" w:cs="Arial"/>
                <w:sz w:val="20"/>
                <w:szCs w:val="20"/>
                <w:lang w:val="es-MX"/>
              </w:rPr>
            </w:pPr>
            <w:r w:rsidRPr="003C28D3">
              <w:rPr>
                <w:rFonts w:ascii="Arial" w:hAnsi="Arial" w:cs="Arial"/>
                <w:sz w:val="20"/>
                <w:szCs w:val="20"/>
                <w:lang w:val="es-MX"/>
              </w:rPr>
              <w:t>Encino</w:t>
            </w:r>
          </w:p>
        </w:tc>
        <w:tc>
          <w:tcPr>
            <w:tcW w:w="1598"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right"/>
              <w:rPr>
                <w:rFonts w:ascii="Arial" w:hAnsi="Arial" w:cs="Arial"/>
                <w:sz w:val="20"/>
                <w:szCs w:val="20"/>
                <w:lang w:val="es-MX"/>
              </w:rPr>
            </w:pPr>
            <w:r w:rsidRPr="003C28D3">
              <w:rPr>
                <w:rFonts w:ascii="Arial" w:hAnsi="Arial" w:cs="Arial"/>
                <w:sz w:val="20"/>
                <w:szCs w:val="20"/>
                <w:lang w:val="es-MX"/>
              </w:rPr>
              <w:t>14,994.0</w:t>
            </w:r>
          </w:p>
          <w:p w:rsidR="00E1647B" w:rsidRPr="003C28D3" w:rsidRDefault="00E1647B" w:rsidP="008524ED">
            <w:pPr>
              <w:spacing w:line="300" w:lineRule="auto"/>
              <w:jc w:val="right"/>
              <w:rPr>
                <w:rFonts w:ascii="Arial" w:hAnsi="Arial" w:cs="Arial"/>
                <w:sz w:val="20"/>
                <w:szCs w:val="20"/>
                <w:lang w:val="es-MX"/>
              </w:rPr>
            </w:pPr>
            <w:r w:rsidRPr="003C28D3">
              <w:rPr>
                <w:rFonts w:ascii="Arial" w:hAnsi="Arial" w:cs="Arial"/>
                <w:sz w:val="20"/>
                <w:szCs w:val="20"/>
                <w:lang w:val="es-MX"/>
              </w:rPr>
              <w:t>102</w:t>
            </w:r>
          </w:p>
        </w:tc>
        <w:tc>
          <w:tcPr>
            <w:tcW w:w="1483"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19.0</w:t>
            </w:r>
          </w:p>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tc>
        <w:tc>
          <w:tcPr>
            <w:tcW w:w="1552"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2,848.8</w:t>
            </w:r>
          </w:p>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71.0</w:t>
            </w:r>
          </w:p>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w:t>
            </w:r>
          </w:p>
        </w:tc>
        <w:tc>
          <w:tcPr>
            <w:tcW w:w="1552" w:type="dxa"/>
            <w:tcBorders>
              <w:top w:val="single" w:sz="12" w:space="0" w:color="auto"/>
              <w:left w:val="single" w:sz="12" w:space="0" w:color="auto"/>
              <w:bottom w:val="single" w:sz="12" w:space="0" w:color="auto"/>
              <w:right w:val="single" w:sz="4"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284.8</w:t>
            </w:r>
          </w:p>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w:t>
            </w:r>
          </w:p>
        </w:tc>
      </w:tr>
      <w:tr w:rsidR="00E1647B" w:rsidRPr="003C28D3" w:rsidTr="00E1647B">
        <w:trPr>
          <w:jc w:val="center"/>
        </w:trPr>
        <w:tc>
          <w:tcPr>
            <w:tcW w:w="1286"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Bosque Pino-Encino</w:t>
            </w:r>
          </w:p>
        </w:tc>
        <w:tc>
          <w:tcPr>
            <w:tcW w:w="1361"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rPr>
                <w:rFonts w:ascii="Arial" w:hAnsi="Arial" w:cs="Arial"/>
                <w:sz w:val="20"/>
                <w:szCs w:val="20"/>
                <w:lang w:val="es-MX"/>
              </w:rPr>
            </w:pPr>
            <w:r w:rsidRPr="003C28D3">
              <w:rPr>
                <w:rFonts w:ascii="Arial" w:hAnsi="Arial" w:cs="Arial"/>
                <w:sz w:val="20"/>
                <w:szCs w:val="20"/>
                <w:lang w:val="es-MX"/>
              </w:rPr>
              <w:t>Pino</w:t>
            </w:r>
          </w:p>
          <w:p w:rsidR="00E1647B" w:rsidRPr="003C28D3" w:rsidRDefault="00E1647B" w:rsidP="008524ED">
            <w:pPr>
              <w:spacing w:line="300" w:lineRule="auto"/>
              <w:rPr>
                <w:rFonts w:ascii="Arial" w:hAnsi="Arial" w:cs="Arial"/>
                <w:sz w:val="20"/>
                <w:szCs w:val="20"/>
                <w:lang w:val="es-MX"/>
              </w:rPr>
            </w:pPr>
            <w:r w:rsidRPr="003C28D3">
              <w:rPr>
                <w:rFonts w:ascii="Arial" w:hAnsi="Arial" w:cs="Arial"/>
                <w:sz w:val="20"/>
                <w:szCs w:val="20"/>
                <w:lang w:val="es-MX"/>
              </w:rPr>
              <w:t>Encino</w:t>
            </w:r>
          </w:p>
          <w:p w:rsidR="00E1647B" w:rsidRPr="003C28D3" w:rsidRDefault="00E1647B" w:rsidP="008524ED">
            <w:pPr>
              <w:spacing w:line="300" w:lineRule="auto"/>
              <w:rPr>
                <w:rFonts w:ascii="Arial" w:hAnsi="Arial" w:cs="Arial"/>
                <w:sz w:val="20"/>
                <w:szCs w:val="20"/>
                <w:lang w:val="es-MX"/>
              </w:rPr>
            </w:pPr>
            <w:r w:rsidRPr="003C28D3">
              <w:rPr>
                <w:rFonts w:ascii="Arial" w:hAnsi="Arial" w:cs="Arial"/>
                <w:sz w:val="20"/>
                <w:szCs w:val="20"/>
                <w:lang w:val="es-MX"/>
              </w:rPr>
              <w:t>Latifoliada</w:t>
            </w:r>
          </w:p>
        </w:tc>
        <w:tc>
          <w:tcPr>
            <w:tcW w:w="1598"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right"/>
              <w:rPr>
                <w:rFonts w:ascii="Arial" w:hAnsi="Arial" w:cs="Arial"/>
                <w:sz w:val="20"/>
                <w:szCs w:val="20"/>
                <w:lang w:val="es-MX"/>
              </w:rPr>
            </w:pPr>
            <w:r w:rsidRPr="003C28D3">
              <w:rPr>
                <w:rFonts w:ascii="Arial" w:hAnsi="Arial" w:cs="Arial"/>
                <w:sz w:val="20"/>
                <w:szCs w:val="20"/>
                <w:lang w:val="es-MX"/>
              </w:rPr>
              <w:t>1,254.7</w:t>
            </w:r>
          </w:p>
          <w:p w:rsidR="00E1647B" w:rsidRPr="003C28D3" w:rsidRDefault="00E1647B" w:rsidP="008524ED">
            <w:pPr>
              <w:spacing w:line="300" w:lineRule="auto"/>
              <w:jc w:val="right"/>
              <w:rPr>
                <w:rFonts w:ascii="Arial" w:hAnsi="Arial" w:cs="Arial"/>
                <w:sz w:val="20"/>
                <w:szCs w:val="20"/>
                <w:lang w:val="es-MX"/>
              </w:rPr>
            </w:pPr>
            <w:r w:rsidRPr="003C28D3">
              <w:rPr>
                <w:rFonts w:ascii="Arial" w:hAnsi="Arial" w:cs="Arial"/>
                <w:sz w:val="20"/>
                <w:szCs w:val="20"/>
                <w:lang w:val="es-MX"/>
              </w:rPr>
              <w:t>666.9</w:t>
            </w:r>
          </w:p>
          <w:p w:rsidR="00E1647B" w:rsidRPr="003C28D3" w:rsidRDefault="00E1647B" w:rsidP="008524ED">
            <w:pPr>
              <w:spacing w:line="300" w:lineRule="auto"/>
              <w:jc w:val="right"/>
              <w:rPr>
                <w:rFonts w:ascii="Arial" w:hAnsi="Arial" w:cs="Arial"/>
                <w:sz w:val="20"/>
                <w:szCs w:val="20"/>
                <w:lang w:val="es-MX"/>
              </w:rPr>
            </w:pPr>
            <w:r w:rsidRPr="003C28D3">
              <w:rPr>
                <w:rFonts w:ascii="Arial" w:hAnsi="Arial" w:cs="Arial"/>
                <w:sz w:val="20"/>
                <w:szCs w:val="20"/>
                <w:lang w:val="es-MX"/>
              </w:rPr>
              <w:t>---------</w:t>
            </w:r>
          </w:p>
        </w:tc>
        <w:tc>
          <w:tcPr>
            <w:tcW w:w="1483"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18.0</w:t>
            </w:r>
          </w:p>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p w:rsidR="00E1647B" w:rsidRPr="003C28D3" w:rsidRDefault="00E1647B" w:rsidP="008524ED">
            <w:pPr>
              <w:spacing w:line="300" w:lineRule="auto"/>
              <w:jc w:val="center"/>
              <w:rPr>
                <w:rFonts w:ascii="Arial" w:hAnsi="Arial" w:cs="Arial"/>
                <w:sz w:val="20"/>
                <w:szCs w:val="20"/>
                <w:lang w:val="es-MX"/>
              </w:rPr>
            </w:pPr>
          </w:p>
        </w:tc>
        <w:tc>
          <w:tcPr>
            <w:tcW w:w="1552"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w:t>
            </w:r>
          </w:p>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w:t>
            </w:r>
          </w:p>
          <w:p w:rsidR="00E1647B" w:rsidRPr="003C28D3" w:rsidRDefault="00E1647B" w:rsidP="008524ED">
            <w:pPr>
              <w:spacing w:line="300" w:lineRule="auto"/>
              <w:jc w:val="center"/>
              <w:rPr>
                <w:rFonts w:ascii="Arial" w:hAnsi="Arial" w:cs="Arial"/>
                <w:sz w:val="20"/>
                <w:szCs w:val="20"/>
                <w:lang w:val="es-MX"/>
              </w:rPr>
            </w:pPr>
          </w:p>
        </w:tc>
        <w:tc>
          <w:tcPr>
            <w:tcW w:w="1552" w:type="dxa"/>
            <w:tcBorders>
              <w:top w:val="single" w:sz="12" w:space="0" w:color="auto"/>
              <w:left w:val="single" w:sz="12" w:space="0" w:color="auto"/>
              <w:bottom w:val="single" w:sz="12" w:space="0" w:color="auto"/>
              <w:right w:val="single" w:sz="4"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w:t>
            </w:r>
          </w:p>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w:t>
            </w:r>
          </w:p>
          <w:p w:rsidR="00E1647B" w:rsidRPr="003C28D3" w:rsidRDefault="00E1647B" w:rsidP="008524ED">
            <w:pPr>
              <w:spacing w:line="300" w:lineRule="auto"/>
              <w:jc w:val="center"/>
              <w:rPr>
                <w:rFonts w:ascii="Arial" w:hAnsi="Arial" w:cs="Arial"/>
                <w:sz w:val="20"/>
                <w:szCs w:val="20"/>
                <w:lang w:val="es-MX"/>
              </w:rPr>
            </w:pPr>
          </w:p>
        </w:tc>
      </w:tr>
      <w:tr w:rsidR="00E1647B" w:rsidRPr="003C28D3" w:rsidTr="00E1647B">
        <w:trPr>
          <w:jc w:val="center"/>
        </w:trPr>
        <w:tc>
          <w:tcPr>
            <w:tcW w:w="1286"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Encino y otras latifoliadas</w:t>
            </w:r>
          </w:p>
        </w:tc>
        <w:tc>
          <w:tcPr>
            <w:tcW w:w="1361"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rPr>
                <w:rFonts w:ascii="Arial" w:hAnsi="Arial" w:cs="Arial"/>
                <w:sz w:val="20"/>
                <w:szCs w:val="20"/>
                <w:lang w:val="es-MX"/>
              </w:rPr>
            </w:pPr>
            <w:r w:rsidRPr="003C28D3">
              <w:rPr>
                <w:rFonts w:ascii="Arial" w:hAnsi="Arial" w:cs="Arial"/>
                <w:sz w:val="20"/>
                <w:szCs w:val="20"/>
                <w:lang w:val="es-MX"/>
              </w:rPr>
              <w:t>Encino</w:t>
            </w:r>
          </w:p>
          <w:p w:rsidR="00E1647B" w:rsidRPr="003C28D3" w:rsidRDefault="00E1647B" w:rsidP="008524ED">
            <w:pPr>
              <w:spacing w:line="300" w:lineRule="auto"/>
              <w:rPr>
                <w:rFonts w:ascii="Arial" w:hAnsi="Arial" w:cs="Arial"/>
                <w:sz w:val="20"/>
                <w:szCs w:val="20"/>
                <w:lang w:val="es-MX"/>
              </w:rPr>
            </w:pPr>
            <w:r w:rsidRPr="003C28D3">
              <w:rPr>
                <w:rFonts w:ascii="Arial" w:hAnsi="Arial" w:cs="Arial"/>
                <w:sz w:val="20"/>
                <w:szCs w:val="20"/>
                <w:lang w:val="es-MX"/>
              </w:rPr>
              <w:t>Latifoliadas</w:t>
            </w:r>
          </w:p>
        </w:tc>
        <w:tc>
          <w:tcPr>
            <w:tcW w:w="1598"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right"/>
              <w:rPr>
                <w:rFonts w:ascii="Arial" w:hAnsi="Arial" w:cs="Arial"/>
                <w:sz w:val="20"/>
                <w:szCs w:val="20"/>
                <w:lang w:val="es-MX"/>
              </w:rPr>
            </w:pPr>
            <w:r w:rsidRPr="003C28D3">
              <w:rPr>
                <w:rFonts w:ascii="Arial" w:hAnsi="Arial" w:cs="Arial"/>
                <w:sz w:val="20"/>
                <w:szCs w:val="20"/>
                <w:lang w:val="es-MX"/>
              </w:rPr>
              <w:t>764.8</w:t>
            </w:r>
          </w:p>
        </w:tc>
        <w:tc>
          <w:tcPr>
            <w:tcW w:w="1483"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tc>
        <w:tc>
          <w:tcPr>
            <w:tcW w:w="1552" w:type="dxa"/>
            <w:tcBorders>
              <w:top w:val="single" w:sz="12" w:space="0" w:color="auto"/>
              <w:left w:val="single" w:sz="12" w:space="0" w:color="auto"/>
              <w:bottom w:val="single" w:sz="12" w:space="0" w:color="auto"/>
              <w:right w:val="single" w:sz="12"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535.3</w:t>
            </w:r>
          </w:p>
        </w:tc>
        <w:tc>
          <w:tcPr>
            <w:tcW w:w="1552" w:type="dxa"/>
            <w:tcBorders>
              <w:top w:val="single" w:sz="12" w:space="0" w:color="auto"/>
              <w:left w:val="single" w:sz="12" w:space="0" w:color="auto"/>
              <w:bottom w:val="single" w:sz="12" w:space="0" w:color="auto"/>
              <w:right w:val="single" w:sz="4" w:space="0" w:color="auto"/>
            </w:tcBorders>
            <w:vAlign w:val="center"/>
          </w:tcPr>
          <w:p w:rsidR="00E1647B" w:rsidRPr="003C28D3" w:rsidRDefault="00E1647B" w:rsidP="008524ED">
            <w:pPr>
              <w:spacing w:line="300" w:lineRule="auto"/>
              <w:jc w:val="center"/>
              <w:rPr>
                <w:rFonts w:ascii="Arial" w:hAnsi="Arial" w:cs="Arial"/>
                <w:sz w:val="20"/>
                <w:szCs w:val="20"/>
                <w:lang w:val="es-MX"/>
              </w:rPr>
            </w:pPr>
            <w:r w:rsidRPr="003C28D3">
              <w:rPr>
                <w:rFonts w:ascii="Arial" w:hAnsi="Arial" w:cs="Arial"/>
                <w:sz w:val="20"/>
                <w:szCs w:val="20"/>
                <w:lang w:val="es-MX"/>
              </w:rPr>
              <w:t>53.5</w:t>
            </w:r>
          </w:p>
        </w:tc>
      </w:tr>
      <w:tr w:rsidR="00E1647B" w:rsidRPr="003C28D3" w:rsidTr="00E1647B">
        <w:trPr>
          <w:jc w:val="center"/>
        </w:trPr>
        <w:tc>
          <w:tcPr>
            <w:tcW w:w="4245" w:type="dxa"/>
            <w:gridSpan w:val="3"/>
            <w:tcBorders>
              <w:top w:val="single" w:sz="12" w:space="0" w:color="auto"/>
            </w:tcBorders>
            <w:vAlign w:val="center"/>
          </w:tcPr>
          <w:p w:rsidR="00E1647B" w:rsidRPr="003C28D3" w:rsidRDefault="00E1647B" w:rsidP="008524ED">
            <w:pPr>
              <w:spacing w:line="300" w:lineRule="auto"/>
              <w:rPr>
                <w:rFonts w:ascii="Arial" w:hAnsi="Arial" w:cs="Arial"/>
                <w:sz w:val="20"/>
                <w:szCs w:val="20"/>
                <w:lang w:val="es-MX"/>
              </w:rPr>
            </w:pPr>
          </w:p>
        </w:tc>
        <w:tc>
          <w:tcPr>
            <w:tcW w:w="1483" w:type="dxa"/>
            <w:tcBorders>
              <w:top w:val="single" w:sz="12" w:space="0" w:color="auto"/>
            </w:tcBorders>
            <w:vAlign w:val="center"/>
          </w:tcPr>
          <w:p w:rsidR="00E1647B" w:rsidRPr="003C28D3" w:rsidRDefault="00E1647B" w:rsidP="008524ED">
            <w:pPr>
              <w:spacing w:line="300" w:lineRule="auto"/>
              <w:jc w:val="center"/>
              <w:rPr>
                <w:rFonts w:ascii="Arial" w:hAnsi="Arial" w:cs="Arial"/>
                <w:sz w:val="20"/>
                <w:szCs w:val="20"/>
                <w:lang w:val="es-MX"/>
              </w:rPr>
            </w:pPr>
          </w:p>
        </w:tc>
        <w:tc>
          <w:tcPr>
            <w:tcW w:w="1552" w:type="dxa"/>
            <w:tcBorders>
              <w:top w:val="single" w:sz="12" w:space="0" w:color="auto"/>
            </w:tcBorders>
            <w:vAlign w:val="center"/>
          </w:tcPr>
          <w:p w:rsidR="00E1647B" w:rsidRPr="003C28D3" w:rsidRDefault="00E1647B" w:rsidP="008524ED">
            <w:pPr>
              <w:spacing w:line="300" w:lineRule="auto"/>
              <w:jc w:val="right"/>
              <w:rPr>
                <w:rFonts w:ascii="Arial" w:hAnsi="Arial" w:cs="Arial"/>
                <w:sz w:val="20"/>
                <w:szCs w:val="20"/>
                <w:lang w:val="es-MX"/>
              </w:rPr>
            </w:pPr>
          </w:p>
        </w:tc>
        <w:tc>
          <w:tcPr>
            <w:tcW w:w="1552" w:type="dxa"/>
            <w:tcBorders>
              <w:top w:val="single" w:sz="12" w:space="0" w:color="auto"/>
            </w:tcBorders>
            <w:vAlign w:val="center"/>
          </w:tcPr>
          <w:p w:rsidR="00E1647B" w:rsidRPr="003C28D3" w:rsidRDefault="00E1647B" w:rsidP="008524ED">
            <w:pPr>
              <w:spacing w:line="300" w:lineRule="auto"/>
              <w:rPr>
                <w:rFonts w:ascii="Arial" w:hAnsi="Arial" w:cs="Arial"/>
                <w:b/>
                <w:sz w:val="20"/>
                <w:szCs w:val="20"/>
                <w:u w:val="single"/>
                <w:lang w:val="es-MX"/>
              </w:rPr>
            </w:pPr>
          </w:p>
        </w:tc>
      </w:tr>
    </w:tbl>
    <w:p w:rsidR="001A5B20" w:rsidRPr="00610AA6" w:rsidRDefault="001A5B20" w:rsidP="001A5B20">
      <w:pPr>
        <w:pStyle w:val="Cuadrito"/>
        <w:spacing w:line="300" w:lineRule="auto"/>
        <w:jc w:val="both"/>
        <w:rPr>
          <w:rFonts w:cs="Arial"/>
          <w:color w:val="auto"/>
          <w:sz w:val="24"/>
          <w:szCs w:val="24"/>
          <w:lang w:val="es-MX"/>
        </w:rPr>
      </w:pPr>
    </w:p>
    <w:p w:rsidR="001A5B20" w:rsidRPr="00610AA6" w:rsidRDefault="001A5B20" w:rsidP="001A5B20">
      <w:pPr>
        <w:spacing w:line="300" w:lineRule="auto"/>
        <w:jc w:val="both"/>
        <w:rPr>
          <w:rFonts w:ascii="Arial" w:hAnsi="Arial" w:cs="Arial"/>
          <w:lang w:val="es-MX"/>
        </w:rPr>
      </w:pPr>
      <w:r w:rsidRPr="00610AA6">
        <w:rPr>
          <w:rFonts w:ascii="Arial" w:hAnsi="Arial" w:cs="Arial"/>
          <w:lang w:val="es-MX"/>
        </w:rPr>
        <w:t>En el municipio de Juan Galindo solo se va extraer en el bosque de pino  y en la asociación de encino y otras latifoliadas esto por las bajas existencias volumétricas en las otras asociaciones, en el bosque de pino solo se va a extraer pino al 19% de las existencias totales en un periodo de 10 años, y en la asociación de encino y otras latifoliadas solo se aprovechara el encino a un 70% de las existencias totales en el mismo periodo</w:t>
      </w:r>
      <w:r>
        <w:rPr>
          <w:rFonts w:ascii="Arial" w:hAnsi="Arial" w:cs="Arial"/>
          <w:lang w:val="es-MX"/>
        </w:rPr>
        <w:t xml:space="preserve"> (Cuadro </w:t>
      </w:r>
      <w:r w:rsidR="00C82559">
        <w:rPr>
          <w:rFonts w:ascii="Arial" w:hAnsi="Arial" w:cs="Arial"/>
          <w:lang w:val="es-MX"/>
        </w:rPr>
        <w:t>42</w:t>
      </w:r>
      <w:r>
        <w:rPr>
          <w:rFonts w:ascii="Arial" w:hAnsi="Arial" w:cs="Arial"/>
          <w:lang w:val="es-MX"/>
        </w:rPr>
        <w:t>)</w:t>
      </w:r>
      <w:r w:rsidRPr="00610AA6">
        <w:rPr>
          <w:rFonts w:ascii="Arial" w:hAnsi="Arial" w:cs="Arial"/>
          <w:lang w:val="es-MX"/>
        </w:rPr>
        <w:t>. Para este municipio se propone promover la conservación y protección de la superficie que se tiene, así mismo hacer contingencias de reforestación para aumentar las superficies arboladas del municipio y el establecimiento de plantaciones en la medida de lo posible y aumentar así la capacidad productiva forestal del municipio.</w:t>
      </w:r>
    </w:p>
    <w:p w:rsidR="001A5B20" w:rsidRPr="00610AA6" w:rsidRDefault="001A5B20" w:rsidP="001A5B20">
      <w:pPr>
        <w:pStyle w:val="Cuadrito"/>
        <w:spacing w:line="300" w:lineRule="auto"/>
        <w:rPr>
          <w:color w:val="auto"/>
          <w:lang w:val="es-MX"/>
        </w:rPr>
      </w:pPr>
    </w:p>
    <w:p w:rsidR="001A5B20" w:rsidRPr="00610AA6" w:rsidRDefault="001A5B20" w:rsidP="001A5B20">
      <w:pPr>
        <w:pStyle w:val="Cuadrito"/>
        <w:spacing w:line="300" w:lineRule="auto"/>
        <w:rPr>
          <w:color w:val="auto"/>
          <w:lang w:val="es-MX"/>
        </w:rPr>
      </w:pPr>
    </w:p>
    <w:p w:rsidR="002D43CA" w:rsidRDefault="002D43CA" w:rsidP="002D43CA">
      <w:pPr>
        <w:pStyle w:val="Tabladeilustraciones"/>
      </w:pPr>
      <w:bookmarkStart w:id="832" w:name="_Toc280114811"/>
      <w:bookmarkStart w:id="833" w:name="_Toc282174690"/>
      <w:bookmarkStart w:id="834" w:name="_Toc282175307"/>
      <w:bookmarkStart w:id="835" w:name="_Toc289983620"/>
      <w:r>
        <w:t xml:space="preserve">Cuadro </w:t>
      </w:r>
      <w:fldSimple w:instr=" SEQ Cuadro \* ARABIC ">
        <w:r w:rsidR="00924369">
          <w:rPr>
            <w:noProof/>
          </w:rPr>
          <w:t>43</w:t>
        </w:r>
      </w:fldSimple>
      <w:r>
        <w:t xml:space="preserve">. </w:t>
      </w:r>
      <w:r w:rsidRPr="00736F1E">
        <w:t>Cálculo de la posibilidad de corte en el municipio de Chiconcuautla.</w:t>
      </w:r>
      <w:bookmarkEnd w:id="832"/>
      <w:bookmarkEnd w:id="833"/>
      <w:bookmarkEnd w:id="834"/>
      <w:bookmarkEnd w:id="835"/>
    </w:p>
    <w:tbl>
      <w:tblPr>
        <w:tblW w:w="0" w:type="auto"/>
        <w:jc w:val="center"/>
        <w:tblLayout w:type="fixed"/>
        <w:tblLook w:val="01E0"/>
      </w:tblPr>
      <w:tblGrid>
        <w:gridCol w:w="1242"/>
        <w:gridCol w:w="1343"/>
        <w:gridCol w:w="1672"/>
        <w:gridCol w:w="1551"/>
        <w:gridCol w:w="1623"/>
        <w:gridCol w:w="1623"/>
      </w:tblGrid>
      <w:tr w:rsidR="00BB1922" w:rsidRPr="003C28D3" w:rsidTr="003C28D3">
        <w:trPr>
          <w:jc w:val="center"/>
        </w:trPr>
        <w:tc>
          <w:tcPr>
            <w:tcW w:w="124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BB1922" w:rsidRPr="003C28D3" w:rsidRDefault="00BB1922"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TIPO DE BOSQUE</w:t>
            </w:r>
          </w:p>
        </w:tc>
        <w:tc>
          <w:tcPr>
            <w:tcW w:w="134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BB1922" w:rsidRPr="003C28D3" w:rsidRDefault="00BB1922"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GENERO</w:t>
            </w:r>
          </w:p>
        </w:tc>
        <w:tc>
          <w:tcPr>
            <w:tcW w:w="167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BB1922" w:rsidRPr="003C28D3" w:rsidRDefault="00BB1922"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EXISTENCIAS TOTALES (m</w:t>
            </w:r>
            <w:r w:rsidRPr="003C28D3">
              <w:rPr>
                <w:rFonts w:ascii="Arial" w:hAnsi="Arial" w:cs="Arial"/>
                <w:b/>
                <w:sz w:val="20"/>
                <w:szCs w:val="20"/>
                <w:vertAlign w:val="superscript"/>
                <w:lang w:val="es-MX"/>
              </w:rPr>
              <w:t>3</w:t>
            </w:r>
            <w:r w:rsidRPr="003C28D3">
              <w:rPr>
                <w:rFonts w:ascii="Arial" w:hAnsi="Arial" w:cs="Arial"/>
                <w:b/>
                <w:sz w:val="20"/>
                <w:szCs w:val="20"/>
                <w:lang w:val="es-MX"/>
              </w:rPr>
              <w:t>)</w:t>
            </w:r>
          </w:p>
        </w:tc>
        <w:tc>
          <w:tcPr>
            <w:tcW w:w="155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BB1922" w:rsidRPr="003C28D3" w:rsidRDefault="00BB1922"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INTENSIDAD DE CORTE</w:t>
            </w:r>
          </w:p>
        </w:tc>
        <w:tc>
          <w:tcPr>
            <w:tcW w:w="162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BB1922" w:rsidRPr="003C28D3" w:rsidRDefault="00BB1922"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POSIBILIDAD TOTAL (m</w:t>
            </w:r>
            <w:r w:rsidRPr="003C28D3">
              <w:rPr>
                <w:rFonts w:ascii="Arial" w:hAnsi="Arial" w:cs="Arial"/>
                <w:b/>
                <w:sz w:val="20"/>
                <w:szCs w:val="20"/>
                <w:vertAlign w:val="superscript"/>
                <w:lang w:val="es-MX"/>
              </w:rPr>
              <w:t>3</w:t>
            </w:r>
            <w:r w:rsidRPr="003C28D3">
              <w:rPr>
                <w:rFonts w:ascii="Arial" w:hAnsi="Arial" w:cs="Arial"/>
                <w:b/>
                <w:sz w:val="20"/>
                <w:szCs w:val="20"/>
                <w:lang w:val="es-MX"/>
              </w:rPr>
              <w:t>)</w:t>
            </w:r>
          </w:p>
        </w:tc>
        <w:tc>
          <w:tcPr>
            <w:tcW w:w="1623" w:type="dxa"/>
            <w:tcBorders>
              <w:top w:val="single" w:sz="12" w:space="0" w:color="auto"/>
              <w:left w:val="single" w:sz="12" w:space="0" w:color="auto"/>
              <w:bottom w:val="single" w:sz="12" w:space="0" w:color="auto"/>
              <w:right w:val="single" w:sz="4" w:space="0" w:color="auto"/>
            </w:tcBorders>
            <w:shd w:val="clear" w:color="auto" w:fill="D9D9D9" w:themeFill="background1" w:themeFillShade="D9"/>
            <w:vAlign w:val="center"/>
          </w:tcPr>
          <w:p w:rsidR="00BB1922" w:rsidRPr="003C28D3" w:rsidRDefault="00BB1922" w:rsidP="008524ED">
            <w:pPr>
              <w:spacing w:line="300" w:lineRule="auto"/>
              <w:jc w:val="center"/>
              <w:rPr>
                <w:rFonts w:ascii="Arial" w:hAnsi="Arial" w:cs="Arial"/>
                <w:b/>
                <w:sz w:val="20"/>
                <w:szCs w:val="20"/>
                <w:lang w:val="es-MX"/>
              </w:rPr>
            </w:pPr>
            <w:r w:rsidRPr="003C28D3">
              <w:rPr>
                <w:rFonts w:ascii="Arial" w:hAnsi="Arial" w:cs="Arial"/>
                <w:b/>
                <w:sz w:val="20"/>
                <w:szCs w:val="20"/>
                <w:lang w:val="es-MX"/>
              </w:rPr>
              <w:t>POSIBILIDAD ANUAL (m</w:t>
            </w:r>
            <w:r w:rsidRPr="003C28D3">
              <w:rPr>
                <w:rFonts w:ascii="Arial" w:hAnsi="Arial" w:cs="Arial"/>
                <w:b/>
                <w:sz w:val="20"/>
                <w:szCs w:val="20"/>
                <w:vertAlign w:val="superscript"/>
                <w:lang w:val="es-MX"/>
              </w:rPr>
              <w:t>3</w:t>
            </w:r>
            <w:r w:rsidRPr="003C28D3">
              <w:rPr>
                <w:rFonts w:ascii="Arial" w:hAnsi="Arial" w:cs="Arial"/>
                <w:b/>
                <w:sz w:val="20"/>
                <w:szCs w:val="20"/>
                <w:lang w:val="es-MX"/>
              </w:rPr>
              <w:t>)</w:t>
            </w:r>
          </w:p>
        </w:tc>
      </w:tr>
      <w:tr w:rsidR="00BB1922" w:rsidRPr="003C28D3" w:rsidTr="003C28D3">
        <w:trPr>
          <w:jc w:val="center"/>
        </w:trPr>
        <w:tc>
          <w:tcPr>
            <w:tcW w:w="1242"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Bosque de pino</w:t>
            </w:r>
          </w:p>
        </w:tc>
        <w:tc>
          <w:tcPr>
            <w:tcW w:w="1343"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rPr>
                <w:rFonts w:ascii="Arial" w:hAnsi="Arial" w:cs="Arial"/>
                <w:sz w:val="20"/>
                <w:szCs w:val="20"/>
                <w:lang w:val="es-MX"/>
              </w:rPr>
            </w:pPr>
            <w:r w:rsidRPr="003C28D3">
              <w:rPr>
                <w:rFonts w:ascii="Arial" w:hAnsi="Arial" w:cs="Arial"/>
                <w:sz w:val="20"/>
                <w:szCs w:val="20"/>
                <w:lang w:val="es-MX"/>
              </w:rPr>
              <w:t>Pino</w:t>
            </w:r>
          </w:p>
          <w:p w:rsidR="00BB1922" w:rsidRPr="003C28D3" w:rsidRDefault="00BB1922" w:rsidP="008524ED">
            <w:pPr>
              <w:spacing w:line="300" w:lineRule="auto"/>
              <w:rPr>
                <w:rFonts w:ascii="Arial" w:hAnsi="Arial" w:cs="Arial"/>
                <w:sz w:val="20"/>
                <w:szCs w:val="20"/>
                <w:lang w:val="es-MX"/>
              </w:rPr>
            </w:pPr>
            <w:r w:rsidRPr="003C28D3">
              <w:rPr>
                <w:rFonts w:ascii="Arial" w:hAnsi="Arial" w:cs="Arial"/>
                <w:sz w:val="20"/>
                <w:szCs w:val="20"/>
                <w:lang w:val="es-MX"/>
              </w:rPr>
              <w:t>Encino</w:t>
            </w:r>
          </w:p>
          <w:p w:rsidR="00BB1922" w:rsidRPr="003C28D3" w:rsidRDefault="00BB1922" w:rsidP="008524ED">
            <w:pPr>
              <w:spacing w:line="300" w:lineRule="auto"/>
              <w:rPr>
                <w:rFonts w:ascii="Arial" w:hAnsi="Arial" w:cs="Arial"/>
                <w:sz w:val="20"/>
                <w:szCs w:val="20"/>
                <w:lang w:val="es-MX"/>
              </w:rPr>
            </w:pPr>
            <w:r w:rsidRPr="003C28D3">
              <w:rPr>
                <w:rFonts w:ascii="Arial" w:hAnsi="Arial" w:cs="Arial"/>
                <w:sz w:val="20"/>
                <w:szCs w:val="20"/>
                <w:lang w:val="es-MX"/>
              </w:rPr>
              <w:t>Latifoliadas</w:t>
            </w:r>
          </w:p>
        </w:tc>
        <w:tc>
          <w:tcPr>
            <w:tcW w:w="1672"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right"/>
              <w:rPr>
                <w:rFonts w:ascii="Arial" w:hAnsi="Arial" w:cs="Arial"/>
                <w:sz w:val="20"/>
                <w:szCs w:val="20"/>
                <w:lang w:val="es-MX"/>
              </w:rPr>
            </w:pPr>
            <w:r w:rsidRPr="003C28D3">
              <w:rPr>
                <w:rFonts w:ascii="Arial" w:hAnsi="Arial" w:cs="Arial"/>
                <w:sz w:val="20"/>
                <w:szCs w:val="20"/>
                <w:lang w:val="es-MX"/>
              </w:rPr>
              <w:t>68,390.4</w:t>
            </w:r>
          </w:p>
          <w:p w:rsidR="00BB1922" w:rsidRPr="003C28D3" w:rsidRDefault="00BB1922" w:rsidP="008524ED">
            <w:pPr>
              <w:spacing w:line="300" w:lineRule="auto"/>
              <w:jc w:val="right"/>
              <w:rPr>
                <w:rFonts w:ascii="Arial" w:hAnsi="Arial" w:cs="Arial"/>
                <w:sz w:val="20"/>
                <w:szCs w:val="20"/>
                <w:lang w:val="es-MX"/>
              </w:rPr>
            </w:pPr>
            <w:r w:rsidRPr="003C28D3">
              <w:rPr>
                <w:rFonts w:ascii="Arial" w:hAnsi="Arial" w:cs="Arial"/>
                <w:sz w:val="20"/>
                <w:szCs w:val="20"/>
                <w:lang w:val="es-MX"/>
              </w:rPr>
              <w:t>4,068.9</w:t>
            </w:r>
          </w:p>
          <w:p w:rsidR="00BB1922" w:rsidRPr="003C28D3" w:rsidRDefault="00BB1922" w:rsidP="008524ED">
            <w:pPr>
              <w:spacing w:line="300" w:lineRule="auto"/>
              <w:jc w:val="right"/>
              <w:rPr>
                <w:rFonts w:ascii="Arial" w:hAnsi="Arial" w:cs="Arial"/>
                <w:sz w:val="20"/>
                <w:szCs w:val="20"/>
                <w:lang w:val="es-MX"/>
              </w:rPr>
            </w:pPr>
            <w:r w:rsidRPr="003C28D3">
              <w:rPr>
                <w:rFonts w:ascii="Arial" w:hAnsi="Arial" w:cs="Arial"/>
                <w:sz w:val="20"/>
                <w:szCs w:val="20"/>
                <w:lang w:val="es-MX"/>
              </w:rPr>
              <w:t>1,479.6</w:t>
            </w:r>
          </w:p>
        </w:tc>
        <w:tc>
          <w:tcPr>
            <w:tcW w:w="1551"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21.0</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tc>
        <w:tc>
          <w:tcPr>
            <w:tcW w:w="1623"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14,361.9</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2,848.2</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1,035.7</w:t>
            </w:r>
          </w:p>
        </w:tc>
        <w:tc>
          <w:tcPr>
            <w:tcW w:w="1623" w:type="dxa"/>
            <w:tcBorders>
              <w:top w:val="single" w:sz="12" w:space="0" w:color="auto"/>
              <w:left w:val="single" w:sz="12" w:space="0" w:color="auto"/>
              <w:bottom w:val="single" w:sz="12" w:space="0" w:color="auto"/>
              <w:right w:val="single" w:sz="4"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1,436.1</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284.8</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103.5</w:t>
            </w:r>
          </w:p>
        </w:tc>
      </w:tr>
      <w:tr w:rsidR="00BB1922" w:rsidRPr="003C28D3" w:rsidTr="003C28D3">
        <w:trPr>
          <w:jc w:val="center"/>
        </w:trPr>
        <w:tc>
          <w:tcPr>
            <w:tcW w:w="1242"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Bosque Pino-Encino</w:t>
            </w:r>
          </w:p>
        </w:tc>
        <w:tc>
          <w:tcPr>
            <w:tcW w:w="1343"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rPr>
                <w:rFonts w:ascii="Arial" w:hAnsi="Arial" w:cs="Arial"/>
                <w:sz w:val="20"/>
                <w:szCs w:val="20"/>
                <w:lang w:val="es-MX"/>
              </w:rPr>
            </w:pPr>
            <w:r w:rsidRPr="003C28D3">
              <w:rPr>
                <w:rFonts w:ascii="Arial" w:hAnsi="Arial" w:cs="Arial"/>
                <w:sz w:val="20"/>
                <w:szCs w:val="20"/>
                <w:lang w:val="es-MX"/>
              </w:rPr>
              <w:t>Pino</w:t>
            </w:r>
          </w:p>
          <w:p w:rsidR="00BB1922" w:rsidRPr="003C28D3" w:rsidRDefault="00BB1922" w:rsidP="008524ED">
            <w:pPr>
              <w:spacing w:line="300" w:lineRule="auto"/>
              <w:rPr>
                <w:rFonts w:ascii="Arial" w:hAnsi="Arial" w:cs="Arial"/>
                <w:sz w:val="20"/>
                <w:szCs w:val="20"/>
                <w:lang w:val="es-MX"/>
              </w:rPr>
            </w:pPr>
            <w:r w:rsidRPr="003C28D3">
              <w:rPr>
                <w:rFonts w:ascii="Arial" w:hAnsi="Arial" w:cs="Arial"/>
                <w:sz w:val="20"/>
                <w:szCs w:val="20"/>
                <w:lang w:val="es-MX"/>
              </w:rPr>
              <w:t>Encino</w:t>
            </w:r>
          </w:p>
        </w:tc>
        <w:tc>
          <w:tcPr>
            <w:tcW w:w="1672"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right"/>
              <w:rPr>
                <w:rFonts w:ascii="Arial" w:hAnsi="Arial" w:cs="Arial"/>
                <w:sz w:val="20"/>
                <w:szCs w:val="20"/>
                <w:lang w:val="es-MX"/>
              </w:rPr>
            </w:pPr>
            <w:r w:rsidRPr="003C28D3">
              <w:rPr>
                <w:rFonts w:ascii="Arial" w:hAnsi="Arial" w:cs="Arial"/>
                <w:sz w:val="20"/>
                <w:szCs w:val="20"/>
                <w:lang w:val="es-MX"/>
              </w:rPr>
              <w:t>11,969.1</w:t>
            </w:r>
          </w:p>
          <w:p w:rsidR="00BB1922" w:rsidRPr="003C28D3" w:rsidRDefault="00BB1922" w:rsidP="008524ED">
            <w:pPr>
              <w:spacing w:line="300" w:lineRule="auto"/>
              <w:jc w:val="right"/>
              <w:rPr>
                <w:rFonts w:ascii="Arial" w:hAnsi="Arial" w:cs="Arial"/>
                <w:sz w:val="20"/>
                <w:szCs w:val="20"/>
                <w:lang w:val="es-MX"/>
              </w:rPr>
            </w:pPr>
            <w:r w:rsidRPr="003C28D3">
              <w:rPr>
                <w:rFonts w:ascii="Arial" w:hAnsi="Arial" w:cs="Arial"/>
                <w:sz w:val="20"/>
                <w:szCs w:val="20"/>
                <w:lang w:val="es-MX"/>
              </w:rPr>
              <w:t>12,755.6</w:t>
            </w:r>
          </w:p>
        </w:tc>
        <w:tc>
          <w:tcPr>
            <w:tcW w:w="1551"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20.0</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tc>
        <w:tc>
          <w:tcPr>
            <w:tcW w:w="1623"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2,393.8</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8,928.9</w:t>
            </w:r>
          </w:p>
        </w:tc>
        <w:tc>
          <w:tcPr>
            <w:tcW w:w="1623" w:type="dxa"/>
            <w:tcBorders>
              <w:top w:val="single" w:sz="12" w:space="0" w:color="auto"/>
              <w:left w:val="single" w:sz="12" w:space="0" w:color="auto"/>
              <w:bottom w:val="single" w:sz="12" w:space="0" w:color="auto"/>
              <w:right w:val="single" w:sz="4"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239.3</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892.8</w:t>
            </w:r>
          </w:p>
        </w:tc>
      </w:tr>
      <w:tr w:rsidR="00BB1922" w:rsidRPr="003C28D3" w:rsidTr="003C28D3">
        <w:trPr>
          <w:jc w:val="center"/>
        </w:trPr>
        <w:tc>
          <w:tcPr>
            <w:tcW w:w="1242"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Bosque Encino – Otras</w:t>
            </w:r>
          </w:p>
        </w:tc>
        <w:tc>
          <w:tcPr>
            <w:tcW w:w="1343"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rPr>
                <w:rFonts w:ascii="Arial" w:hAnsi="Arial" w:cs="Arial"/>
                <w:sz w:val="20"/>
                <w:szCs w:val="20"/>
                <w:lang w:val="es-MX"/>
              </w:rPr>
            </w:pPr>
            <w:r w:rsidRPr="003C28D3">
              <w:rPr>
                <w:rFonts w:ascii="Arial" w:hAnsi="Arial" w:cs="Arial"/>
                <w:sz w:val="20"/>
                <w:szCs w:val="20"/>
                <w:lang w:val="es-MX"/>
              </w:rPr>
              <w:t>Pino</w:t>
            </w:r>
          </w:p>
          <w:p w:rsidR="00BB1922" w:rsidRPr="003C28D3" w:rsidRDefault="00BB1922" w:rsidP="008524ED">
            <w:pPr>
              <w:spacing w:line="300" w:lineRule="auto"/>
              <w:rPr>
                <w:rFonts w:ascii="Arial" w:hAnsi="Arial" w:cs="Arial"/>
                <w:sz w:val="20"/>
                <w:szCs w:val="20"/>
                <w:lang w:val="es-MX"/>
              </w:rPr>
            </w:pPr>
            <w:r w:rsidRPr="003C28D3">
              <w:rPr>
                <w:rFonts w:ascii="Arial" w:hAnsi="Arial" w:cs="Arial"/>
                <w:sz w:val="20"/>
                <w:szCs w:val="20"/>
                <w:lang w:val="es-MX"/>
              </w:rPr>
              <w:t>Encino</w:t>
            </w:r>
          </w:p>
        </w:tc>
        <w:tc>
          <w:tcPr>
            <w:tcW w:w="1672"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right"/>
              <w:rPr>
                <w:rFonts w:ascii="Arial" w:hAnsi="Arial" w:cs="Arial"/>
                <w:sz w:val="20"/>
                <w:szCs w:val="20"/>
                <w:lang w:val="es-MX"/>
              </w:rPr>
            </w:pPr>
            <w:r w:rsidRPr="003C28D3">
              <w:rPr>
                <w:rFonts w:ascii="Arial" w:hAnsi="Arial" w:cs="Arial"/>
                <w:sz w:val="20"/>
                <w:szCs w:val="20"/>
                <w:lang w:val="es-MX"/>
              </w:rPr>
              <w:t>1,381.8</w:t>
            </w:r>
          </w:p>
          <w:p w:rsidR="00BB1922" w:rsidRPr="003C28D3" w:rsidRDefault="00BB1922" w:rsidP="008524ED">
            <w:pPr>
              <w:spacing w:line="300" w:lineRule="auto"/>
              <w:jc w:val="right"/>
              <w:rPr>
                <w:rFonts w:ascii="Arial" w:hAnsi="Arial" w:cs="Arial"/>
                <w:sz w:val="20"/>
                <w:szCs w:val="20"/>
                <w:lang w:val="es-MX"/>
              </w:rPr>
            </w:pPr>
            <w:r w:rsidRPr="003C28D3">
              <w:rPr>
                <w:rFonts w:ascii="Arial" w:hAnsi="Arial" w:cs="Arial"/>
                <w:sz w:val="20"/>
                <w:szCs w:val="20"/>
                <w:lang w:val="es-MX"/>
              </w:rPr>
              <w:t>26,959.2</w:t>
            </w:r>
          </w:p>
        </w:tc>
        <w:tc>
          <w:tcPr>
            <w:tcW w:w="1551"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18.0</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70.0</w:t>
            </w:r>
          </w:p>
        </w:tc>
        <w:tc>
          <w:tcPr>
            <w:tcW w:w="1623" w:type="dxa"/>
            <w:tcBorders>
              <w:top w:val="single" w:sz="12" w:space="0" w:color="auto"/>
              <w:left w:val="single" w:sz="12" w:space="0" w:color="auto"/>
              <w:bottom w:val="single" w:sz="12" w:space="0" w:color="auto"/>
              <w:right w:val="single" w:sz="12"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248.7</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18,871.4</w:t>
            </w:r>
          </w:p>
        </w:tc>
        <w:tc>
          <w:tcPr>
            <w:tcW w:w="1623" w:type="dxa"/>
            <w:tcBorders>
              <w:top w:val="single" w:sz="12" w:space="0" w:color="auto"/>
              <w:left w:val="single" w:sz="12" w:space="0" w:color="auto"/>
              <w:bottom w:val="single" w:sz="12" w:space="0" w:color="auto"/>
              <w:right w:val="single" w:sz="4" w:space="0" w:color="auto"/>
            </w:tcBorders>
            <w:vAlign w:val="center"/>
          </w:tcPr>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24.8</w:t>
            </w:r>
          </w:p>
          <w:p w:rsidR="00BB1922" w:rsidRPr="003C28D3" w:rsidRDefault="00BB1922" w:rsidP="008524ED">
            <w:pPr>
              <w:spacing w:line="300" w:lineRule="auto"/>
              <w:jc w:val="center"/>
              <w:rPr>
                <w:rFonts w:ascii="Arial" w:hAnsi="Arial" w:cs="Arial"/>
                <w:sz w:val="20"/>
                <w:szCs w:val="20"/>
                <w:lang w:val="es-MX"/>
              </w:rPr>
            </w:pPr>
            <w:r w:rsidRPr="003C28D3">
              <w:rPr>
                <w:rFonts w:ascii="Arial" w:hAnsi="Arial" w:cs="Arial"/>
                <w:sz w:val="20"/>
                <w:szCs w:val="20"/>
                <w:lang w:val="es-MX"/>
              </w:rPr>
              <w:t>1,887.1</w:t>
            </w:r>
          </w:p>
        </w:tc>
      </w:tr>
      <w:tr w:rsidR="00BB1922" w:rsidRPr="003C28D3" w:rsidTr="003C28D3">
        <w:trPr>
          <w:jc w:val="center"/>
        </w:trPr>
        <w:tc>
          <w:tcPr>
            <w:tcW w:w="4257" w:type="dxa"/>
            <w:gridSpan w:val="3"/>
            <w:tcBorders>
              <w:top w:val="single" w:sz="12" w:space="0" w:color="auto"/>
            </w:tcBorders>
            <w:vAlign w:val="center"/>
          </w:tcPr>
          <w:p w:rsidR="00BB1922" w:rsidRPr="003C28D3" w:rsidRDefault="00BB1922" w:rsidP="008524ED">
            <w:pPr>
              <w:spacing w:line="300" w:lineRule="auto"/>
              <w:rPr>
                <w:rFonts w:ascii="Arial" w:hAnsi="Arial" w:cs="Arial"/>
                <w:sz w:val="20"/>
                <w:szCs w:val="20"/>
                <w:lang w:val="es-MX"/>
              </w:rPr>
            </w:pPr>
          </w:p>
        </w:tc>
        <w:tc>
          <w:tcPr>
            <w:tcW w:w="1551" w:type="dxa"/>
            <w:tcBorders>
              <w:top w:val="single" w:sz="12" w:space="0" w:color="auto"/>
            </w:tcBorders>
            <w:vAlign w:val="center"/>
          </w:tcPr>
          <w:p w:rsidR="00BB1922" w:rsidRPr="003C28D3" w:rsidRDefault="00BB1922" w:rsidP="008524ED">
            <w:pPr>
              <w:spacing w:line="300" w:lineRule="auto"/>
              <w:jc w:val="center"/>
              <w:rPr>
                <w:rFonts w:ascii="Arial" w:hAnsi="Arial" w:cs="Arial"/>
                <w:sz w:val="20"/>
                <w:szCs w:val="20"/>
                <w:lang w:val="es-MX"/>
              </w:rPr>
            </w:pPr>
          </w:p>
        </w:tc>
        <w:tc>
          <w:tcPr>
            <w:tcW w:w="1623" w:type="dxa"/>
            <w:tcBorders>
              <w:top w:val="single" w:sz="12" w:space="0" w:color="auto"/>
            </w:tcBorders>
            <w:vAlign w:val="center"/>
          </w:tcPr>
          <w:p w:rsidR="00BB1922" w:rsidRPr="003C28D3" w:rsidRDefault="00BB1922" w:rsidP="008524ED">
            <w:pPr>
              <w:spacing w:line="300" w:lineRule="auto"/>
              <w:jc w:val="right"/>
              <w:rPr>
                <w:rFonts w:ascii="Arial" w:hAnsi="Arial" w:cs="Arial"/>
                <w:sz w:val="20"/>
                <w:szCs w:val="20"/>
                <w:lang w:val="es-MX"/>
              </w:rPr>
            </w:pPr>
          </w:p>
        </w:tc>
        <w:tc>
          <w:tcPr>
            <w:tcW w:w="1623" w:type="dxa"/>
            <w:tcBorders>
              <w:top w:val="single" w:sz="12" w:space="0" w:color="auto"/>
            </w:tcBorders>
            <w:vAlign w:val="center"/>
          </w:tcPr>
          <w:p w:rsidR="00BB1922" w:rsidRPr="003C28D3" w:rsidRDefault="00BB1922" w:rsidP="008524ED">
            <w:pPr>
              <w:spacing w:line="300" w:lineRule="auto"/>
              <w:rPr>
                <w:rFonts w:ascii="Arial" w:hAnsi="Arial" w:cs="Arial"/>
                <w:b/>
                <w:sz w:val="20"/>
                <w:szCs w:val="20"/>
                <w:u w:val="single"/>
                <w:lang w:val="es-MX"/>
              </w:rPr>
            </w:pPr>
          </w:p>
        </w:tc>
      </w:tr>
    </w:tbl>
    <w:p w:rsidR="001A5B20" w:rsidRPr="00610AA6" w:rsidRDefault="001A5B20" w:rsidP="001A5B20">
      <w:pPr>
        <w:spacing w:line="300" w:lineRule="auto"/>
        <w:jc w:val="both"/>
        <w:rPr>
          <w:rFonts w:ascii="Arial" w:hAnsi="Arial" w:cs="Arial"/>
          <w:lang w:val="es-MX"/>
        </w:rPr>
      </w:pPr>
      <w:r w:rsidRPr="00610AA6">
        <w:rPr>
          <w:rFonts w:ascii="Arial" w:hAnsi="Arial" w:cs="Arial"/>
          <w:lang w:val="es-MX"/>
        </w:rPr>
        <w:t xml:space="preserve">En el municipio de Chinconcuautla, se pretende extraer en el bosque de pino el 21% de las existencias totales de pino y el 70% de las existencias volumétricas de encino y las latifoliadas en un periodo de 10 años, en el bosque de pino-encino se aprovechara el 20% de las existencias volumétricas de pino y el 70% de las existencias volumétricas de encino, mientras que en el bosque </w:t>
      </w:r>
      <w:r>
        <w:rPr>
          <w:rFonts w:ascii="Arial" w:hAnsi="Arial" w:cs="Arial"/>
          <w:lang w:val="es-MX"/>
        </w:rPr>
        <w:t>e</w:t>
      </w:r>
      <w:r w:rsidRPr="00610AA6">
        <w:rPr>
          <w:rFonts w:ascii="Arial" w:hAnsi="Arial" w:cs="Arial"/>
          <w:lang w:val="es-MX"/>
        </w:rPr>
        <w:t>ncino y otras se aprovechara el 18 % de las existencias de pino y el 70% de las existencias de encino, ambos en un periodo de 10 años</w:t>
      </w:r>
      <w:r>
        <w:rPr>
          <w:rFonts w:ascii="Arial" w:hAnsi="Arial" w:cs="Arial"/>
          <w:lang w:val="es-MX"/>
        </w:rPr>
        <w:t xml:space="preserve"> (Cuadro </w:t>
      </w:r>
      <w:r w:rsidR="00C82559">
        <w:rPr>
          <w:rFonts w:ascii="Arial" w:hAnsi="Arial" w:cs="Arial"/>
          <w:lang w:val="es-MX"/>
        </w:rPr>
        <w:t>43</w:t>
      </w:r>
      <w:r>
        <w:rPr>
          <w:rFonts w:ascii="Arial" w:hAnsi="Arial" w:cs="Arial"/>
          <w:lang w:val="es-MX"/>
        </w:rPr>
        <w:t>)</w:t>
      </w:r>
      <w:r w:rsidRPr="00610AA6">
        <w:rPr>
          <w:rFonts w:ascii="Arial" w:hAnsi="Arial" w:cs="Arial"/>
          <w:lang w:val="es-MX"/>
        </w:rPr>
        <w:t>.</w:t>
      </w:r>
    </w:p>
    <w:p w:rsidR="001A5B20" w:rsidRDefault="001A5B20" w:rsidP="001A5B20">
      <w:pPr>
        <w:autoSpaceDE w:val="0"/>
        <w:autoSpaceDN w:val="0"/>
        <w:adjustRightInd w:val="0"/>
        <w:spacing w:line="300" w:lineRule="auto"/>
        <w:ind w:firstLine="720"/>
        <w:jc w:val="both"/>
        <w:rPr>
          <w:rFonts w:ascii="Arial" w:hAnsi="Arial" w:cs="Arial"/>
          <w:lang w:val="es-MX"/>
        </w:rPr>
      </w:pPr>
    </w:p>
    <w:p w:rsidR="001A5B20" w:rsidRPr="00610AA6" w:rsidRDefault="001A5B20" w:rsidP="001A5B20">
      <w:pPr>
        <w:spacing w:line="300" w:lineRule="auto"/>
        <w:jc w:val="center"/>
        <w:rPr>
          <w:rFonts w:ascii="Arial" w:hAnsi="Arial" w:cs="Arial"/>
          <w:b/>
          <w:sz w:val="28"/>
          <w:szCs w:val="28"/>
          <w:lang w:val="es-MX"/>
        </w:rPr>
      </w:pPr>
      <w:r w:rsidRPr="00610AA6">
        <w:rPr>
          <w:rFonts w:ascii="Arial" w:hAnsi="Arial" w:cs="Arial"/>
          <w:b/>
          <w:sz w:val="28"/>
          <w:szCs w:val="28"/>
          <w:lang w:val="es-MX"/>
        </w:rPr>
        <w:t>POSIBILIDAD ANUAL POR MUNICIPIO Y GÉNERO</w:t>
      </w:r>
    </w:p>
    <w:p w:rsidR="001A5B20" w:rsidRPr="00610AA6" w:rsidRDefault="001A5B20" w:rsidP="001A5B20">
      <w:pPr>
        <w:spacing w:line="300" w:lineRule="auto"/>
        <w:jc w:val="both"/>
        <w:rPr>
          <w:rFonts w:ascii="Arial" w:hAnsi="Arial" w:cs="Arial"/>
          <w:sz w:val="22"/>
          <w:szCs w:val="22"/>
          <w:lang w:val="es-MX"/>
        </w:rPr>
      </w:pPr>
    </w:p>
    <w:p w:rsidR="00AB749A" w:rsidRDefault="00AB749A" w:rsidP="00AB749A">
      <w:pPr>
        <w:pStyle w:val="Tabladeilustraciones"/>
      </w:pPr>
      <w:bookmarkStart w:id="836" w:name="_Toc280114812"/>
      <w:bookmarkStart w:id="837" w:name="_Toc282174691"/>
      <w:bookmarkStart w:id="838" w:name="_Toc282175308"/>
      <w:bookmarkStart w:id="839" w:name="_Toc289983621"/>
      <w:r>
        <w:t xml:space="preserve">Cuadro </w:t>
      </w:r>
      <w:fldSimple w:instr=" SEQ Cuadro \* ARABIC ">
        <w:r w:rsidR="00924369">
          <w:rPr>
            <w:noProof/>
          </w:rPr>
          <w:t>44</w:t>
        </w:r>
      </w:fldSimple>
      <w:r>
        <w:t xml:space="preserve">. </w:t>
      </w:r>
      <w:r w:rsidRPr="00524D8F">
        <w:t>Posibilidad anual por municipio y género.</w:t>
      </w:r>
      <w:bookmarkEnd w:id="836"/>
      <w:bookmarkEnd w:id="837"/>
      <w:bookmarkEnd w:id="838"/>
      <w:bookmarkEnd w:id="839"/>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663"/>
        <w:gridCol w:w="1368"/>
        <w:gridCol w:w="1448"/>
        <w:gridCol w:w="1999"/>
        <w:gridCol w:w="1576"/>
      </w:tblGrid>
      <w:tr w:rsidR="001A5B20" w:rsidRPr="00610AA6" w:rsidTr="003C28D3">
        <w:trPr>
          <w:cantSplit/>
          <w:tblHeader/>
        </w:trPr>
        <w:tc>
          <w:tcPr>
            <w:tcW w:w="266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A5B20" w:rsidRPr="00610AA6" w:rsidRDefault="001A5B20" w:rsidP="008524ED">
            <w:pPr>
              <w:spacing w:line="300" w:lineRule="auto"/>
              <w:jc w:val="center"/>
              <w:rPr>
                <w:rFonts w:ascii="Arial" w:hAnsi="Arial" w:cs="Arial"/>
                <w:b/>
                <w:lang w:val="es-MX"/>
              </w:rPr>
            </w:pPr>
            <w:r w:rsidRPr="00610AA6">
              <w:rPr>
                <w:rFonts w:ascii="Arial" w:hAnsi="Arial" w:cs="Arial"/>
                <w:b/>
                <w:sz w:val="22"/>
                <w:szCs w:val="22"/>
                <w:lang w:val="es-MX"/>
              </w:rPr>
              <w:t>MUNICIPIO</w:t>
            </w:r>
          </w:p>
        </w:tc>
        <w:tc>
          <w:tcPr>
            <w:tcW w:w="136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A5B20" w:rsidRPr="00610AA6" w:rsidRDefault="001A5B20" w:rsidP="008524ED">
            <w:pPr>
              <w:spacing w:line="300" w:lineRule="auto"/>
              <w:jc w:val="center"/>
              <w:rPr>
                <w:rFonts w:ascii="Arial" w:hAnsi="Arial" w:cs="Arial"/>
                <w:b/>
                <w:lang w:val="es-MX"/>
              </w:rPr>
            </w:pPr>
            <w:r w:rsidRPr="00610AA6">
              <w:rPr>
                <w:rFonts w:ascii="Arial" w:hAnsi="Arial" w:cs="Arial"/>
                <w:b/>
                <w:sz w:val="22"/>
                <w:szCs w:val="22"/>
                <w:lang w:val="es-MX"/>
              </w:rPr>
              <w:t>PINO</w:t>
            </w:r>
          </w:p>
          <w:p w:rsidR="001A5B20" w:rsidRPr="00610AA6" w:rsidRDefault="001A5B20" w:rsidP="008524ED">
            <w:pPr>
              <w:spacing w:line="300" w:lineRule="auto"/>
              <w:jc w:val="center"/>
              <w:rPr>
                <w:rFonts w:ascii="Arial" w:hAnsi="Arial" w:cs="Arial"/>
                <w:b/>
                <w:lang w:val="es-MX"/>
              </w:rPr>
            </w:pPr>
            <w:r w:rsidRPr="00610AA6">
              <w:rPr>
                <w:rFonts w:ascii="Arial" w:hAnsi="Arial" w:cs="Arial"/>
                <w:b/>
                <w:sz w:val="22"/>
                <w:szCs w:val="22"/>
                <w:lang w:val="es-MX"/>
              </w:rPr>
              <w:t>m</w:t>
            </w:r>
            <w:r w:rsidRPr="00610AA6">
              <w:rPr>
                <w:rFonts w:ascii="Arial" w:hAnsi="Arial" w:cs="Arial"/>
                <w:b/>
                <w:sz w:val="22"/>
                <w:szCs w:val="22"/>
                <w:vertAlign w:val="superscript"/>
                <w:lang w:val="es-MX"/>
              </w:rPr>
              <w:t>3</w:t>
            </w:r>
            <w:r w:rsidRPr="00610AA6">
              <w:rPr>
                <w:rFonts w:ascii="Arial" w:hAnsi="Arial" w:cs="Arial"/>
                <w:b/>
                <w:sz w:val="22"/>
                <w:szCs w:val="22"/>
                <w:lang w:val="es-MX"/>
              </w:rPr>
              <w:t>r</w:t>
            </w:r>
          </w:p>
        </w:tc>
        <w:tc>
          <w:tcPr>
            <w:tcW w:w="144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A5B20" w:rsidRPr="00610AA6" w:rsidRDefault="001A5B20" w:rsidP="008524ED">
            <w:pPr>
              <w:spacing w:line="300" w:lineRule="auto"/>
              <w:jc w:val="center"/>
              <w:rPr>
                <w:rFonts w:ascii="Arial" w:hAnsi="Arial" w:cs="Arial"/>
                <w:b/>
                <w:lang w:val="es-MX"/>
              </w:rPr>
            </w:pPr>
            <w:r w:rsidRPr="00610AA6">
              <w:rPr>
                <w:rFonts w:ascii="Arial" w:hAnsi="Arial" w:cs="Arial"/>
                <w:b/>
                <w:sz w:val="22"/>
                <w:szCs w:val="22"/>
                <w:lang w:val="es-MX"/>
              </w:rPr>
              <w:t>ENCINO</w:t>
            </w:r>
          </w:p>
          <w:p w:rsidR="001A5B20" w:rsidRPr="00610AA6" w:rsidRDefault="001A5B20" w:rsidP="008524ED">
            <w:pPr>
              <w:spacing w:line="300" w:lineRule="auto"/>
              <w:jc w:val="center"/>
              <w:rPr>
                <w:rFonts w:ascii="Arial" w:hAnsi="Arial" w:cs="Arial"/>
                <w:b/>
                <w:lang w:val="es-MX"/>
              </w:rPr>
            </w:pPr>
            <w:r w:rsidRPr="00610AA6">
              <w:rPr>
                <w:rFonts w:ascii="Arial" w:hAnsi="Arial" w:cs="Arial"/>
                <w:b/>
                <w:sz w:val="22"/>
                <w:szCs w:val="22"/>
                <w:lang w:val="es-MX"/>
              </w:rPr>
              <w:t>m</w:t>
            </w:r>
            <w:r w:rsidRPr="00610AA6">
              <w:rPr>
                <w:rFonts w:ascii="Arial" w:hAnsi="Arial" w:cs="Arial"/>
                <w:b/>
                <w:sz w:val="22"/>
                <w:szCs w:val="22"/>
                <w:vertAlign w:val="superscript"/>
                <w:lang w:val="es-MX"/>
              </w:rPr>
              <w:t>3</w:t>
            </w:r>
            <w:r w:rsidRPr="00610AA6">
              <w:rPr>
                <w:rFonts w:ascii="Arial" w:hAnsi="Arial" w:cs="Arial"/>
                <w:b/>
                <w:sz w:val="22"/>
                <w:szCs w:val="22"/>
                <w:lang w:val="es-MX"/>
              </w:rPr>
              <w:t>r</w:t>
            </w:r>
          </w:p>
        </w:tc>
        <w:tc>
          <w:tcPr>
            <w:tcW w:w="199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A5B20" w:rsidRPr="00610AA6" w:rsidRDefault="001A5B20" w:rsidP="008524ED">
            <w:pPr>
              <w:spacing w:line="300" w:lineRule="auto"/>
              <w:jc w:val="center"/>
              <w:rPr>
                <w:rFonts w:ascii="Arial" w:hAnsi="Arial" w:cs="Arial"/>
                <w:b/>
                <w:lang w:val="es-MX"/>
              </w:rPr>
            </w:pPr>
            <w:r w:rsidRPr="00610AA6">
              <w:rPr>
                <w:rFonts w:ascii="Arial" w:hAnsi="Arial" w:cs="Arial"/>
                <w:b/>
                <w:sz w:val="22"/>
                <w:szCs w:val="22"/>
                <w:lang w:val="es-MX"/>
              </w:rPr>
              <w:t>LATIFOLIADAS</w:t>
            </w:r>
          </w:p>
          <w:p w:rsidR="001A5B20" w:rsidRPr="00610AA6" w:rsidRDefault="001A5B20" w:rsidP="008524ED">
            <w:pPr>
              <w:spacing w:line="300" w:lineRule="auto"/>
              <w:jc w:val="center"/>
              <w:rPr>
                <w:rFonts w:ascii="Arial" w:hAnsi="Arial" w:cs="Arial"/>
                <w:b/>
                <w:lang w:val="es-MX"/>
              </w:rPr>
            </w:pPr>
            <w:r w:rsidRPr="00610AA6">
              <w:rPr>
                <w:rFonts w:ascii="Arial" w:hAnsi="Arial" w:cs="Arial"/>
                <w:b/>
                <w:sz w:val="22"/>
                <w:szCs w:val="22"/>
                <w:lang w:val="es-MX"/>
              </w:rPr>
              <w:t>m</w:t>
            </w:r>
            <w:r w:rsidRPr="00610AA6">
              <w:rPr>
                <w:rFonts w:ascii="Arial" w:hAnsi="Arial" w:cs="Arial"/>
                <w:b/>
                <w:sz w:val="22"/>
                <w:szCs w:val="22"/>
                <w:vertAlign w:val="superscript"/>
                <w:lang w:val="es-MX"/>
              </w:rPr>
              <w:t>3</w:t>
            </w:r>
            <w:r w:rsidRPr="00610AA6">
              <w:rPr>
                <w:rFonts w:ascii="Arial" w:hAnsi="Arial" w:cs="Arial"/>
                <w:b/>
                <w:sz w:val="22"/>
                <w:szCs w:val="22"/>
                <w:lang w:val="es-MX"/>
              </w:rPr>
              <w:t>r</w:t>
            </w:r>
          </w:p>
        </w:tc>
        <w:tc>
          <w:tcPr>
            <w:tcW w:w="1576"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A5B20" w:rsidRPr="00610AA6" w:rsidRDefault="001A5B20" w:rsidP="008524ED">
            <w:pPr>
              <w:spacing w:line="300" w:lineRule="auto"/>
              <w:jc w:val="center"/>
              <w:rPr>
                <w:rFonts w:ascii="Arial" w:hAnsi="Arial" w:cs="Arial"/>
                <w:b/>
                <w:lang w:val="es-MX"/>
              </w:rPr>
            </w:pPr>
            <w:r w:rsidRPr="00610AA6">
              <w:rPr>
                <w:rFonts w:ascii="Arial" w:hAnsi="Arial" w:cs="Arial"/>
                <w:b/>
                <w:sz w:val="22"/>
                <w:szCs w:val="22"/>
                <w:lang w:val="es-MX"/>
              </w:rPr>
              <w:t>TOTAL</w:t>
            </w:r>
          </w:p>
          <w:p w:rsidR="001A5B20" w:rsidRPr="00610AA6" w:rsidRDefault="001A5B20" w:rsidP="008524ED">
            <w:pPr>
              <w:spacing w:line="300" w:lineRule="auto"/>
              <w:jc w:val="center"/>
              <w:rPr>
                <w:rFonts w:ascii="Arial" w:hAnsi="Arial" w:cs="Arial"/>
                <w:b/>
                <w:lang w:val="es-MX"/>
              </w:rPr>
            </w:pPr>
            <w:r w:rsidRPr="00610AA6">
              <w:rPr>
                <w:rFonts w:ascii="Arial" w:hAnsi="Arial" w:cs="Arial"/>
                <w:b/>
                <w:sz w:val="22"/>
                <w:szCs w:val="22"/>
                <w:lang w:val="es-MX"/>
              </w:rPr>
              <w:t>m</w:t>
            </w:r>
            <w:r w:rsidRPr="00610AA6">
              <w:rPr>
                <w:rFonts w:ascii="Arial" w:hAnsi="Arial" w:cs="Arial"/>
                <w:b/>
                <w:sz w:val="22"/>
                <w:szCs w:val="22"/>
                <w:vertAlign w:val="superscript"/>
                <w:lang w:val="es-MX"/>
              </w:rPr>
              <w:t>3</w:t>
            </w:r>
            <w:r w:rsidRPr="00610AA6">
              <w:rPr>
                <w:rFonts w:ascii="Arial" w:hAnsi="Arial" w:cs="Arial"/>
                <w:b/>
                <w:sz w:val="22"/>
                <w:szCs w:val="22"/>
                <w:lang w:val="es-MX"/>
              </w:rPr>
              <w:t>r</w:t>
            </w:r>
          </w:p>
        </w:tc>
      </w:tr>
      <w:tr w:rsidR="001A5B20" w:rsidRPr="00610AA6" w:rsidTr="003C28D3">
        <w:trPr>
          <w:cantSplit/>
          <w:trHeight w:val="454"/>
        </w:trPr>
        <w:tc>
          <w:tcPr>
            <w:tcW w:w="2663"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rPr>
                <w:rFonts w:ascii="Arial" w:hAnsi="Arial" w:cs="Arial"/>
                <w:lang w:val="es-MX"/>
              </w:rPr>
            </w:pPr>
            <w:r w:rsidRPr="00610AA6">
              <w:rPr>
                <w:rFonts w:ascii="Arial" w:hAnsi="Arial" w:cs="Arial"/>
                <w:lang w:val="es-MX"/>
              </w:rPr>
              <w:t>HUAUCHINANGO</w:t>
            </w:r>
          </w:p>
        </w:tc>
        <w:tc>
          <w:tcPr>
            <w:tcW w:w="136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13,398.2</w:t>
            </w:r>
          </w:p>
        </w:tc>
        <w:tc>
          <w:tcPr>
            <w:tcW w:w="144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10,955.8</w:t>
            </w:r>
          </w:p>
        </w:tc>
        <w:tc>
          <w:tcPr>
            <w:tcW w:w="1999"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5,450.7</w:t>
            </w:r>
          </w:p>
        </w:tc>
        <w:tc>
          <w:tcPr>
            <w:tcW w:w="1576"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29,804.7</w:t>
            </w:r>
          </w:p>
        </w:tc>
      </w:tr>
      <w:tr w:rsidR="001A5B20" w:rsidRPr="00610AA6" w:rsidTr="003C28D3">
        <w:trPr>
          <w:cantSplit/>
          <w:trHeight w:val="454"/>
        </w:trPr>
        <w:tc>
          <w:tcPr>
            <w:tcW w:w="2663"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rPr>
                <w:rFonts w:ascii="Arial" w:hAnsi="Arial" w:cs="Arial"/>
                <w:lang w:val="es-MX"/>
              </w:rPr>
            </w:pPr>
            <w:r w:rsidRPr="00610AA6">
              <w:rPr>
                <w:rFonts w:ascii="Arial" w:hAnsi="Arial" w:cs="Arial"/>
                <w:lang w:val="es-MX"/>
              </w:rPr>
              <w:t>NAUPAN</w:t>
            </w:r>
          </w:p>
        </w:tc>
        <w:tc>
          <w:tcPr>
            <w:tcW w:w="136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1,923.8</w:t>
            </w:r>
          </w:p>
        </w:tc>
        <w:tc>
          <w:tcPr>
            <w:tcW w:w="144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1,482.5</w:t>
            </w:r>
          </w:p>
        </w:tc>
        <w:tc>
          <w:tcPr>
            <w:tcW w:w="1999"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1,200.1</w:t>
            </w:r>
          </w:p>
        </w:tc>
        <w:tc>
          <w:tcPr>
            <w:tcW w:w="1576"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4,606.4</w:t>
            </w:r>
          </w:p>
        </w:tc>
      </w:tr>
      <w:tr w:rsidR="001A5B20" w:rsidRPr="00610AA6" w:rsidTr="003C28D3">
        <w:trPr>
          <w:cantSplit/>
          <w:trHeight w:val="454"/>
        </w:trPr>
        <w:tc>
          <w:tcPr>
            <w:tcW w:w="2663"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rPr>
                <w:rFonts w:ascii="Arial" w:hAnsi="Arial" w:cs="Arial"/>
                <w:lang w:val="es-MX"/>
              </w:rPr>
            </w:pPr>
            <w:r w:rsidRPr="00610AA6">
              <w:rPr>
                <w:rFonts w:ascii="Arial" w:hAnsi="Arial" w:cs="Arial"/>
                <w:lang w:val="es-MX"/>
              </w:rPr>
              <w:t>CHICONCUAUTLA</w:t>
            </w:r>
          </w:p>
        </w:tc>
        <w:tc>
          <w:tcPr>
            <w:tcW w:w="136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1,700.2</w:t>
            </w:r>
          </w:p>
        </w:tc>
        <w:tc>
          <w:tcPr>
            <w:tcW w:w="144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3,064.7</w:t>
            </w:r>
          </w:p>
        </w:tc>
        <w:tc>
          <w:tcPr>
            <w:tcW w:w="1999"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103.5</w:t>
            </w:r>
          </w:p>
        </w:tc>
        <w:tc>
          <w:tcPr>
            <w:tcW w:w="1576"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4,868.4</w:t>
            </w:r>
          </w:p>
        </w:tc>
      </w:tr>
      <w:tr w:rsidR="001A5B20" w:rsidRPr="00610AA6" w:rsidTr="003C28D3">
        <w:trPr>
          <w:cantSplit/>
          <w:trHeight w:val="454"/>
        </w:trPr>
        <w:tc>
          <w:tcPr>
            <w:tcW w:w="2663"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rPr>
                <w:rFonts w:ascii="Arial" w:hAnsi="Arial" w:cs="Arial"/>
                <w:lang w:val="es-MX"/>
              </w:rPr>
            </w:pPr>
            <w:r w:rsidRPr="00610AA6">
              <w:rPr>
                <w:rFonts w:ascii="Arial" w:hAnsi="Arial" w:cs="Arial"/>
                <w:lang w:val="es-MX"/>
              </w:rPr>
              <w:t>HONEY</w:t>
            </w:r>
          </w:p>
        </w:tc>
        <w:tc>
          <w:tcPr>
            <w:tcW w:w="136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2,311.1</w:t>
            </w:r>
          </w:p>
        </w:tc>
        <w:tc>
          <w:tcPr>
            <w:tcW w:w="144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2,812.9</w:t>
            </w:r>
          </w:p>
        </w:tc>
        <w:tc>
          <w:tcPr>
            <w:tcW w:w="1999"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178.1</w:t>
            </w:r>
          </w:p>
        </w:tc>
        <w:tc>
          <w:tcPr>
            <w:tcW w:w="1576"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5,301.9</w:t>
            </w:r>
          </w:p>
        </w:tc>
      </w:tr>
      <w:tr w:rsidR="001A5B20" w:rsidRPr="00610AA6" w:rsidTr="003C28D3">
        <w:trPr>
          <w:cantSplit/>
          <w:trHeight w:val="454"/>
        </w:trPr>
        <w:tc>
          <w:tcPr>
            <w:tcW w:w="2663"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rPr>
                <w:rFonts w:ascii="Arial" w:hAnsi="Arial" w:cs="Arial"/>
                <w:lang w:val="es-MX"/>
              </w:rPr>
            </w:pPr>
            <w:r w:rsidRPr="00610AA6">
              <w:rPr>
                <w:rFonts w:ascii="Arial" w:hAnsi="Arial" w:cs="Arial"/>
                <w:lang w:val="es-MX"/>
              </w:rPr>
              <w:t>JUAN GALINDO</w:t>
            </w:r>
          </w:p>
        </w:tc>
        <w:tc>
          <w:tcPr>
            <w:tcW w:w="136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284.8</w:t>
            </w:r>
          </w:p>
        </w:tc>
        <w:tc>
          <w:tcPr>
            <w:tcW w:w="144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53.5</w:t>
            </w:r>
          </w:p>
        </w:tc>
        <w:tc>
          <w:tcPr>
            <w:tcW w:w="1999"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w:t>
            </w:r>
          </w:p>
        </w:tc>
        <w:tc>
          <w:tcPr>
            <w:tcW w:w="1576"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lang w:val="es-MX"/>
              </w:rPr>
            </w:pPr>
            <w:r w:rsidRPr="00610AA6">
              <w:rPr>
                <w:rFonts w:ascii="Arial" w:hAnsi="Arial" w:cs="Arial"/>
                <w:lang w:val="es-MX"/>
              </w:rPr>
              <w:t>338.3</w:t>
            </w:r>
          </w:p>
        </w:tc>
      </w:tr>
      <w:tr w:rsidR="001A5B20" w:rsidRPr="00610AA6" w:rsidTr="003C28D3">
        <w:trPr>
          <w:cantSplit/>
          <w:trHeight w:val="454"/>
        </w:trPr>
        <w:tc>
          <w:tcPr>
            <w:tcW w:w="2663"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right"/>
              <w:rPr>
                <w:rFonts w:ascii="Arial" w:hAnsi="Arial" w:cs="Arial"/>
                <w:b/>
                <w:lang w:val="es-MX"/>
              </w:rPr>
            </w:pPr>
            <w:r w:rsidRPr="00610AA6">
              <w:rPr>
                <w:rFonts w:ascii="Arial" w:hAnsi="Arial" w:cs="Arial"/>
                <w:b/>
                <w:lang w:val="es-MX"/>
              </w:rPr>
              <w:t>TOTAL</w:t>
            </w:r>
          </w:p>
        </w:tc>
        <w:tc>
          <w:tcPr>
            <w:tcW w:w="136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b/>
                <w:lang w:val="es-MX"/>
              </w:rPr>
            </w:pPr>
            <w:r w:rsidRPr="00610AA6">
              <w:rPr>
                <w:rFonts w:ascii="Arial" w:hAnsi="Arial" w:cs="Arial"/>
                <w:b/>
                <w:lang w:val="es-MX"/>
              </w:rPr>
              <w:t>19,618.1</w:t>
            </w:r>
          </w:p>
        </w:tc>
        <w:tc>
          <w:tcPr>
            <w:tcW w:w="1448"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b/>
                <w:lang w:val="es-MX"/>
              </w:rPr>
            </w:pPr>
            <w:r w:rsidRPr="00610AA6">
              <w:rPr>
                <w:rFonts w:ascii="Arial" w:hAnsi="Arial" w:cs="Arial"/>
                <w:b/>
                <w:lang w:val="es-MX"/>
              </w:rPr>
              <w:t>18,369.4</w:t>
            </w:r>
          </w:p>
        </w:tc>
        <w:tc>
          <w:tcPr>
            <w:tcW w:w="1999"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b/>
                <w:lang w:val="es-MX"/>
              </w:rPr>
            </w:pPr>
            <w:r w:rsidRPr="00610AA6">
              <w:rPr>
                <w:rFonts w:ascii="Arial" w:hAnsi="Arial" w:cs="Arial"/>
                <w:b/>
                <w:lang w:val="es-MX"/>
              </w:rPr>
              <w:t>6,932.4</w:t>
            </w:r>
          </w:p>
        </w:tc>
        <w:tc>
          <w:tcPr>
            <w:tcW w:w="1576" w:type="dxa"/>
            <w:tcBorders>
              <w:top w:val="single" w:sz="12" w:space="0" w:color="auto"/>
              <w:left w:val="single" w:sz="12" w:space="0" w:color="auto"/>
              <w:bottom w:val="single" w:sz="12" w:space="0" w:color="auto"/>
              <w:right w:val="single" w:sz="12" w:space="0" w:color="auto"/>
            </w:tcBorders>
            <w:vAlign w:val="center"/>
          </w:tcPr>
          <w:p w:rsidR="001A5B20" w:rsidRPr="00610AA6" w:rsidRDefault="001A5B20" w:rsidP="008524ED">
            <w:pPr>
              <w:spacing w:line="300" w:lineRule="auto"/>
              <w:jc w:val="center"/>
              <w:rPr>
                <w:rFonts w:ascii="Arial" w:hAnsi="Arial" w:cs="Arial"/>
                <w:b/>
                <w:lang w:val="es-MX"/>
              </w:rPr>
            </w:pPr>
            <w:r w:rsidRPr="00610AA6">
              <w:rPr>
                <w:rFonts w:ascii="Arial" w:hAnsi="Arial" w:cs="Arial"/>
                <w:b/>
                <w:lang w:val="es-MX"/>
              </w:rPr>
              <w:t>44,919.9</w:t>
            </w:r>
          </w:p>
        </w:tc>
      </w:tr>
    </w:tbl>
    <w:p w:rsidR="001A5B20" w:rsidRPr="00610AA6" w:rsidRDefault="001A5B20" w:rsidP="001A5B20">
      <w:pPr>
        <w:autoSpaceDE w:val="0"/>
        <w:autoSpaceDN w:val="0"/>
        <w:adjustRightInd w:val="0"/>
        <w:spacing w:line="300" w:lineRule="auto"/>
        <w:ind w:firstLine="900"/>
        <w:jc w:val="both"/>
        <w:rPr>
          <w:rFonts w:ascii="Arial" w:hAnsi="Arial" w:cs="Arial"/>
          <w:i/>
          <w:lang w:val="es-MX"/>
        </w:rPr>
      </w:pPr>
    </w:p>
    <w:p w:rsidR="001A5B20" w:rsidRPr="00610AA6" w:rsidRDefault="001A5B20" w:rsidP="000942AD">
      <w:pPr>
        <w:spacing w:line="300" w:lineRule="auto"/>
        <w:jc w:val="both"/>
        <w:rPr>
          <w:rFonts w:ascii="Arial" w:hAnsi="Arial" w:cs="Arial"/>
          <w:lang w:val="es-MX"/>
        </w:rPr>
      </w:pPr>
      <w:r w:rsidRPr="00610AA6">
        <w:rPr>
          <w:rFonts w:ascii="Arial" w:hAnsi="Arial" w:cs="Arial"/>
          <w:lang w:val="es-MX"/>
        </w:rPr>
        <w:t xml:space="preserve">Con respecto a los municipios que en el </w:t>
      </w:r>
      <w:r>
        <w:rPr>
          <w:rFonts w:ascii="Arial" w:hAnsi="Arial" w:cs="Arial"/>
          <w:lang w:val="es-MX"/>
        </w:rPr>
        <w:t>C</w:t>
      </w:r>
      <w:r w:rsidRPr="00610AA6">
        <w:rPr>
          <w:rFonts w:ascii="Arial" w:hAnsi="Arial" w:cs="Arial"/>
          <w:lang w:val="es-MX"/>
        </w:rPr>
        <w:t>uadro</w:t>
      </w:r>
      <w:r>
        <w:rPr>
          <w:rFonts w:ascii="Arial" w:hAnsi="Arial" w:cs="Arial"/>
          <w:lang w:val="es-MX"/>
        </w:rPr>
        <w:t xml:space="preserve"> </w:t>
      </w:r>
      <w:r w:rsidR="00C82559">
        <w:rPr>
          <w:rFonts w:ascii="Arial" w:hAnsi="Arial" w:cs="Arial"/>
          <w:lang w:val="es-MX"/>
        </w:rPr>
        <w:t>44</w:t>
      </w:r>
      <w:r w:rsidRPr="00610AA6">
        <w:rPr>
          <w:rFonts w:ascii="Arial" w:hAnsi="Arial" w:cs="Arial"/>
          <w:lang w:val="es-MX"/>
        </w:rPr>
        <w:t xml:space="preserve"> se presentan</w:t>
      </w:r>
      <w:r>
        <w:rPr>
          <w:rFonts w:ascii="Arial" w:hAnsi="Arial" w:cs="Arial"/>
          <w:lang w:val="es-MX"/>
        </w:rPr>
        <w:t>,</w:t>
      </w:r>
      <w:r w:rsidRPr="00610AA6">
        <w:rPr>
          <w:rFonts w:ascii="Arial" w:hAnsi="Arial" w:cs="Arial"/>
          <w:lang w:val="es-MX"/>
        </w:rPr>
        <w:t xml:space="preserve"> se puede decir</w:t>
      </w:r>
      <w:r>
        <w:rPr>
          <w:rFonts w:ascii="Arial" w:hAnsi="Arial" w:cs="Arial"/>
          <w:lang w:val="es-MX"/>
        </w:rPr>
        <w:t>,</w:t>
      </w:r>
      <w:r w:rsidRPr="00610AA6">
        <w:rPr>
          <w:rFonts w:ascii="Arial" w:hAnsi="Arial" w:cs="Arial"/>
          <w:lang w:val="es-MX"/>
        </w:rPr>
        <w:t xml:space="preserve"> que la posibilidad anual en </w:t>
      </w:r>
      <w:r>
        <w:rPr>
          <w:rFonts w:ascii="Arial" w:hAnsi="Arial" w:cs="Arial"/>
          <w:lang w:val="es-MX"/>
        </w:rPr>
        <w:t>H</w:t>
      </w:r>
      <w:r w:rsidRPr="00610AA6">
        <w:rPr>
          <w:rFonts w:ascii="Arial" w:hAnsi="Arial" w:cs="Arial"/>
          <w:lang w:val="es-MX"/>
        </w:rPr>
        <w:t xml:space="preserve">uauchinango en las tres especies consideradas es </w:t>
      </w:r>
      <w:r w:rsidRPr="00610AA6">
        <w:rPr>
          <w:rFonts w:ascii="Arial" w:hAnsi="Arial" w:cs="Arial"/>
          <w:lang w:val="es-MX"/>
        </w:rPr>
        <w:lastRenderedPageBreak/>
        <w:t>mayor</w:t>
      </w:r>
      <w:r>
        <w:rPr>
          <w:rFonts w:ascii="Arial" w:hAnsi="Arial" w:cs="Arial"/>
          <w:lang w:val="es-MX"/>
        </w:rPr>
        <w:t>. E</w:t>
      </w:r>
      <w:r w:rsidRPr="00610AA6">
        <w:rPr>
          <w:rFonts w:ascii="Arial" w:hAnsi="Arial" w:cs="Arial"/>
          <w:lang w:val="es-MX"/>
        </w:rPr>
        <w:t>sto debido a que tiene mejores existencias volumétricas, lo que nos habla de una mejor condición  de sus superficies arboladas, a este municipio le sigue Honey con una posibilidad anual de 5,301 m3rollo, Naupan con 4, 606 m3rollo, Chiconcuautla con 4,868 m3rollo y por ultimo Juan Galindo  con 338 m3rollo, aun así estos municipios por poco que parezca su posibilidad son los únicos que cuentan con existencias volumétricas suficientes para hacer aprovechamiento.</w:t>
      </w:r>
    </w:p>
    <w:p w:rsidR="001A5B20" w:rsidRDefault="001A5B20"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posibilidad total y anual, únicamente se calculó para el bosque templado y frío, que incluye los bosques comerciales, los bosques abiertos no se consideran en el cálculo de la posibilidad total y anual.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Para el caso del bosque mesófilo de montaña fragmentado y selva fragmentada no se considera para aprovechamiento comercial porque, este tipo de vegetación se debe incluir en la categoría de conservación.</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Default="00AC06FC" w:rsidP="000942AD">
      <w:pPr>
        <w:autoSpaceDE w:val="0"/>
        <w:autoSpaceDN w:val="0"/>
        <w:adjustRightInd w:val="0"/>
        <w:spacing w:line="300" w:lineRule="auto"/>
        <w:jc w:val="both"/>
        <w:rPr>
          <w:rFonts w:ascii="Arial" w:hAnsi="Arial" w:cs="Arial"/>
          <w:lang w:val="es-MX"/>
        </w:rPr>
      </w:pPr>
      <w:r w:rsidRPr="00610AA6">
        <w:rPr>
          <w:rFonts w:ascii="Arial" w:hAnsi="Arial" w:cs="Arial"/>
          <w:lang w:val="es-MX"/>
        </w:rPr>
        <w:t>En el bosque mesófilo de montaña y selva fragmentada sería deseable incluirlo para pago de servicios ambientales, con lo cual el propietario recibiría un ingreso y haría lo posible por cumplir con los compromisos que este servicio le solicitará.</w:t>
      </w:r>
    </w:p>
    <w:p w:rsidR="00AB749A" w:rsidRDefault="00AB749A" w:rsidP="00AC06FC">
      <w:pPr>
        <w:autoSpaceDE w:val="0"/>
        <w:autoSpaceDN w:val="0"/>
        <w:adjustRightInd w:val="0"/>
        <w:spacing w:line="300" w:lineRule="auto"/>
        <w:ind w:firstLine="720"/>
        <w:jc w:val="both"/>
        <w:rPr>
          <w:rFonts w:ascii="Arial" w:hAnsi="Arial" w:cs="Arial"/>
          <w:lang w:val="es-MX"/>
        </w:rPr>
      </w:pPr>
    </w:p>
    <w:p w:rsidR="00217A5A" w:rsidRDefault="00217A5A" w:rsidP="00AC06FC">
      <w:pPr>
        <w:autoSpaceDE w:val="0"/>
        <w:autoSpaceDN w:val="0"/>
        <w:adjustRightInd w:val="0"/>
        <w:spacing w:line="300" w:lineRule="auto"/>
        <w:ind w:firstLine="720"/>
        <w:jc w:val="both"/>
        <w:rPr>
          <w:rFonts w:ascii="Arial" w:hAnsi="Arial" w:cs="Arial"/>
          <w:lang w:val="es-MX"/>
        </w:rPr>
      </w:pPr>
    </w:p>
    <w:p w:rsidR="00217A5A" w:rsidRDefault="00217A5A" w:rsidP="00AC06FC">
      <w:pPr>
        <w:autoSpaceDE w:val="0"/>
        <w:autoSpaceDN w:val="0"/>
        <w:adjustRightInd w:val="0"/>
        <w:spacing w:line="300" w:lineRule="auto"/>
        <w:ind w:firstLine="720"/>
        <w:jc w:val="both"/>
        <w:rPr>
          <w:rFonts w:ascii="Arial" w:hAnsi="Arial" w:cs="Arial"/>
          <w:lang w:val="es-MX"/>
        </w:rPr>
      </w:pPr>
    </w:p>
    <w:p w:rsidR="00217A5A" w:rsidRDefault="00217A5A" w:rsidP="00AC06FC">
      <w:pPr>
        <w:autoSpaceDE w:val="0"/>
        <w:autoSpaceDN w:val="0"/>
        <w:adjustRightInd w:val="0"/>
        <w:spacing w:line="300" w:lineRule="auto"/>
        <w:ind w:firstLine="720"/>
        <w:jc w:val="both"/>
        <w:rPr>
          <w:rFonts w:ascii="Arial" w:hAnsi="Arial" w:cs="Arial"/>
          <w:lang w:val="es-MX"/>
        </w:rPr>
      </w:pPr>
    </w:p>
    <w:p w:rsidR="00775B8E" w:rsidRDefault="00775B8E" w:rsidP="00AC06FC">
      <w:pPr>
        <w:autoSpaceDE w:val="0"/>
        <w:autoSpaceDN w:val="0"/>
        <w:adjustRightInd w:val="0"/>
        <w:spacing w:line="300" w:lineRule="auto"/>
        <w:ind w:firstLine="720"/>
        <w:jc w:val="both"/>
        <w:rPr>
          <w:rFonts w:ascii="Arial" w:hAnsi="Arial" w:cs="Arial"/>
          <w:lang w:val="es-MX"/>
        </w:rPr>
      </w:pPr>
    </w:p>
    <w:p w:rsidR="00775B8E" w:rsidRDefault="00775B8E" w:rsidP="00AC06FC">
      <w:pPr>
        <w:autoSpaceDE w:val="0"/>
        <w:autoSpaceDN w:val="0"/>
        <w:adjustRightInd w:val="0"/>
        <w:spacing w:line="300" w:lineRule="auto"/>
        <w:ind w:firstLine="720"/>
        <w:jc w:val="both"/>
        <w:rPr>
          <w:rFonts w:ascii="Arial" w:hAnsi="Arial" w:cs="Arial"/>
          <w:lang w:val="es-MX"/>
        </w:rPr>
      </w:pPr>
    </w:p>
    <w:p w:rsidR="00217A5A" w:rsidRDefault="00217A5A" w:rsidP="00AC06FC">
      <w:pPr>
        <w:autoSpaceDE w:val="0"/>
        <w:autoSpaceDN w:val="0"/>
        <w:adjustRightInd w:val="0"/>
        <w:spacing w:line="300" w:lineRule="auto"/>
        <w:ind w:firstLine="720"/>
        <w:jc w:val="both"/>
        <w:rPr>
          <w:rFonts w:ascii="Arial" w:hAnsi="Arial" w:cs="Arial"/>
          <w:lang w:val="es-MX"/>
        </w:rPr>
        <w:sectPr w:rsidR="00217A5A" w:rsidSect="00D75201">
          <w:headerReference w:type="default" r:id="rId100"/>
          <w:footerReference w:type="default" r:id="rId101"/>
          <w:pgSz w:w="12240" w:h="15840" w:code="1"/>
          <w:pgMar w:top="1418" w:right="1701" w:bottom="1418" w:left="1701" w:header="720" w:footer="414" w:gutter="0"/>
          <w:cols w:space="720"/>
          <w:noEndnote/>
        </w:sectPr>
      </w:pPr>
    </w:p>
    <w:p w:rsidR="00AB749A" w:rsidRPr="00AB749A" w:rsidRDefault="00AB749A" w:rsidP="00B22255">
      <w:pPr>
        <w:pStyle w:val="Prrafodelista"/>
        <w:keepNext/>
        <w:numPr>
          <w:ilvl w:val="0"/>
          <w:numId w:val="33"/>
        </w:numPr>
        <w:autoSpaceDE w:val="0"/>
        <w:autoSpaceDN w:val="0"/>
        <w:adjustRightInd w:val="0"/>
        <w:spacing w:line="300" w:lineRule="auto"/>
        <w:outlineLvl w:val="2"/>
        <w:rPr>
          <w:rFonts w:ascii="Arial" w:hAnsi="Arial" w:cs="Arial"/>
          <w:b/>
          <w:bCs/>
          <w:vanish/>
          <w:szCs w:val="18"/>
          <w:lang w:val="es-MX"/>
        </w:rPr>
      </w:pPr>
      <w:bookmarkStart w:id="840" w:name="_Toc280112181"/>
      <w:bookmarkStart w:id="841" w:name="_Toc280112431"/>
      <w:bookmarkStart w:id="842" w:name="_Toc280112835"/>
      <w:bookmarkStart w:id="843" w:name="_Toc280113278"/>
      <w:bookmarkStart w:id="844" w:name="_Toc280113423"/>
      <w:bookmarkStart w:id="845" w:name="_Toc280113552"/>
      <w:bookmarkStart w:id="846" w:name="_Toc280113680"/>
      <w:bookmarkStart w:id="847" w:name="_Toc280113810"/>
      <w:bookmarkStart w:id="848" w:name="_Toc280115107"/>
      <w:bookmarkStart w:id="849" w:name="_Toc281835413"/>
      <w:bookmarkStart w:id="850" w:name="_Toc282172966"/>
      <w:bookmarkStart w:id="851" w:name="_Toc282173241"/>
      <w:bookmarkStart w:id="852" w:name="_Toc282173557"/>
      <w:bookmarkStart w:id="853" w:name="_Toc282173700"/>
      <w:bookmarkStart w:id="854" w:name="_Toc282174179"/>
      <w:bookmarkStart w:id="855" w:name="_Toc282174576"/>
      <w:bookmarkStart w:id="856" w:name="_Toc283036980"/>
      <w:bookmarkStart w:id="857" w:name="_Toc283037110"/>
      <w:bookmarkStart w:id="858" w:name="_Toc283037228"/>
      <w:bookmarkStart w:id="859" w:name="_Toc283127159"/>
      <w:bookmarkStart w:id="860" w:name="_Toc283159192"/>
      <w:bookmarkStart w:id="861" w:name="_Toc289102781"/>
      <w:bookmarkStart w:id="862" w:name="_Toc289102904"/>
      <w:bookmarkStart w:id="863" w:name="_Toc289107323"/>
      <w:bookmarkStart w:id="864" w:name="_Toc289107463"/>
      <w:bookmarkStart w:id="865" w:name="_Toc289107641"/>
      <w:bookmarkStart w:id="866" w:name="_Toc289115307"/>
      <w:bookmarkStart w:id="867" w:name="_Toc289968719"/>
      <w:bookmarkStart w:id="868" w:name="_Toc289982685"/>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rsidR="00AB749A" w:rsidRPr="00AB749A" w:rsidRDefault="00AB749A" w:rsidP="00B22255">
      <w:pPr>
        <w:pStyle w:val="Prrafodelista"/>
        <w:keepNext/>
        <w:numPr>
          <w:ilvl w:val="0"/>
          <w:numId w:val="33"/>
        </w:numPr>
        <w:autoSpaceDE w:val="0"/>
        <w:autoSpaceDN w:val="0"/>
        <w:adjustRightInd w:val="0"/>
        <w:spacing w:line="300" w:lineRule="auto"/>
        <w:outlineLvl w:val="2"/>
        <w:rPr>
          <w:rFonts w:ascii="Arial" w:hAnsi="Arial" w:cs="Arial"/>
          <w:b/>
          <w:bCs/>
          <w:vanish/>
          <w:szCs w:val="18"/>
          <w:lang w:val="es-MX"/>
        </w:rPr>
      </w:pPr>
      <w:bookmarkStart w:id="869" w:name="_Toc280112182"/>
      <w:bookmarkStart w:id="870" w:name="_Toc280112432"/>
      <w:bookmarkStart w:id="871" w:name="_Toc280112836"/>
      <w:bookmarkStart w:id="872" w:name="_Toc280113279"/>
      <w:bookmarkStart w:id="873" w:name="_Toc280113424"/>
      <w:bookmarkStart w:id="874" w:name="_Toc280113553"/>
      <w:bookmarkStart w:id="875" w:name="_Toc280113681"/>
      <w:bookmarkStart w:id="876" w:name="_Toc280113811"/>
      <w:bookmarkStart w:id="877" w:name="_Toc280115108"/>
      <w:bookmarkStart w:id="878" w:name="_Toc281835414"/>
      <w:bookmarkStart w:id="879" w:name="_Toc282172967"/>
      <w:bookmarkStart w:id="880" w:name="_Toc282173242"/>
      <w:bookmarkStart w:id="881" w:name="_Toc282173558"/>
      <w:bookmarkStart w:id="882" w:name="_Toc282173701"/>
      <w:bookmarkStart w:id="883" w:name="_Toc282174180"/>
      <w:bookmarkStart w:id="884" w:name="_Toc282174577"/>
      <w:bookmarkStart w:id="885" w:name="_Toc283036981"/>
      <w:bookmarkStart w:id="886" w:name="_Toc283037111"/>
      <w:bookmarkStart w:id="887" w:name="_Toc283037229"/>
      <w:bookmarkStart w:id="888" w:name="_Toc283127160"/>
      <w:bookmarkStart w:id="889" w:name="_Toc283159193"/>
      <w:bookmarkStart w:id="890" w:name="_Toc289102782"/>
      <w:bookmarkStart w:id="891" w:name="_Toc289102905"/>
      <w:bookmarkStart w:id="892" w:name="_Toc289107324"/>
      <w:bookmarkStart w:id="893" w:name="_Toc289107464"/>
      <w:bookmarkStart w:id="894" w:name="_Toc289107642"/>
      <w:bookmarkStart w:id="895" w:name="_Toc289115308"/>
      <w:bookmarkStart w:id="896" w:name="_Toc289968720"/>
      <w:bookmarkStart w:id="897" w:name="_Toc289982686"/>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rsidR="00AB749A" w:rsidRPr="00AB749A" w:rsidRDefault="00AB749A" w:rsidP="00B22255">
      <w:pPr>
        <w:pStyle w:val="Prrafodelista"/>
        <w:keepNext/>
        <w:numPr>
          <w:ilvl w:val="0"/>
          <w:numId w:val="33"/>
        </w:numPr>
        <w:autoSpaceDE w:val="0"/>
        <w:autoSpaceDN w:val="0"/>
        <w:adjustRightInd w:val="0"/>
        <w:spacing w:line="300" w:lineRule="auto"/>
        <w:outlineLvl w:val="2"/>
        <w:rPr>
          <w:rFonts w:ascii="Arial" w:hAnsi="Arial" w:cs="Arial"/>
          <w:b/>
          <w:bCs/>
          <w:vanish/>
          <w:szCs w:val="18"/>
          <w:lang w:val="es-MX"/>
        </w:rPr>
      </w:pPr>
      <w:bookmarkStart w:id="898" w:name="_Toc280112183"/>
      <w:bookmarkStart w:id="899" w:name="_Toc280112433"/>
      <w:bookmarkStart w:id="900" w:name="_Toc280112837"/>
      <w:bookmarkStart w:id="901" w:name="_Toc280113280"/>
      <w:bookmarkStart w:id="902" w:name="_Toc280113425"/>
      <w:bookmarkStart w:id="903" w:name="_Toc280113554"/>
      <w:bookmarkStart w:id="904" w:name="_Toc280113682"/>
      <w:bookmarkStart w:id="905" w:name="_Toc280113812"/>
      <w:bookmarkStart w:id="906" w:name="_Toc280115109"/>
      <w:bookmarkStart w:id="907" w:name="_Toc281835415"/>
      <w:bookmarkStart w:id="908" w:name="_Toc282172968"/>
      <w:bookmarkStart w:id="909" w:name="_Toc282173243"/>
      <w:bookmarkStart w:id="910" w:name="_Toc282173559"/>
      <w:bookmarkStart w:id="911" w:name="_Toc282173702"/>
      <w:bookmarkStart w:id="912" w:name="_Toc282174181"/>
      <w:bookmarkStart w:id="913" w:name="_Toc282174578"/>
      <w:bookmarkStart w:id="914" w:name="_Toc283036982"/>
      <w:bookmarkStart w:id="915" w:name="_Toc283037112"/>
      <w:bookmarkStart w:id="916" w:name="_Toc283037230"/>
      <w:bookmarkStart w:id="917" w:name="_Toc283127161"/>
      <w:bookmarkStart w:id="918" w:name="_Toc283159194"/>
      <w:bookmarkStart w:id="919" w:name="_Toc289102783"/>
      <w:bookmarkStart w:id="920" w:name="_Toc289102906"/>
      <w:bookmarkStart w:id="921" w:name="_Toc289107325"/>
      <w:bookmarkStart w:id="922" w:name="_Toc289107465"/>
      <w:bookmarkStart w:id="923" w:name="_Toc289107643"/>
      <w:bookmarkStart w:id="924" w:name="_Toc289115309"/>
      <w:bookmarkStart w:id="925" w:name="_Toc289968721"/>
      <w:bookmarkStart w:id="926" w:name="_Toc28998268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rsidR="00AB749A" w:rsidRPr="00AB749A" w:rsidRDefault="00AB749A" w:rsidP="00B22255">
      <w:pPr>
        <w:pStyle w:val="Prrafodelista"/>
        <w:keepNext/>
        <w:numPr>
          <w:ilvl w:val="1"/>
          <w:numId w:val="33"/>
        </w:numPr>
        <w:autoSpaceDE w:val="0"/>
        <w:autoSpaceDN w:val="0"/>
        <w:adjustRightInd w:val="0"/>
        <w:spacing w:line="300" w:lineRule="auto"/>
        <w:outlineLvl w:val="2"/>
        <w:rPr>
          <w:rFonts w:ascii="Arial" w:hAnsi="Arial" w:cs="Arial"/>
          <w:b/>
          <w:bCs/>
          <w:vanish/>
          <w:szCs w:val="18"/>
          <w:lang w:val="es-MX"/>
        </w:rPr>
      </w:pPr>
      <w:bookmarkStart w:id="927" w:name="_Toc280112184"/>
      <w:bookmarkStart w:id="928" w:name="_Toc280112434"/>
      <w:bookmarkStart w:id="929" w:name="_Toc280112838"/>
      <w:bookmarkStart w:id="930" w:name="_Toc280113281"/>
      <w:bookmarkStart w:id="931" w:name="_Toc280113426"/>
      <w:bookmarkStart w:id="932" w:name="_Toc280113555"/>
      <w:bookmarkStart w:id="933" w:name="_Toc280113683"/>
      <w:bookmarkStart w:id="934" w:name="_Toc280113813"/>
      <w:bookmarkStart w:id="935" w:name="_Toc280115110"/>
      <w:bookmarkStart w:id="936" w:name="_Toc281835416"/>
      <w:bookmarkStart w:id="937" w:name="_Toc282172969"/>
      <w:bookmarkStart w:id="938" w:name="_Toc282173244"/>
      <w:bookmarkStart w:id="939" w:name="_Toc282173560"/>
      <w:bookmarkStart w:id="940" w:name="_Toc282173703"/>
      <w:bookmarkStart w:id="941" w:name="_Toc282174182"/>
      <w:bookmarkStart w:id="942" w:name="_Toc282174579"/>
      <w:bookmarkStart w:id="943" w:name="_Toc283036983"/>
      <w:bookmarkStart w:id="944" w:name="_Toc283037113"/>
      <w:bookmarkStart w:id="945" w:name="_Toc283037231"/>
      <w:bookmarkStart w:id="946" w:name="_Toc283127162"/>
      <w:bookmarkStart w:id="947" w:name="_Toc283159195"/>
      <w:bookmarkStart w:id="948" w:name="_Toc289102784"/>
      <w:bookmarkStart w:id="949" w:name="_Toc289102907"/>
      <w:bookmarkStart w:id="950" w:name="_Toc289107326"/>
      <w:bookmarkStart w:id="951" w:name="_Toc289107466"/>
      <w:bookmarkStart w:id="952" w:name="_Toc289107644"/>
      <w:bookmarkStart w:id="953" w:name="_Toc289115310"/>
      <w:bookmarkStart w:id="954" w:name="_Toc289968722"/>
      <w:bookmarkStart w:id="955" w:name="_Toc289982688"/>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rsidR="00AB749A" w:rsidRPr="00AB749A" w:rsidRDefault="00AB749A" w:rsidP="00B22255">
      <w:pPr>
        <w:pStyle w:val="Prrafodelista"/>
        <w:keepNext/>
        <w:numPr>
          <w:ilvl w:val="1"/>
          <w:numId w:val="33"/>
        </w:numPr>
        <w:autoSpaceDE w:val="0"/>
        <w:autoSpaceDN w:val="0"/>
        <w:adjustRightInd w:val="0"/>
        <w:spacing w:line="300" w:lineRule="auto"/>
        <w:outlineLvl w:val="2"/>
        <w:rPr>
          <w:rFonts w:ascii="Arial" w:hAnsi="Arial" w:cs="Arial"/>
          <w:b/>
          <w:bCs/>
          <w:vanish/>
          <w:szCs w:val="18"/>
          <w:lang w:val="es-MX"/>
        </w:rPr>
      </w:pPr>
      <w:bookmarkStart w:id="956" w:name="_Toc280112185"/>
      <w:bookmarkStart w:id="957" w:name="_Toc280112435"/>
      <w:bookmarkStart w:id="958" w:name="_Toc280112839"/>
      <w:bookmarkStart w:id="959" w:name="_Toc280113282"/>
      <w:bookmarkStart w:id="960" w:name="_Toc280113427"/>
      <w:bookmarkStart w:id="961" w:name="_Toc280113556"/>
      <w:bookmarkStart w:id="962" w:name="_Toc280113684"/>
      <w:bookmarkStart w:id="963" w:name="_Toc280113814"/>
      <w:bookmarkStart w:id="964" w:name="_Toc280115111"/>
      <w:bookmarkStart w:id="965" w:name="_Toc281835417"/>
      <w:bookmarkStart w:id="966" w:name="_Toc282172970"/>
      <w:bookmarkStart w:id="967" w:name="_Toc282173245"/>
      <w:bookmarkStart w:id="968" w:name="_Toc282173561"/>
      <w:bookmarkStart w:id="969" w:name="_Toc282173704"/>
      <w:bookmarkStart w:id="970" w:name="_Toc282174183"/>
      <w:bookmarkStart w:id="971" w:name="_Toc282174580"/>
      <w:bookmarkStart w:id="972" w:name="_Toc283036984"/>
      <w:bookmarkStart w:id="973" w:name="_Toc283037114"/>
      <w:bookmarkStart w:id="974" w:name="_Toc283037232"/>
      <w:bookmarkStart w:id="975" w:name="_Toc283127163"/>
      <w:bookmarkStart w:id="976" w:name="_Toc283159196"/>
      <w:bookmarkStart w:id="977" w:name="_Toc289102785"/>
      <w:bookmarkStart w:id="978" w:name="_Toc289102908"/>
      <w:bookmarkStart w:id="979" w:name="_Toc289107327"/>
      <w:bookmarkStart w:id="980" w:name="_Toc289107467"/>
      <w:bookmarkStart w:id="981" w:name="_Toc289107645"/>
      <w:bookmarkStart w:id="982" w:name="_Toc289115311"/>
      <w:bookmarkStart w:id="983" w:name="_Toc289968723"/>
      <w:bookmarkStart w:id="984" w:name="_Toc289982689"/>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rsidR="00AB749A" w:rsidRPr="00AB749A" w:rsidRDefault="00AB749A" w:rsidP="00B22255">
      <w:pPr>
        <w:pStyle w:val="Prrafodelista"/>
        <w:keepNext/>
        <w:numPr>
          <w:ilvl w:val="1"/>
          <w:numId w:val="33"/>
        </w:numPr>
        <w:autoSpaceDE w:val="0"/>
        <w:autoSpaceDN w:val="0"/>
        <w:adjustRightInd w:val="0"/>
        <w:spacing w:line="300" w:lineRule="auto"/>
        <w:outlineLvl w:val="2"/>
        <w:rPr>
          <w:rFonts w:ascii="Arial" w:hAnsi="Arial" w:cs="Arial"/>
          <w:b/>
          <w:bCs/>
          <w:vanish/>
          <w:szCs w:val="18"/>
          <w:lang w:val="es-MX"/>
        </w:rPr>
      </w:pPr>
      <w:bookmarkStart w:id="985" w:name="_Toc280112186"/>
      <w:bookmarkStart w:id="986" w:name="_Toc280112436"/>
      <w:bookmarkStart w:id="987" w:name="_Toc280112840"/>
      <w:bookmarkStart w:id="988" w:name="_Toc280113283"/>
      <w:bookmarkStart w:id="989" w:name="_Toc280113428"/>
      <w:bookmarkStart w:id="990" w:name="_Toc280113557"/>
      <w:bookmarkStart w:id="991" w:name="_Toc280113685"/>
      <w:bookmarkStart w:id="992" w:name="_Toc280113815"/>
      <w:bookmarkStart w:id="993" w:name="_Toc280115112"/>
      <w:bookmarkStart w:id="994" w:name="_Toc281835418"/>
      <w:bookmarkStart w:id="995" w:name="_Toc282172971"/>
      <w:bookmarkStart w:id="996" w:name="_Toc282173246"/>
      <w:bookmarkStart w:id="997" w:name="_Toc282173562"/>
      <w:bookmarkStart w:id="998" w:name="_Toc282173705"/>
      <w:bookmarkStart w:id="999" w:name="_Toc282174184"/>
      <w:bookmarkStart w:id="1000" w:name="_Toc282174581"/>
      <w:bookmarkStart w:id="1001" w:name="_Toc283036985"/>
      <w:bookmarkStart w:id="1002" w:name="_Toc283037115"/>
      <w:bookmarkStart w:id="1003" w:name="_Toc283037233"/>
      <w:bookmarkStart w:id="1004" w:name="_Toc283127164"/>
      <w:bookmarkStart w:id="1005" w:name="_Toc283159197"/>
      <w:bookmarkStart w:id="1006" w:name="_Toc289102786"/>
      <w:bookmarkStart w:id="1007" w:name="_Toc289102909"/>
      <w:bookmarkStart w:id="1008" w:name="_Toc289107328"/>
      <w:bookmarkStart w:id="1009" w:name="_Toc289107468"/>
      <w:bookmarkStart w:id="1010" w:name="_Toc289107646"/>
      <w:bookmarkStart w:id="1011" w:name="_Toc289115312"/>
      <w:bookmarkStart w:id="1012" w:name="_Toc289968724"/>
      <w:bookmarkStart w:id="1013" w:name="_Toc289982690"/>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AB749A" w:rsidRPr="00AB749A" w:rsidRDefault="00AB749A" w:rsidP="00B22255">
      <w:pPr>
        <w:pStyle w:val="Prrafodelista"/>
        <w:keepNext/>
        <w:numPr>
          <w:ilvl w:val="1"/>
          <w:numId w:val="33"/>
        </w:numPr>
        <w:autoSpaceDE w:val="0"/>
        <w:autoSpaceDN w:val="0"/>
        <w:adjustRightInd w:val="0"/>
        <w:spacing w:line="300" w:lineRule="auto"/>
        <w:outlineLvl w:val="2"/>
        <w:rPr>
          <w:rFonts w:ascii="Arial" w:hAnsi="Arial" w:cs="Arial"/>
          <w:b/>
          <w:bCs/>
          <w:vanish/>
          <w:szCs w:val="18"/>
          <w:lang w:val="es-MX"/>
        </w:rPr>
      </w:pPr>
      <w:bookmarkStart w:id="1014" w:name="_Toc280112187"/>
      <w:bookmarkStart w:id="1015" w:name="_Toc280112437"/>
      <w:bookmarkStart w:id="1016" w:name="_Toc280112841"/>
      <w:bookmarkStart w:id="1017" w:name="_Toc280113284"/>
      <w:bookmarkStart w:id="1018" w:name="_Toc280113429"/>
      <w:bookmarkStart w:id="1019" w:name="_Toc280113558"/>
      <w:bookmarkStart w:id="1020" w:name="_Toc280113686"/>
      <w:bookmarkStart w:id="1021" w:name="_Toc280113816"/>
      <w:bookmarkStart w:id="1022" w:name="_Toc280115113"/>
      <w:bookmarkStart w:id="1023" w:name="_Toc281835419"/>
      <w:bookmarkStart w:id="1024" w:name="_Toc282172972"/>
      <w:bookmarkStart w:id="1025" w:name="_Toc282173247"/>
      <w:bookmarkStart w:id="1026" w:name="_Toc282173563"/>
      <w:bookmarkStart w:id="1027" w:name="_Toc282173706"/>
      <w:bookmarkStart w:id="1028" w:name="_Toc282174185"/>
      <w:bookmarkStart w:id="1029" w:name="_Toc282174582"/>
      <w:bookmarkStart w:id="1030" w:name="_Toc283036986"/>
      <w:bookmarkStart w:id="1031" w:name="_Toc283037116"/>
      <w:bookmarkStart w:id="1032" w:name="_Toc283037234"/>
      <w:bookmarkStart w:id="1033" w:name="_Toc283127165"/>
      <w:bookmarkStart w:id="1034" w:name="_Toc283159198"/>
      <w:bookmarkStart w:id="1035" w:name="_Toc289102787"/>
      <w:bookmarkStart w:id="1036" w:name="_Toc289102910"/>
      <w:bookmarkStart w:id="1037" w:name="_Toc289107329"/>
      <w:bookmarkStart w:id="1038" w:name="_Toc289107469"/>
      <w:bookmarkStart w:id="1039" w:name="_Toc289107647"/>
      <w:bookmarkStart w:id="1040" w:name="_Toc289115313"/>
      <w:bookmarkStart w:id="1041" w:name="_Toc289968725"/>
      <w:bookmarkStart w:id="1042" w:name="_Toc289982691"/>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rsidR="00AB749A" w:rsidRPr="00AB749A" w:rsidRDefault="00AB749A" w:rsidP="00B22255">
      <w:pPr>
        <w:pStyle w:val="Prrafodelista"/>
        <w:keepNext/>
        <w:numPr>
          <w:ilvl w:val="1"/>
          <w:numId w:val="33"/>
        </w:numPr>
        <w:autoSpaceDE w:val="0"/>
        <w:autoSpaceDN w:val="0"/>
        <w:adjustRightInd w:val="0"/>
        <w:spacing w:line="300" w:lineRule="auto"/>
        <w:outlineLvl w:val="2"/>
        <w:rPr>
          <w:rFonts w:ascii="Arial" w:hAnsi="Arial" w:cs="Arial"/>
          <w:b/>
          <w:bCs/>
          <w:vanish/>
          <w:szCs w:val="18"/>
          <w:lang w:val="es-MX"/>
        </w:rPr>
      </w:pPr>
      <w:bookmarkStart w:id="1043" w:name="_Toc280112188"/>
      <w:bookmarkStart w:id="1044" w:name="_Toc280112438"/>
      <w:bookmarkStart w:id="1045" w:name="_Toc280112842"/>
      <w:bookmarkStart w:id="1046" w:name="_Toc280113285"/>
      <w:bookmarkStart w:id="1047" w:name="_Toc280113430"/>
      <w:bookmarkStart w:id="1048" w:name="_Toc280113559"/>
      <w:bookmarkStart w:id="1049" w:name="_Toc280113687"/>
      <w:bookmarkStart w:id="1050" w:name="_Toc280113817"/>
      <w:bookmarkStart w:id="1051" w:name="_Toc280115114"/>
      <w:bookmarkStart w:id="1052" w:name="_Toc281835420"/>
      <w:bookmarkStart w:id="1053" w:name="_Toc282172973"/>
      <w:bookmarkStart w:id="1054" w:name="_Toc282173248"/>
      <w:bookmarkStart w:id="1055" w:name="_Toc282173564"/>
      <w:bookmarkStart w:id="1056" w:name="_Toc282173707"/>
      <w:bookmarkStart w:id="1057" w:name="_Toc282174186"/>
      <w:bookmarkStart w:id="1058" w:name="_Toc282174583"/>
      <w:bookmarkStart w:id="1059" w:name="_Toc283036987"/>
      <w:bookmarkStart w:id="1060" w:name="_Toc283037117"/>
      <w:bookmarkStart w:id="1061" w:name="_Toc283037235"/>
      <w:bookmarkStart w:id="1062" w:name="_Toc283127166"/>
      <w:bookmarkStart w:id="1063" w:name="_Toc283159199"/>
      <w:bookmarkStart w:id="1064" w:name="_Toc289102788"/>
      <w:bookmarkStart w:id="1065" w:name="_Toc289102911"/>
      <w:bookmarkStart w:id="1066" w:name="_Toc289107330"/>
      <w:bookmarkStart w:id="1067" w:name="_Toc289107470"/>
      <w:bookmarkStart w:id="1068" w:name="_Toc289107648"/>
      <w:bookmarkStart w:id="1069" w:name="_Toc289115314"/>
      <w:bookmarkStart w:id="1070" w:name="_Toc289968726"/>
      <w:bookmarkStart w:id="1071" w:name="_Toc28998269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rsidR="00AB749A" w:rsidRPr="00AB749A" w:rsidRDefault="00AB749A" w:rsidP="00B22255">
      <w:pPr>
        <w:pStyle w:val="Prrafodelista"/>
        <w:keepNext/>
        <w:numPr>
          <w:ilvl w:val="2"/>
          <w:numId w:val="33"/>
        </w:numPr>
        <w:autoSpaceDE w:val="0"/>
        <w:autoSpaceDN w:val="0"/>
        <w:adjustRightInd w:val="0"/>
        <w:spacing w:line="300" w:lineRule="auto"/>
        <w:outlineLvl w:val="2"/>
        <w:rPr>
          <w:rFonts w:ascii="Arial" w:hAnsi="Arial" w:cs="Arial"/>
          <w:b/>
          <w:bCs/>
          <w:vanish/>
          <w:szCs w:val="18"/>
          <w:lang w:val="es-MX"/>
        </w:rPr>
      </w:pPr>
      <w:bookmarkStart w:id="1072" w:name="_Toc280112189"/>
      <w:bookmarkStart w:id="1073" w:name="_Toc280112439"/>
      <w:bookmarkStart w:id="1074" w:name="_Toc280112843"/>
      <w:bookmarkStart w:id="1075" w:name="_Toc280113286"/>
      <w:bookmarkStart w:id="1076" w:name="_Toc280113431"/>
      <w:bookmarkStart w:id="1077" w:name="_Toc280113560"/>
      <w:bookmarkStart w:id="1078" w:name="_Toc280113688"/>
      <w:bookmarkStart w:id="1079" w:name="_Toc280113818"/>
      <w:bookmarkStart w:id="1080" w:name="_Toc280115115"/>
      <w:bookmarkStart w:id="1081" w:name="_Toc281835421"/>
      <w:bookmarkStart w:id="1082" w:name="_Toc282172974"/>
      <w:bookmarkStart w:id="1083" w:name="_Toc282173249"/>
      <w:bookmarkStart w:id="1084" w:name="_Toc282173565"/>
      <w:bookmarkStart w:id="1085" w:name="_Toc282173708"/>
      <w:bookmarkStart w:id="1086" w:name="_Toc282174187"/>
      <w:bookmarkStart w:id="1087" w:name="_Toc282174584"/>
      <w:bookmarkStart w:id="1088" w:name="_Toc283036988"/>
      <w:bookmarkStart w:id="1089" w:name="_Toc283037118"/>
      <w:bookmarkStart w:id="1090" w:name="_Toc283037236"/>
      <w:bookmarkStart w:id="1091" w:name="_Toc283127167"/>
      <w:bookmarkStart w:id="1092" w:name="_Toc283159200"/>
      <w:bookmarkStart w:id="1093" w:name="_Toc289102789"/>
      <w:bookmarkStart w:id="1094" w:name="_Toc289102912"/>
      <w:bookmarkStart w:id="1095" w:name="_Toc289107331"/>
      <w:bookmarkStart w:id="1096" w:name="_Toc289107471"/>
      <w:bookmarkStart w:id="1097" w:name="_Toc289107649"/>
      <w:bookmarkStart w:id="1098" w:name="_Toc289115315"/>
      <w:bookmarkStart w:id="1099" w:name="_Toc289968727"/>
      <w:bookmarkStart w:id="1100" w:name="_Toc289982693"/>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rsidR="00001916" w:rsidRDefault="00001916" w:rsidP="00B22255">
      <w:pPr>
        <w:pStyle w:val="Ttulo3"/>
        <w:numPr>
          <w:ilvl w:val="2"/>
          <w:numId w:val="33"/>
        </w:numPr>
      </w:pPr>
      <w:bookmarkStart w:id="1101" w:name="_Toc281835422"/>
      <w:bookmarkStart w:id="1102" w:name="_Toc282172975"/>
      <w:bookmarkStart w:id="1103" w:name="_Toc282174188"/>
      <w:bookmarkStart w:id="1104" w:name="_Toc289982694"/>
      <w:r w:rsidRPr="00610AA6">
        <w:t>Zonificación forestal por etapas de desarrollo</w:t>
      </w:r>
      <w:bookmarkEnd w:id="1101"/>
      <w:bookmarkEnd w:id="1102"/>
      <w:bookmarkEnd w:id="1103"/>
      <w:bookmarkEnd w:id="1104"/>
    </w:p>
    <w:p w:rsidR="00B73E0A" w:rsidRPr="004067CE" w:rsidRDefault="00B73E0A" w:rsidP="00B73E0A">
      <w:pPr>
        <w:pStyle w:val="Tabladeilustraciones"/>
      </w:pPr>
      <w:bookmarkStart w:id="1105" w:name="_Toc280114813"/>
      <w:bookmarkStart w:id="1106" w:name="_Toc282174692"/>
      <w:bookmarkStart w:id="1107" w:name="_Toc282175309"/>
      <w:bookmarkStart w:id="1108" w:name="_Toc289983622"/>
      <w:r w:rsidRPr="004067CE">
        <w:t xml:space="preserve">Cuadro </w:t>
      </w:r>
      <w:fldSimple w:instr=" SEQ Cuadro \* ARABIC ">
        <w:r w:rsidR="00924369">
          <w:rPr>
            <w:noProof/>
          </w:rPr>
          <w:t>45</w:t>
        </w:r>
      </w:fldSimple>
      <w:r w:rsidRPr="004067CE">
        <w:t xml:space="preserve">. Zonas de conservación, producción, restauración en la </w:t>
      </w:r>
      <w:r w:rsidR="0058456D" w:rsidRPr="004067CE">
        <w:t>UMAFOR</w:t>
      </w:r>
      <w:r w:rsidRPr="004067CE">
        <w:t>.</w:t>
      </w:r>
      <w:bookmarkEnd w:id="1105"/>
      <w:bookmarkEnd w:id="1106"/>
      <w:bookmarkEnd w:id="1107"/>
      <w:bookmarkEnd w:id="1108"/>
    </w:p>
    <w:tbl>
      <w:tblPr>
        <w:tblW w:w="15310" w:type="dxa"/>
        <w:jc w:val="center"/>
        <w:tblCellMar>
          <w:left w:w="70" w:type="dxa"/>
          <w:right w:w="70" w:type="dxa"/>
        </w:tblCellMar>
        <w:tblLook w:val="04A0"/>
      </w:tblPr>
      <w:tblGrid>
        <w:gridCol w:w="2260"/>
        <w:gridCol w:w="1552"/>
        <w:gridCol w:w="1342"/>
        <w:gridCol w:w="1463"/>
        <w:gridCol w:w="1463"/>
        <w:gridCol w:w="1330"/>
        <w:gridCol w:w="1717"/>
        <w:gridCol w:w="1717"/>
        <w:gridCol w:w="1300"/>
        <w:gridCol w:w="1320"/>
      </w:tblGrid>
      <w:tr w:rsidR="00492140" w:rsidRPr="00221EE0" w:rsidTr="00221EE0">
        <w:trPr>
          <w:cantSplit/>
          <w:trHeight w:val="300"/>
          <w:tblHeader/>
          <w:jc w:val="center"/>
        </w:trPr>
        <w:tc>
          <w:tcPr>
            <w:tcW w:w="22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492140" w:rsidRPr="00221EE0" w:rsidRDefault="00492140" w:rsidP="00492140">
            <w:pPr>
              <w:jc w:val="center"/>
              <w:rPr>
                <w:rFonts w:ascii="Arial" w:hAnsi="Arial" w:cs="Arial"/>
                <w:color w:val="000000"/>
                <w:sz w:val="20"/>
                <w:szCs w:val="20"/>
                <w:lang w:val="es-MX" w:eastAsia="es-MX"/>
              </w:rPr>
            </w:pPr>
          </w:p>
          <w:p w:rsidR="00492140" w:rsidRPr="00492140" w:rsidRDefault="00492140" w:rsidP="00492140">
            <w:pPr>
              <w:jc w:val="center"/>
              <w:rPr>
                <w:rFonts w:ascii="Arial" w:hAnsi="Arial" w:cs="Arial"/>
                <w:color w:val="000000"/>
                <w:sz w:val="20"/>
                <w:szCs w:val="20"/>
                <w:lang w:val="es-MX" w:eastAsia="es-MX"/>
              </w:rPr>
            </w:pPr>
            <w:r w:rsidRPr="00492140">
              <w:rPr>
                <w:rFonts w:ascii="Arial" w:hAnsi="Arial" w:cs="Arial"/>
                <w:b/>
                <w:bCs/>
                <w:color w:val="000000"/>
                <w:sz w:val="20"/>
                <w:szCs w:val="20"/>
                <w:lang w:val="es-MX" w:eastAsia="es-MX"/>
              </w:rPr>
              <w:t>Municipios</w:t>
            </w:r>
          </w:p>
        </w:tc>
        <w:tc>
          <w:tcPr>
            <w:tcW w:w="10430" w:type="dxa"/>
            <w:gridSpan w:val="7"/>
            <w:tcBorders>
              <w:top w:val="single" w:sz="4" w:space="0" w:color="auto"/>
              <w:left w:val="nil"/>
              <w:bottom w:val="single" w:sz="4" w:space="0" w:color="auto"/>
              <w:right w:val="single" w:sz="4" w:space="0" w:color="000000"/>
            </w:tcBorders>
            <w:shd w:val="clear" w:color="auto" w:fill="D9D9D9" w:themeFill="background1" w:themeFillShade="D9"/>
            <w:noWrap/>
            <w:vAlign w:val="bottom"/>
            <w:hideMark/>
          </w:tcPr>
          <w:p w:rsidR="00492140" w:rsidRPr="00492140" w:rsidRDefault="00492140" w:rsidP="00492140">
            <w:pPr>
              <w:jc w:val="cente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Superficie en ha</w:t>
            </w:r>
          </w:p>
        </w:tc>
        <w:tc>
          <w:tcPr>
            <w:tcW w:w="1300" w:type="dxa"/>
            <w:vMerge w:val="restart"/>
            <w:tcBorders>
              <w:top w:val="single" w:sz="4" w:space="0" w:color="auto"/>
              <w:left w:val="nil"/>
              <w:right w:val="single" w:sz="4" w:space="0" w:color="auto"/>
            </w:tcBorders>
            <w:shd w:val="clear" w:color="auto" w:fill="D9D9D9" w:themeFill="background1" w:themeFillShade="D9"/>
            <w:noWrap/>
            <w:vAlign w:val="center"/>
            <w:hideMark/>
          </w:tcPr>
          <w:p w:rsidR="00492140" w:rsidRPr="00221EE0" w:rsidRDefault="00492140" w:rsidP="00492140">
            <w:pPr>
              <w:jc w:val="center"/>
              <w:rPr>
                <w:rFonts w:ascii="Arial" w:hAnsi="Arial" w:cs="Arial"/>
                <w:color w:val="000000"/>
                <w:sz w:val="20"/>
                <w:szCs w:val="20"/>
                <w:lang w:val="es-MX" w:eastAsia="es-MX"/>
              </w:rPr>
            </w:pPr>
          </w:p>
          <w:p w:rsidR="00492140" w:rsidRPr="00492140" w:rsidRDefault="00492140" w:rsidP="00492140">
            <w:pPr>
              <w:jc w:val="center"/>
              <w:rPr>
                <w:rFonts w:ascii="Arial" w:hAnsi="Arial" w:cs="Arial"/>
                <w:color w:val="000000"/>
                <w:sz w:val="20"/>
                <w:szCs w:val="20"/>
                <w:lang w:val="es-MX" w:eastAsia="es-MX"/>
              </w:rPr>
            </w:pPr>
            <w:r w:rsidRPr="00492140">
              <w:rPr>
                <w:rFonts w:ascii="Arial" w:hAnsi="Arial" w:cs="Arial"/>
                <w:b/>
                <w:bCs/>
                <w:color w:val="000000"/>
                <w:sz w:val="20"/>
                <w:szCs w:val="20"/>
                <w:lang w:val="es-MX" w:eastAsia="es-MX"/>
              </w:rPr>
              <w:t>Usos no forestales</w:t>
            </w:r>
          </w:p>
        </w:tc>
        <w:tc>
          <w:tcPr>
            <w:tcW w:w="1320" w:type="dxa"/>
            <w:vMerge w:val="restart"/>
            <w:tcBorders>
              <w:top w:val="single" w:sz="4" w:space="0" w:color="auto"/>
              <w:left w:val="nil"/>
              <w:right w:val="single" w:sz="4" w:space="0" w:color="auto"/>
            </w:tcBorders>
            <w:shd w:val="clear" w:color="auto" w:fill="D9D9D9" w:themeFill="background1" w:themeFillShade="D9"/>
            <w:noWrap/>
            <w:vAlign w:val="center"/>
            <w:hideMark/>
          </w:tcPr>
          <w:p w:rsidR="00492140" w:rsidRPr="00221EE0" w:rsidRDefault="00492140" w:rsidP="00492140">
            <w:pPr>
              <w:jc w:val="center"/>
              <w:rPr>
                <w:rFonts w:ascii="Arial" w:hAnsi="Arial" w:cs="Arial"/>
                <w:color w:val="000000"/>
                <w:sz w:val="20"/>
                <w:szCs w:val="20"/>
                <w:lang w:val="es-MX" w:eastAsia="es-MX"/>
              </w:rPr>
            </w:pPr>
          </w:p>
          <w:p w:rsidR="00492140" w:rsidRPr="00492140" w:rsidRDefault="00492140" w:rsidP="00492140">
            <w:pPr>
              <w:jc w:val="center"/>
              <w:rPr>
                <w:rFonts w:ascii="Arial" w:hAnsi="Arial" w:cs="Arial"/>
                <w:color w:val="000000"/>
                <w:sz w:val="20"/>
                <w:szCs w:val="20"/>
                <w:lang w:val="es-MX" w:eastAsia="es-MX"/>
              </w:rPr>
            </w:pPr>
            <w:r w:rsidRPr="00492140">
              <w:rPr>
                <w:rFonts w:ascii="Arial" w:hAnsi="Arial" w:cs="Arial"/>
                <w:b/>
                <w:bCs/>
                <w:color w:val="000000"/>
                <w:sz w:val="20"/>
                <w:szCs w:val="20"/>
                <w:lang w:val="es-MX" w:eastAsia="es-MX"/>
              </w:rPr>
              <w:t>Total general</w:t>
            </w:r>
          </w:p>
        </w:tc>
      </w:tr>
      <w:tr w:rsidR="00492140" w:rsidRPr="00221EE0" w:rsidTr="00221EE0">
        <w:trPr>
          <w:cantSplit/>
          <w:trHeight w:val="817"/>
          <w:tblHeader/>
          <w:jc w:val="center"/>
        </w:trPr>
        <w:tc>
          <w:tcPr>
            <w:tcW w:w="2260" w:type="dxa"/>
            <w:vMerge/>
            <w:tcBorders>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p>
        </w:tc>
        <w:tc>
          <w:tcPr>
            <w:tcW w:w="289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ZONAS DE CONSERVACIÓN Y APROVECHAMIENTO RESTRINGIDO O PROHIBIDO</w:t>
            </w:r>
          </w:p>
        </w:tc>
        <w:tc>
          <w:tcPr>
            <w:tcW w:w="28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ZONAS DE PRODUCCIÓN</w:t>
            </w:r>
          </w:p>
        </w:tc>
        <w:tc>
          <w:tcPr>
            <w:tcW w:w="470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ZONAS DE RESTAURACIÓN</w:t>
            </w:r>
          </w:p>
        </w:tc>
        <w:tc>
          <w:tcPr>
            <w:tcW w:w="1300" w:type="dxa"/>
            <w:vMerge/>
            <w:tcBorders>
              <w:left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p>
        </w:tc>
        <w:tc>
          <w:tcPr>
            <w:tcW w:w="1320" w:type="dxa"/>
            <w:vMerge/>
            <w:tcBorders>
              <w:left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p>
        </w:tc>
      </w:tr>
      <w:tr w:rsidR="00492140" w:rsidRPr="00221EE0" w:rsidTr="00221EE0">
        <w:trPr>
          <w:cantSplit/>
          <w:trHeight w:val="1446"/>
          <w:tblHeader/>
          <w:jc w:val="center"/>
        </w:trPr>
        <w:tc>
          <w:tcPr>
            <w:tcW w:w="2260" w:type="dxa"/>
            <w:vMerge/>
            <w:tcBorders>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rPr>
                <w:rFonts w:ascii="Arial" w:hAnsi="Arial" w:cs="Arial"/>
                <w:b/>
                <w:bCs/>
                <w:color w:val="000000"/>
                <w:sz w:val="20"/>
                <w:szCs w:val="20"/>
                <w:lang w:val="es-MX" w:eastAsia="es-MX"/>
              </w:rPr>
            </w:pPr>
          </w:p>
        </w:tc>
        <w:tc>
          <w:tcPr>
            <w:tcW w:w="1552"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221EE0" w:rsidP="00492140">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Bosque mesófilo</w:t>
            </w:r>
            <w:r w:rsidR="00492140" w:rsidRPr="00492140">
              <w:rPr>
                <w:rFonts w:ascii="Arial" w:hAnsi="Arial" w:cs="Arial"/>
                <w:b/>
                <w:bCs/>
                <w:color w:val="000000"/>
                <w:sz w:val="20"/>
                <w:szCs w:val="20"/>
                <w:lang w:val="es-MX" w:eastAsia="es-MX"/>
              </w:rPr>
              <w:t xml:space="preserve"> de montaña</w:t>
            </w:r>
          </w:p>
        </w:tc>
        <w:tc>
          <w:tcPr>
            <w:tcW w:w="1342"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221EE0">
            <w:pPr>
              <w:jc w:val="cente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Selva</w:t>
            </w:r>
            <w:r w:rsidR="00221EE0">
              <w:rPr>
                <w:rFonts w:ascii="Arial" w:hAnsi="Arial" w:cs="Arial"/>
                <w:b/>
                <w:bCs/>
                <w:color w:val="000000"/>
                <w:sz w:val="20"/>
                <w:szCs w:val="20"/>
                <w:lang w:val="es-MX" w:eastAsia="es-MX"/>
              </w:rPr>
              <w:t xml:space="preserve"> alta</w:t>
            </w:r>
            <w:r w:rsidRPr="00492140">
              <w:rPr>
                <w:rFonts w:ascii="Arial" w:hAnsi="Arial" w:cs="Arial"/>
                <w:b/>
                <w:bCs/>
                <w:color w:val="000000"/>
                <w:sz w:val="20"/>
                <w:szCs w:val="20"/>
                <w:lang w:val="es-MX" w:eastAsia="es-MX"/>
              </w:rPr>
              <w:t xml:space="preserve"> perennifolia</w:t>
            </w:r>
          </w:p>
        </w:tc>
        <w:tc>
          <w:tcPr>
            <w:tcW w:w="1416"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Terrenos forestales de productividad alta</w:t>
            </w:r>
          </w:p>
        </w:tc>
        <w:tc>
          <w:tcPr>
            <w:tcW w:w="1416"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Terrenos forestales de productividad media</w:t>
            </w:r>
          </w:p>
        </w:tc>
        <w:tc>
          <w:tcPr>
            <w:tcW w:w="127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Terrenos forestales con degradación alta</w:t>
            </w:r>
          </w:p>
        </w:tc>
        <w:tc>
          <w:tcPr>
            <w:tcW w:w="1717"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Terrenos forestales o preferentemente forestales con degradación baja</w:t>
            </w:r>
          </w:p>
        </w:tc>
        <w:tc>
          <w:tcPr>
            <w:tcW w:w="1717"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492140" w:rsidRPr="00492140" w:rsidRDefault="00492140" w:rsidP="00492140">
            <w:pPr>
              <w:jc w:val="cente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Terrenos forestales o preferentemente forestales con degradación media</w:t>
            </w:r>
          </w:p>
        </w:tc>
        <w:tc>
          <w:tcPr>
            <w:tcW w:w="1300" w:type="dxa"/>
            <w:vMerge/>
            <w:tcBorders>
              <w:left w:val="single" w:sz="4" w:space="0" w:color="auto"/>
              <w:bottom w:val="single" w:sz="4" w:space="0" w:color="000000"/>
              <w:right w:val="single" w:sz="4" w:space="0" w:color="auto"/>
            </w:tcBorders>
            <w:shd w:val="clear" w:color="auto" w:fill="D9D9D9" w:themeFill="background1" w:themeFillShade="D9"/>
            <w:vAlign w:val="center"/>
            <w:hideMark/>
          </w:tcPr>
          <w:p w:rsidR="00492140" w:rsidRPr="00492140" w:rsidRDefault="00492140" w:rsidP="00492140">
            <w:pPr>
              <w:rPr>
                <w:rFonts w:ascii="Arial" w:hAnsi="Arial" w:cs="Arial"/>
                <w:b/>
                <w:bCs/>
                <w:color w:val="000000"/>
                <w:sz w:val="20"/>
                <w:szCs w:val="20"/>
                <w:lang w:val="es-MX" w:eastAsia="es-MX"/>
              </w:rPr>
            </w:pPr>
          </w:p>
        </w:tc>
        <w:tc>
          <w:tcPr>
            <w:tcW w:w="1320" w:type="dxa"/>
            <w:vMerge/>
            <w:tcBorders>
              <w:left w:val="single" w:sz="4" w:space="0" w:color="auto"/>
              <w:bottom w:val="single" w:sz="4" w:space="0" w:color="000000"/>
              <w:right w:val="single" w:sz="4" w:space="0" w:color="auto"/>
            </w:tcBorders>
            <w:shd w:val="clear" w:color="auto" w:fill="D9D9D9" w:themeFill="background1" w:themeFillShade="D9"/>
            <w:vAlign w:val="center"/>
            <w:hideMark/>
          </w:tcPr>
          <w:p w:rsidR="00492140" w:rsidRPr="00492140" w:rsidRDefault="00492140" w:rsidP="00492140">
            <w:pPr>
              <w:rPr>
                <w:rFonts w:ascii="Arial" w:hAnsi="Arial" w:cs="Arial"/>
                <w:b/>
                <w:bCs/>
                <w:color w:val="000000"/>
                <w:sz w:val="20"/>
                <w:szCs w:val="20"/>
                <w:lang w:val="es-MX" w:eastAsia="es-MX"/>
              </w:rPr>
            </w:pPr>
          </w:p>
        </w:tc>
      </w:tr>
      <w:tr w:rsidR="00221EE0" w:rsidRPr="00492140" w:rsidTr="00221EE0">
        <w:trPr>
          <w:cantSplit/>
          <w:trHeight w:val="300"/>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Chiconcuautla</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122.54</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473.19</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217.29</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4</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723.12</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9</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536.13</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Francisco Z. Mena</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10</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967.63</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412.44</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943.68</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759.38</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29</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225.74</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42</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308.86</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Hermenegildo Galeana</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431.83</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487.80</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4</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919.63</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Honey</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240.29</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850.97</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559.64</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69.18</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395.44</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6</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115.51</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Huauchinango</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5</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847.19</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832.55</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141.46</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102.67</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140.03</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595.04</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12</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721.42</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24</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380.35</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Jalpan</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346.77</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18</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565.32</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912.09</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Jopala</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652.32</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141.41</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15</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995.21</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16</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788.95</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Juan Galindo</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48.41</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562.07</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15.99</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113.34</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616.52</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356.33</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Naupan</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104.56</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380.74</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31.06</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96.30</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4</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958.89</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6</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571.55</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Pahuatlan</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959.19</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225.94</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33.69</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6</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429.15</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9</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647.98</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Pantepec</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669.20</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18</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244.62</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20</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913.81</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San Felipe Tepatlan</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528.96</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803.50</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4</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332.46</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Tlacuilotepec</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007.21</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1441.00</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944.74</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17</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392.94</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Tlaola</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4</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250.52</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142.40</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55.37</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9</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496.64</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944.93</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Tlapacoya</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794.86</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4</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342.42</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6</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137.28</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Tlaxco</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551.19</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4</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877.13</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5</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428.32</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Venustiano Carranza</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7</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168.77</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125.13</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128.54</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169.87</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524.92</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117.23</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lastRenderedPageBreak/>
              <w:t>Xicotepec</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5</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396.58</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647.62</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112.56</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22</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896.21</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2052.97</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Zihuateutla</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975.07</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2</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862.00</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color w:val="000000"/>
                <w:sz w:val="20"/>
                <w:szCs w:val="20"/>
                <w:lang w:val="es-MX" w:eastAsia="es-MX"/>
              </w:rPr>
            </w:pPr>
            <w:r w:rsidRPr="00492140">
              <w:rPr>
                <w:rFonts w:ascii="Arial" w:hAnsi="Arial" w:cs="Arial"/>
                <w:color w:val="000000"/>
                <w:sz w:val="20"/>
                <w:szCs w:val="20"/>
                <w:lang w:val="es-MX" w:eastAsia="es-MX"/>
              </w:rPr>
              <w:t> </w:t>
            </w:r>
          </w:p>
        </w:tc>
        <w:tc>
          <w:tcPr>
            <w:tcW w:w="1300" w:type="dxa"/>
            <w:tcBorders>
              <w:top w:val="nil"/>
              <w:left w:val="nil"/>
              <w:bottom w:val="nil"/>
              <w:right w:val="nil"/>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13</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480.60</w:t>
            </w: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color w:val="000000"/>
                <w:sz w:val="20"/>
                <w:szCs w:val="20"/>
                <w:lang w:val="es-MX" w:eastAsia="es-MX"/>
              </w:rPr>
            </w:pPr>
            <w:r w:rsidRPr="00492140">
              <w:rPr>
                <w:rFonts w:ascii="Arial" w:hAnsi="Arial" w:cs="Arial"/>
                <w:color w:val="000000"/>
                <w:sz w:val="20"/>
                <w:szCs w:val="20"/>
                <w:lang w:val="es-MX" w:eastAsia="es-MX"/>
              </w:rPr>
              <w:t>1</w:t>
            </w:r>
            <w:r w:rsidR="003C5780">
              <w:rPr>
                <w:rFonts w:ascii="Arial" w:hAnsi="Arial" w:cs="Arial"/>
                <w:color w:val="000000"/>
                <w:sz w:val="20"/>
                <w:szCs w:val="20"/>
                <w:lang w:val="es-MX" w:eastAsia="es-MX"/>
              </w:rPr>
              <w:t>,</w:t>
            </w:r>
            <w:r w:rsidRPr="00492140">
              <w:rPr>
                <w:rFonts w:ascii="Arial" w:hAnsi="Arial" w:cs="Arial"/>
                <w:color w:val="000000"/>
                <w:sz w:val="20"/>
                <w:szCs w:val="20"/>
                <w:lang w:val="es-MX" w:eastAsia="es-MX"/>
              </w:rPr>
              <w:t>7317.67</w:t>
            </w:r>
          </w:p>
        </w:tc>
      </w:tr>
      <w:tr w:rsidR="00492140" w:rsidRPr="00492140" w:rsidTr="00221EE0">
        <w:trPr>
          <w:cantSplit/>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492140" w:rsidRPr="00492140" w:rsidRDefault="00492140" w:rsidP="00492140">
            <w:pPr>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Total general</w:t>
            </w:r>
          </w:p>
        </w:tc>
        <w:tc>
          <w:tcPr>
            <w:tcW w:w="155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32</w:t>
            </w:r>
            <w:r w:rsidR="003C5780">
              <w:rPr>
                <w:rFonts w:ascii="Arial" w:hAnsi="Arial" w:cs="Arial"/>
                <w:b/>
                <w:bCs/>
                <w:color w:val="000000"/>
                <w:sz w:val="20"/>
                <w:szCs w:val="20"/>
                <w:lang w:val="es-MX" w:eastAsia="es-MX"/>
              </w:rPr>
              <w:t>,</w:t>
            </w:r>
            <w:r w:rsidRPr="00492140">
              <w:rPr>
                <w:rFonts w:ascii="Arial" w:hAnsi="Arial" w:cs="Arial"/>
                <w:b/>
                <w:bCs/>
                <w:color w:val="000000"/>
                <w:sz w:val="20"/>
                <w:szCs w:val="20"/>
                <w:lang w:val="es-MX" w:eastAsia="es-MX"/>
              </w:rPr>
              <w:t>910.72</w:t>
            </w:r>
          </w:p>
        </w:tc>
        <w:tc>
          <w:tcPr>
            <w:tcW w:w="1342"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33</w:t>
            </w:r>
            <w:r w:rsidR="003C5780">
              <w:rPr>
                <w:rFonts w:ascii="Arial" w:hAnsi="Arial" w:cs="Arial"/>
                <w:b/>
                <w:bCs/>
                <w:color w:val="000000"/>
                <w:sz w:val="20"/>
                <w:szCs w:val="20"/>
                <w:lang w:val="es-MX" w:eastAsia="es-MX"/>
              </w:rPr>
              <w:t>,</w:t>
            </w:r>
            <w:r w:rsidRPr="00492140">
              <w:rPr>
                <w:rFonts w:ascii="Arial" w:hAnsi="Arial" w:cs="Arial"/>
                <w:b/>
                <w:bCs/>
                <w:color w:val="000000"/>
                <w:sz w:val="20"/>
                <w:szCs w:val="20"/>
                <w:lang w:val="es-MX" w:eastAsia="es-MX"/>
              </w:rPr>
              <w:t>683.61</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5</w:t>
            </w:r>
            <w:r w:rsidR="003C5780">
              <w:rPr>
                <w:rFonts w:ascii="Arial" w:hAnsi="Arial" w:cs="Arial"/>
                <w:b/>
                <w:bCs/>
                <w:color w:val="000000"/>
                <w:sz w:val="20"/>
                <w:szCs w:val="20"/>
                <w:lang w:val="es-MX" w:eastAsia="es-MX"/>
              </w:rPr>
              <w:t>,</w:t>
            </w:r>
            <w:r w:rsidRPr="00492140">
              <w:rPr>
                <w:rFonts w:ascii="Arial" w:hAnsi="Arial" w:cs="Arial"/>
                <w:b/>
                <w:bCs/>
                <w:color w:val="000000"/>
                <w:sz w:val="20"/>
                <w:szCs w:val="20"/>
                <w:lang w:val="es-MX" w:eastAsia="es-MX"/>
              </w:rPr>
              <w:t>621.80</w:t>
            </w:r>
          </w:p>
        </w:tc>
        <w:tc>
          <w:tcPr>
            <w:tcW w:w="1416"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3</w:t>
            </w:r>
            <w:r w:rsidR="003C5780">
              <w:rPr>
                <w:rFonts w:ascii="Arial" w:hAnsi="Arial" w:cs="Arial"/>
                <w:b/>
                <w:bCs/>
                <w:color w:val="000000"/>
                <w:sz w:val="20"/>
                <w:szCs w:val="20"/>
                <w:lang w:val="es-MX" w:eastAsia="es-MX"/>
              </w:rPr>
              <w:t>,</w:t>
            </w:r>
            <w:r w:rsidRPr="00492140">
              <w:rPr>
                <w:rFonts w:ascii="Arial" w:hAnsi="Arial" w:cs="Arial"/>
                <w:b/>
                <w:bCs/>
                <w:color w:val="000000"/>
                <w:sz w:val="20"/>
                <w:szCs w:val="20"/>
                <w:lang w:val="es-MX" w:eastAsia="es-MX"/>
              </w:rPr>
              <w:t>271.30</w:t>
            </w:r>
          </w:p>
        </w:tc>
        <w:tc>
          <w:tcPr>
            <w:tcW w:w="127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1</w:t>
            </w:r>
            <w:r w:rsidR="003C5780">
              <w:rPr>
                <w:rFonts w:ascii="Arial" w:hAnsi="Arial" w:cs="Arial"/>
                <w:b/>
                <w:bCs/>
                <w:color w:val="000000"/>
                <w:sz w:val="20"/>
                <w:szCs w:val="20"/>
                <w:lang w:val="es-MX" w:eastAsia="es-MX"/>
              </w:rPr>
              <w:t>,</w:t>
            </w:r>
            <w:r w:rsidRPr="00492140">
              <w:rPr>
                <w:rFonts w:ascii="Arial" w:hAnsi="Arial" w:cs="Arial"/>
                <w:b/>
                <w:bCs/>
                <w:color w:val="000000"/>
                <w:sz w:val="20"/>
                <w:szCs w:val="20"/>
                <w:lang w:val="es-MX" w:eastAsia="es-MX"/>
              </w:rPr>
              <w:t>099.70</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929.23</w:t>
            </w:r>
          </w:p>
        </w:tc>
        <w:tc>
          <w:tcPr>
            <w:tcW w:w="1717"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929.24</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214</w:t>
            </w:r>
            <w:r w:rsidR="003C5780">
              <w:rPr>
                <w:rFonts w:ascii="Arial" w:hAnsi="Arial" w:cs="Arial"/>
                <w:b/>
                <w:bCs/>
                <w:color w:val="000000"/>
                <w:sz w:val="20"/>
                <w:szCs w:val="20"/>
                <w:lang w:val="es-MX" w:eastAsia="es-MX"/>
              </w:rPr>
              <w:t>,</w:t>
            </w:r>
            <w:r w:rsidRPr="00492140">
              <w:rPr>
                <w:rFonts w:ascii="Arial" w:hAnsi="Arial" w:cs="Arial"/>
                <w:b/>
                <w:bCs/>
                <w:color w:val="000000"/>
                <w:sz w:val="20"/>
                <w:szCs w:val="20"/>
                <w:lang w:val="es-MX" w:eastAsia="es-MX"/>
              </w:rPr>
              <w:t>729.40</w:t>
            </w:r>
          </w:p>
        </w:tc>
        <w:tc>
          <w:tcPr>
            <w:tcW w:w="1320" w:type="dxa"/>
            <w:tcBorders>
              <w:top w:val="nil"/>
              <w:left w:val="nil"/>
              <w:bottom w:val="single" w:sz="4" w:space="0" w:color="auto"/>
              <w:right w:val="single" w:sz="4" w:space="0" w:color="auto"/>
            </w:tcBorders>
            <w:shd w:val="clear" w:color="auto" w:fill="auto"/>
            <w:noWrap/>
            <w:vAlign w:val="bottom"/>
            <w:hideMark/>
          </w:tcPr>
          <w:p w:rsidR="00492140" w:rsidRPr="00492140" w:rsidRDefault="00492140" w:rsidP="00492140">
            <w:pPr>
              <w:jc w:val="right"/>
              <w:rPr>
                <w:rFonts w:ascii="Arial" w:hAnsi="Arial" w:cs="Arial"/>
                <w:b/>
                <w:bCs/>
                <w:color w:val="000000"/>
                <w:sz w:val="20"/>
                <w:szCs w:val="20"/>
                <w:lang w:val="es-MX" w:eastAsia="es-MX"/>
              </w:rPr>
            </w:pPr>
            <w:r w:rsidRPr="00492140">
              <w:rPr>
                <w:rFonts w:ascii="Arial" w:hAnsi="Arial" w:cs="Arial"/>
                <w:b/>
                <w:bCs/>
                <w:color w:val="000000"/>
                <w:sz w:val="20"/>
                <w:szCs w:val="20"/>
                <w:lang w:val="es-MX" w:eastAsia="es-MX"/>
              </w:rPr>
              <w:t>29</w:t>
            </w:r>
            <w:r w:rsidR="003C5780">
              <w:rPr>
                <w:rFonts w:ascii="Arial" w:hAnsi="Arial" w:cs="Arial"/>
                <w:b/>
                <w:bCs/>
                <w:color w:val="000000"/>
                <w:sz w:val="20"/>
                <w:szCs w:val="20"/>
                <w:lang w:val="es-MX" w:eastAsia="es-MX"/>
              </w:rPr>
              <w:t>,</w:t>
            </w:r>
            <w:r w:rsidRPr="00492140">
              <w:rPr>
                <w:rFonts w:ascii="Arial" w:hAnsi="Arial" w:cs="Arial"/>
                <w:b/>
                <w:bCs/>
                <w:color w:val="000000"/>
                <w:sz w:val="20"/>
                <w:szCs w:val="20"/>
                <w:lang w:val="es-MX" w:eastAsia="es-MX"/>
              </w:rPr>
              <w:t>3174.99</w:t>
            </w:r>
          </w:p>
        </w:tc>
      </w:tr>
    </w:tbl>
    <w:p w:rsidR="00492140" w:rsidRDefault="00492140" w:rsidP="00492140">
      <w:pPr>
        <w:rPr>
          <w:highlight w:val="yellow"/>
        </w:rPr>
      </w:pPr>
    </w:p>
    <w:p w:rsidR="00492140" w:rsidRDefault="00492140" w:rsidP="00492140">
      <w:pPr>
        <w:rPr>
          <w:highlight w:val="yellow"/>
        </w:rPr>
      </w:pPr>
    </w:p>
    <w:p w:rsidR="00492140" w:rsidRDefault="00492140" w:rsidP="00492140">
      <w:pPr>
        <w:rPr>
          <w:highlight w:val="yellow"/>
        </w:rPr>
      </w:pPr>
    </w:p>
    <w:p w:rsidR="00492140" w:rsidRDefault="00492140" w:rsidP="00492140">
      <w:pPr>
        <w:rPr>
          <w:highlight w:val="yellow"/>
        </w:rPr>
      </w:pPr>
    </w:p>
    <w:p w:rsidR="00492140" w:rsidRDefault="00492140" w:rsidP="00492140">
      <w:pPr>
        <w:rPr>
          <w:highlight w:val="yellow"/>
        </w:rPr>
      </w:pPr>
    </w:p>
    <w:p w:rsidR="00492140" w:rsidRDefault="00492140" w:rsidP="00492140">
      <w:pPr>
        <w:rPr>
          <w:highlight w:val="yellow"/>
        </w:rPr>
      </w:pPr>
    </w:p>
    <w:p w:rsidR="00492140" w:rsidRDefault="00492140" w:rsidP="00492140">
      <w:pPr>
        <w:rPr>
          <w:highlight w:val="yellow"/>
        </w:rPr>
      </w:pPr>
    </w:p>
    <w:p w:rsidR="00492140" w:rsidRDefault="00492140" w:rsidP="00492140">
      <w:pPr>
        <w:rPr>
          <w:highlight w:val="yellow"/>
        </w:rPr>
      </w:pPr>
    </w:p>
    <w:p w:rsidR="00492140" w:rsidRDefault="00492140" w:rsidP="00492140">
      <w:pPr>
        <w:rPr>
          <w:highlight w:val="yellow"/>
        </w:rPr>
      </w:pPr>
    </w:p>
    <w:p w:rsidR="00492140" w:rsidRPr="00492140" w:rsidRDefault="00492140" w:rsidP="00492140">
      <w:pPr>
        <w:rPr>
          <w:highlight w:val="yellow"/>
        </w:rPr>
      </w:pPr>
    </w:p>
    <w:p w:rsidR="00001916" w:rsidRPr="00610AA6" w:rsidRDefault="00001916" w:rsidP="00001916">
      <w:pPr>
        <w:spacing w:line="300" w:lineRule="auto"/>
        <w:ind w:firstLine="720"/>
        <w:jc w:val="both"/>
        <w:rPr>
          <w:rFonts w:ascii="Arial" w:hAnsi="Arial" w:cs="Arial"/>
          <w:b/>
          <w:bCs/>
          <w:sz w:val="20"/>
          <w:u w:val="single"/>
          <w:lang w:val="es-MX"/>
        </w:rPr>
      </w:pPr>
    </w:p>
    <w:p w:rsidR="00217A5A" w:rsidRDefault="00217A5A" w:rsidP="00001916">
      <w:pPr>
        <w:spacing w:line="300" w:lineRule="auto"/>
        <w:ind w:firstLine="708"/>
        <w:jc w:val="both"/>
        <w:rPr>
          <w:rFonts w:ascii="Arial" w:hAnsi="Arial" w:cs="Arial"/>
          <w:lang w:val="es-MX"/>
        </w:rPr>
        <w:sectPr w:rsidR="00217A5A" w:rsidSect="00217A5A">
          <w:headerReference w:type="default" r:id="rId102"/>
          <w:footerReference w:type="default" r:id="rId103"/>
          <w:pgSz w:w="20163" w:h="12242" w:orient="landscape" w:code="5"/>
          <w:pgMar w:top="1701" w:right="1418" w:bottom="1701" w:left="1418" w:header="720" w:footer="414" w:gutter="0"/>
          <w:cols w:space="720"/>
          <w:noEndnote/>
        </w:sectPr>
      </w:pPr>
    </w:p>
    <w:p w:rsidR="00001916" w:rsidRPr="00221EE0" w:rsidRDefault="00001916" w:rsidP="00C70843">
      <w:pPr>
        <w:spacing w:line="300" w:lineRule="auto"/>
        <w:jc w:val="both"/>
        <w:rPr>
          <w:rFonts w:ascii="Arial" w:hAnsi="Arial" w:cs="Arial"/>
        </w:rPr>
      </w:pPr>
      <w:r w:rsidRPr="00221EE0">
        <w:rPr>
          <w:rFonts w:ascii="Arial" w:hAnsi="Arial" w:cs="Arial"/>
          <w:lang w:val="es-MX"/>
        </w:rPr>
        <w:lastRenderedPageBreak/>
        <w:t>La zonificación realizada en este ERF</w:t>
      </w:r>
      <w:r w:rsidRPr="00221EE0">
        <w:rPr>
          <w:rFonts w:ascii="Arial" w:hAnsi="Arial" w:cs="Arial"/>
        </w:rPr>
        <w:t xml:space="preserve"> de la UMAFOR caracteriza la superficie forestal en: Zonas de conservación y aprovechamiento restringido, Zonas de producción y Zonas de Res</w:t>
      </w:r>
      <w:r w:rsidR="00221EE0" w:rsidRPr="00221EE0">
        <w:rPr>
          <w:rFonts w:ascii="Arial" w:hAnsi="Arial" w:cs="Arial"/>
        </w:rPr>
        <w:t>tauración, las cuales cubren  66</w:t>
      </w:r>
      <w:r w:rsidR="00221EE0">
        <w:rPr>
          <w:rFonts w:ascii="Arial" w:hAnsi="Arial" w:cs="Arial"/>
        </w:rPr>
        <w:t>,594.33 ha, 8893.10 ha y 2,958.17</w:t>
      </w:r>
      <w:r w:rsidRPr="00221EE0">
        <w:rPr>
          <w:rFonts w:ascii="Arial" w:hAnsi="Arial" w:cs="Arial"/>
        </w:rPr>
        <w:t xml:space="preserve"> ha, respectivamente. Es importante observar que las zonas</w:t>
      </w:r>
      <w:r w:rsidR="00221EE0">
        <w:rPr>
          <w:rFonts w:ascii="Arial" w:hAnsi="Arial" w:cs="Arial"/>
        </w:rPr>
        <w:t xml:space="preserve"> de conservación y aprovechamiento restringido</w:t>
      </w:r>
      <w:r w:rsidRPr="00221EE0">
        <w:rPr>
          <w:rFonts w:ascii="Arial" w:hAnsi="Arial" w:cs="Arial"/>
        </w:rPr>
        <w:t xml:space="preserve"> tiene un mayor cubrimiento.</w:t>
      </w:r>
    </w:p>
    <w:p w:rsidR="00001916" w:rsidRPr="00221EE0" w:rsidRDefault="00001916" w:rsidP="00001916">
      <w:pPr>
        <w:spacing w:line="300" w:lineRule="auto"/>
        <w:ind w:firstLine="708"/>
        <w:jc w:val="both"/>
        <w:rPr>
          <w:rFonts w:ascii="Arial" w:hAnsi="Arial" w:cs="Arial"/>
        </w:rPr>
      </w:pPr>
    </w:p>
    <w:p w:rsidR="00001916" w:rsidRPr="00221EE0" w:rsidRDefault="00001916" w:rsidP="00C70843">
      <w:pPr>
        <w:spacing w:line="300" w:lineRule="auto"/>
        <w:jc w:val="both"/>
        <w:rPr>
          <w:rFonts w:ascii="Arial" w:hAnsi="Arial" w:cs="Arial"/>
        </w:rPr>
      </w:pPr>
      <w:r w:rsidRPr="00221EE0">
        <w:rPr>
          <w:rFonts w:ascii="Arial" w:hAnsi="Arial" w:cs="Arial"/>
        </w:rPr>
        <w:t xml:space="preserve">Específicamente, para las zonas de conservación y aprovechamiento restringido, se contemplan las categorías </w:t>
      </w:r>
      <w:r w:rsidR="003C5780">
        <w:rPr>
          <w:rFonts w:ascii="Arial" w:hAnsi="Arial" w:cs="Arial"/>
        </w:rPr>
        <w:t>de</w:t>
      </w:r>
      <w:r w:rsidRPr="00221EE0">
        <w:rPr>
          <w:rFonts w:ascii="Arial" w:hAnsi="Arial" w:cs="Arial"/>
        </w:rPr>
        <w:t xml:space="preserve"> </w:t>
      </w:r>
      <w:r w:rsidR="003C5780" w:rsidRPr="00221EE0">
        <w:rPr>
          <w:rFonts w:ascii="Arial" w:hAnsi="Arial" w:cs="Arial"/>
        </w:rPr>
        <w:t xml:space="preserve">bosques mesófilos de montaña </w:t>
      </w:r>
      <w:r w:rsidR="003C5780">
        <w:rPr>
          <w:rFonts w:ascii="Arial" w:hAnsi="Arial" w:cs="Arial"/>
        </w:rPr>
        <w:t xml:space="preserve">y selvas altas perennifolias </w:t>
      </w:r>
      <w:r w:rsidRPr="00221EE0">
        <w:rPr>
          <w:rFonts w:ascii="Arial" w:hAnsi="Arial" w:cs="Arial"/>
        </w:rPr>
        <w:t xml:space="preserve">con una superficie de </w:t>
      </w:r>
      <w:r w:rsidR="003C5780">
        <w:rPr>
          <w:rFonts w:ascii="Arial" w:hAnsi="Arial" w:cs="Arial"/>
        </w:rPr>
        <w:t>32,910.72 ha y 33,683.61</w:t>
      </w:r>
      <w:r w:rsidRPr="00221EE0">
        <w:rPr>
          <w:rFonts w:ascii="Arial" w:hAnsi="Arial" w:cs="Arial"/>
        </w:rPr>
        <w:t xml:space="preserve"> ha respectivamente. Es importante</w:t>
      </w:r>
      <w:r w:rsidR="003C5780">
        <w:rPr>
          <w:rFonts w:ascii="Arial" w:hAnsi="Arial" w:cs="Arial"/>
        </w:rPr>
        <w:t xml:space="preserve"> señalar que </w:t>
      </w:r>
      <w:r w:rsidRPr="00221EE0">
        <w:rPr>
          <w:rFonts w:ascii="Arial" w:hAnsi="Arial" w:cs="Arial"/>
        </w:rPr>
        <w:t xml:space="preserve">los Bosques Mesófilos de Montaña </w:t>
      </w:r>
      <w:r w:rsidR="003C5780">
        <w:rPr>
          <w:rFonts w:ascii="Arial" w:hAnsi="Arial" w:cs="Arial"/>
        </w:rPr>
        <w:t xml:space="preserve">se encuentran principalmente en </w:t>
      </w:r>
      <w:r w:rsidRPr="00221EE0">
        <w:rPr>
          <w:rFonts w:ascii="Arial" w:hAnsi="Arial" w:cs="Arial"/>
        </w:rPr>
        <w:t xml:space="preserve">los municipios </w:t>
      </w:r>
      <w:r w:rsidR="003C5780">
        <w:rPr>
          <w:rFonts w:ascii="Arial" w:hAnsi="Arial" w:cs="Arial"/>
        </w:rPr>
        <w:t>de</w:t>
      </w:r>
      <w:r w:rsidRPr="00221EE0">
        <w:rPr>
          <w:rFonts w:ascii="Arial" w:hAnsi="Arial" w:cs="Arial"/>
        </w:rPr>
        <w:t xml:space="preserve"> Huauchinango y Naupan. </w:t>
      </w:r>
    </w:p>
    <w:p w:rsidR="00001916" w:rsidRPr="00221EE0" w:rsidRDefault="00001916" w:rsidP="00001916">
      <w:pPr>
        <w:spacing w:line="300" w:lineRule="auto"/>
        <w:ind w:firstLine="708"/>
        <w:jc w:val="both"/>
        <w:rPr>
          <w:rFonts w:ascii="Arial" w:hAnsi="Arial" w:cs="Arial"/>
        </w:rPr>
      </w:pPr>
    </w:p>
    <w:p w:rsidR="00001916" w:rsidRPr="00221EE0" w:rsidRDefault="00001916" w:rsidP="00C70843">
      <w:pPr>
        <w:spacing w:line="300" w:lineRule="auto"/>
        <w:jc w:val="both"/>
        <w:rPr>
          <w:rFonts w:ascii="Arial" w:hAnsi="Arial" w:cs="Arial"/>
        </w:rPr>
      </w:pPr>
      <w:r w:rsidRPr="00221EE0">
        <w:rPr>
          <w:rFonts w:ascii="Arial" w:hAnsi="Arial" w:cs="Arial"/>
        </w:rPr>
        <w:t>Las áreas que corresponden a las zonas d</w:t>
      </w:r>
      <w:r w:rsidR="004011B1">
        <w:rPr>
          <w:rFonts w:ascii="Arial" w:hAnsi="Arial" w:cs="Arial"/>
        </w:rPr>
        <w:t>e producción son</w:t>
      </w:r>
      <w:r w:rsidRPr="00221EE0">
        <w:rPr>
          <w:rFonts w:ascii="Arial" w:hAnsi="Arial" w:cs="Arial"/>
        </w:rPr>
        <w:t xml:space="preserve"> los terrenos f</w:t>
      </w:r>
      <w:r w:rsidR="003C5780">
        <w:rPr>
          <w:rFonts w:ascii="Arial" w:hAnsi="Arial" w:cs="Arial"/>
        </w:rPr>
        <w:t>orestales de productividad alta</w:t>
      </w:r>
      <w:r w:rsidRPr="00221EE0">
        <w:rPr>
          <w:rFonts w:ascii="Arial" w:hAnsi="Arial" w:cs="Arial"/>
        </w:rPr>
        <w:t xml:space="preserve"> </w:t>
      </w:r>
      <w:r w:rsidR="003C5780">
        <w:rPr>
          <w:rFonts w:ascii="Arial" w:hAnsi="Arial" w:cs="Arial"/>
        </w:rPr>
        <w:t xml:space="preserve">y media </w:t>
      </w:r>
      <w:r w:rsidR="004011B1">
        <w:rPr>
          <w:rFonts w:ascii="Arial" w:hAnsi="Arial" w:cs="Arial"/>
        </w:rPr>
        <w:t xml:space="preserve">que </w:t>
      </w:r>
      <w:r w:rsidRPr="00221EE0">
        <w:rPr>
          <w:rFonts w:ascii="Arial" w:hAnsi="Arial" w:cs="Arial"/>
        </w:rPr>
        <w:t xml:space="preserve">cubren un total de </w:t>
      </w:r>
      <w:r w:rsidR="003C5780">
        <w:rPr>
          <w:rFonts w:ascii="Arial" w:hAnsi="Arial" w:cs="Arial"/>
        </w:rPr>
        <w:t xml:space="preserve">8,893.10 ha. </w:t>
      </w:r>
      <w:r w:rsidRPr="00221EE0">
        <w:rPr>
          <w:rFonts w:ascii="Arial" w:hAnsi="Arial" w:cs="Arial"/>
        </w:rPr>
        <w:t xml:space="preserve">También se clasificaron en  zonas de restauración, de las cuales se identificaron </w:t>
      </w:r>
      <w:r w:rsidR="003C5780">
        <w:rPr>
          <w:rFonts w:ascii="Arial" w:hAnsi="Arial" w:cs="Arial"/>
        </w:rPr>
        <w:t xml:space="preserve">2,958.17 </w:t>
      </w:r>
      <w:r w:rsidRPr="00221EE0">
        <w:rPr>
          <w:rFonts w:ascii="Arial" w:hAnsi="Arial" w:cs="Arial"/>
        </w:rPr>
        <w:t xml:space="preserve">ha, clasificadas en: terrenos forestales con degradación alta, </w:t>
      </w:r>
      <w:r w:rsidR="00D76BCF">
        <w:rPr>
          <w:rFonts w:ascii="Arial" w:hAnsi="Arial" w:cs="Arial"/>
        </w:rPr>
        <w:t>media y baja</w:t>
      </w:r>
      <w:r w:rsidRPr="00221EE0">
        <w:rPr>
          <w:rFonts w:ascii="Arial" w:hAnsi="Arial" w:cs="Arial"/>
        </w:rPr>
        <w:t>.</w:t>
      </w:r>
    </w:p>
    <w:p w:rsidR="00345CFC" w:rsidRPr="00221EE0" w:rsidRDefault="00345CFC" w:rsidP="00345CFC">
      <w:pPr>
        <w:spacing w:line="300" w:lineRule="auto"/>
        <w:jc w:val="both"/>
        <w:rPr>
          <w:rFonts w:ascii="Arial" w:hAnsi="Arial" w:cs="Arial"/>
        </w:rPr>
      </w:pPr>
    </w:p>
    <w:p w:rsidR="00345CFC" w:rsidRPr="00610AA6" w:rsidRDefault="00345CFC" w:rsidP="00345CFC">
      <w:pPr>
        <w:autoSpaceDE w:val="0"/>
        <w:autoSpaceDN w:val="0"/>
        <w:adjustRightInd w:val="0"/>
        <w:spacing w:line="300" w:lineRule="auto"/>
        <w:jc w:val="both"/>
        <w:rPr>
          <w:rFonts w:ascii="Arial" w:hAnsi="Arial" w:cs="Arial"/>
          <w:lang w:val="es-MX"/>
        </w:rPr>
      </w:pPr>
      <w:r w:rsidRPr="00221EE0">
        <w:rPr>
          <w:rFonts w:ascii="Arial" w:hAnsi="Arial" w:cs="Arial"/>
          <w:lang w:val="es-MX"/>
        </w:rPr>
        <w:t>En la Figura 31 se presentan las áreas donde se ubican las superficies prioritarias</w:t>
      </w:r>
      <w:r w:rsidRPr="00610AA6">
        <w:rPr>
          <w:rFonts w:ascii="Arial" w:hAnsi="Arial" w:cs="Arial"/>
          <w:lang w:val="es-MX"/>
        </w:rPr>
        <w:t xml:space="preserve"> que se proponen para restauración.</w:t>
      </w:r>
    </w:p>
    <w:p w:rsidR="00345CFC" w:rsidRPr="00345CFC" w:rsidRDefault="00345CFC" w:rsidP="00345CFC">
      <w:pPr>
        <w:spacing w:line="300" w:lineRule="auto"/>
        <w:jc w:val="both"/>
        <w:rPr>
          <w:rFonts w:ascii="Arial" w:hAnsi="Arial" w:cs="Arial"/>
          <w:lang w:val="es-MX"/>
        </w:rPr>
        <w:sectPr w:rsidR="00345CFC" w:rsidRPr="00345CFC" w:rsidSect="00D75201">
          <w:headerReference w:type="default" r:id="rId104"/>
          <w:footerReference w:type="default" r:id="rId105"/>
          <w:pgSz w:w="12240" w:h="15840" w:code="1"/>
          <w:pgMar w:top="1418" w:right="1701" w:bottom="1418" w:left="1701" w:header="720" w:footer="414" w:gutter="0"/>
          <w:cols w:space="720"/>
          <w:noEndnote/>
        </w:sectPr>
      </w:pPr>
    </w:p>
    <w:p w:rsidR="005D5B5B" w:rsidRDefault="00001916" w:rsidP="005D5B5B">
      <w:pPr>
        <w:keepNext/>
        <w:autoSpaceDE w:val="0"/>
        <w:autoSpaceDN w:val="0"/>
        <w:adjustRightInd w:val="0"/>
        <w:spacing w:line="300" w:lineRule="auto"/>
        <w:ind w:firstLine="720"/>
        <w:jc w:val="center"/>
      </w:pPr>
      <w:r>
        <w:rPr>
          <w:rFonts w:ascii="Arial" w:hAnsi="Arial" w:cs="Arial"/>
          <w:noProof/>
          <w:lang w:val="es-MX" w:eastAsia="es-MX"/>
        </w:rPr>
        <w:lastRenderedPageBreak/>
        <w:drawing>
          <wp:inline distT="0" distB="0" distL="0" distR="0">
            <wp:extent cx="7414895" cy="4850130"/>
            <wp:effectExtent l="19050" t="0" r="0" b="0"/>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srcRect t="6822" b="6250"/>
                    <a:stretch>
                      <a:fillRect/>
                    </a:stretch>
                  </pic:blipFill>
                  <pic:spPr bwMode="auto">
                    <a:xfrm>
                      <a:off x="0" y="0"/>
                      <a:ext cx="7414895" cy="4850130"/>
                    </a:xfrm>
                    <a:prstGeom prst="rect">
                      <a:avLst/>
                    </a:prstGeom>
                    <a:noFill/>
                    <a:ln w="9525">
                      <a:noFill/>
                      <a:miter lim="800000"/>
                      <a:headEnd/>
                      <a:tailEnd/>
                    </a:ln>
                  </pic:spPr>
                </pic:pic>
              </a:graphicData>
            </a:graphic>
          </wp:inline>
        </w:drawing>
      </w:r>
    </w:p>
    <w:p w:rsidR="00001916" w:rsidRDefault="005D5B5B" w:rsidP="005D5B5B">
      <w:pPr>
        <w:pStyle w:val="Tabladeilustraciones"/>
        <w:jc w:val="center"/>
      </w:pPr>
      <w:bookmarkStart w:id="1109" w:name="_Toc280114958"/>
      <w:bookmarkStart w:id="1110" w:name="_Toc289115584"/>
      <w:r>
        <w:t xml:space="preserve">Figura </w:t>
      </w:r>
      <w:fldSimple w:instr=" SEQ Figura \* ARABIC ">
        <w:r w:rsidR="00924369">
          <w:rPr>
            <w:noProof/>
          </w:rPr>
          <w:t>31</w:t>
        </w:r>
      </w:fldSimple>
      <w:r>
        <w:t xml:space="preserve">. </w:t>
      </w:r>
      <w:r w:rsidRPr="00C57810">
        <w:t>Zonas de restauración</w:t>
      </w:r>
      <w:r>
        <w:t>.</w:t>
      </w:r>
      <w:bookmarkEnd w:id="1109"/>
      <w:bookmarkEnd w:id="1110"/>
    </w:p>
    <w:p w:rsidR="00001916" w:rsidRPr="00610AA6" w:rsidRDefault="00001916" w:rsidP="00001916">
      <w:pPr>
        <w:autoSpaceDE w:val="0"/>
        <w:autoSpaceDN w:val="0"/>
        <w:adjustRightInd w:val="0"/>
        <w:spacing w:line="300" w:lineRule="auto"/>
        <w:ind w:firstLine="720"/>
        <w:jc w:val="center"/>
        <w:rPr>
          <w:rFonts w:ascii="Arial" w:hAnsi="Arial" w:cs="Arial"/>
          <w:lang w:val="es-MX"/>
        </w:rPr>
        <w:sectPr w:rsidR="00001916" w:rsidRPr="00610AA6" w:rsidSect="00D75201">
          <w:headerReference w:type="default" r:id="rId107"/>
          <w:footerReference w:type="default" r:id="rId108"/>
          <w:pgSz w:w="15840" w:h="12240" w:orient="landscape" w:code="1"/>
          <w:pgMar w:top="1701" w:right="1418" w:bottom="1701" w:left="1418" w:header="720" w:footer="414" w:gutter="0"/>
          <w:cols w:space="720"/>
          <w:noEndnote/>
        </w:sectPr>
      </w:pPr>
    </w:p>
    <w:p w:rsidR="00C97E86" w:rsidRPr="001D78BA" w:rsidRDefault="00C97E86" w:rsidP="00B22255">
      <w:pPr>
        <w:pStyle w:val="Ttulo3"/>
        <w:numPr>
          <w:ilvl w:val="2"/>
          <w:numId w:val="33"/>
        </w:numPr>
      </w:pPr>
      <w:bookmarkStart w:id="1111" w:name="_Toc281835423"/>
      <w:bookmarkStart w:id="1112" w:name="_Toc282172976"/>
      <w:bookmarkStart w:id="1113" w:name="_Toc282174189"/>
      <w:bookmarkStart w:id="1114" w:name="_Toc289982695"/>
      <w:r w:rsidRPr="001D78BA">
        <w:lastRenderedPageBreak/>
        <w:t>Deforestación y degradación forestal.</w:t>
      </w:r>
      <w:bookmarkEnd w:id="1111"/>
      <w:bookmarkEnd w:id="1112"/>
      <w:bookmarkEnd w:id="1113"/>
      <w:bookmarkEnd w:id="1114"/>
    </w:p>
    <w:p w:rsidR="00A72A77" w:rsidRPr="001D78BA" w:rsidRDefault="00A72A77" w:rsidP="00A72A77">
      <w:pPr>
        <w:rPr>
          <w:lang w:val="es-MX"/>
        </w:rPr>
      </w:pPr>
    </w:p>
    <w:p w:rsidR="00A72A77" w:rsidRPr="001D78BA" w:rsidRDefault="00A72A77" w:rsidP="006467F5">
      <w:pPr>
        <w:spacing w:line="360" w:lineRule="atLeast"/>
        <w:jc w:val="both"/>
        <w:rPr>
          <w:rFonts w:ascii="Arial" w:hAnsi="Arial" w:cs="Arial"/>
          <w:lang w:val="es-MX"/>
        </w:rPr>
      </w:pPr>
      <w:r w:rsidRPr="001D78BA">
        <w:rPr>
          <w:rFonts w:ascii="Arial" w:hAnsi="Arial" w:cs="Arial"/>
          <w:lang w:val="es-MX"/>
        </w:rPr>
        <w:t xml:space="preserve">En el presente análisis de cambio de uso de suelo se hizo una comparación de los tipos de suelo entre el año 1992 y 2007 a escala </w:t>
      </w:r>
      <w:r w:rsidR="006467F5" w:rsidRPr="001D78BA">
        <w:rPr>
          <w:rFonts w:ascii="Arial" w:hAnsi="Arial" w:cs="Arial"/>
          <w:lang w:val="es-MX"/>
        </w:rPr>
        <w:t>1:250,</w:t>
      </w:r>
      <w:r w:rsidR="005C5BC2">
        <w:rPr>
          <w:rFonts w:ascii="Arial" w:hAnsi="Arial" w:cs="Arial"/>
          <w:lang w:val="es-MX"/>
        </w:rPr>
        <w:t>000 utilizando la serie I</w:t>
      </w:r>
      <w:r w:rsidRPr="001D78BA">
        <w:rPr>
          <w:rFonts w:ascii="Arial" w:hAnsi="Arial" w:cs="Arial"/>
          <w:lang w:val="es-MX"/>
        </w:rPr>
        <w:t xml:space="preserve"> y serie IV de INEGI. Como se puede observar en el C</w:t>
      </w:r>
      <w:r w:rsidR="006467F5" w:rsidRPr="001D78BA">
        <w:rPr>
          <w:rFonts w:ascii="Arial" w:hAnsi="Arial" w:cs="Arial"/>
          <w:lang w:val="es-MX"/>
        </w:rPr>
        <w:t xml:space="preserve">uadro 46 la agricultura disminuyo </w:t>
      </w:r>
      <w:r w:rsidRPr="001D78BA">
        <w:rPr>
          <w:rFonts w:ascii="Arial" w:hAnsi="Arial" w:cs="Arial"/>
          <w:lang w:val="es-MX"/>
        </w:rPr>
        <w:t>en 7,126.03</w:t>
      </w:r>
      <w:r w:rsidR="006467F5" w:rsidRPr="001D78BA">
        <w:rPr>
          <w:rFonts w:ascii="Arial" w:hAnsi="Arial" w:cs="Arial"/>
          <w:lang w:val="es-MX"/>
        </w:rPr>
        <w:t>, el bosque de encino aumento en 714.</w:t>
      </w:r>
      <w:r w:rsidR="001D78BA" w:rsidRPr="001D78BA">
        <w:rPr>
          <w:rFonts w:ascii="Arial" w:hAnsi="Arial" w:cs="Arial"/>
          <w:lang w:val="es-MX"/>
        </w:rPr>
        <w:t xml:space="preserve">48 ha y </w:t>
      </w:r>
      <w:r w:rsidR="006467F5" w:rsidRPr="001D78BA">
        <w:rPr>
          <w:rFonts w:ascii="Arial" w:hAnsi="Arial" w:cs="Arial"/>
          <w:lang w:val="es-MX"/>
        </w:rPr>
        <w:t>el</w:t>
      </w:r>
      <w:r w:rsidR="001D78BA" w:rsidRPr="001D78BA">
        <w:rPr>
          <w:rFonts w:ascii="Arial" w:hAnsi="Arial" w:cs="Arial"/>
          <w:lang w:val="es-MX"/>
        </w:rPr>
        <w:t xml:space="preserve"> bosque</w:t>
      </w:r>
      <w:r w:rsidR="006467F5" w:rsidRPr="001D78BA">
        <w:rPr>
          <w:rFonts w:ascii="Arial" w:hAnsi="Arial" w:cs="Arial"/>
          <w:lang w:val="es-MX"/>
        </w:rPr>
        <w:t xml:space="preserve"> de pino se incremento en 4,276</w:t>
      </w:r>
      <w:r w:rsidR="001D78BA" w:rsidRPr="001D78BA">
        <w:rPr>
          <w:rFonts w:ascii="Arial" w:hAnsi="Arial" w:cs="Arial"/>
          <w:lang w:val="es-MX"/>
        </w:rPr>
        <w:t xml:space="preserve">.86 ha. </w:t>
      </w:r>
    </w:p>
    <w:p w:rsidR="001D78BA" w:rsidRDefault="001D78BA" w:rsidP="006467F5">
      <w:pPr>
        <w:spacing w:line="360" w:lineRule="atLeast"/>
        <w:jc w:val="both"/>
        <w:rPr>
          <w:rFonts w:ascii="Arial" w:hAnsi="Arial" w:cs="Arial"/>
          <w:highlight w:val="yellow"/>
          <w:lang w:val="es-MX"/>
        </w:rPr>
      </w:pPr>
    </w:p>
    <w:p w:rsidR="002731A7" w:rsidRDefault="002731A7" w:rsidP="002731A7">
      <w:pPr>
        <w:pStyle w:val="Tabladeilustraciones"/>
      </w:pPr>
      <w:bookmarkStart w:id="1115" w:name="_Toc289983623"/>
      <w:r>
        <w:t xml:space="preserve">Cuadro </w:t>
      </w:r>
      <w:fldSimple w:instr=" SEQ Cuadro \* ARABIC ">
        <w:r w:rsidR="00924369">
          <w:rPr>
            <w:noProof/>
          </w:rPr>
          <w:t>46</w:t>
        </w:r>
      </w:fldSimple>
      <w:r>
        <w:t>. Cambio</w:t>
      </w:r>
      <w:r w:rsidR="007119D9">
        <w:t>s en el</w:t>
      </w:r>
      <w:r>
        <w:t xml:space="preserve"> uso de</w:t>
      </w:r>
      <w:r w:rsidR="007119D9">
        <w:t>l suelo para el periodo de 1992</w:t>
      </w:r>
      <w:r>
        <w:t>-2007.</w:t>
      </w:r>
      <w:bookmarkEnd w:id="1115"/>
    </w:p>
    <w:p w:rsidR="00C114C2" w:rsidRPr="00C114C2" w:rsidRDefault="00C114C2" w:rsidP="00C114C2"/>
    <w:tbl>
      <w:tblPr>
        <w:tblW w:w="9372" w:type="dxa"/>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50"/>
        <w:gridCol w:w="971"/>
        <w:gridCol w:w="925"/>
        <w:gridCol w:w="925"/>
        <w:gridCol w:w="874"/>
        <w:gridCol w:w="680"/>
        <w:gridCol w:w="1012"/>
        <w:gridCol w:w="1050"/>
        <w:gridCol w:w="934"/>
        <w:gridCol w:w="965"/>
      </w:tblGrid>
      <w:tr w:rsidR="007119D9" w:rsidRPr="007119D9" w:rsidTr="00775B8E">
        <w:trPr>
          <w:trHeight w:val="300"/>
        </w:trPr>
        <w:tc>
          <w:tcPr>
            <w:tcW w:w="1150" w:type="dxa"/>
            <w:shd w:val="clear" w:color="auto" w:fill="BFBFBF" w:themeFill="background1" w:themeFillShade="BF"/>
            <w:noWrap/>
            <w:vAlign w:val="center"/>
            <w:hideMark/>
          </w:tcPr>
          <w:p w:rsidR="00EA6E88" w:rsidRPr="007119D9" w:rsidRDefault="00EA6E88" w:rsidP="007119D9">
            <w:pPr>
              <w:jc w:val="center"/>
              <w:rPr>
                <w:rFonts w:ascii="Calibri" w:hAnsi="Calibri" w:cs="Calibri"/>
                <w:b/>
                <w:color w:val="000000"/>
                <w:sz w:val="18"/>
                <w:szCs w:val="18"/>
              </w:rPr>
            </w:pPr>
            <w:r w:rsidRPr="007119D9">
              <w:rPr>
                <w:rFonts w:ascii="Calibri" w:hAnsi="Calibri" w:cs="Calibri"/>
                <w:b/>
                <w:color w:val="000000"/>
                <w:sz w:val="18"/>
                <w:szCs w:val="18"/>
              </w:rPr>
              <w:t>Comunidad</w:t>
            </w:r>
          </w:p>
        </w:tc>
        <w:tc>
          <w:tcPr>
            <w:tcW w:w="971" w:type="dxa"/>
            <w:shd w:val="clear" w:color="auto" w:fill="BFBFBF" w:themeFill="background1" w:themeFillShade="BF"/>
            <w:noWrap/>
            <w:vAlign w:val="center"/>
            <w:hideMark/>
          </w:tcPr>
          <w:p w:rsidR="00EA6E88" w:rsidRPr="007119D9" w:rsidRDefault="00EA6E88" w:rsidP="007119D9">
            <w:pPr>
              <w:jc w:val="center"/>
              <w:rPr>
                <w:rFonts w:ascii="Calibri" w:hAnsi="Calibri" w:cs="Calibri"/>
                <w:b/>
                <w:bCs/>
                <w:color w:val="000000"/>
                <w:sz w:val="18"/>
                <w:szCs w:val="18"/>
              </w:rPr>
            </w:pPr>
            <w:r w:rsidRPr="007119D9">
              <w:rPr>
                <w:rFonts w:ascii="Calibri" w:hAnsi="Calibri" w:cs="Calibri"/>
                <w:b/>
                <w:bCs/>
                <w:color w:val="000000"/>
                <w:sz w:val="18"/>
                <w:szCs w:val="18"/>
              </w:rPr>
              <w:t>Agricultura de Temporal</w:t>
            </w:r>
          </w:p>
        </w:tc>
        <w:tc>
          <w:tcPr>
            <w:tcW w:w="925" w:type="dxa"/>
            <w:shd w:val="clear" w:color="auto" w:fill="BFBFBF" w:themeFill="background1" w:themeFillShade="BF"/>
            <w:noWrap/>
            <w:vAlign w:val="center"/>
            <w:hideMark/>
          </w:tcPr>
          <w:p w:rsidR="00EA6E88" w:rsidRPr="007119D9" w:rsidRDefault="00EA6E88" w:rsidP="007119D9">
            <w:pPr>
              <w:jc w:val="center"/>
              <w:rPr>
                <w:rFonts w:ascii="Calibri" w:hAnsi="Calibri" w:cs="Calibri"/>
                <w:b/>
                <w:bCs/>
                <w:color w:val="000000"/>
                <w:sz w:val="18"/>
                <w:szCs w:val="18"/>
              </w:rPr>
            </w:pPr>
            <w:r w:rsidRPr="007119D9">
              <w:rPr>
                <w:rFonts w:ascii="Calibri" w:hAnsi="Calibri" w:cs="Calibri"/>
                <w:b/>
                <w:bCs/>
                <w:color w:val="000000"/>
                <w:sz w:val="18"/>
                <w:szCs w:val="18"/>
              </w:rPr>
              <w:t>Bosque de Encino</w:t>
            </w:r>
          </w:p>
        </w:tc>
        <w:tc>
          <w:tcPr>
            <w:tcW w:w="925" w:type="dxa"/>
            <w:shd w:val="clear" w:color="auto" w:fill="BFBFBF" w:themeFill="background1" w:themeFillShade="BF"/>
            <w:noWrap/>
            <w:vAlign w:val="center"/>
            <w:hideMark/>
          </w:tcPr>
          <w:p w:rsidR="00EA6E88" w:rsidRPr="007119D9" w:rsidRDefault="00EA6E88" w:rsidP="007119D9">
            <w:pPr>
              <w:jc w:val="center"/>
              <w:rPr>
                <w:rFonts w:ascii="Calibri" w:hAnsi="Calibri" w:cs="Calibri"/>
                <w:b/>
                <w:bCs/>
                <w:color w:val="000000"/>
                <w:sz w:val="18"/>
                <w:szCs w:val="18"/>
              </w:rPr>
            </w:pPr>
            <w:r w:rsidRPr="007119D9">
              <w:rPr>
                <w:rFonts w:ascii="Calibri" w:hAnsi="Calibri" w:cs="Calibri"/>
                <w:b/>
                <w:bCs/>
                <w:color w:val="000000"/>
                <w:sz w:val="18"/>
                <w:szCs w:val="18"/>
              </w:rPr>
              <w:t>Bosque de Pino</w:t>
            </w:r>
          </w:p>
        </w:tc>
        <w:tc>
          <w:tcPr>
            <w:tcW w:w="874" w:type="dxa"/>
            <w:shd w:val="clear" w:color="auto" w:fill="BFBFBF" w:themeFill="background1" w:themeFillShade="BF"/>
            <w:noWrap/>
            <w:vAlign w:val="center"/>
            <w:hideMark/>
          </w:tcPr>
          <w:p w:rsidR="00EA6E88" w:rsidRPr="007119D9" w:rsidRDefault="007119D9" w:rsidP="007119D9">
            <w:pPr>
              <w:jc w:val="center"/>
              <w:rPr>
                <w:rFonts w:ascii="Calibri" w:hAnsi="Calibri" w:cs="Calibri"/>
                <w:b/>
                <w:bCs/>
                <w:color w:val="000000"/>
                <w:sz w:val="18"/>
                <w:szCs w:val="18"/>
              </w:rPr>
            </w:pPr>
            <w:r>
              <w:rPr>
                <w:rFonts w:ascii="Calibri" w:hAnsi="Calibri" w:cs="Calibri"/>
                <w:b/>
                <w:bCs/>
                <w:color w:val="000000"/>
                <w:sz w:val="18"/>
                <w:szCs w:val="18"/>
              </w:rPr>
              <w:t>Bosque Mesofilo de Montañ</w:t>
            </w:r>
            <w:r w:rsidR="00EA6E88" w:rsidRPr="007119D9">
              <w:rPr>
                <w:rFonts w:ascii="Calibri" w:hAnsi="Calibri" w:cs="Calibri"/>
                <w:b/>
                <w:bCs/>
                <w:color w:val="000000"/>
                <w:sz w:val="18"/>
                <w:szCs w:val="18"/>
              </w:rPr>
              <w:t>a</w:t>
            </w:r>
          </w:p>
        </w:tc>
        <w:tc>
          <w:tcPr>
            <w:tcW w:w="680" w:type="dxa"/>
            <w:shd w:val="clear" w:color="auto" w:fill="BFBFBF" w:themeFill="background1" w:themeFillShade="BF"/>
            <w:noWrap/>
            <w:vAlign w:val="center"/>
            <w:hideMark/>
          </w:tcPr>
          <w:p w:rsidR="00EA6E88" w:rsidRPr="007119D9" w:rsidRDefault="00EA6E88" w:rsidP="007119D9">
            <w:pPr>
              <w:jc w:val="center"/>
              <w:rPr>
                <w:rFonts w:ascii="Calibri" w:hAnsi="Calibri" w:cs="Calibri"/>
                <w:b/>
                <w:bCs/>
                <w:color w:val="000000"/>
                <w:sz w:val="18"/>
                <w:szCs w:val="18"/>
              </w:rPr>
            </w:pPr>
            <w:r w:rsidRPr="007119D9">
              <w:rPr>
                <w:rFonts w:ascii="Calibri" w:hAnsi="Calibri" w:cs="Calibri"/>
                <w:b/>
                <w:bCs/>
                <w:color w:val="000000"/>
                <w:sz w:val="18"/>
                <w:szCs w:val="18"/>
              </w:rPr>
              <w:t>Cuerpo de Agua</w:t>
            </w:r>
          </w:p>
        </w:tc>
        <w:tc>
          <w:tcPr>
            <w:tcW w:w="1012" w:type="dxa"/>
            <w:shd w:val="clear" w:color="auto" w:fill="BFBFBF" w:themeFill="background1" w:themeFillShade="BF"/>
            <w:noWrap/>
            <w:vAlign w:val="center"/>
            <w:hideMark/>
          </w:tcPr>
          <w:p w:rsidR="00EA6E88" w:rsidRPr="007119D9" w:rsidRDefault="00EA6E88" w:rsidP="007119D9">
            <w:pPr>
              <w:jc w:val="center"/>
              <w:rPr>
                <w:rFonts w:ascii="Calibri" w:hAnsi="Calibri" w:cs="Calibri"/>
                <w:b/>
                <w:bCs/>
                <w:color w:val="000000"/>
                <w:sz w:val="18"/>
                <w:szCs w:val="18"/>
              </w:rPr>
            </w:pPr>
            <w:r w:rsidRPr="007119D9">
              <w:rPr>
                <w:rFonts w:ascii="Calibri" w:hAnsi="Calibri" w:cs="Calibri"/>
                <w:b/>
                <w:bCs/>
                <w:color w:val="000000"/>
                <w:sz w:val="18"/>
                <w:szCs w:val="18"/>
              </w:rPr>
              <w:t>Pastizal Cultivado</w:t>
            </w:r>
          </w:p>
        </w:tc>
        <w:tc>
          <w:tcPr>
            <w:tcW w:w="1050" w:type="dxa"/>
            <w:shd w:val="clear" w:color="auto" w:fill="BFBFBF" w:themeFill="background1" w:themeFillShade="BF"/>
            <w:noWrap/>
            <w:vAlign w:val="center"/>
            <w:hideMark/>
          </w:tcPr>
          <w:p w:rsidR="00EA6E88" w:rsidRPr="007119D9" w:rsidRDefault="00EA6E88" w:rsidP="007119D9">
            <w:pPr>
              <w:jc w:val="center"/>
              <w:rPr>
                <w:rFonts w:ascii="Calibri" w:hAnsi="Calibri" w:cs="Calibri"/>
                <w:b/>
                <w:bCs/>
                <w:color w:val="000000"/>
                <w:sz w:val="18"/>
                <w:szCs w:val="18"/>
              </w:rPr>
            </w:pPr>
            <w:r w:rsidRPr="007119D9">
              <w:rPr>
                <w:rFonts w:ascii="Calibri" w:hAnsi="Calibri" w:cs="Calibri"/>
                <w:b/>
                <w:bCs/>
                <w:color w:val="000000"/>
                <w:sz w:val="18"/>
                <w:szCs w:val="18"/>
              </w:rPr>
              <w:t>Selva Alta Perennifolia</w:t>
            </w:r>
          </w:p>
        </w:tc>
        <w:tc>
          <w:tcPr>
            <w:tcW w:w="934" w:type="dxa"/>
            <w:shd w:val="clear" w:color="auto" w:fill="BFBFBF" w:themeFill="background1" w:themeFillShade="BF"/>
            <w:noWrap/>
            <w:vAlign w:val="center"/>
            <w:hideMark/>
          </w:tcPr>
          <w:p w:rsidR="00EA6E88" w:rsidRPr="007119D9" w:rsidRDefault="00EA6E88" w:rsidP="007119D9">
            <w:pPr>
              <w:jc w:val="center"/>
              <w:rPr>
                <w:rFonts w:ascii="Calibri" w:hAnsi="Calibri" w:cs="Calibri"/>
                <w:b/>
                <w:bCs/>
                <w:color w:val="000000"/>
                <w:sz w:val="18"/>
                <w:szCs w:val="18"/>
              </w:rPr>
            </w:pPr>
            <w:r w:rsidRPr="007119D9">
              <w:rPr>
                <w:rFonts w:ascii="Calibri" w:hAnsi="Calibri" w:cs="Calibri"/>
                <w:b/>
                <w:bCs/>
                <w:color w:val="000000"/>
                <w:sz w:val="18"/>
                <w:szCs w:val="18"/>
              </w:rPr>
              <w:t>Zona Urbana</w:t>
            </w:r>
          </w:p>
        </w:tc>
        <w:tc>
          <w:tcPr>
            <w:tcW w:w="851" w:type="dxa"/>
            <w:shd w:val="clear" w:color="auto" w:fill="BFBFBF" w:themeFill="background1" w:themeFillShade="BF"/>
            <w:noWrap/>
            <w:vAlign w:val="center"/>
            <w:hideMark/>
          </w:tcPr>
          <w:p w:rsidR="00EA6E88" w:rsidRPr="007119D9" w:rsidRDefault="00EA6E88" w:rsidP="006467F5">
            <w:pPr>
              <w:jc w:val="center"/>
              <w:rPr>
                <w:rFonts w:ascii="Calibri" w:hAnsi="Calibri" w:cs="Calibri"/>
                <w:b/>
                <w:bCs/>
                <w:color w:val="000000"/>
                <w:sz w:val="18"/>
                <w:szCs w:val="18"/>
              </w:rPr>
            </w:pPr>
            <w:r w:rsidRPr="007119D9">
              <w:rPr>
                <w:rFonts w:ascii="Calibri" w:hAnsi="Calibri" w:cs="Calibri"/>
                <w:b/>
                <w:bCs/>
                <w:color w:val="000000"/>
                <w:sz w:val="18"/>
                <w:szCs w:val="18"/>
              </w:rPr>
              <w:t>Total</w:t>
            </w:r>
            <w:r w:rsidR="006467F5">
              <w:rPr>
                <w:rFonts w:ascii="Calibri" w:hAnsi="Calibri" w:cs="Calibri"/>
                <w:b/>
                <w:bCs/>
                <w:color w:val="000000"/>
                <w:sz w:val="18"/>
                <w:szCs w:val="18"/>
              </w:rPr>
              <w:t xml:space="preserve"> 1992</w:t>
            </w:r>
          </w:p>
        </w:tc>
      </w:tr>
      <w:tr w:rsidR="00C114C2" w:rsidRPr="007119D9" w:rsidTr="00775B8E">
        <w:trPr>
          <w:trHeight w:val="300"/>
        </w:trPr>
        <w:tc>
          <w:tcPr>
            <w:tcW w:w="1150" w:type="dxa"/>
            <w:shd w:val="clear" w:color="auto" w:fill="BFBFBF" w:themeFill="background1" w:themeFillShade="BF"/>
            <w:noWrap/>
            <w:vAlign w:val="center"/>
            <w:hideMark/>
          </w:tcPr>
          <w:p w:rsidR="00C114C2" w:rsidRPr="007119D9" w:rsidRDefault="00C114C2" w:rsidP="007119D9">
            <w:pPr>
              <w:jc w:val="center"/>
              <w:rPr>
                <w:rFonts w:ascii="Calibri" w:hAnsi="Calibri" w:cs="Calibri"/>
                <w:b/>
                <w:color w:val="000000"/>
                <w:sz w:val="18"/>
                <w:szCs w:val="18"/>
              </w:rPr>
            </w:pPr>
          </w:p>
        </w:tc>
        <w:tc>
          <w:tcPr>
            <w:tcW w:w="8222" w:type="dxa"/>
            <w:gridSpan w:val="9"/>
            <w:shd w:val="clear" w:color="auto" w:fill="BFBFBF" w:themeFill="background1" w:themeFillShade="BF"/>
            <w:noWrap/>
            <w:vAlign w:val="center"/>
            <w:hideMark/>
          </w:tcPr>
          <w:p w:rsidR="00C114C2" w:rsidRPr="007119D9" w:rsidRDefault="00E765F3" w:rsidP="007119D9">
            <w:pPr>
              <w:jc w:val="center"/>
              <w:rPr>
                <w:rFonts w:ascii="Calibri" w:hAnsi="Calibri" w:cs="Calibri"/>
                <w:b/>
                <w:bCs/>
                <w:color w:val="000000"/>
                <w:sz w:val="18"/>
                <w:szCs w:val="18"/>
              </w:rPr>
            </w:pPr>
            <w:r>
              <w:rPr>
                <w:rFonts w:ascii="Calibri" w:hAnsi="Calibri" w:cs="Calibri"/>
                <w:b/>
                <w:bCs/>
                <w:color w:val="000000"/>
                <w:sz w:val="18"/>
                <w:szCs w:val="18"/>
              </w:rPr>
              <w:t>Superficie</w:t>
            </w:r>
            <w:r w:rsidR="00C114C2">
              <w:rPr>
                <w:rFonts w:ascii="Calibri" w:hAnsi="Calibri" w:cs="Calibri"/>
                <w:b/>
                <w:bCs/>
                <w:color w:val="000000"/>
                <w:sz w:val="18"/>
                <w:szCs w:val="18"/>
              </w:rPr>
              <w:t xml:space="preserve"> en ha.</w:t>
            </w:r>
          </w:p>
        </w:tc>
      </w:tr>
      <w:tr w:rsidR="007119D9" w:rsidRPr="007119D9" w:rsidTr="00775B8E">
        <w:trPr>
          <w:trHeight w:val="300"/>
        </w:trPr>
        <w:tc>
          <w:tcPr>
            <w:tcW w:w="1150" w:type="dxa"/>
            <w:shd w:val="clear" w:color="auto" w:fill="auto"/>
            <w:noWrap/>
            <w:vAlign w:val="center"/>
            <w:hideMark/>
          </w:tcPr>
          <w:p w:rsidR="00EA6E88" w:rsidRPr="007119D9" w:rsidRDefault="00EA6E88" w:rsidP="007119D9">
            <w:pPr>
              <w:rPr>
                <w:rFonts w:ascii="Calibri" w:hAnsi="Calibri" w:cs="Calibri"/>
                <w:color w:val="000000"/>
                <w:sz w:val="18"/>
                <w:szCs w:val="18"/>
              </w:rPr>
            </w:pPr>
            <w:r w:rsidRPr="007119D9">
              <w:rPr>
                <w:rFonts w:ascii="Calibri" w:hAnsi="Calibri" w:cs="Calibri"/>
                <w:color w:val="000000"/>
                <w:sz w:val="18"/>
                <w:szCs w:val="18"/>
              </w:rPr>
              <w:t>Agricultura de Temporal</w:t>
            </w:r>
          </w:p>
        </w:tc>
        <w:tc>
          <w:tcPr>
            <w:tcW w:w="97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73,768.40</w:t>
            </w: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185.60</w:t>
            </w: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3,405.59</w:t>
            </w:r>
          </w:p>
        </w:tc>
        <w:tc>
          <w:tcPr>
            <w:tcW w:w="87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15,886.47</w:t>
            </w:r>
          </w:p>
        </w:tc>
        <w:tc>
          <w:tcPr>
            <w:tcW w:w="680"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482.16</w:t>
            </w:r>
          </w:p>
        </w:tc>
        <w:tc>
          <w:tcPr>
            <w:tcW w:w="1012"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32,188.98</w:t>
            </w:r>
          </w:p>
        </w:tc>
        <w:tc>
          <w:tcPr>
            <w:tcW w:w="1050"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9,340.30</w:t>
            </w:r>
          </w:p>
        </w:tc>
        <w:tc>
          <w:tcPr>
            <w:tcW w:w="93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381.05</w:t>
            </w:r>
          </w:p>
        </w:tc>
        <w:tc>
          <w:tcPr>
            <w:tcW w:w="85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135,638.55</w:t>
            </w:r>
          </w:p>
        </w:tc>
      </w:tr>
      <w:tr w:rsidR="007119D9" w:rsidRPr="007119D9" w:rsidTr="00775B8E">
        <w:trPr>
          <w:trHeight w:val="300"/>
        </w:trPr>
        <w:tc>
          <w:tcPr>
            <w:tcW w:w="1150" w:type="dxa"/>
            <w:shd w:val="clear" w:color="auto" w:fill="auto"/>
            <w:noWrap/>
            <w:vAlign w:val="center"/>
            <w:hideMark/>
          </w:tcPr>
          <w:p w:rsidR="00EA6E88" w:rsidRPr="007119D9" w:rsidRDefault="00EA6E88" w:rsidP="007119D9">
            <w:pPr>
              <w:rPr>
                <w:rFonts w:ascii="Calibri" w:hAnsi="Calibri" w:cs="Calibri"/>
                <w:color w:val="000000"/>
                <w:sz w:val="18"/>
                <w:szCs w:val="18"/>
              </w:rPr>
            </w:pPr>
            <w:r w:rsidRPr="007119D9">
              <w:rPr>
                <w:rFonts w:ascii="Calibri" w:hAnsi="Calibri" w:cs="Calibri"/>
                <w:color w:val="000000"/>
                <w:sz w:val="18"/>
                <w:szCs w:val="18"/>
              </w:rPr>
              <w:t>Bosque de Encino</w:t>
            </w:r>
          </w:p>
        </w:tc>
        <w:tc>
          <w:tcPr>
            <w:tcW w:w="97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16.72</w:t>
            </w: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812.27</w:t>
            </w:r>
          </w:p>
        </w:tc>
        <w:tc>
          <w:tcPr>
            <w:tcW w:w="925" w:type="dxa"/>
            <w:shd w:val="clear" w:color="auto" w:fill="auto"/>
            <w:noWrap/>
            <w:vAlign w:val="bottom"/>
            <w:hideMark/>
          </w:tcPr>
          <w:p w:rsidR="00EA6E88" w:rsidRPr="007119D9" w:rsidRDefault="00EA6E88">
            <w:pPr>
              <w:rPr>
                <w:rFonts w:ascii="Calibri" w:hAnsi="Calibri" w:cs="Calibri"/>
                <w:color w:val="000000"/>
                <w:sz w:val="18"/>
                <w:szCs w:val="18"/>
              </w:rPr>
            </w:pPr>
          </w:p>
        </w:tc>
        <w:tc>
          <w:tcPr>
            <w:tcW w:w="874" w:type="dxa"/>
            <w:shd w:val="clear" w:color="auto" w:fill="auto"/>
            <w:noWrap/>
            <w:vAlign w:val="bottom"/>
            <w:hideMark/>
          </w:tcPr>
          <w:p w:rsidR="00EA6E88" w:rsidRPr="007119D9" w:rsidRDefault="00EA6E88">
            <w:pPr>
              <w:rPr>
                <w:rFonts w:ascii="Calibri" w:hAnsi="Calibri" w:cs="Calibri"/>
                <w:color w:val="000000"/>
                <w:sz w:val="18"/>
                <w:szCs w:val="18"/>
              </w:rPr>
            </w:pPr>
          </w:p>
        </w:tc>
        <w:tc>
          <w:tcPr>
            <w:tcW w:w="680" w:type="dxa"/>
            <w:shd w:val="clear" w:color="auto" w:fill="auto"/>
            <w:noWrap/>
            <w:vAlign w:val="bottom"/>
            <w:hideMark/>
          </w:tcPr>
          <w:p w:rsidR="00EA6E88" w:rsidRPr="007119D9" w:rsidRDefault="00EA6E88">
            <w:pPr>
              <w:rPr>
                <w:rFonts w:ascii="Calibri" w:hAnsi="Calibri" w:cs="Calibri"/>
                <w:color w:val="000000"/>
                <w:sz w:val="18"/>
                <w:szCs w:val="18"/>
              </w:rPr>
            </w:pPr>
          </w:p>
        </w:tc>
        <w:tc>
          <w:tcPr>
            <w:tcW w:w="1012"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406.02</w:t>
            </w:r>
          </w:p>
        </w:tc>
        <w:tc>
          <w:tcPr>
            <w:tcW w:w="1050"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575.62</w:t>
            </w:r>
          </w:p>
        </w:tc>
        <w:tc>
          <w:tcPr>
            <w:tcW w:w="934" w:type="dxa"/>
            <w:shd w:val="clear" w:color="auto" w:fill="auto"/>
            <w:noWrap/>
            <w:vAlign w:val="bottom"/>
            <w:hideMark/>
          </w:tcPr>
          <w:p w:rsidR="00EA6E88" w:rsidRPr="007119D9" w:rsidRDefault="00EA6E88">
            <w:pPr>
              <w:rPr>
                <w:rFonts w:ascii="Calibri" w:hAnsi="Calibri" w:cs="Calibri"/>
                <w:color w:val="000000"/>
                <w:sz w:val="18"/>
                <w:szCs w:val="18"/>
              </w:rPr>
            </w:pPr>
          </w:p>
        </w:tc>
        <w:tc>
          <w:tcPr>
            <w:tcW w:w="85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1,810.62</w:t>
            </w:r>
          </w:p>
        </w:tc>
      </w:tr>
      <w:tr w:rsidR="007119D9" w:rsidRPr="007119D9" w:rsidTr="00775B8E">
        <w:trPr>
          <w:trHeight w:val="300"/>
        </w:trPr>
        <w:tc>
          <w:tcPr>
            <w:tcW w:w="1150" w:type="dxa"/>
            <w:shd w:val="clear" w:color="auto" w:fill="auto"/>
            <w:noWrap/>
            <w:vAlign w:val="center"/>
            <w:hideMark/>
          </w:tcPr>
          <w:p w:rsidR="00EA6E88" w:rsidRPr="007119D9" w:rsidRDefault="00EA6E88" w:rsidP="007119D9">
            <w:pPr>
              <w:rPr>
                <w:rFonts w:ascii="Calibri" w:hAnsi="Calibri" w:cs="Calibri"/>
                <w:color w:val="000000"/>
                <w:sz w:val="18"/>
                <w:szCs w:val="18"/>
              </w:rPr>
            </w:pPr>
            <w:r w:rsidRPr="007119D9">
              <w:rPr>
                <w:rFonts w:ascii="Calibri" w:hAnsi="Calibri" w:cs="Calibri"/>
                <w:color w:val="000000"/>
                <w:sz w:val="18"/>
                <w:szCs w:val="18"/>
              </w:rPr>
              <w:t xml:space="preserve">Bosque de </w:t>
            </w:r>
            <w:r w:rsidR="00E765F3" w:rsidRPr="007119D9">
              <w:rPr>
                <w:rFonts w:ascii="Calibri" w:hAnsi="Calibri" w:cs="Calibri"/>
                <w:color w:val="000000"/>
                <w:sz w:val="18"/>
                <w:szCs w:val="18"/>
              </w:rPr>
              <w:t>Galería</w:t>
            </w:r>
          </w:p>
        </w:tc>
        <w:tc>
          <w:tcPr>
            <w:tcW w:w="97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402.13</w:t>
            </w:r>
          </w:p>
        </w:tc>
        <w:tc>
          <w:tcPr>
            <w:tcW w:w="925" w:type="dxa"/>
            <w:shd w:val="clear" w:color="auto" w:fill="auto"/>
            <w:noWrap/>
            <w:vAlign w:val="bottom"/>
            <w:hideMark/>
          </w:tcPr>
          <w:p w:rsidR="00EA6E88" w:rsidRPr="007119D9" w:rsidRDefault="00EA6E88">
            <w:pPr>
              <w:rPr>
                <w:rFonts w:ascii="Calibri" w:hAnsi="Calibri" w:cs="Calibri"/>
                <w:color w:val="000000"/>
                <w:sz w:val="18"/>
                <w:szCs w:val="18"/>
              </w:rPr>
            </w:pP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425.03</w:t>
            </w:r>
          </w:p>
        </w:tc>
        <w:tc>
          <w:tcPr>
            <w:tcW w:w="874" w:type="dxa"/>
            <w:shd w:val="clear" w:color="auto" w:fill="auto"/>
            <w:noWrap/>
            <w:vAlign w:val="bottom"/>
            <w:hideMark/>
          </w:tcPr>
          <w:p w:rsidR="00EA6E88" w:rsidRPr="007119D9" w:rsidRDefault="00EA6E88">
            <w:pPr>
              <w:rPr>
                <w:rFonts w:ascii="Calibri" w:hAnsi="Calibri" w:cs="Calibri"/>
                <w:color w:val="000000"/>
                <w:sz w:val="18"/>
                <w:szCs w:val="18"/>
              </w:rPr>
            </w:pPr>
          </w:p>
        </w:tc>
        <w:tc>
          <w:tcPr>
            <w:tcW w:w="680" w:type="dxa"/>
            <w:shd w:val="clear" w:color="auto" w:fill="auto"/>
            <w:noWrap/>
            <w:vAlign w:val="bottom"/>
            <w:hideMark/>
          </w:tcPr>
          <w:p w:rsidR="00EA6E88" w:rsidRPr="007119D9" w:rsidRDefault="00EA6E88">
            <w:pPr>
              <w:rPr>
                <w:rFonts w:ascii="Calibri" w:hAnsi="Calibri" w:cs="Calibri"/>
                <w:color w:val="000000"/>
                <w:sz w:val="18"/>
                <w:szCs w:val="18"/>
              </w:rPr>
            </w:pPr>
          </w:p>
        </w:tc>
        <w:tc>
          <w:tcPr>
            <w:tcW w:w="1012" w:type="dxa"/>
            <w:shd w:val="clear" w:color="auto" w:fill="auto"/>
            <w:noWrap/>
            <w:vAlign w:val="bottom"/>
            <w:hideMark/>
          </w:tcPr>
          <w:p w:rsidR="00EA6E88" w:rsidRPr="007119D9" w:rsidRDefault="00EA6E88">
            <w:pPr>
              <w:rPr>
                <w:rFonts w:ascii="Calibri" w:hAnsi="Calibri" w:cs="Calibri"/>
                <w:color w:val="000000"/>
                <w:sz w:val="18"/>
                <w:szCs w:val="18"/>
              </w:rPr>
            </w:pPr>
          </w:p>
        </w:tc>
        <w:tc>
          <w:tcPr>
            <w:tcW w:w="1050" w:type="dxa"/>
            <w:shd w:val="clear" w:color="auto" w:fill="auto"/>
            <w:noWrap/>
            <w:vAlign w:val="bottom"/>
            <w:hideMark/>
          </w:tcPr>
          <w:p w:rsidR="00EA6E88" w:rsidRPr="007119D9" w:rsidRDefault="00EA6E88">
            <w:pPr>
              <w:rPr>
                <w:rFonts w:ascii="Calibri" w:hAnsi="Calibri" w:cs="Calibri"/>
                <w:color w:val="000000"/>
                <w:sz w:val="18"/>
                <w:szCs w:val="18"/>
              </w:rPr>
            </w:pPr>
          </w:p>
        </w:tc>
        <w:tc>
          <w:tcPr>
            <w:tcW w:w="93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32.41</w:t>
            </w:r>
          </w:p>
        </w:tc>
        <w:tc>
          <w:tcPr>
            <w:tcW w:w="85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859.58</w:t>
            </w:r>
          </w:p>
        </w:tc>
      </w:tr>
      <w:tr w:rsidR="007119D9" w:rsidRPr="007119D9" w:rsidTr="00775B8E">
        <w:trPr>
          <w:trHeight w:val="300"/>
        </w:trPr>
        <w:tc>
          <w:tcPr>
            <w:tcW w:w="1150" w:type="dxa"/>
            <w:shd w:val="clear" w:color="auto" w:fill="auto"/>
            <w:noWrap/>
            <w:vAlign w:val="center"/>
            <w:hideMark/>
          </w:tcPr>
          <w:p w:rsidR="00EA6E88" w:rsidRPr="007119D9" w:rsidRDefault="00EA6E88" w:rsidP="007119D9">
            <w:pPr>
              <w:rPr>
                <w:rFonts w:ascii="Calibri" w:hAnsi="Calibri" w:cs="Calibri"/>
                <w:color w:val="000000"/>
                <w:sz w:val="18"/>
                <w:szCs w:val="18"/>
              </w:rPr>
            </w:pPr>
            <w:r w:rsidRPr="007119D9">
              <w:rPr>
                <w:rFonts w:ascii="Calibri" w:hAnsi="Calibri" w:cs="Calibri"/>
                <w:color w:val="000000"/>
                <w:sz w:val="18"/>
                <w:szCs w:val="18"/>
              </w:rPr>
              <w:t>Bosque de Pino</w:t>
            </w:r>
          </w:p>
        </w:tc>
        <w:tc>
          <w:tcPr>
            <w:tcW w:w="97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1,645.71</w:t>
            </w: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0.48</w:t>
            </w: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2,690.03</w:t>
            </w:r>
          </w:p>
        </w:tc>
        <w:tc>
          <w:tcPr>
            <w:tcW w:w="87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488.56</w:t>
            </w:r>
          </w:p>
        </w:tc>
        <w:tc>
          <w:tcPr>
            <w:tcW w:w="680" w:type="dxa"/>
            <w:shd w:val="clear" w:color="auto" w:fill="auto"/>
            <w:noWrap/>
            <w:vAlign w:val="bottom"/>
            <w:hideMark/>
          </w:tcPr>
          <w:p w:rsidR="00EA6E88" w:rsidRPr="007119D9" w:rsidRDefault="00EA6E88">
            <w:pPr>
              <w:rPr>
                <w:rFonts w:ascii="Calibri" w:hAnsi="Calibri" w:cs="Calibri"/>
                <w:color w:val="000000"/>
                <w:sz w:val="18"/>
                <w:szCs w:val="18"/>
              </w:rPr>
            </w:pPr>
          </w:p>
        </w:tc>
        <w:tc>
          <w:tcPr>
            <w:tcW w:w="1012"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24.53</w:t>
            </w:r>
          </w:p>
        </w:tc>
        <w:tc>
          <w:tcPr>
            <w:tcW w:w="1050" w:type="dxa"/>
            <w:shd w:val="clear" w:color="auto" w:fill="auto"/>
            <w:noWrap/>
            <w:vAlign w:val="bottom"/>
            <w:hideMark/>
          </w:tcPr>
          <w:p w:rsidR="00EA6E88" w:rsidRPr="007119D9" w:rsidRDefault="00EA6E88">
            <w:pPr>
              <w:rPr>
                <w:rFonts w:ascii="Calibri" w:hAnsi="Calibri" w:cs="Calibri"/>
                <w:color w:val="000000"/>
                <w:sz w:val="18"/>
                <w:szCs w:val="18"/>
              </w:rPr>
            </w:pPr>
          </w:p>
        </w:tc>
        <w:tc>
          <w:tcPr>
            <w:tcW w:w="934" w:type="dxa"/>
            <w:shd w:val="clear" w:color="auto" w:fill="auto"/>
            <w:noWrap/>
            <w:vAlign w:val="bottom"/>
            <w:hideMark/>
          </w:tcPr>
          <w:p w:rsidR="00EA6E88" w:rsidRPr="007119D9" w:rsidRDefault="00EA6E88">
            <w:pPr>
              <w:rPr>
                <w:rFonts w:ascii="Calibri" w:hAnsi="Calibri" w:cs="Calibri"/>
                <w:color w:val="000000"/>
                <w:sz w:val="18"/>
                <w:szCs w:val="18"/>
              </w:rPr>
            </w:pPr>
          </w:p>
        </w:tc>
        <w:tc>
          <w:tcPr>
            <w:tcW w:w="85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4,849.30</w:t>
            </w:r>
          </w:p>
        </w:tc>
      </w:tr>
      <w:tr w:rsidR="007119D9" w:rsidRPr="007119D9" w:rsidTr="00775B8E">
        <w:trPr>
          <w:trHeight w:val="300"/>
        </w:trPr>
        <w:tc>
          <w:tcPr>
            <w:tcW w:w="1150" w:type="dxa"/>
            <w:shd w:val="clear" w:color="auto" w:fill="auto"/>
            <w:noWrap/>
            <w:vAlign w:val="center"/>
            <w:hideMark/>
          </w:tcPr>
          <w:p w:rsidR="00EA6E88" w:rsidRPr="007119D9" w:rsidRDefault="007119D9" w:rsidP="007119D9">
            <w:pPr>
              <w:rPr>
                <w:rFonts w:ascii="Calibri" w:hAnsi="Calibri" w:cs="Calibri"/>
                <w:color w:val="000000"/>
                <w:sz w:val="18"/>
                <w:szCs w:val="18"/>
              </w:rPr>
            </w:pPr>
            <w:r>
              <w:rPr>
                <w:rFonts w:ascii="Calibri" w:hAnsi="Calibri" w:cs="Calibri"/>
                <w:color w:val="000000"/>
                <w:sz w:val="18"/>
                <w:szCs w:val="18"/>
              </w:rPr>
              <w:t>Bosque Mesofilo de Montañ</w:t>
            </w:r>
            <w:r w:rsidR="00EA6E88" w:rsidRPr="007119D9">
              <w:rPr>
                <w:rFonts w:ascii="Calibri" w:hAnsi="Calibri" w:cs="Calibri"/>
                <w:color w:val="000000"/>
                <w:sz w:val="18"/>
                <w:szCs w:val="18"/>
              </w:rPr>
              <w:t>a</w:t>
            </w:r>
          </w:p>
        </w:tc>
        <w:tc>
          <w:tcPr>
            <w:tcW w:w="97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8,787.16</w:t>
            </w:r>
          </w:p>
        </w:tc>
        <w:tc>
          <w:tcPr>
            <w:tcW w:w="925" w:type="dxa"/>
            <w:shd w:val="clear" w:color="auto" w:fill="auto"/>
            <w:noWrap/>
            <w:vAlign w:val="bottom"/>
            <w:hideMark/>
          </w:tcPr>
          <w:p w:rsidR="00EA6E88" w:rsidRPr="007119D9" w:rsidRDefault="00EA6E88">
            <w:pPr>
              <w:rPr>
                <w:rFonts w:ascii="Calibri" w:hAnsi="Calibri" w:cs="Calibri"/>
                <w:color w:val="000000"/>
                <w:sz w:val="18"/>
                <w:szCs w:val="18"/>
              </w:rPr>
            </w:pP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1,068.40</w:t>
            </w:r>
          </w:p>
        </w:tc>
        <w:tc>
          <w:tcPr>
            <w:tcW w:w="87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12,890.56</w:t>
            </w:r>
          </w:p>
        </w:tc>
        <w:tc>
          <w:tcPr>
            <w:tcW w:w="680" w:type="dxa"/>
            <w:shd w:val="clear" w:color="auto" w:fill="auto"/>
            <w:noWrap/>
            <w:vAlign w:val="bottom"/>
            <w:hideMark/>
          </w:tcPr>
          <w:p w:rsidR="00EA6E88" w:rsidRPr="007119D9" w:rsidRDefault="00EA6E88">
            <w:pPr>
              <w:rPr>
                <w:rFonts w:ascii="Calibri" w:hAnsi="Calibri" w:cs="Calibri"/>
                <w:color w:val="000000"/>
                <w:sz w:val="18"/>
                <w:szCs w:val="18"/>
              </w:rPr>
            </w:pPr>
          </w:p>
        </w:tc>
        <w:tc>
          <w:tcPr>
            <w:tcW w:w="1012"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2,267.97</w:t>
            </w:r>
          </w:p>
        </w:tc>
        <w:tc>
          <w:tcPr>
            <w:tcW w:w="1050"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205.83</w:t>
            </w:r>
          </w:p>
        </w:tc>
        <w:tc>
          <w:tcPr>
            <w:tcW w:w="93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139.25</w:t>
            </w:r>
          </w:p>
        </w:tc>
        <w:tc>
          <w:tcPr>
            <w:tcW w:w="85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25,359.17</w:t>
            </w:r>
          </w:p>
        </w:tc>
      </w:tr>
      <w:tr w:rsidR="007119D9" w:rsidRPr="007119D9" w:rsidTr="00775B8E">
        <w:trPr>
          <w:trHeight w:val="300"/>
        </w:trPr>
        <w:tc>
          <w:tcPr>
            <w:tcW w:w="1150" w:type="dxa"/>
            <w:shd w:val="clear" w:color="auto" w:fill="auto"/>
            <w:noWrap/>
            <w:vAlign w:val="center"/>
            <w:hideMark/>
          </w:tcPr>
          <w:p w:rsidR="00EA6E88" w:rsidRPr="007119D9" w:rsidRDefault="00EA6E88" w:rsidP="007119D9">
            <w:pPr>
              <w:rPr>
                <w:rFonts w:ascii="Calibri" w:hAnsi="Calibri" w:cs="Calibri"/>
                <w:color w:val="000000"/>
                <w:sz w:val="18"/>
                <w:szCs w:val="18"/>
              </w:rPr>
            </w:pPr>
            <w:r w:rsidRPr="007119D9">
              <w:rPr>
                <w:rFonts w:ascii="Calibri" w:hAnsi="Calibri" w:cs="Calibri"/>
                <w:color w:val="000000"/>
                <w:sz w:val="18"/>
                <w:szCs w:val="18"/>
              </w:rPr>
              <w:t>Pastizal Cultivado</w:t>
            </w:r>
          </w:p>
        </w:tc>
        <w:tc>
          <w:tcPr>
            <w:tcW w:w="97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37,659.47</w:t>
            </w: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1,291.28</w:t>
            </w: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1,466.20</w:t>
            </w:r>
          </w:p>
        </w:tc>
        <w:tc>
          <w:tcPr>
            <w:tcW w:w="87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2,427.96</w:t>
            </w:r>
          </w:p>
        </w:tc>
        <w:tc>
          <w:tcPr>
            <w:tcW w:w="680"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98.76</w:t>
            </w:r>
          </w:p>
        </w:tc>
        <w:tc>
          <w:tcPr>
            <w:tcW w:w="1012"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38,966.05</w:t>
            </w:r>
          </w:p>
        </w:tc>
        <w:tc>
          <w:tcPr>
            <w:tcW w:w="1050"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11,340.00</w:t>
            </w:r>
          </w:p>
        </w:tc>
        <w:tc>
          <w:tcPr>
            <w:tcW w:w="93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424.05</w:t>
            </w:r>
          </w:p>
        </w:tc>
        <w:tc>
          <w:tcPr>
            <w:tcW w:w="85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93,673.76</w:t>
            </w:r>
          </w:p>
        </w:tc>
      </w:tr>
      <w:tr w:rsidR="007119D9" w:rsidRPr="007119D9" w:rsidTr="00775B8E">
        <w:trPr>
          <w:trHeight w:val="300"/>
        </w:trPr>
        <w:tc>
          <w:tcPr>
            <w:tcW w:w="1150" w:type="dxa"/>
            <w:shd w:val="clear" w:color="auto" w:fill="auto"/>
            <w:noWrap/>
            <w:vAlign w:val="center"/>
            <w:hideMark/>
          </w:tcPr>
          <w:p w:rsidR="00EA6E88" w:rsidRPr="007119D9" w:rsidRDefault="00EA6E88" w:rsidP="007119D9">
            <w:pPr>
              <w:rPr>
                <w:rFonts w:ascii="Calibri" w:hAnsi="Calibri" w:cs="Calibri"/>
                <w:color w:val="000000"/>
                <w:sz w:val="18"/>
                <w:szCs w:val="18"/>
              </w:rPr>
            </w:pPr>
            <w:r w:rsidRPr="007119D9">
              <w:rPr>
                <w:rFonts w:ascii="Calibri" w:hAnsi="Calibri" w:cs="Calibri"/>
                <w:color w:val="000000"/>
                <w:sz w:val="18"/>
                <w:szCs w:val="18"/>
              </w:rPr>
              <w:t>Selva Alta Perennifolia</w:t>
            </w:r>
          </w:p>
        </w:tc>
        <w:tc>
          <w:tcPr>
            <w:tcW w:w="97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5,904.22</w:t>
            </w: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235.48</w:t>
            </w: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63.76</w:t>
            </w:r>
          </w:p>
        </w:tc>
        <w:tc>
          <w:tcPr>
            <w:tcW w:w="87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687.00</w:t>
            </w:r>
          </w:p>
        </w:tc>
        <w:tc>
          <w:tcPr>
            <w:tcW w:w="680" w:type="dxa"/>
            <w:shd w:val="clear" w:color="auto" w:fill="auto"/>
            <w:noWrap/>
            <w:vAlign w:val="bottom"/>
            <w:hideMark/>
          </w:tcPr>
          <w:p w:rsidR="00EA6E88" w:rsidRPr="007119D9" w:rsidRDefault="00EA6E88">
            <w:pPr>
              <w:rPr>
                <w:rFonts w:ascii="Calibri" w:hAnsi="Calibri" w:cs="Calibri"/>
                <w:color w:val="000000"/>
                <w:sz w:val="18"/>
                <w:szCs w:val="18"/>
              </w:rPr>
            </w:pPr>
          </w:p>
        </w:tc>
        <w:tc>
          <w:tcPr>
            <w:tcW w:w="1012"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10,035.25</w:t>
            </w:r>
          </w:p>
        </w:tc>
        <w:tc>
          <w:tcPr>
            <w:tcW w:w="1050"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11,921.85</w:t>
            </w:r>
          </w:p>
        </w:tc>
        <w:tc>
          <w:tcPr>
            <w:tcW w:w="93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36.02</w:t>
            </w:r>
          </w:p>
        </w:tc>
        <w:tc>
          <w:tcPr>
            <w:tcW w:w="85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28,883.59</w:t>
            </w:r>
          </w:p>
        </w:tc>
      </w:tr>
      <w:tr w:rsidR="007119D9" w:rsidRPr="007119D9" w:rsidTr="00775B8E">
        <w:trPr>
          <w:trHeight w:val="300"/>
        </w:trPr>
        <w:tc>
          <w:tcPr>
            <w:tcW w:w="1150" w:type="dxa"/>
            <w:shd w:val="clear" w:color="auto" w:fill="auto"/>
            <w:noWrap/>
            <w:vAlign w:val="center"/>
            <w:hideMark/>
          </w:tcPr>
          <w:p w:rsidR="00EA6E88" w:rsidRPr="007119D9" w:rsidRDefault="00EA6E88" w:rsidP="007119D9">
            <w:pPr>
              <w:rPr>
                <w:rFonts w:ascii="Calibri" w:hAnsi="Calibri" w:cs="Calibri"/>
                <w:color w:val="000000"/>
                <w:sz w:val="18"/>
                <w:szCs w:val="18"/>
              </w:rPr>
            </w:pPr>
            <w:r w:rsidRPr="007119D9">
              <w:rPr>
                <w:rFonts w:ascii="Calibri" w:hAnsi="Calibri" w:cs="Calibri"/>
                <w:color w:val="000000"/>
                <w:sz w:val="18"/>
                <w:szCs w:val="18"/>
              </w:rPr>
              <w:t>Zona Urbana</w:t>
            </w:r>
          </w:p>
        </w:tc>
        <w:tc>
          <w:tcPr>
            <w:tcW w:w="97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328.71</w:t>
            </w:r>
          </w:p>
        </w:tc>
        <w:tc>
          <w:tcPr>
            <w:tcW w:w="925" w:type="dxa"/>
            <w:shd w:val="clear" w:color="auto" w:fill="auto"/>
            <w:noWrap/>
            <w:vAlign w:val="bottom"/>
            <w:hideMark/>
          </w:tcPr>
          <w:p w:rsidR="00EA6E88" w:rsidRPr="007119D9" w:rsidRDefault="00EA6E88">
            <w:pPr>
              <w:rPr>
                <w:rFonts w:ascii="Calibri" w:hAnsi="Calibri" w:cs="Calibri"/>
                <w:color w:val="000000"/>
                <w:sz w:val="18"/>
                <w:szCs w:val="18"/>
              </w:rPr>
            </w:pPr>
          </w:p>
        </w:tc>
        <w:tc>
          <w:tcPr>
            <w:tcW w:w="925"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7.15</w:t>
            </w:r>
          </w:p>
        </w:tc>
        <w:tc>
          <w:tcPr>
            <w:tcW w:w="87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201.25</w:t>
            </w:r>
          </w:p>
        </w:tc>
        <w:tc>
          <w:tcPr>
            <w:tcW w:w="680" w:type="dxa"/>
            <w:shd w:val="clear" w:color="auto" w:fill="auto"/>
            <w:noWrap/>
            <w:vAlign w:val="bottom"/>
            <w:hideMark/>
          </w:tcPr>
          <w:p w:rsidR="00EA6E88" w:rsidRPr="007119D9" w:rsidRDefault="00EA6E88">
            <w:pPr>
              <w:rPr>
                <w:rFonts w:ascii="Calibri" w:hAnsi="Calibri" w:cs="Calibri"/>
                <w:color w:val="000000"/>
                <w:sz w:val="18"/>
                <w:szCs w:val="18"/>
              </w:rPr>
            </w:pPr>
          </w:p>
        </w:tc>
        <w:tc>
          <w:tcPr>
            <w:tcW w:w="1012"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457.99</w:t>
            </w:r>
          </w:p>
        </w:tc>
        <w:tc>
          <w:tcPr>
            <w:tcW w:w="1050" w:type="dxa"/>
            <w:shd w:val="clear" w:color="auto" w:fill="auto"/>
            <w:noWrap/>
            <w:vAlign w:val="bottom"/>
            <w:hideMark/>
          </w:tcPr>
          <w:p w:rsidR="00EA6E88" w:rsidRPr="007119D9" w:rsidRDefault="00EA6E88">
            <w:pPr>
              <w:rPr>
                <w:rFonts w:ascii="Calibri" w:hAnsi="Calibri" w:cs="Calibri"/>
                <w:color w:val="000000"/>
                <w:sz w:val="18"/>
                <w:szCs w:val="18"/>
              </w:rPr>
            </w:pPr>
          </w:p>
        </w:tc>
        <w:tc>
          <w:tcPr>
            <w:tcW w:w="934"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276.39</w:t>
            </w:r>
          </w:p>
        </w:tc>
        <w:tc>
          <w:tcPr>
            <w:tcW w:w="851" w:type="dxa"/>
            <w:shd w:val="clear" w:color="auto" w:fill="auto"/>
            <w:noWrap/>
            <w:vAlign w:val="bottom"/>
            <w:hideMark/>
          </w:tcPr>
          <w:p w:rsidR="00EA6E88" w:rsidRPr="007119D9" w:rsidRDefault="00EA6E88">
            <w:pPr>
              <w:jc w:val="right"/>
              <w:rPr>
                <w:rFonts w:ascii="Calibri" w:hAnsi="Calibri" w:cs="Calibri"/>
                <w:color w:val="000000"/>
                <w:sz w:val="18"/>
                <w:szCs w:val="18"/>
              </w:rPr>
            </w:pPr>
            <w:r w:rsidRPr="007119D9">
              <w:rPr>
                <w:rFonts w:ascii="Calibri" w:hAnsi="Calibri" w:cs="Calibri"/>
                <w:color w:val="000000"/>
                <w:sz w:val="18"/>
                <w:szCs w:val="18"/>
              </w:rPr>
              <w:t>1,271.50</w:t>
            </w:r>
          </w:p>
        </w:tc>
      </w:tr>
      <w:tr w:rsidR="007119D9" w:rsidRPr="007119D9" w:rsidTr="00775B8E">
        <w:trPr>
          <w:trHeight w:val="300"/>
        </w:trPr>
        <w:tc>
          <w:tcPr>
            <w:tcW w:w="1150" w:type="dxa"/>
            <w:shd w:val="clear" w:color="auto" w:fill="auto"/>
            <w:noWrap/>
            <w:vAlign w:val="center"/>
            <w:hideMark/>
          </w:tcPr>
          <w:p w:rsidR="00EA6E88" w:rsidRPr="007119D9" w:rsidRDefault="00EA6E88" w:rsidP="007119D9">
            <w:pPr>
              <w:rPr>
                <w:rFonts w:ascii="Calibri" w:hAnsi="Calibri" w:cs="Calibri"/>
                <w:b/>
                <w:bCs/>
                <w:color w:val="000000"/>
                <w:sz w:val="18"/>
                <w:szCs w:val="18"/>
              </w:rPr>
            </w:pPr>
            <w:r w:rsidRPr="007119D9">
              <w:rPr>
                <w:rFonts w:ascii="Calibri" w:hAnsi="Calibri" w:cs="Calibri"/>
                <w:b/>
                <w:bCs/>
                <w:color w:val="000000"/>
                <w:sz w:val="18"/>
                <w:szCs w:val="18"/>
              </w:rPr>
              <w:t xml:space="preserve">Total </w:t>
            </w:r>
            <w:r w:rsidR="006467F5">
              <w:rPr>
                <w:rFonts w:ascii="Calibri" w:hAnsi="Calibri" w:cs="Calibri"/>
                <w:b/>
                <w:bCs/>
                <w:color w:val="000000"/>
                <w:sz w:val="18"/>
                <w:szCs w:val="18"/>
              </w:rPr>
              <w:t>2007</w:t>
            </w:r>
          </w:p>
        </w:tc>
        <w:tc>
          <w:tcPr>
            <w:tcW w:w="971" w:type="dxa"/>
            <w:shd w:val="clear" w:color="auto" w:fill="auto"/>
            <w:noWrap/>
            <w:vAlign w:val="bottom"/>
            <w:hideMark/>
          </w:tcPr>
          <w:p w:rsidR="00EA6E88" w:rsidRPr="007119D9" w:rsidRDefault="00EA6E88">
            <w:pPr>
              <w:jc w:val="right"/>
              <w:rPr>
                <w:rFonts w:ascii="Calibri" w:hAnsi="Calibri" w:cs="Calibri"/>
                <w:b/>
                <w:bCs/>
                <w:color w:val="000000"/>
                <w:sz w:val="18"/>
                <w:szCs w:val="18"/>
              </w:rPr>
            </w:pPr>
            <w:r w:rsidRPr="007119D9">
              <w:rPr>
                <w:rFonts w:ascii="Calibri" w:hAnsi="Calibri" w:cs="Calibri"/>
                <w:b/>
                <w:bCs/>
                <w:color w:val="000000"/>
                <w:sz w:val="18"/>
                <w:szCs w:val="18"/>
              </w:rPr>
              <w:t>128,512.52</w:t>
            </w:r>
          </w:p>
        </w:tc>
        <w:tc>
          <w:tcPr>
            <w:tcW w:w="925" w:type="dxa"/>
            <w:shd w:val="clear" w:color="auto" w:fill="auto"/>
            <w:noWrap/>
            <w:vAlign w:val="bottom"/>
            <w:hideMark/>
          </w:tcPr>
          <w:p w:rsidR="00EA6E88" w:rsidRPr="007119D9" w:rsidRDefault="00EA6E88">
            <w:pPr>
              <w:jc w:val="right"/>
              <w:rPr>
                <w:rFonts w:ascii="Calibri" w:hAnsi="Calibri" w:cs="Calibri"/>
                <w:b/>
                <w:bCs/>
                <w:color w:val="000000"/>
                <w:sz w:val="18"/>
                <w:szCs w:val="18"/>
              </w:rPr>
            </w:pPr>
            <w:r w:rsidRPr="007119D9">
              <w:rPr>
                <w:rFonts w:ascii="Calibri" w:hAnsi="Calibri" w:cs="Calibri"/>
                <w:b/>
                <w:bCs/>
                <w:color w:val="000000"/>
                <w:sz w:val="18"/>
                <w:szCs w:val="18"/>
              </w:rPr>
              <w:t>2,525.11</w:t>
            </w:r>
          </w:p>
        </w:tc>
        <w:tc>
          <w:tcPr>
            <w:tcW w:w="925" w:type="dxa"/>
            <w:shd w:val="clear" w:color="auto" w:fill="auto"/>
            <w:noWrap/>
            <w:vAlign w:val="bottom"/>
            <w:hideMark/>
          </w:tcPr>
          <w:p w:rsidR="00EA6E88" w:rsidRPr="007119D9" w:rsidRDefault="00EA6E88">
            <w:pPr>
              <w:jc w:val="right"/>
              <w:rPr>
                <w:rFonts w:ascii="Calibri" w:hAnsi="Calibri" w:cs="Calibri"/>
                <w:b/>
                <w:bCs/>
                <w:color w:val="000000"/>
                <w:sz w:val="18"/>
                <w:szCs w:val="18"/>
              </w:rPr>
            </w:pPr>
            <w:r w:rsidRPr="007119D9">
              <w:rPr>
                <w:rFonts w:ascii="Calibri" w:hAnsi="Calibri" w:cs="Calibri"/>
                <w:b/>
                <w:bCs/>
                <w:color w:val="000000"/>
                <w:sz w:val="18"/>
                <w:szCs w:val="18"/>
              </w:rPr>
              <w:t>9,126.16</w:t>
            </w:r>
          </w:p>
        </w:tc>
        <w:tc>
          <w:tcPr>
            <w:tcW w:w="874" w:type="dxa"/>
            <w:shd w:val="clear" w:color="auto" w:fill="auto"/>
            <w:noWrap/>
            <w:vAlign w:val="bottom"/>
            <w:hideMark/>
          </w:tcPr>
          <w:p w:rsidR="00EA6E88" w:rsidRPr="007119D9" w:rsidRDefault="00EA6E88">
            <w:pPr>
              <w:jc w:val="right"/>
              <w:rPr>
                <w:rFonts w:ascii="Calibri" w:hAnsi="Calibri" w:cs="Calibri"/>
                <w:b/>
                <w:bCs/>
                <w:color w:val="000000"/>
                <w:sz w:val="18"/>
                <w:szCs w:val="18"/>
              </w:rPr>
            </w:pPr>
            <w:r w:rsidRPr="007119D9">
              <w:rPr>
                <w:rFonts w:ascii="Calibri" w:hAnsi="Calibri" w:cs="Calibri"/>
                <w:b/>
                <w:bCs/>
                <w:color w:val="000000"/>
                <w:sz w:val="18"/>
                <w:szCs w:val="18"/>
              </w:rPr>
              <w:t>32,581.81</w:t>
            </w:r>
          </w:p>
        </w:tc>
        <w:tc>
          <w:tcPr>
            <w:tcW w:w="680" w:type="dxa"/>
            <w:shd w:val="clear" w:color="auto" w:fill="auto"/>
            <w:noWrap/>
            <w:vAlign w:val="bottom"/>
            <w:hideMark/>
          </w:tcPr>
          <w:p w:rsidR="00EA6E88" w:rsidRPr="007119D9" w:rsidRDefault="00EA6E88">
            <w:pPr>
              <w:jc w:val="right"/>
              <w:rPr>
                <w:rFonts w:ascii="Calibri" w:hAnsi="Calibri" w:cs="Calibri"/>
                <w:b/>
                <w:bCs/>
                <w:color w:val="000000"/>
                <w:sz w:val="18"/>
                <w:szCs w:val="18"/>
              </w:rPr>
            </w:pPr>
            <w:r w:rsidRPr="007119D9">
              <w:rPr>
                <w:rFonts w:ascii="Calibri" w:hAnsi="Calibri" w:cs="Calibri"/>
                <w:b/>
                <w:bCs/>
                <w:color w:val="000000"/>
                <w:sz w:val="18"/>
                <w:szCs w:val="18"/>
              </w:rPr>
              <w:t>580.92</w:t>
            </w:r>
          </w:p>
        </w:tc>
        <w:tc>
          <w:tcPr>
            <w:tcW w:w="1012" w:type="dxa"/>
            <w:shd w:val="clear" w:color="auto" w:fill="auto"/>
            <w:noWrap/>
            <w:vAlign w:val="bottom"/>
            <w:hideMark/>
          </w:tcPr>
          <w:p w:rsidR="00EA6E88" w:rsidRPr="007119D9" w:rsidRDefault="00EA6E88">
            <w:pPr>
              <w:jc w:val="right"/>
              <w:rPr>
                <w:rFonts w:ascii="Calibri" w:hAnsi="Calibri" w:cs="Calibri"/>
                <w:b/>
                <w:bCs/>
                <w:color w:val="000000"/>
                <w:sz w:val="18"/>
                <w:szCs w:val="18"/>
              </w:rPr>
            </w:pPr>
            <w:r w:rsidRPr="007119D9">
              <w:rPr>
                <w:rFonts w:ascii="Calibri" w:hAnsi="Calibri" w:cs="Calibri"/>
                <w:b/>
                <w:bCs/>
                <w:color w:val="000000"/>
                <w:sz w:val="18"/>
                <w:szCs w:val="18"/>
              </w:rPr>
              <w:t>84,346.79</w:t>
            </w:r>
          </w:p>
        </w:tc>
        <w:tc>
          <w:tcPr>
            <w:tcW w:w="1050" w:type="dxa"/>
            <w:shd w:val="clear" w:color="auto" w:fill="auto"/>
            <w:noWrap/>
            <w:vAlign w:val="bottom"/>
            <w:hideMark/>
          </w:tcPr>
          <w:p w:rsidR="00EA6E88" w:rsidRPr="007119D9" w:rsidRDefault="00EA6E88">
            <w:pPr>
              <w:jc w:val="right"/>
              <w:rPr>
                <w:rFonts w:ascii="Calibri" w:hAnsi="Calibri" w:cs="Calibri"/>
                <w:b/>
                <w:bCs/>
                <w:color w:val="000000"/>
                <w:sz w:val="18"/>
                <w:szCs w:val="18"/>
              </w:rPr>
            </w:pPr>
            <w:r w:rsidRPr="007119D9">
              <w:rPr>
                <w:rFonts w:ascii="Calibri" w:hAnsi="Calibri" w:cs="Calibri"/>
                <w:b/>
                <w:bCs/>
                <w:color w:val="000000"/>
                <w:sz w:val="18"/>
                <w:szCs w:val="18"/>
              </w:rPr>
              <w:t>33,383.61</w:t>
            </w:r>
          </w:p>
        </w:tc>
        <w:tc>
          <w:tcPr>
            <w:tcW w:w="934" w:type="dxa"/>
            <w:shd w:val="clear" w:color="auto" w:fill="auto"/>
            <w:noWrap/>
            <w:vAlign w:val="bottom"/>
            <w:hideMark/>
          </w:tcPr>
          <w:p w:rsidR="00EA6E88" w:rsidRPr="007119D9" w:rsidRDefault="00EA6E88">
            <w:pPr>
              <w:jc w:val="right"/>
              <w:rPr>
                <w:rFonts w:ascii="Calibri" w:hAnsi="Calibri" w:cs="Calibri"/>
                <w:b/>
                <w:bCs/>
                <w:color w:val="000000"/>
                <w:sz w:val="18"/>
                <w:szCs w:val="18"/>
              </w:rPr>
            </w:pPr>
            <w:r w:rsidRPr="007119D9">
              <w:rPr>
                <w:rFonts w:ascii="Calibri" w:hAnsi="Calibri" w:cs="Calibri"/>
                <w:b/>
                <w:bCs/>
                <w:color w:val="000000"/>
                <w:sz w:val="18"/>
                <w:szCs w:val="18"/>
              </w:rPr>
              <w:t>1,289.17</w:t>
            </w:r>
          </w:p>
        </w:tc>
        <w:tc>
          <w:tcPr>
            <w:tcW w:w="851" w:type="dxa"/>
            <w:shd w:val="clear" w:color="auto" w:fill="auto"/>
            <w:noWrap/>
            <w:vAlign w:val="bottom"/>
            <w:hideMark/>
          </w:tcPr>
          <w:p w:rsidR="00EA6E88" w:rsidRPr="007119D9" w:rsidRDefault="00EA6E88">
            <w:pPr>
              <w:jc w:val="right"/>
              <w:rPr>
                <w:rFonts w:ascii="Calibri" w:hAnsi="Calibri" w:cs="Calibri"/>
                <w:b/>
                <w:bCs/>
                <w:color w:val="000000"/>
                <w:sz w:val="18"/>
                <w:szCs w:val="18"/>
              </w:rPr>
            </w:pPr>
            <w:r w:rsidRPr="007119D9">
              <w:rPr>
                <w:rFonts w:ascii="Calibri" w:hAnsi="Calibri" w:cs="Calibri"/>
                <w:b/>
                <w:bCs/>
                <w:color w:val="000000"/>
                <w:sz w:val="18"/>
                <w:szCs w:val="18"/>
              </w:rPr>
              <w:t>292,346.08</w:t>
            </w:r>
          </w:p>
        </w:tc>
      </w:tr>
    </w:tbl>
    <w:p w:rsidR="00ED68D9" w:rsidRDefault="00ED68D9" w:rsidP="00ED68D9">
      <w:pPr>
        <w:rPr>
          <w:highlight w:val="yellow"/>
          <w:lang w:val="es-MX"/>
        </w:rPr>
      </w:pPr>
    </w:p>
    <w:p w:rsidR="00ED68D9" w:rsidRPr="00ED68D9" w:rsidRDefault="00ED68D9" w:rsidP="00ED68D9">
      <w:pPr>
        <w:rPr>
          <w:highlight w:val="yellow"/>
          <w:lang w:val="es-MX"/>
        </w:rPr>
      </w:pPr>
    </w:p>
    <w:p w:rsidR="00C97E86" w:rsidRPr="00C97E86" w:rsidRDefault="00C97E86" w:rsidP="00C97E86">
      <w:pPr>
        <w:rPr>
          <w:lang w:val="es-MX"/>
        </w:rPr>
      </w:pPr>
    </w:p>
    <w:p w:rsidR="007F3CBE" w:rsidRPr="00610AA6" w:rsidRDefault="007F3CBE" w:rsidP="00B22255">
      <w:pPr>
        <w:pStyle w:val="Ttulo3"/>
        <w:numPr>
          <w:ilvl w:val="2"/>
          <w:numId w:val="33"/>
        </w:numPr>
      </w:pPr>
      <w:bookmarkStart w:id="1116" w:name="_Toc281835424"/>
      <w:bookmarkStart w:id="1117" w:name="_Toc282172977"/>
      <w:bookmarkStart w:id="1118" w:name="_Toc282174190"/>
      <w:bookmarkStart w:id="1119" w:name="_Toc289982696"/>
      <w:r w:rsidRPr="00610AA6">
        <w:t>Protección forestal</w:t>
      </w:r>
      <w:bookmarkEnd w:id="1116"/>
      <w:bookmarkEnd w:id="1117"/>
      <w:bookmarkEnd w:id="1118"/>
      <w:bookmarkEnd w:id="1119"/>
    </w:p>
    <w:p w:rsidR="007F3CBE" w:rsidRDefault="007F3CBE" w:rsidP="00AC06FC">
      <w:pPr>
        <w:autoSpaceDE w:val="0"/>
        <w:autoSpaceDN w:val="0"/>
        <w:adjustRightInd w:val="0"/>
        <w:spacing w:line="300" w:lineRule="auto"/>
        <w:jc w:val="both"/>
        <w:rPr>
          <w:rFonts w:ascii="Arial" w:hAnsi="Arial" w:cs="Arial"/>
          <w:b/>
          <w:lang w:val="es-MX"/>
        </w:rPr>
      </w:pPr>
    </w:p>
    <w:p w:rsidR="005B1E9D" w:rsidRPr="005B1E9D" w:rsidRDefault="005B1E9D" w:rsidP="00B22255">
      <w:pPr>
        <w:pStyle w:val="Prrafodelista"/>
        <w:keepNext/>
        <w:numPr>
          <w:ilvl w:val="2"/>
          <w:numId w:val="32"/>
        </w:numPr>
        <w:autoSpaceDE w:val="0"/>
        <w:autoSpaceDN w:val="0"/>
        <w:adjustRightInd w:val="0"/>
        <w:spacing w:line="300" w:lineRule="auto"/>
        <w:jc w:val="both"/>
        <w:outlineLvl w:val="3"/>
        <w:rPr>
          <w:rFonts w:ascii="Arial" w:hAnsi="Arial" w:cs="Arial"/>
          <w:b/>
          <w:bCs/>
          <w:vanish/>
          <w:szCs w:val="19"/>
          <w:lang w:val="es-MX"/>
        </w:rPr>
      </w:pPr>
      <w:bookmarkStart w:id="1120" w:name="_Toc280112192"/>
      <w:bookmarkStart w:id="1121" w:name="_Toc280112442"/>
      <w:bookmarkStart w:id="1122" w:name="_Toc280112846"/>
      <w:bookmarkStart w:id="1123" w:name="_Toc280113290"/>
      <w:bookmarkStart w:id="1124" w:name="_Toc280113435"/>
      <w:bookmarkStart w:id="1125" w:name="_Toc280113564"/>
      <w:bookmarkStart w:id="1126" w:name="_Toc280113692"/>
      <w:bookmarkStart w:id="1127" w:name="_Toc280113822"/>
      <w:bookmarkStart w:id="1128" w:name="_Toc280115119"/>
      <w:bookmarkStart w:id="1129" w:name="_Toc281835425"/>
      <w:bookmarkStart w:id="1130" w:name="_Toc289107475"/>
      <w:bookmarkStart w:id="1131" w:name="_Toc289107653"/>
      <w:bookmarkStart w:id="1132" w:name="_Toc289115319"/>
      <w:bookmarkStart w:id="1133" w:name="_Toc289968731"/>
      <w:bookmarkStart w:id="1134" w:name="_Toc289982697"/>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rsidR="005B1E9D" w:rsidRPr="005B1E9D" w:rsidRDefault="005B1E9D" w:rsidP="00B22255">
      <w:pPr>
        <w:pStyle w:val="Prrafodelista"/>
        <w:keepNext/>
        <w:numPr>
          <w:ilvl w:val="2"/>
          <w:numId w:val="32"/>
        </w:numPr>
        <w:autoSpaceDE w:val="0"/>
        <w:autoSpaceDN w:val="0"/>
        <w:adjustRightInd w:val="0"/>
        <w:spacing w:line="300" w:lineRule="auto"/>
        <w:jc w:val="both"/>
        <w:outlineLvl w:val="3"/>
        <w:rPr>
          <w:rFonts w:ascii="Arial" w:hAnsi="Arial" w:cs="Arial"/>
          <w:b/>
          <w:bCs/>
          <w:vanish/>
          <w:szCs w:val="19"/>
          <w:lang w:val="es-MX"/>
        </w:rPr>
      </w:pPr>
      <w:bookmarkStart w:id="1135" w:name="_Toc280112193"/>
      <w:bookmarkStart w:id="1136" w:name="_Toc280112443"/>
      <w:bookmarkStart w:id="1137" w:name="_Toc280112847"/>
      <w:bookmarkStart w:id="1138" w:name="_Toc280113291"/>
      <w:bookmarkStart w:id="1139" w:name="_Toc280113436"/>
      <w:bookmarkStart w:id="1140" w:name="_Toc280113565"/>
      <w:bookmarkStart w:id="1141" w:name="_Toc280113693"/>
      <w:bookmarkStart w:id="1142" w:name="_Toc280113823"/>
      <w:bookmarkStart w:id="1143" w:name="_Toc280115120"/>
      <w:bookmarkStart w:id="1144" w:name="_Toc281835426"/>
      <w:bookmarkStart w:id="1145" w:name="_Toc289107476"/>
      <w:bookmarkStart w:id="1146" w:name="_Toc289107654"/>
      <w:bookmarkStart w:id="1147" w:name="_Toc289115320"/>
      <w:bookmarkStart w:id="1148" w:name="_Toc289968732"/>
      <w:bookmarkStart w:id="1149" w:name="_Toc289982698"/>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rsidR="00AC06FC" w:rsidRPr="00605913" w:rsidRDefault="005B1E9D" w:rsidP="00B22255">
      <w:pPr>
        <w:pStyle w:val="Ttulo4"/>
        <w:numPr>
          <w:ilvl w:val="3"/>
          <w:numId w:val="33"/>
        </w:numPr>
      </w:pPr>
      <w:bookmarkStart w:id="1150" w:name="_Toc281835427"/>
      <w:bookmarkStart w:id="1151" w:name="_Toc289982699"/>
      <w:r w:rsidRPr="00605913">
        <w:t>Incendios forestales</w:t>
      </w:r>
      <w:bookmarkEnd w:id="1150"/>
      <w:bookmarkEnd w:id="1151"/>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rPr>
        <w:t xml:space="preserve">Un </w:t>
      </w:r>
      <w:r w:rsidRPr="00610AA6">
        <w:rPr>
          <w:rFonts w:ascii="Arial" w:hAnsi="Arial" w:cs="Arial"/>
          <w:bCs/>
        </w:rPr>
        <w:t>incendio forestal</w:t>
      </w:r>
      <w:r w:rsidRPr="00610AA6">
        <w:rPr>
          <w:rFonts w:ascii="Arial" w:hAnsi="Arial" w:cs="Arial"/>
        </w:rPr>
        <w:t xml:space="preserve"> es un tipo de </w:t>
      </w:r>
      <w:hyperlink r:id="rId109" w:tooltip="Incendio" w:history="1">
        <w:r w:rsidRPr="00610AA6">
          <w:rPr>
            <w:rStyle w:val="Hipervnculo"/>
            <w:rFonts w:ascii="Arial" w:hAnsi="Arial" w:cs="Arial"/>
            <w:color w:val="auto"/>
          </w:rPr>
          <w:t>incendio</w:t>
        </w:r>
      </w:hyperlink>
      <w:r w:rsidRPr="00610AA6">
        <w:rPr>
          <w:rFonts w:ascii="Arial" w:hAnsi="Arial" w:cs="Arial"/>
        </w:rPr>
        <w:t xml:space="preserve"> caracterizado por producirse y desarrollarse principalmente en zonas naturales, cuando se ha acumulado una gran cantidad de combustible</w:t>
      </w:r>
      <w:r w:rsidRPr="00610AA6">
        <w:rPr>
          <w:rFonts w:ascii="Arial" w:hAnsi="Arial" w:cs="Arial"/>
          <w:lang w:val="es-MX"/>
        </w:rPr>
        <w:t xml:space="preserve">. Los incendios forestales ocurridos en la UMAFOR durante los últimos 4 años se desglosan en el Cuadro </w:t>
      </w:r>
      <w:r w:rsidR="001D78BA">
        <w:rPr>
          <w:rFonts w:ascii="Arial" w:hAnsi="Arial" w:cs="Arial"/>
          <w:lang w:val="es-MX"/>
        </w:rPr>
        <w:t>47</w:t>
      </w:r>
      <w:r w:rsidRPr="00610AA6">
        <w:rPr>
          <w:rFonts w:ascii="Arial" w:hAnsi="Arial" w:cs="Arial"/>
          <w:lang w:val="es-MX"/>
        </w:rPr>
        <w:t>.</w:t>
      </w:r>
    </w:p>
    <w:p w:rsidR="00AC06FC" w:rsidRDefault="00AC06FC" w:rsidP="00AC06FC">
      <w:pPr>
        <w:autoSpaceDE w:val="0"/>
        <w:autoSpaceDN w:val="0"/>
        <w:adjustRightInd w:val="0"/>
        <w:spacing w:line="300" w:lineRule="auto"/>
        <w:ind w:firstLine="720"/>
        <w:jc w:val="both"/>
        <w:rPr>
          <w:rFonts w:ascii="Arial" w:hAnsi="Arial" w:cs="Arial"/>
          <w:lang w:val="es-MX"/>
        </w:rPr>
      </w:pPr>
    </w:p>
    <w:p w:rsidR="005C5BC2" w:rsidRPr="00610AA6" w:rsidRDefault="005C5BC2" w:rsidP="00AC06FC">
      <w:pPr>
        <w:autoSpaceDE w:val="0"/>
        <w:autoSpaceDN w:val="0"/>
        <w:adjustRightInd w:val="0"/>
        <w:spacing w:line="300" w:lineRule="auto"/>
        <w:ind w:firstLine="720"/>
        <w:jc w:val="both"/>
        <w:rPr>
          <w:rFonts w:ascii="Arial" w:hAnsi="Arial" w:cs="Arial"/>
          <w:lang w:val="es-MX"/>
        </w:rPr>
      </w:pPr>
    </w:p>
    <w:p w:rsidR="005B1E9D" w:rsidRDefault="005B1E9D" w:rsidP="005B1E9D">
      <w:pPr>
        <w:pStyle w:val="Tabladeilustraciones"/>
      </w:pPr>
      <w:bookmarkStart w:id="1152" w:name="_Toc280114814"/>
      <w:bookmarkStart w:id="1153" w:name="_Toc282174693"/>
      <w:bookmarkStart w:id="1154" w:name="_Toc282175310"/>
      <w:bookmarkStart w:id="1155" w:name="_Toc289983624"/>
      <w:r>
        <w:lastRenderedPageBreak/>
        <w:t xml:space="preserve">Cuadro </w:t>
      </w:r>
      <w:fldSimple w:instr=" SEQ Cuadro \* ARABIC ">
        <w:r w:rsidR="00924369">
          <w:rPr>
            <w:noProof/>
          </w:rPr>
          <w:t>47</w:t>
        </w:r>
      </w:fldSimple>
      <w:r>
        <w:t xml:space="preserve">. </w:t>
      </w:r>
      <w:r w:rsidRPr="00641A64">
        <w:t>Incendios forestales en el período 2003-2006 en la UMAFOR.</w:t>
      </w:r>
      <w:bookmarkEnd w:id="1152"/>
      <w:bookmarkEnd w:id="1153"/>
      <w:bookmarkEnd w:id="1154"/>
      <w:bookmarkEnd w:id="115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2380"/>
        <w:gridCol w:w="809"/>
        <w:gridCol w:w="815"/>
        <w:gridCol w:w="672"/>
        <w:gridCol w:w="854"/>
        <w:gridCol w:w="643"/>
        <w:gridCol w:w="938"/>
        <w:gridCol w:w="672"/>
        <w:gridCol w:w="854"/>
      </w:tblGrid>
      <w:tr w:rsidR="00AC06FC" w:rsidRPr="00610AA6" w:rsidTr="005B1E9D">
        <w:trPr>
          <w:cantSplit/>
          <w:tblHeader/>
          <w:jc w:val="center"/>
        </w:trPr>
        <w:tc>
          <w:tcPr>
            <w:tcW w:w="2380"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spacing w:line="300" w:lineRule="auto"/>
              <w:jc w:val="center"/>
              <w:rPr>
                <w:rFonts w:ascii="Arial" w:hAnsi="Arial" w:cs="Arial"/>
                <w:b/>
                <w:sz w:val="20"/>
                <w:szCs w:val="20"/>
                <w:lang w:val="es-MX"/>
              </w:rPr>
            </w:pPr>
            <w:bookmarkStart w:id="1156" w:name="_Toc248646751"/>
            <w:r w:rsidRPr="00610AA6">
              <w:rPr>
                <w:rFonts w:ascii="Arial" w:hAnsi="Arial" w:cs="Arial"/>
                <w:b/>
                <w:sz w:val="20"/>
                <w:szCs w:val="20"/>
                <w:lang w:val="es-MX"/>
              </w:rPr>
              <w:t>Municipio</w:t>
            </w:r>
            <w:bookmarkEnd w:id="1156"/>
          </w:p>
        </w:tc>
        <w:tc>
          <w:tcPr>
            <w:tcW w:w="1624" w:type="dxa"/>
            <w:gridSpan w:val="2"/>
            <w:tcBorders>
              <w:top w:val="single" w:sz="12" w:space="0" w:color="auto"/>
              <w:left w:val="single" w:sz="12" w:space="0" w:color="auto"/>
              <w:bottom w:val="single" w:sz="12" w:space="0" w:color="auto"/>
              <w:right w:val="single" w:sz="12" w:space="0" w:color="auto"/>
            </w:tcBorders>
            <w:shd w:val="clear" w:color="auto" w:fill="E0E0E0"/>
          </w:tcPr>
          <w:p w:rsidR="00AC06FC" w:rsidRPr="00610AA6" w:rsidRDefault="00AC06FC" w:rsidP="00384739">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2003</w:t>
            </w:r>
          </w:p>
        </w:tc>
        <w:tc>
          <w:tcPr>
            <w:tcW w:w="1526" w:type="dxa"/>
            <w:gridSpan w:val="2"/>
            <w:tcBorders>
              <w:top w:val="single" w:sz="12" w:space="0" w:color="auto"/>
              <w:left w:val="single" w:sz="12" w:space="0" w:color="auto"/>
              <w:bottom w:val="single" w:sz="12" w:space="0" w:color="auto"/>
              <w:right w:val="single" w:sz="12" w:space="0" w:color="auto"/>
            </w:tcBorders>
            <w:shd w:val="clear" w:color="auto" w:fill="E0E0E0"/>
          </w:tcPr>
          <w:p w:rsidR="00AC06FC" w:rsidRPr="00610AA6" w:rsidRDefault="00AC06FC" w:rsidP="00384739">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2004</w:t>
            </w:r>
          </w:p>
        </w:tc>
        <w:tc>
          <w:tcPr>
            <w:tcW w:w="1581" w:type="dxa"/>
            <w:gridSpan w:val="2"/>
            <w:tcBorders>
              <w:top w:val="single" w:sz="12" w:space="0" w:color="auto"/>
              <w:left w:val="single" w:sz="12" w:space="0" w:color="auto"/>
              <w:bottom w:val="single" w:sz="12" w:space="0" w:color="auto"/>
              <w:right w:val="single" w:sz="12" w:space="0" w:color="auto"/>
            </w:tcBorders>
            <w:shd w:val="clear" w:color="auto" w:fill="E0E0E0"/>
          </w:tcPr>
          <w:p w:rsidR="00AC06FC" w:rsidRPr="00610AA6" w:rsidRDefault="00AC06FC" w:rsidP="00384739">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2005</w:t>
            </w:r>
          </w:p>
        </w:tc>
        <w:tc>
          <w:tcPr>
            <w:tcW w:w="1526" w:type="dxa"/>
            <w:gridSpan w:val="2"/>
            <w:tcBorders>
              <w:top w:val="single" w:sz="12" w:space="0" w:color="auto"/>
              <w:left w:val="single" w:sz="12" w:space="0" w:color="auto"/>
              <w:bottom w:val="single" w:sz="12" w:space="0" w:color="auto"/>
              <w:right w:val="single" w:sz="12" w:space="0" w:color="auto"/>
            </w:tcBorders>
            <w:shd w:val="clear" w:color="auto" w:fill="E0E0E0"/>
          </w:tcPr>
          <w:p w:rsidR="00AC06FC" w:rsidRPr="00610AA6" w:rsidRDefault="00AC06FC" w:rsidP="00384739">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2006</w:t>
            </w:r>
          </w:p>
        </w:tc>
      </w:tr>
      <w:tr w:rsidR="00AC06FC" w:rsidRPr="00610AA6" w:rsidTr="005B1E9D">
        <w:trPr>
          <w:cantSplit/>
          <w:trHeight w:val="1218"/>
          <w:tblHeader/>
          <w:jc w:val="center"/>
        </w:trPr>
        <w:tc>
          <w:tcPr>
            <w:tcW w:w="2380" w:type="dxa"/>
            <w:vMerge/>
            <w:tcBorders>
              <w:top w:val="single" w:sz="12" w:space="0" w:color="auto"/>
              <w:left w:val="single" w:sz="12" w:space="0" w:color="auto"/>
              <w:bottom w:val="single" w:sz="12" w:space="0" w:color="auto"/>
              <w:right w:val="single" w:sz="12" w:space="0" w:color="auto"/>
            </w:tcBorders>
            <w:shd w:val="clear" w:color="auto" w:fill="E0E0E0"/>
          </w:tcPr>
          <w:p w:rsidR="00AC06FC" w:rsidRPr="00610AA6" w:rsidRDefault="00AC06FC" w:rsidP="00384739">
            <w:pPr>
              <w:autoSpaceDE w:val="0"/>
              <w:autoSpaceDN w:val="0"/>
              <w:adjustRightInd w:val="0"/>
              <w:spacing w:line="300" w:lineRule="auto"/>
              <w:jc w:val="both"/>
              <w:rPr>
                <w:rFonts w:ascii="Arial" w:hAnsi="Arial" w:cs="Arial"/>
                <w:sz w:val="20"/>
                <w:szCs w:val="20"/>
                <w:lang w:val="es-MX"/>
              </w:rPr>
            </w:pPr>
          </w:p>
        </w:tc>
        <w:tc>
          <w:tcPr>
            <w:tcW w:w="80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autoSpaceDE w:val="0"/>
              <w:autoSpaceDN w:val="0"/>
              <w:adjustRightInd w:val="0"/>
              <w:spacing w:line="300" w:lineRule="auto"/>
              <w:ind w:left="113" w:right="113"/>
              <w:contextualSpacing/>
              <w:jc w:val="center"/>
              <w:rPr>
                <w:rFonts w:ascii="Arial" w:hAnsi="Arial" w:cs="Arial"/>
                <w:sz w:val="20"/>
                <w:szCs w:val="20"/>
                <w:lang w:val="es-MX"/>
              </w:rPr>
            </w:pPr>
            <w:r w:rsidRPr="00610AA6">
              <w:rPr>
                <w:rFonts w:ascii="Arial" w:hAnsi="Arial" w:cs="Arial"/>
                <w:sz w:val="20"/>
                <w:szCs w:val="20"/>
                <w:lang w:val="es-MX"/>
              </w:rPr>
              <w:t>No. de incendios</w:t>
            </w:r>
          </w:p>
        </w:tc>
        <w:tc>
          <w:tcPr>
            <w:tcW w:w="81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autoSpaceDE w:val="0"/>
              <w:autoSpaceDN w:val="0"/>
              <w:adjustRightInd w:val="0"/>
              <w:spacing w:line="300" w:lineRule="auto"/>
              <w:ind w:left="113" w:right="113"/>
              <w:contextualSpacing/>
              <w:jc w:val="center"/>
              <w:rPr>
                <w:rFonts w:ascii="Arial" w:hAnsi="Arial" w:cs="Arial"/>
                <w:sz w:val="20"/>
                <w:szCs w:val="20"/>
                <w:lang w:val="es-MX"/>
              </w:rPr>
            </w:pPr>
            <w:r w:rsidRPr="00610AA6">
              <w:rPr>
                <w:rFonts w:ascii="Arial" w:hAnsi="Arial" w:cs="Arial"/>
                <w:sz w:val="20"/>
                <w:szCs w:val="20"/>
                <w:lang w:val="es-MX"/>
              </w:rPr>
              <w:t>Superficie afectada (ha)</w:t>
            </w:r>
          </w:p>
        </w:tc>
        <w:tc>
          <w:tcPr>
            <w:tcW w:w="67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autoSpaceDE w:val="0"/>
              <w:autoSpaceDN w:val="0"/>
              <w:adjustRightInd w:val="0"/>
              <w:spacing w:line="300" w:lineRule="auto"/>
              <w:ind w:left="113" w:right="113"/>
              <w:contextualSpacing/>
              <w:jc w:val="center"/>
              <w:rPr>
                <w:rFonts w:ascii="Arial" w:hAnsi="Arial" w:cs="Arial"/>
                <w:sz w:val="20"/>
                <w:szCs w:val="20"/>
                <w:lang w:val="es-MX"/>
              </w:rPr>
            </w:pPr>
            <w:r w:rsidRPr="00610AA6">
              <w:rPr>
                <w:rFonts w:ascii="Arial" w:hAnsi="Arial" w:cs="Arial"/>
                <w:sz w:val="20"/>
                <w:szCs w:val="20"/>
                <w:lang w:val="es-MX"/>
              </w:rPr>
              <w:t>No. de incendios</w:t>
            </w:r>
          </w:p>
        </w:tc>
        <w:tc>
          <w:tcPr>
            <w:tcW w:w="85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autoSpaceDE w:val="0"/>
              <w:autoSpaceDN w:val="0"/>
              <w:adjustRightInd w:val="0"/>
              <w:spacing w:line="300" w:lineRule="auto"/>
              <w:ind w:left="113" w:right="113"/>
              <w:contextualSpacing/>
              <w:jc w:val="center"/>
              <w:rPr>
                <w:rFonts w:ascii="Arial" w:hAnsi="Arial" w:cs="Arial"/>
                <w:sz w:val="20"/>
                <w:szCs w:val="20"/>
                <w:lang w:val="es-MX"/>
              </w:rPr>
            </w:pPr>
            <w:r w:rsidRPr="00610AA6">
              <w:rPr>
                <w:rFonts w:ascii="Arial" w:hAnsi="Arial" w:cs="Arial"/>
                <w:sz w:val="20"/>
                <w:szCs w:val="20"/>
                <w:lang w:val="es-MX"/>
              </w:rPr>
              <w:t>Superficie afectada (ha)</w:t>
            </w:r>
          </w:p>
        </w:tc>
        <w:tc>
          <w:tcPr>
            <w:tcW w:w="64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autoSpaceDE w:val="0"/>
              <w:autoSpaceDN w:val="0"/>
              <w:adjustRightInd w:val="0"/>
              <w:spacing w:line="300" w:lineRule="auto"/>
              <w:ind w:left="113" w:right="113"/>
              <w:contextualSpacing/>
              <w:jc w:val="center"/>
              <w:rPr>
                <w:rFonts w:ascii="Arial" w:hAnsi="Arial" w:cs="Arial"/>
                <w:sz w:val="20"/>
                <w:szCs w:val="20"/>
                <w:lang w:val="es-MX"/>
              </w:rPr>
            </w:pPr>
            <w:r w:rsidRPr="00610AA6">
              <w:rPr>
                <w:rFonts w:ascii="Arial" w:hAnsi="Arial" w:cs="Arial"/>
                <w:sz w:val="20"/>
                <w:szCs w:val="20"/>
                <w:lang w:val="es-MX"/>
              </w:rPr>
              <w:t>No. de incendios</w:t>
            </w:r>
          </w:p>
        </w:tc>
        <w:tc>
          <w:tcPr>
            <w:tcW w:w="93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autoSpaceDE w:val="0"/>
              <w:autoSpaceDN w:val="0"/>
              <w:adjustRightInd w:val="0"/>
              <w:spacing w:line="300" w:lineRule="auto"/>
              <w:ind w:left="113" w:right="113"/>
              <w:contextualSpacing/>
              <w:jc w:val="center"/>
              <w:rPr>
                <w:rFonts w:ascii="Arial" w:hAnsi="Arial" w:cs="Arial"/>
                <w:sz w:val="20"/>
                <w:szCs w:val="20"/>
                <w:lang w:val="es-MX"/>
              </w:rPr>
            </w:pPr>
            <w:r w:rsidRPr="00610AA6">
              <w:rPr>
                <w:rFonts w:ascii="Arial" w:hAnsi="Arial" w:cs="Arial"/>
                <w:sz w:val="20"/>
                <w:szCs w:val="20"/>
                <w:lang w:val="es-MX"/>
              </w:rPr>
              <w:t>Superficie afectada (ha)</w:t>
            </w:r>
          </w:p>
        </w:tc>
        <w:tc>
          <w:tcPr>
            <w:tcW w:w="67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autoSpaceDE w:val="0"/>
              <w:autoSpaceDN w:val="0"/>
              <w:adjustRightInd w:val="0"/>
              <w:spacing w:line="300" w:lineRule="auto"/>
              <w:ind w:left="113" w:right="113"/>
              <w:contextualSpacing/>
              <w:jc w:val="center"/>
              <w:rPr>
                <w:rFonts w:ascii="Arial" w:hAnsi="Arial" w:cs="Arial"/>
                <w:sz w:val="20"/>
                <w:szCs w:val="20"/>
                <w:lang w:val="es-MX"/>
              </w:rPr>
            </w:pPr>
            <w:r w:rsidRPr="00610AA6">
              <w:rPr>
                <w:rFonts w:ascii="Arial" w:hAnsi="Arial" w:cs="Arial"/>
                <w:sz w:val="20"/>
                <w:szCs w:val="20"/>
                <w:lang w:val="es-MX"/>
              </w:rPr>
              <w:t>No. de incendios</w:t>
            </w:r>
          </w:p>
        </w:tc>
        <w:tc>
          <w:tcPr>
            <w:tcW w:w="85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autoSpaceDE w:val="0"/>
              <w:autoSpaceDN w:val="0"/>
              <w:adjustRightInd w:val="0"/>
              <w:spacing w:line="300" w:lineRule="auto"/>
              <w:ind w:left="113" w:right="113"/>
              <w:contextualSpacing/>
              <w:jc w:val="center"/>
              <w:rPr>
                <w:rFonts w:ascii="Arial" w:hAnsi="Arial" w:cs="Arial"/>
                <w:sz w:val="20"/>
                <w:szCs w:val="20"/>
                <w:lang w:val="es-MX"/>
              </w:rPr>
            </w:pPr>
            <w:r w:rsidRPr="00610AA6">
              <w:rPr>
                <w:rFonts w:ascii="Arial" w:hAnsi="Arial" w:cs="Arial"/>
                <w:sz w:val="20"/>
                <w:szCs w:val="20"/>
                <w:lang w:val="es-MX"/>
              </w:rPr>
              <w:t>Superficie afectada (ha)</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Chiconcuautla</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40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Fco. Z. Mena</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Hermenegildo Galeana</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Honey</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4.0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Huauchinango</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95</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2.5</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135.5</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4</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11.5</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Jalpan</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Jopala</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Juan Galindo (Nuevo Necaxa)</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Naupan</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Pahuatlán</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Pantepec</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San Felipe Tepatlán</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Tlacuilotepec</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Tlaola</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Tlapacoya</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Tlaxco</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Venustiano Carranza</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Xicotepec</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ind w:left="708" w:hanging="708"/>
              <w:rPr>
                <w:rFonts w:ascii="Arial" w:hAnsi="Arial" w:cs="Arial"/>
                <w:sz w:val="20"/>
                <w:szCs w:val="20"/>
                <w:lang w:val="es-MX"/>
              </w:rPr>
            </w:pPr>
            <w:r w:rsidRPr="00610AA6">
              <w:rPr>
                <w:rFonts w:ascii="Arial" w:hAnsi="Arial" w:cs="Arial"/>
                <w:sz w:val="20"/>
                <w:szCs w:val="20"/>
                <w:lang w:val="es-MX"/>
              </w:rPr>
              <w:t>Zihuateutla</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0</w:t>
            </w:r>
          </w:p>
        </w:tc>
      </w:tr>
      <w:tr w:rsidR="00AC06FC" w:rsidRPr="00610AA6" w:rsidTr="005B1E9D">
        <w:trPr>
          <w:cantSplit/>
          <w:trHeight w:val="397"/>
          <w:jc w:val="center"/>
        </w:trPr>
        <w:tc>
          <w:tcPr>
            <w:tcW w:w="238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b/>
                <w:lang w:val="es-MX"/>
              </w:rPr>
            </w:pPr>
            <w:r w:rsidRPr="00610AA6">
              <w:rPr>
                <w:rFonts w:ascii="Arial" w:hAnsi="Arial" w:cs="Arial"/>
                <w:b/>
                <w:lang w:val="es-MX"/>
              </w:rPr>
              <w:t>Total región</w:t>
            </w:r>
          </w:p>
        </w:tc>
        <w:tc>
          <w:tcPr>
            <w:tcW w:w="8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11</w:t>
            </w:r>
          </w:p>
        </w:tc>
        <w:tc>
          <w:tcPr>
            <w:tcW w:w="81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135</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2</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6.5</w:t>
            </w:r>
          </w:p>
        </w:tc>
        <w:tc>
          <w:tcPr>
            <w:tcW w:w="64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10</w:t>
            </w:r>
          </w:p>
        </w:tc>
        <w:tc>
          <w:tcPr>
            <w:tcW w:w="93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135.5</w:t>
            </w:r>
          </w:p>
        </w:tc>
        <w:tc>
          <w:tcPr>
            <w:tcW w:w="67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4</w:t>
            </w:r>
          </w:p>
        </w:tc>
        <w:tc>
          <w:tcPr>
            <w:tcW w:w="85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lang w:val="es-MX"/>
              </w:rPr>
            </w:pPr>
            <w:r w:rsidRPr="00610AA6">
              <w:rPr>
                <w:rFonts w:ascii="Arial" w:hAnsi="Arial" w:cs="Arial"/>
                <w:lang w:val="es-MX"/>
              </w:rPr>
              <w:t>11.5</w:t>
            </w:r>
          </w:p>
        </w:tc>
      </w:tr>
    </w:tbl>
    <w:p w:rsidR="00AC06FC" w:rsidRPr="00610AA6" w:rsidRDefault="00AC06FC" w:rsidP="00AC06FC">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FUENTE: Secretaría del Medio Ambiente y Recursos Naturales del Gobierno del Estado de Puebla.</w:t>
      </w: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el periodo 2003-2006 se registró un total de 27 incendios forestales en la UMAFOR de Huachinango y la superficie total afectada fue de </w:t>
      </w:r>
      <w:smartTag w:uri="urn:schemas-microsoft-com:office:smarttags" w:element="metricconverter">
        <w:smartTagPr>
          <w:attr w:name="ProductID" w:val="281 ha"/>
        </w:smartTagPr>
        <w:r w:rsidRPr="00610AA6">
          <w:rPr>
            <w:rFonts w:ascii="Arial" w:hAnsi="Arial" w:cs="Arial"/>
            <w:lang w:val="es-MX"/>
          </w:rPr>
          <w:t>281 ha</w:t>
        </w:r>
      </w:smartTag>
      <w:r w:rsidRPr="00610AA6">
        <w:rPr>
          <w:rFonts w:ascii="Arial" w:hAnsi="Arial" w:cs="Arial"/>
          <w:lang w:val="es-MX"/>
        </w:rPr>
        <w:t xml:space="preserve">. Los incendios ocurridos se distribuyen en tres de los 19 municipios de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xml:space="preserve">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 xml:space="preserve">El municipio de Huauchinango resulta ser el más afectado, ya que presentó  incendios en los cuatro años de este periodo. El total de incendios para este municipio es de 25, los cuales afectaron una superficie total de </w:t>
      </w:r>
      <w:smartTag w:uri="urn:schemas-microsoft-com:office:smarttags" w:element="metricconverter">
        <w:smartTagPr>
          <w:attr w:name="ProductID" w:val="244.5 ha"/>
        </w:smartTagPr>
        <w:r w:rsidRPr="00610AA6">
          <w:rPr>
            <w:rFonts w:ascii="Arial" w:hAnsi="Arial" w:cs="Arial"/>
            <w:lang w:val="es-MX"/>
          </w:rPr>
          <w:t>244.5 ha</w:t>
        </w:r>
      </w:smartTag>
      <w:r w:rsidRPr="00610AA6">
        <w:rPr>
          <w:rFonts w:ascii="Arial" w:hAnsi="Arial" w:cs="Arial"/>
          <w:lang w:val="es-MX"/>
        </w:rPr>
        <w:t>. Siendo los años 2003 y 2005 aquellos en que se afectó la mayor superficie.</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Chiconcuautla y Honey se registró un incendio para cada uno de estos municipios afectando un total de </w:t>
      </w:r>
      <w:smartTag w:uri="urn:schemas-microsoft-com:office:smarttags" w:element="metricconverter">
        <w:smartTagPr>
          <w:attr w:name="ProductID" w:val="4 ha"/>
        </w:smartTagPr>
        <w:r w:rsidRPr="00610AA6">
          <w:rPr>
            <w:rFonts w:ascii="Arial" w:hAnsi="Arial" w:cs="Arial"/>
            <w:lang w:val="es-MX"/>
          </w:rPr>
          <w:t>4 ha</w:t>
        </w:r>
      </w:smartTag>
      <w:r w:rsidRPr="00610AA6">
        <w:rPr>
          <w:rFonts w:ascii="Arial" w:hAnsi="Arial" w:cs="Arial"/>
          <w:lang w:val="es-MX"/>
        </w:rPr>
        <w:t xml:space="preserve"> y </w:t>
      </w:r>
      <w:smartTag w:uri="urn:schemas-microsoft-com:office:smarttags" w:element="metricconverter">
        <w:smartTagPr>
          <w:attr w:name="ProductID" w:val="40 ha"/>
        </w:smartTagPr>
        <w:r w:rsidRPr="00610AA6">
          <w:rPr>
            <w:rFonts w:ascii="Arial" w:hAnsi="Arial" w:cs="Arial"/>
            <w:lang w:val="es-MX"/>
          </w:rPr>
          <w:t>40 ha</w:t>
        </w:r>
      </w:smartTag>
      <w:r w:rsidRPr="00610AA6">
        <w:rPr>
          <w:rFonts w:ascii="Arial" w:hAnsi="Arial" w:cs="Arial"/>
          <w:lang w:val="es-MX"/>
        </w:rPr>
        <w:t xml:space="preserve"> respectivamente. Estos incendios ocurrieron en los años 2003 y 2004.</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sz w:val="20"/>
          <w:szCs w:val="20"/>
          <w:lang w:val="es-MX"/>
        </w:rPr>
      </w:pPr>
    </w:p>
    <w:p w:rsidR="00AC06FC" w:rsidRPr="00610AA6" w:rsidRDefault="00AC06FC" w:rsidP="00AC06FC">
      <w:pPr>
        <w:autoSpaceDE w:val="0"/>
        <w:autoSpaceDN w:val="0"/>
        <w:adjustRightInd w:val="0"/>
        <w:spacing w:line="300" w:lineRule="auto"/>
        <w:jc w:val="both"/>
        <w:rPr>
          <w:rFonts w:ascii="Arial" w:hAnsi="Arial"/>
          <w:sz w:val="20"/>
          <w:szCs w:val="20"/>
          <w:lang w:val="es-MX"/>
        </w:rPr>
        <w:sectPr w:rsidR="00AC06FC" w:rsidRPr="00610AA6" w:rsidSect="00C9750C">
          <w:headerReference w:type="default" r:id="rId110"/>
          <w:footerReference w:type="default" r:id="rId111"/>
          <w:pgSz w:w="12240" w:h="15840"/>
          <w:pgMar w:top="1417" w:right="1701" w:bottom="1417" w:left="1701" w:header="720" w:footer="415" w:gutter="0"/>
          <w:cols w:space="720"/>
          <w:noEndnote/>
        </w:sectPr>
      </w:pPr>
    </w:p>
    <w:p w:rsidR="005B1E9D" w:rsidRDefault="005B1E9D" w:rsidP="005B1E9D">
      <w:pPr>
        <w:pStyle w:val="Tabladeilustraciones"/>
      </w:pPr>
      <w:bookmarkStart w:id="1157" w:name="_Toc280114815"/>
      <w:bookmarkStart w:id="1158" w:name="_Toc282174694"/>
      <w:bookmarkStart w:id="1159" w:name="_Toc282175311"/>
      <w:bookmarkStart w:id="1160" w:name="_Toc289983625"/>
      <w:r>
        <w:lastRenderedPageBreak/>
        <w:t xml:space="preserve">Cuadro </w:t>
      </w:r>
      <w:fldSimple w:instr=" SEQ Cuadro \* ARABIC ">
        <w:r w:rsidR="00924369">
          <w:rPr>
            <w:noProof/>
          </w:rPr>
          <w:t>48</w:t>
        </w:r>
      </w:fldSimple>
      <w:r>
        <w:t xml:space="preserve">. </w:t>
      </w:r>
      <w:r w:rsidRPr="00A86B48">
        <w:t>Infraestructura existente para la protección contra incendios forestales en la UMAFOR.</w:t>
      </w:r>
      <w:bookmarkEnd w:id="1157"/>
      <w:bookmarkEnd w:id="1158"/>
      <w:bookmarkEnd w:id="1159"/>
      <w:bookmarkEnd w:id="1160"/>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1278"/>
        <w:gridCol w:w="405"/>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04"/>
        <w:gridCol w:w="432"/>
      </w:tblGrid>
      <w:tr w:rsidR="00AC06FC" w:rsidRPr="00610AA6" w:rsidTr="005B1E9D">
        <w:trPr>
          <w:cantSplit/>
          <w:trHeight w:val="1134"/>
        </w:trPr>
        <w:tc>
          <w:tcPr>
            <w:tcW w:w="1278"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Concepto</w:t>
            </w:r>
          </w:p>
        </w:tc>
        <w:tc>
          <w:tcPr>
            <w:tcW w:w="809"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Chiconcuautla</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 xml:space="preserve">Francisco Z. </w:t>
            </w:r>
          </w:p>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Mena</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Hermenegildo Galeana</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Honey</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Huauchinango</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Jalpan</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Jopala</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 xml:space="preserve">Juan Galindo </w:t>
            </w:r>
          </w:p>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(Nuevo Necaxa)</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Naupan</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Pahuatlán</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Pantepec</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San Felipe Tepatlán</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Tlacuilotepec</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Tlaola</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Tlapacoya</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Tlaxco</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Venustiano Carranza</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Xicotepec</w:t>
            </w:r>
          </w:p>
        </w:tc>
        <w:tc>
          <w:tcPr>
            <w:tcW w:w="80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Zihuateutla</w:t>
            </w:r>
          </w:p>
        </w:tc>
        <w:tc>
          <w:tcPr>
            <w:tcW w:w="836"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Total para la región</w:t>
            </w:r>
          </w:p>
        </w:tc>
      </w:tr>
      <w:tr w:rsidR="00182FEA" w:rsidRPr="00610AA6" w:rsidTr="005B1E9D">
        <w:trPr>
          <w:cantSplit/>
          <w:trHeight w:val="1134"/>
        </w:trPr>
        <w:tc>
          <w:tcPr>
            <w:tcW w:w="1278" w:type="dxa"/>
            <w:vMerge/>
            <w:tcBorders>
              <w:top w:val="single" w:sz="12" w:space="0" w:color="auto"/>
              <w:left w:val="single" w:sz="12" w:space="0" w:color="auto"/>
              <w:bottom w:val="single" w:sz="12" w:space="0" w:color="auto"/>
              <w:right w:val="single" w:sz="12" w:space="0" w:color="auto"/>
            </w:tcBorders>
            <w:shd w:val="clear" w:color="auto" w:fill="E0E0E0"/>
          </w:tcPr>
          <w:p w:rsidR="00AC06FC" w:rsidRPr="00610AA6" w:rsidRDefault="00AC06FC" w:rsidP="00384739">
            <w:pPr>
              <w:spacing w:line="300" w:lineRule="auto"/>
              <w:jc w:val="both"/>
              <w:rPr>
                <w:rFonts w:ascii="Arial" w:hAnsi="Arial" w:cs="Arial"/>
                <w:sz w:val="18"/>
                <w:szCs w:val="18"/>
                <w:lang w:val="es-MX"/>
              </w:rPr>
            </w:pPr>
          </w:p>
        </w:tc>
        <w:tc>
          <w:tcPr>
            <w:tcW w:w="40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Actual</w:t>
            </w:r>
          </w:p>
        </w:tc>
        <w:tc>
          <w:tcPr>
            <w:tcW w:w="43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Necesario</w:t>
            </w:r>
          </w:p>
        </w:tc>
      </w:tr>
      <w:tr w:rsidR="00AC06FC" w:rsidRPr="00610AA6" w:rsidTr="005B1E9D">
        <w:trPr>
          <w:cantSplit/>
          <w:trHeight w:val="454"/>
        </w:trPr>
        <w:tc>
          <w:tcPr>
            <w:tcW w:w="127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Centros de control</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3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19</w:t>
            </w:r>
          </w:p>
        </w:tc>
      </w:tr>
      <w:tr w:rsidR="00AC06FC" w:rsidRPr="00610AA6" w:rsidTr="005B1E9D">
        <w:trPr>
          <w:cantSplit/>
          <w:trHeight w:val="454"/>
        </w:trPr>
        <w:tc>
          <w:tcPr>
            <w:tcW w:w="127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Torres</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3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19</w:t>
            </w:r>
          </w:p>
        </w:tc>
      </w:tr>
      <w:tr w:rsidR="00AC06FC" w:rsidRPr="00610AA6" w:rsidTr="005B1E9D">
        <w:trPr>
          <w:cantSplit/>
          <w:trHeight w:val="454"/>
        </w:trPr>
        <w:tc>
          <w:tcPr>
            <w:tcW w:w="127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Campamentos</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3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19</w:t>
            </w:r>
          </w:p>
        </w:tc>
      </w:tr>
      <w:tr w:rsidR="00AC06FC" w:rsidRPr="00610AA6" w:rsidTr="005B1E9D">
        <w:trPr>
          <w:cantSplit/>
          <w:trHeight w:val="454"/>
        </w:trPr>
        <w:tc>
          <w:tcPr>
            <w:tcW w:w="127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Brigadas</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3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19</w:t>
            </w:r>
          </w:p>
        </w:tc>
      </w:tr>
      <w:tr w:rsidR="00AC06FC" w:rsidRPr="00610AA6" w:rsidTr="005B1E9D">
        <w:trPr>
          <w:cantSplit/>
          <w:trHeight w:val="454"/>
        </w:trPr>
        <w:tc>
          <w:tcPr>
            <w:tcW w:w="127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Vehículos</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3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19</w:t>
            </w:r>
          </w:p>
        </w:tc>
      </w:tr>
      <w:tr w:rsidR="00AC06FC" w:rsidRPr="00610AA6" w:rsidTr="005B1E9D">
        <w:trPr>
          <w:cantSplit/>
          <w:trHeight w:val="454"/>
        </w:trPr>
        <w:tc>
          <w:tcPr>
            <w:tcW w:w="127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Juegos de herramienta</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3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19</w:t>
            </w:r>
          </w:p>
        </w:tc>
      </w:tr>
      <w:tr w:rsidR="00AC06FC" w:rsidRPr="00610AA6" w:rsidTr="005B1E9D">
        <w:trPr>
          <w:cantSplit/>
          <w:trHeight w:val="454"/>
        </w:trPr>
        <w:tc>
          <w:tcPr>
            <w:tcW w:w="127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Otros (especificar)</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3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r>
      <w:tr w:rsidR="00AC06FC" w:rsidRPr="00610AA6" w:rsidTr="005B1E9D">
        <w:trPr>
          <w:cantSplit/>
          <w:trHeight w:val="454"/>
        </w:trPr>
        <w:tc>
          <w:tcPr>
            <w:tcW w:w="127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Total</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3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114</w:t>
            </w:r>
          </w:p>
        </w:tc>
      </w:tr>
    </w:tbl>
    <w:p w:rsidR="00AC06FC" w:rsidRPr="00610AA6" w:rsidRDefault="00AC06FC" w:rsidP="00AC06FC">
      <w:pPr>
        <w:spacing w:line="300" w:lineRule="auto"/>
        <w:ind w:firstLine="720"/>
        <w:jc w:val="both"/>
        <w:rPr>
          <w:rFonts w:ascii="Arial" w:hAnsi="Arial" w:cs="Arial"/>
          <w:sz w:val="20"/>
          <w:lang w:val="es-MX"/>
        </w:rPr>
      </w:pPr>
    </w:p>
    <w:p w:rsidR="00AC06FC" w:rsidRPr="00610AA6" w:rsidRDefault="00AC06FC" w:rsidP="00C70843">
      <w:pPr>
        <w:autoSpaceDE w:val="0"/>
        <w:autoSpaceDN w:val="0"/>
        <w:adjustRightInd w:val="0"/>
        <w:spacing w:line="300" w:lineRule="auto"/>
        <w:jc w:val="both"/>
        <w:rPr>
          <w:rFonts w:ascii="Arial" w:hAnsi="Arial" w:cs="Arial"/>
          <w:bCs/>
          <w:lang w:val="es-MX"/>
        </w:rPr>
      </w:pPr>
      <w:r w:rsidRPr="00610AA6">
        <w:rPr>
          <w:rFonts w:ascii="Arial" w:hAnsi="Arial" w:cs="Arial"/>
          <w:bCs/>
          <w:lang w:val="es-MX"/>
        </w:rPr>
        <w:t>Como puede observarse la infraestructura para protección de incendios forestales es nula. En la actualidad el control de incendios se hace desde Zacatlán, Puebla.</w:t>
      </w:r>
    </w:p>
    <w:p w:rsidR="00AC06FC" w:rsidRPr="00610AA6" w:rsidRDefault="00AC06FC" w:rsidP="00AC06FC">
      <w:pPr>
        <w:autoSpaceDE w:val="0"/>
        <w:autoSpaceDN w:val="0"/>
        <w:adjustRightInd w:val="0"/>
        <w:spacing w:line="300" w:lineRule="auto"/>
        <w:ind w:firstLine="720"/>
        <w:jc w:val="both"/>
        <w:rPr>
          <w:rFonts w:ascii="Arial" w:hAnsi="Arial" w:cs="Arial"/>
          <w:i/>
          <w:lang w:val="es-MX"/>
        </w:rPr>
        <w:sectPr w:rsidR="00AC06FC" w:rsidRPr="00610AA6" w:rsidSect="00384739">
          <w:headerReference w:type="default" r:id="rId112"/>
          <w:footerReference w:type="default" r:id="rId113"/>
          <w:pgSz w:w="20163" w:h="12242" w:orient="landscape" w:code="5"/>
          <w:pgMar w:top="1701" w:right="1418" w:bottom="1701" w:left="1418" w:header="720" w:footer="414" w:gutter="0"/>
          <w:cols w:space="720"/>
          <w:noEndnote/>
        </w:sectPr>
      </w:pPr>
    </w:p>
    <w:p w:rsidR="005B1E9D" w:rsidRPr="00073769" w:rsidRDefault="005B1E9D" w:rsidP="005B1E9D">
      <w:pPr>
        <w:pStyle w:val="Tabladeilustraciones"/>
      </w:pPr>
      <w:bookmarkStart w:id="1161" w:name="_Toc280114816"/>
      <w:bookmarkStart w:id="1162" w:name="_Toc282174695"/>
      <w:bookmarkStart w:id="1163" w:name="_Toc282175312"/>
      <w:bookmarkStart w:id="1164" w:name="_Toc289983626"/>
      <w:r w:rsidRPr="00073769">
        <w:lastRenderedPageBreak/>
        <w:t xml:space="preserve">Cuadro </w:t>
      </w:r>
      <w:r w:rsidR="000F2628" w:rsidRPr="00073769">
        <w:fldChar w:fldCharType="begin"/>
      </w:r>
      <w:r w:rsidR="00F26202" w:rsidRPr="00073769">
        <w:instrText xml:space="preserve"> SEQ Cuadro \* ARABIC </w:instrText>
      </w:r>
      <w:r w:rsidR="000F2628" w:rsidRPr="00073769">
        <w:fldChar w:fldCharType="separate"/>
      </w:r>
      <w:r w:rsidR="00924369">
        <w:rPr>
          <w:noProof/>
        </w:rPr>
        <w:t>49</w:t>
      </w:r>
      <w:r w:rsidR="000F2628" w:rsidRPr="00073769">
        <w:fldChar w:fldCharType="end"/>
      </w:r>
      <w:r w:rsidRPr="00073769">
        <w:t>.  Superficie afectada por tipo de vegetación e indicadores de eficiencia en el período 2003 – 2006 en la UMAFOR.</w:t>
      </w:r>
      <w:bookmarkEnd w:id="1161"/>
      <w:bookmarkEnd w:id="1162"/>
      <w:bookmarkEnd w:id="1163"/>
      <w:bookmarkEnd w:id="1164"/>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870"/>
        <w:gridCol w:w="1177"/>
        <w:gridCol w:w="709"/>
        <w:gridCol w:w="850"/>
        <w:gridCol w:w="709"/>
        <w:gridCol w:w="709"/>
        <w:gridCol w:w="863"/>
        <w:gridCol w:w="697"/>
        <w:gridCol w:w="697"/>
        <w:gridCol w:w="697"/>
      </w:tblGrid>
      <w:tr w:rsidR="00AC06FC" w:rsidRPr="00073769" w:rsidTr="00384739">
        <w:trPr>
          <w:cantSplit/>
        </w:trPr>
        <w:tc>
          <w:tcPr>
            <w:tcW w:w="1870"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Municipio</w:t>
            </w:r>
          </w:p>
        </w:tc>
        <w:tc>
          <w:tcPr>
            <w:tcW w:w="1177"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Número de incendios</w:t>
            </w:r>
          </w:p>
        </w:tc>
        <w:tc>
          <w:tcPr>
            <w:tcW w:w="2977" w:type="dxa"/>
            <w:gridSpan w:val="4"/>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Superficie afectada (ha)</w:t>
            </w:r>
          </w:p>
        </w:tc>
        <w:tc>
          <w:tcPr>
            <w:tcW w:w="2954" w:type="dxa"/>
            <w:gridSpan w:val="4"/>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Indicadores de eficiencia (promedio)</w:t>
            </w:r>
          </w:p>
        </w:tc>
      </w:tr>
      <w:tr w:rsidR="00AC06FC" w:rsidRPr="00073769" w:rsidTr="00384739">
        <w:trPr>
          <w:cantSplit/>
          <w:trHeight w:val="1627"/>
        </w:trPr>
        <w:tc>
          <w:tcPr>
            <w:tcW w:w="1870" w:type="dxa"/>
            <w:vMerge/>
            <w:tcBorders>
              <w:top w:val="single" w:sz="12" w:space="0" w:color="auto"/>
              <w:left w:val="single" w:sz="12" w:space="0" w:color="auto"/>
              <w:bottom w:val="single" w:sz="12" w:space="0" w:color="auto"/>
              <w:right w:val="single" w:sz="12" w:space="0" w:color="auto"/>
            </w:tcBorders>
            <w:shd w:val="clear" w:color="auto" w:fill="E0E0E0"/>
          </w:tcPr>
          <w:p w:rsidR="00AC06FC" w:rsidRPr="00073769" w:rsidRDefault="00AC06FC" w:rsidP="00384739">
            <w:pPr>
              <w:autoSpaceDE w:val="0"/>
              <w:autoSpaceDN w:val="0"/>
              <w:adjustRightInd w:val="0"/>
              <w:spacing w:line="300" w:lineRule="auto"/>
              <w:jc w:val="both"/>
              <w:rPr>
                <w:rFonts w:ascii="Arial" w:hAnsi="Arial" w:cs="Arial"/>
                <w:sz w:val="20"/>
                <w:szCs w:val="20"/>
                <w:lang w:val="es-MX"/>
              </w:rPr>
            </w:pPr>
          </w:p>
        </w:tc>
        <w:tc>
          <w:tcPr>
            <w:tcW w:w="1177" w:type="dxa"/>
            <w:vMerge/>
            <w:tcBorders>
              <w:top w:val="single" w:sz="12" w:space="0" w:color="auto"/>
              <w:left w:val="single" w:sz="12" w:space="0" w:color="auto"/>
              <w:bottom w:val="single" w:sz="12" w:space="0" w:color="auto"/>
              <w:right w:val="single" w:sz="12" w:space="0" w:color="auto"/>
            </w:tcBorders>
            <w:shd w:val="clear" w:color="auto" w:fill="E0E0E0"/>
          </w:tcPr>
          <w:p w:rsidR="00AC06FC" w:rsidRPr="00073769" w:rsidRDefault="00AC06FC" w:rsidP="00384739">
            <w:pPr>
              <w:autoSpaceDE w:val="0"/>
              <w:autoSpaceDN w:val="0"/>
              <w:adjustRightInd w:val="0"/>
              <w:spacing w:line="300" w:lineRule="auto"/>
              <w:jc w:val="both"/>
              <w:rPr>
                <w:rFonts w:ascii="Arial" w:hAnsi="Arial" w:cs="Arial"/>
                <w:sz w:val="20"/>
                <w:szCs w:val="20"/>
                <w:lang w:val="es-MX"/>
              </w:rPr>
            </w:pPr>
          </w:p>
        </w:tc>
        <w:tc>
          <w:tcPr>
            <w:tcW w:w="70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073769" w:rsidRDefault="00AC06FC" w:rsidP="00384739">
            <w:pPr>
              <w:autoSpaceDE w:val="0"/>
              <w:autoSpaceDN w:val="0"/>
              <w:adjustRightInd w:val="0"/>
              <w:spacing w:line="300" w:lineRule="auto"/>
              <w:ind w:left="113" w:right="113"/>
              <w:jc w:val="center"/>
              <w:rPr>
                <w:rFonts w:ascii="Arial" w:hAnsi="Arial" w:cs="Arial"/>
                <w:sz w:val="20"/>
                <w:szCs w:val="20"/>
                <w:lang w:val="es-MX"/>
              </w:rPr>
            </w:pPr>
            <w:r w:rsidRPr="00073769">
              <w:rPr>
                <w:rFonts w:ascii="Arial" w:hAnsi="Arial" w:cs="Arial"/>
                <w:sz w:val="20"/>
                <w:szCs w:val="20"/>
                <w:lang w:val="es-MX"/>
              </w:rPr>
              <w:t>Pastizal</w:t>
            </w:r>
          </w:p>
        </w:tc>
        <w:tc>
          <w:tcPr>
            <w:tcW w:w="85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073769" w:rsidRDefault="00AC06FC" w:rsidP="00384739">
            <w:pPr>
              <w:autoSpaceDE w:val="0"/>
              <w:autoSpaceDN w:val="0"/>
              <w:adjustRightInd w:val="0"/>
              <w:spacing w:line="300" w:lineRule="auto"/>
              <w:ind w:left="113" w:right="113"/>
              <w:jc w:val="center"/>
              <w:rPr>
                <w:rFonts w:ascii="Arial" w:hAnsi="Arial" w:cs="Arial"/>
                <w:sz w:val="20"/>
                <w:szCs w:val="20"/>
                <w:lang w:val="es-MX"/>
              </w:rPr>
            </w:pPr>
            <w:r w:rsidRPr="00073769">
              <w:rPr>
                <w:rFonts w:ascii="Arial" w:hAnsi="Arial" w:cs="Arial"/>
                <w:sz w:val="20"/>
                <w:szCs w:val="20"/>
                <w:lang w:val="es-MX"/>
              </w:rPr>
              <w:t>Arbolado</w:t>
            </w:r>
          </w:p>
        </w:tc>
        <w:tc>
          <w:tcPr>
            <w:tcW w:w="70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073769" w:rsidRDefault="00AC06FC" w:rsidP="00384739">
            <w:pPr>
              <w:autoSpaceDE w:val="0"/>
              <w:autoSpaceDN w:val="0"/>
              <w:adjustRightInd w:val="0"/>
              <w:spacing w:line="300" w:lineRule="auto"/>
              <w:ind w:left="113" w:right="113"/>
              <w:jc w:val="center"/>
              <w:rPr>
                <w:rFonts w:ascii="Arial" w:hAnsi="Arial" w:cs="Arial"/>
                <w:sz w:val="20"/>
                <w:szCs w:val="20"/>
                <w:lang w:val="es-MX"/>
              </w:rPr>
            </w:pPr>
            <w:r w:rsidRPr="00073769">
              <w:rPr>
                <w:rFonts w:ascii="Arial" w:hAnsi="Arial" w:cs="Arial"/>
                <w:sz w:val="20"/>
                <w:szCs w:val="20"/>
                <w:lang w:val="es-MX"/>
              </w:rPr>
              <w:t>Renuevo</w:t>
            </w:r>
          </w:p>
        </w:tc>
        <w:tc>
          <w:tcPr>
            <w:tcW w:w="70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073769" w:rsidRDefault="00AC06FC" w:rsidP="00384739">
            <w:pPr>
              <w:autoSpaceDE w:val="0"/>
              <w:autoSpaceDN w:val="0"/>
              <w:adjustRightInd w:val="0"/>
              <w:spacing w:line="300" w:lineRule="auto"/>
              <w:ind w:left="113" w:right="113"/>
              <w:jc w:val="center"/>
              <w:rPr>
                <w:rFonts w:ascii="Arial" w:hAnsi="Arial" w:cs="Arial"/>
                <w:sz w:val="20"/>
                <w:szCs w:val="20"/>
                <w:lang w:val="es-MX"/>
              </w:rPr>
            </w:pPr>
            <w:r w:rsidRPr="00073769">
              <w:rPr>
                <w:rFonts w:ascii="Arial" w:hAnsi="Arial" w:cs="Arial"/>
                <w:sz w:val="20"/>
                <w:szCs w:val="20"/>
                <w:lang w:val="es-MX"/>
              </w:rPr>
              <w:t>Total</w:t>
            </w:r>
          </w:p>
        </w:tc>
        <w:tc>
          <w:tcPr>
            <w:tcW w:w="86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073769" w:rsidRDefault="00AC06FC" w:rsidP="00384739">
            <w:pPr>
              <w:autoSpaceDE w:val="0"/>
              <w:autoSpaceDN w:val="0"/>
              <w:adjustRightInd w:val="0"/>
              <w:spacing w:line="300" w:lineRule="auto"/>
              <w:ind w:left="113" w:right="113"/>
              <w:jc w:val="center"/>
              <w:rPr>
                <w:rFonts w:ascii="Arial" w:hAnsi="Arial" w:cs="Arial"/>
                <w:sz w:val="20"/>
                <w:szCs w:val="20"/>
                <w:lang w:val="es-MX"/>
              </w:rPr>
            </w:pPr>
            <w:r w:rsidRPr="00073769">
              <w:rPr>
                <w:rFonts w:ascii="Arial" w:hAnsi="Arial" w:cs="Arial"/>
                <w:sz w:val="20"/>
                <w:szCs w:val="20"/>
                <w:lang w:val="es-MX"/>
              </w:rPr>
              <w:t xml:space="preserve">Sup/incendio </w:t>
            </w:r>
          </w:p>
          <w:p w:rsidR="00AC06FC" w:rsidRPr="00073769" w:rsidRDefault="00AC06FC" w:rsidP="00384739">
            <w:pPr>
              <w:autoSpaceDE w:val="0"/>
              <w:autoSpaceDN w:val="0"/>
              <w:adjustRightInd w:val="0"/>
              <w:spacing w:line="300" w:lineRule="auto"/>
              <w:ind w:left="113" w:right="113"/>
              <w:jc w:val="center"/>
              <w:rPr>
                <w:rFonts w:ascii="Arial" w:hAnsi="Arial" w:cs="Arial"/>
                <w:sz w:val="20"/>
                <w:szCs w:val="20"/>
                <w:lang w:val="es-MX"/>
              </w:rPr>
            </w:pPr>
            <w:r w:rsidRPr="00073769">
              <w:rPr>
                <w:rFonts w:ascii="Arial" w:hAnsi="Arial" w:cs="Arial"/>
                <w:sz w:val="20"/>
                <w:szCs w:val="20"/>
                <w:lang w:val="es-MX"/>
              </w:rPr>
              <w:t>(ha)</w:t>
            </w:r>
          </w:p>
        </w:tc>
        <w:tc>
          <w:tcPr>
            <w:tcW w:w="69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073769" w:rsidRDefault="00AC06FC" w:rsidP="00384739">
            <w:pPr>
              <w:autoSpaceDE w:val="0"/>
              <w:autoSpaceDN w:val="0"/>
              <w:adjustRightInd w:val="0"/>
              <w:spacing w:line="300" w:lineRule="auto"/>
              <w:ind w:left="113" w:right="113"/>
              <w:jc w:val="center"/>
              <w:rPr>
                <w:rFonts w:ascii="Arial" w:hAnsi="Arial" w:cs="Arial"/>
                <w:sz w:val="20"/>
                <w:szCs w:val="20"/>
                <w:lang w:val="es-MX"/>
              </w:rPr>
            </w:pPr>
            <w:r w:rsidRPr="00073769">
              <w:rPr>
                <w:rFonts w:ascii="Arial" w:hAnsi="Arial" w:cs="Arial"/>
                <w:sz w:val="20"/>
                <w:szCs w:val="20"/>
                <w:lang w:val="es-MX"/>
              </w:rPr>
              <w:t>Detección horas</w:t>
            </w:r>
          </w:p>
        </w:tc>
        <w:tc>
          <w:tcPr>
            <w:tcW w:w="69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073769" w:rsidRDefault="00AC06FC" w:rsidP="00384739">
            <w:pPr>
              <w:autoSpaceDE w:val="0"/>
              <w:autoSpaceDN w:val="0"/>
              <w:adjustRightInd w:val="0"/>
              <w:spacing w:line="300" w:lineRule="auto"/>
              <w:ind w:left="113" w:right="113"/>
              <w:jc w:val="center"/>
              <w:rPr>
                <w:rFonts w:ascii="Arial" w:hAnsi="Arial" w:cs="Arial"/>
                <w:sz w:val="20"/>
                <w:szCs w:val="20"/>
                <w:lang w:val="es-MX"/>
              </w:rPr>
            </w:pPr>
            <w:r w:rsidRPr="00073769">
              <w:rPr>
                <w:rFonts w:ascii="Arial" w:hAnsi="Arial" w:cs="Arial"/>
                <w:sz w:val="20"/>
                <w:szCs w:val="20"/>
                <w:lang w:val="es-MX"/>
              </w:rPr>
              <w:t>Llegada horas</w:t>
            </w:r>
          </w:p>
        </w:tc>
        <w:tc>
          <w:tcPr>
            <w:tcW w:w="69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073769" w:rsidRDefault="00AC06FC" w:rsidP="00384739">
            <w:pPr>
              <w:autoSpaceDE w:val="0"/>
              <w:autoSpaceDN w:val="0"/>
              <w:adjustRightInd w:val="0"/>
              <w:spacing w:line="300" w:lineRule="auto"/>
              <w:ind w:left="113" w:right="113"/>
              <w:jc w:val="center"/>
              <w:rPr>
                <w:rFonts w:ascii="Arial" w:hAnsi="Arial" w:cs="Arial"/>
                <w:sz w:val="20"/>
                <w:szCs w:val="20"/>
                <w:lang w:val="es-MX"/>
              </w:rPr>
            </w:pPr>
            <w:r w:rsidRPr="00073769">
              <w:rPr>
                <w:rFonts w:ascii="Arial" w:hAnsi="Arial" w:cs="Arial"/>
                <w:sz w:val="20"/>
                <w:szCs w:val="20"/>
                <w:lang w:val="es-MX"/>
              </w:rPr>
              <w:t>Duración horas</w:t>
            </w:r>
          </w:p>
        </w:tc>
      </w:tr>
      <w:tr w:rsidR="00AC06FC" w:rsidRPr="00073769"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rPr>
                <w:rFonts w:ascii="Arial" w:hAnsi="Arial" w:cs="Arial"/>
                <w:sz w:val="20"/>
                <w:szCs w:val="20"/>
                <w:lang w:val="es-MX"/>
              </w:rPr>
            </w:pPr>
            <w:r w:rsidRPr="00073769">
              <w:rPr>
                <w:rFonts w:ascii="Arial" w:hAnsi="Arial" w:cs="Arial"/>
                <w:sz w:val="20"/>
                <w:szCs w:val="20"/>
                <w:lang w:val="es-MX"/>
              </w:rPr>
              <w:t>Chiconcuautla</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39</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40</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40</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0.5</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1.25</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35</w:t>
            </w:r>
          </w:p>
        </w:tc>
      </w:tr>
      <w:tr w:rsidR="00AC06FC" w:rsidRPr="00073769"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rPr>
                <w:rFonts w:ascii="Arial" w:hAnsi="Arial" w:cs="Arial"/>
                <w:sz w:val="20"/>
                <w:szCs w:val="20"/>
                <w:lang w:val="es-MX"/>
              </w:rPr>
            </w:pPr>
            <w:r w:rsidRPr="00073769">
              <w:rPr>
                <w:rFonts w:ascii="Arial" w:hAnsi="Arial" w:cs="Arial"/>
                <w:sz w:val="20"/>
                <w:szCs w:val="20"/>
                <w:lang w:val="es-MX"/>
              </w:rPr>
              <w:t>Fco. Z. Mena</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r>
      <w:tr w:rsidR="00AC06FC" w:rsidRPr="00073769"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rPr>
                <w:rFonts w:ascii="Arial" w:hAnsi="Arial" w:cs="Arial"/>
                <w:sz w:val="20"/>
                <w:szCs w:val="20"/>
                <w:lang w:val="es-MX"/>
              </w:rPr>
            </w:pPr>
            <w:r w:rsidRPr="00073769">
              <w:rPr>
                <w:rFonts w:ascii="Arial" w:hAnsi="Arial" w:cs="Arial"/>
                <w:sz w:val="20"/>
                <w:szCs w:val="20"/>
                <w:lang w:val="es-MX"/>
              </w:rPr>
              <w:t>Hermenegildo Galeana</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r>
      <w:tr w:rsidR="00AC06FC" w:rsidRPr="00073769"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rPr>
                <w:rFonts w:ascii="Arial" w:hAnsi="Arial" w:cs="Arial"/>
                <w:sz w:val="20"/>
                <w:szCs w:val="20"/>
                <w:lang w:val="es-MX"/>
              </w:rPr>
            </w:pPr>
            <w:r w:rsidRPr="00073769">
              <w:rPr>
                <w:rFonts w:ascii="Arial" w:hAnsi="Arial" w:cs="Arial"/>
                <w:sz w:val="20"/>
                <w:szCs w:val="20"/>
                <w:lang w:val="es-MX"/>
              </w:rPr>
              <w:t>Honey</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4</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4</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4</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1</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1</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4</w:t>
            </w:r>
          </w:p>
        </w:tc>
      </w:tr>
      <w:tr w:rsidR="00AC06FC" w:rsidRPr="00073769"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rPr>
                <w:rFonts w:ascii="Arial" w:hAnsi="Arial" w:cs="Arial"/>
                <w:sz w:val="20"/>
                <w:szCs w:val="20"/>
                <w:lang w:val="es-MX"/>
              </w:rPr>
            </w:pPr>
            <w:r w:rsidRPr="00073769">
              <w:rPr>
                <w:rFonts w:ascii="Arial" w:hAnsi="Arial" w:cs="Arial"/>
                <w:sz w:val="20"/>
                <w:szCs w:val="20"/>
                <w:lang w:val="es-MX"/>
              </w:rPr>
              <w:t>Huauchinango</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25</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229</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3</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232</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9.5</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0.75</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1</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26</w:t>
            </w:r>
          </w:p>
        </w:tc>
      </w:tr>
      <w:tr w:rsidR="00AC06FC" w:rsidRPr="00073769"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rPr>
                <w:rFonts w:ascii="Arial" w:hAnsi="Arial" w:cs="Arial"/>
                <w:sz w:val="20"/>
                <w:szCs w:val="20"/>
                <w:lang w:val="es-MX"/>
              </w:rPr>
            </w:pPr>
            <w:r w:rsidRPr="00073769">
              <w:rPr>
                <w:rFonts w:ascii="Arial" w:hAnsi="Arial" w:cs="Arial"/>
                <w:sz w:val="20"/>
                <w:szCs w:val="20"/>
                <w:lang w:val="es-MX"/>
              </w:rPr>
              <w:t>Jalpan</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r>
      <w:tr w:rsidR="00AC06FC" w:rsidRPr="00073769"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rPr>
                <w:rFonts w:ascii="Arial" w:hAnsi="Arial" w:cs="Arial"/>
                <w:sz w:val="20"/>
                <w:szCs w:val="20"/>
                <w:lang w:val="es-MX"/>
              </w:rPr>
            </w:pPr>
            <w:r w:rsidRPr="00073769">
              <w:rPr>
                <w:rFonts w:ascii="Arial" w:hAnsi="Arial" w:cs="Arial"/>
                <w:sz w:val="20"/>
                <w:szCs w:val="20"/>
                <w:lang w:val="es-MX"/>
              </w:rPr>
              <w:t>Jopala</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r>
      <w:tr w:rsidR="00AC06FC" w:rsidRPr="00073769"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rPr>
                <w:rFonts w:ascii="Arial" w:hAnsi="Arial" w:cs="Arial"/>
                <w:sz w:val="20"/>
                <w:szCs w:val="20"/>
                <w:lang w:val="es-MX"/>
              </w:rPr>
            </w:pPr>
            <w:r w:rsidRPr="00073769">
              <w:rPr>
                <w:rFonts w:ascii="Arial" w:hAnsi="Arial" w:cs="Arial"/>
                <w:sz w:val="20"/>
                <w:szCs w:val="20"/>
                <w:lang w:val="es-MX"/>
              </w:rPr>
              <w:t>Juan Galindo (Nuevo Necaxa)</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rPr>
                <w:rFonts w:ascii="Arial" w:hAnsi="Arial" w:cs="Arial"/>
                <w:sz w:val="20"/>
                <w:szCs w:val="20"/>
                <w:lang w:val="es-MX"/>
              </w:rPr>
            </w:pPr>
            <w:r w:rsidRPr="00073769">
              <w:rPr>
                <w:rFonts w:ascii="Arial" w:hAnsi="Arial" w:cs="Arial"/>
                <w:sz w:val="20"/>
                <w:szCs w:val="20"/>
                <w:lang w:val="es-MX"/>
              </w:rPr>
              <w:t>Naupan</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073769"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073769">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Pahuatlán</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Pantepec</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San Felipe Tepatlán</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Tlacuilotepec</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Tlaola</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Tlapacoya</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Tlaxco</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Venustiano Carranza</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Xicotepec</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ind w:left="708" w:hanging="708"/>
              <w:rPr>
                <w:rFonts w:ascii="Arial" w:hAnsi="Arial" w:cs="Arial"/>
                <w:sz w:val="20"/>
                <w:szCs w:val="20"/>
                <w:lang w:val="es-MX"/>
              </w:rPr>
            </w:pPr>
            <w:r w:rsidRPr="00610AA6">
              <w:rPr>
                <w:rFonts w:ascii="Arial" w:hAnsi="Arial" w:cs="Arial"/>
                <w:sz w:val="20"/>
                <w:szCs w:val="20"/>
                <w:lang w:val="es-MX"/>
              </w:rPr>
              <w:t>Zihuateutla</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384739">
        <w:trPr>
          <w:cantSplit/>
          <w:trHeight w:val="397"/>
        </w:trPr>
        <w:tc>
          <w:tcPr>
            <w:tcW w:w="187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rPr>
                <w:rFonts w:ascii="Arial" w:hAnsi="Arial" w:cs="Arial"/>
                <w:b/>
                <w:sz w:val="20"/>
                <w:szCs w:val="20"/>
                <w:lang w:val="es-MX"/>
              </w:rPr>
            </w:pPr>
            <w:r w:rsidRPr="00610AA6">
              <w:rPr>
                <w:rFonts w:ascii="Arial" w:hAnsi="Arial" w:cs="Arial"/>
                <w:b/>
                <w:sz w:val="20"/>
                <w:szCs w:val="20"/>
                <w:lang w:val="es-MX"/>
              </w:rPr>
              <w:t>Total región</w:t>
            </w:r>
          </w:p>
        </w:tc>
        <w:tc>
          <w:tcPr>
            <w:tcW w:w="117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27</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272</w:t>
            </w:r>
          </w:p>
        </w:tc>
        <w:tc>
          <w:tcPr>
            <w:tcW w:w="85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4</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5</w:t>
            </w:r>
          </w:p>
        </w:tc>
        <w:tc>
          <w:tcPr>
            <w:tcW w:w="70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281</w:t>
            </w:r>
          </w:p>
        </w:tc>
        <w:tc>
          <w:tcPr>
            <w:tcW w:w="86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17</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0.75</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1.1</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22</w:t>
            </w:r>
          </w:p>
        </w:tc>
      </w:tr>
    </w:tbl>
    <w:p w:rsidR="00AC06FC" w:rsidRPr="00610AA6" w:rsidRDefault="00AC06FC" w:rsidP="00AC06FC">
      <w:pPr>
        <w:autoSpaceDE w:val="0"/>
        <w:autoSpaceDN w:val="0"/>
        <w:adjustRightInd w:val="0"/>
        <w:spacing w:line="300" w:lineRule="auto"/>
        <w:jc w:val="both"/>
        <w:rPr>
          <w:rFonts w:ascii="Arial" w:hAnsi="Arial" w:cs="Arial"/>
          <w:sz w:val="16"/>
          <w:szCs w:val="16"/>
          <w:lang w:val="es-MX"/>
        </w:rPr>
      </w:pPr>
      <w:r w:rsidRPr="00610AA6">
        <w:rPr>
          <w:rFonts w:ascii="Arial" w:hAnsi="Arial" w:cs="Arial"/>
          <w:sz w:val="16"/>
          <w:szCs w:val="16"/>
          <w:lang w:val="es-MX"/>
        </w:rPr>
        <w:t>FUENTE: SMARN-Gobierno del Estado de Puebla.</w:t>
      </w:r>
    </w:p>
    <w:p w:rsidR="00AC06FC" w:rsidRPr="00610AA6" w:rsidRDefault="00AC06FC" w:rsidP="00AC06FC">
      <w:pPr>
        <w:autoSpaceDE w:val="0"/>
        <w:autoSpaceDN w:val="0"/>
        <w:adjustRightInd w:val="0"/>
        <w:spacing w:line="300" w:lineRule="auto"/>
        <w:jc w:val="both"/>
        <w:rPr>
          <w:rFonts w:ascii="Arial" w:hAnsi="Arial" w:cs="Arial"/>
          <w:sz w:val="16"/>
          <w:szCs w:val="16"/>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 xml:space="preserve">El total de la superficie afectada por incendios fue de </w:t>
      </w:r>
      <w:smartTag w:uri="urn:schemas-microsoft-com:office:smarttags" w:element="metricconverter">
        <w:smartTagPr>
          <w:attr w:name="ProductID" w:val="281 ha"/>
        </w:smartTagPr>
        <w:r w:rsidRPr="00610AA6">
          <w:rPr>
            <w:rFonts w:ascii="Arial" w:hAnsi="Arial" w:cs="Arial"/>
            <w:lang w:val="es-MX"/>
          </w:rPr>
          <w:t>281 ha</w:t>
        </w:r>
      </w:smartTag>
      <w:r w:rsidRPr="00610AA6">
        <w:rPr>
          <w:rFonts w:ascii="Arial" w:hAnsi="Arial" w:cs="Arial"/>
          <w:lang w:val="es-MX"/>
        </w:rPr>
        <w:t>, en 27 incendios ocurridos en 3 de los 19 municipios que componen la UMAFOR</w:t>
      </w:r>
      <w:r w:rsidR="00EF16DD">
        <w:rPr>
          <w:rFonts w:ascii="Arial" w:hAnsi="Arial" w:cs="Arial"/>
          <w:lang w:val="es-MX"/>
        </w:rPr>
        <w:t xml:space="preserve"> (Cuadro </w:t>
      </w:r>
      <w:r w:rsidR="001D78BA">
        <w:rPr>
          <w:rFonts w:ascii="Arial" w:hAnsi="Arial" w:cs="Arial"/>
          <w:lang w:val="es-MX"/>
        </w:rPr>
        <w:t>49</w:t>
      </w:r>
      <w:r w:rsidR="00EF16DD">
        <w:rPr>
          <w:rFonts w:ascii="Arial" w:hAnsi="Arial" w:cs="Arial"/>
          <w:lang w:val="es-MX"/>
        </w:rPr>
        <w:t>)</w:t>
      </w:r>
      <w:r w:rsidRPr="00610AA6">
        <w:rPr>
          <w:rFonts w:ascii="Arial" w:hAnsi="Arial" w:cs="Arial"/>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pastizal, las zonas de renuevo y las zonas arboladas son aquellas en las que se han presentado los incendios dentro de la UMAFOR. El pastizal fue afectado en un total de </w:t>
      </w:r>
      <w:smartTag w:uri="urn:schemas-microsoft-com:office:smarttags" w:element="metricconverter">
        <w:smartTagPr>
          <w:attr w:name="ProductID" w:val="272 ha"/>
        </w:smartTagPr>
        <w:r w:rsidRPr="00610AA6">
          <w:rPr>
            <w:rFonts w:ascii="Arial" w:hAnsi="Arial" w:cs="Arial"/>
            <w:lang w:val="es-MX"/>
          </w:rPr>
          <w:t>272 ha</w:t>
        </w:r>
      </w:smartTag>
      <w:r w:rsidRPr="00610AA6">
        <w:rPr>
          <w:rFonts w:ascii="Arial" w:hAnsi="Arial" w:cs="Arial"/>
          <w:lang w:val="es-MX"/>
        </w:rPr>
        <w:t xml:space="preserve">, las zonas de arbolado en </w:t>
      </w:r>
      <w:smartTag w:uri="urn:schemas-microsoft-com:office:smarttags" w:element="metricconverter">
        <w:smartTagPr>
          <w:attr w:name="ProductID" w:val="4 ha"/>
        </w:smartTagPr>
        <w:r w:rsidRPr="00610AA6">
          <w:rPr>
            <w:rFonts w:ascii="Arial" w:hAnsi="Arial" w:cs="Arial"/>
            <w:lang w:val="es-MX"/>
          </w:rPr>
          <w:t>4 ha</w:t>
        </w:r>
      </w:smartTag>
      <w:r w:rsidRPr="00610AA6">
        <w:rPr>
          <w:rFonts w:ascii="Arial" w:hAnsi="Arial" w:cs="Arial"/>
          <w:lang w:val="es-MX"/>
        </w:rPr>
        <w:t xml:space="preserve"> y las zonas de renuevo en un total de </w:t>
      </w:r>
      <w:smartTag w:uri="urn:schemas-microsoft-com:office:smarttags" w:element="metricconverter">
        <w:smartTagPr>
          <w:attr w:name="ProductID" w:val="5 ha"/>
        </w:smartTagPr>
        <w:r w:rsidRPr="00610AA6">
          <w:rPr>
            <w:rFonts w:ascii="Arial" w:hAnsi="Arial" w:cs="Arial"/>
            <w:lang w:val="es-MX"/>
          </w:rPr>
          <w:t>5 ha</w:t>
        </w:r>
      </w:smartTag>
      <w:r w:rsidRPr="00610AA6">
        <w:rPr>
          <w:rFonts w:ascii="Arial" w:hAnsi="Arial" w:cs="Arial"/>
          <w:lang w:val="es-MX"/>
        </w:rPr>
        <w:t xml:space="preserve">.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eficiencia para detectar y controlar un incendio dentro de la UMAFOR se basa en los siguientes indicadores: tiempo de detección, tiempo de llegada al lugar del incendio y la duración del incendio. En promedio se tardan 0.75 horas para que se realice la detección del incendio, 1.1 horas para llegar al lugar del incendio y aproximadamente se tardan 22 horas en sofocarlo. El tiempo que tardan en realizar alguna de estas acciones depende del personal y equipo utilizado en estas actividades.</w:t>
      </w:r>
    </w:p>
    <w:p w:rsidR="00AC06FC" w:rsidRDefault="00AC06FC" w:rsidP="000D6827">
      <w:pPr>
        <w:pStyle w:val="Ttulo3"/>
      </w:pPr>
    </w:p>
    <w:p w:rsidR="005B1E9D" w:rsidRDefault="005B1E9D" w:rsidP="00B22255">
      <w:pPr>
        <w:pStyle w:val="Ttulo4"/>
        <w:numPr>
          <w:ilvl w:val="3"/>
          <w:numId w:val="33"/>
        </w:numPr>
      </w:pPr>
      <w:bookmarkStart w:id="1165" w:name="_Toc281835428"/>
      <w:bookmarkStart w:id="1166" w:name="_Toc289982700"/>
      <w:r w:rsidRPr="00610AA6">
        <w:t>Sanidad forestal</w:t>
      </w:r>
      <w:bookmarkEnd w:id="1165"/>
      <w:bookmarkEnd w:id="1166"/>
    </w:p>
    <w:p w:rsidR="005B1E9D" w:rsidRPr="005B1E9D" w:rsidRDefault="005B1E9D" w:rsidP="005B1E9D">
      <w:pPr>
        <w:rPr>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Las obras de protección que se realizan en la UMAFOR son principalmente enfocadas a la sanidad y vigilancia de los recursos. En el caso de la sanidad forestal, se han identificado los agentes dañinos que afectan a los árboles, y en el caso de la vigilancia se han reportado los procedimientos instaurados respecto al tema, las denuncias ente el ministerio público, la madera y vehículos asegurados.</w:t>
      </w: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B9250C" w:rsidRDefault="00B9250C" w:rsidP="00C70843">
      <w:pPr>
        <w:autoSpaceDE w:val="0"/>
        <w:autoSpaceDN w:val="0"/>
        <w:adjustRightInd w:val="0"/>
        <w:spacing w:line="300" w:lineRule="auto"/>
        <w:jc w:val="both"/>
        <w:rPr>
          <w:rFonts w:ascii="Arial" w:hAnsi="Arial" w:cs="Arial"/>
        </w:rPr>
      </w:pPr>
      <w:r w:rsidRPr="00610AA6">
        <w:rPr>
          <w:rFonts w:ascii="Arial" w:hAnsi="Arial" w:cs="Arial"/>
        </w:rPr>
        <w:t>La sanidad forestal es refiere a la detección o el diagnóstico de plagas forestales en un área determinada,  las actividades que se realizan son dirigidas a la identificación de la presencia de insectos, patógenos y plantas parásitas, así como la evaluación del daño causado por estos y la importancia económica y ecológica al arbolado</w:t>
      </w:r>
      <w:r>
        <w:rPr>
          <w:rFonts w:ascii="Arial" w:hAnsi="Arial" w:cs="Arial"/>
        </w:rPr>
        <w:t xml:space="preserve"> (Cuadro </w:t>
      </w:r>
      <w:r w:rsidR="00F943E7">
        <w:rPr>
          <w:rFonts w:ascii="Arial" w:hAnsi="Arial" w:cs="Arial"/>
        </w:rPr>
        <w:t>50</w:t>
      </w:r>
      <w:r>
        <w:rPr>
          <w:rFonts w:ascii="Arial" w:hAnsi="Arial" w:cs="Arial"/>
        </w:rPr>
        <w:t>)</w:t>
      </w:r>
      <w:r w:rsidRPr="00610AA6">
        <w:rPr>
          <w:rFonts w:ascii="Arial" w:hAnsi="Arial" w:cs="Arial"/>
        </w:rPr>
        <w:t xml:space="preserve">. </w:t>
      </w:r>
    </w:p>
    <w:p w:rsidR="00AC06FC" w:rsidRPr="00B9250C" w:rsidRDefault="00AC06FC" w:rsidP="00AC06FC">
      <w:pPr>
        <w:autoSpaceDE w:val="0"/>
        <w:autoSpaceDN w:val="0"/>
        <w:adjustRightInd w:val="0"/>
        <w:spacing w:line="300" w:lineRule="auto"/>
        <w:ind w:firstLine="720"/>
        <w:jc w:val="both"/>
        <w:rPr>
          <w:rFonts w:ascii="Arial" w:hAnsi="Arial" w:cs="Arial"/>
        </w:rPr>
        <w:sectPr w:rsidR="00AC06FC" w:rsidRPr="00B9250C" w:rsidSect="00384739">
          <w:headerReference w:type="default" r:id="rId114"/>
          <w:footerReference w:type="default" r:id="rId115"/>
          <w:pgSz w:w="12240" w:h="15840"/>
          <w:pgMar w:top="1417" w:right="1701" w:bottom="1417" w:left="1701" w:header="720" w:footer="415" w:gutter="0"/>
          <w:cols w:space="720"/>
          <w:noEndnote/>
        </w:sectPr>
      </w:pPr>
    </w:p>
    <w:p w:rsidR="00AC06FC" w:rsidRPr="00610AA6" w:rsidRDefault="00AC06FC" w:rsidP="00AC06FC">
      <w:pPr>
        <w:spacing w:line="300" w:lineRule="auto"/>
        <w:ind w:firstLine="720"/>
        <w:jc w:val="both"/>
        <w:rPr>
          <w:rFonts w:ascii="Arial" w:hAnsi="Arial" w:cs="Arial"/>
          <w:b/>
          <w:bCs/>
          <w:lang w:val="es-MX"/>
        </w:rPr>
      </w:pPr>
      <w:bookmarkStart w:id="1167" w:name="OLE_LINK6"/>
      <w:bookmarkStart w:id="1168" w:name="OLE_LINK11"/>
    </w:p>
    <w:p w:rsidR="00AC06FC" w:rsidRPr="00610AA6" w:rsidRDefault="00AC06FC" w:rsidP="00AC06FC">
      <w:pPr>
        <w:spacing w:line="300" w:lineRule="auto"/>
        <w:ind w:firstLine="720"/>
        <w:jc w:val="both"/>
        <w:rPr>
          <w:rFonts w:ascii="Arial" w:hAnsi="Arial" w:cs="Arial"/>
          <w:b/>
          <w:bCs/>
          <w:u w:val="single"/>
          <w:lang w:val="es-MX"/>
        </w:rPr>
      </w:pPr>
    </w:p>
    <w:p w:rsidR="00EF16DD" w:rsidRPr="00610AA6" w:rsidRDefault="00EF16DD" w:rsidP="00AC06FC">
      <w:pPr>
        <w:autoSpaceDE w:val="0"/>
        <w:autoSpaceDN w:val="0"/>
        <w:adjustRightInd w:val="0"/>
        <w:spacing w:line="300" w:lineRule="auto"/>
        <w:rPr>
          <w:rFonts w:ascii="Arial" w:hAnsi="Arial" w:cs="Arial"/>
        </w:rPr>
      </w:pPr>
    </w:p>
    <w:p w:rsidR="00BC17BE" w:rsidRDefault="00BC17BE" w:rsidP="00BC17BE">
      <w:pPr>
        <w:pStyle w:val="Tabladeilustraciones"/>
      </w:pPr>
      <w:bookmarkStart w:id="1169" w:name="_Toc280114817"/>
      <w:bookmarkStart w:id="1170" w:name="_Toc282174696"/>
      <w:bookmarkStart w:id="1171" w:name="_Toc282175313"/>
      <w:bookmarkStart w:id="1172" w:name="_Toc289983627"/>
      <w:r>
        <w:t xml:space="preserve">Cuadro </w:t>
      </w:r>
      <w:fldSimple w:instr=" SEQ Cuadro \* ARABIC ">
        <w:r w:rsidR="00924369">
          <w:rPr>
            <w:noProof/>
          </w:rPr>
          <w:t>50</w:t>
        </w:r>
      </w:fldSimple>
      <w:r>
        <w:t xml:space="preserve">. </w:t>
      </w:r>
      <w:r w:rsidRPr="00D355FD">
        <w:t>Estado sanitario de los bosques en la Unidad de Manejo Forestal.</w:t>
      </w:r>
      <w:bookmarkEnd w:id="1169"/>
      <w:bookmarkEnd w:id="1170"/>
      <w:bookmarkEnd w:id="1171"/>
      <w:bookmarkEnd w:id="1172"/>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1501"/>
        <w:gridCol w:w="407"/>
        <w:gridCol w:w="387"/>
        <w:gridCol w:w="393"/>
        <w:gridCol w:w="393"/>
        <w:gridCol w:w="393"/>
        <w:gridCol w:w="393"/>
        <w:gridCol w:w="393"/>
        <w:gridCol w:w="393"/>
        <w:gridCol w:w="398"/>
        <w:gridCol w:w="389"/>
        <w:gridCol w:w="393"/>
        <w:gridCol w:w="394"/>
        <w:gridCol w:w="394"/>
        <w:gridCol w:w="394"/>
        <w:gridCol w:w="394"/>
        <w:gridCol w:w="394"/>
        <w:gridCol w:w="394"/>
        <w:gridCol w:w="394"/>
        <w:gridCol w:w="394"/>
        <w:gridCol w:w="394"/>
        <w:gridCol w:w="393"/>
        <w:gridCol w:w="394"/>
        <w:gridCol w:w="394"/>
        <w:gridCol w:w="394"/>
        <w:gridCol w:w="394"/>
        <w:gridCol w:w="394"/>
        <w:gridCol w:w="394"/>
        <w:gridCol w:w="394"/>
        <w:gridCol w:w="398"/>
        <w:gridCol w:w="389"/>
        <w:gridCol w:w="393"/>
        <w:gridCol w:w="394"/>
        <w:gridCol w:w="394"/>
        <w:gridCol w:w="394"/>
        <w:gridCol w:w="398"/>
        <w:gridCol w:w="389"/>
        <w:gridCol w:w="398"/>
        <w:gridCol w:w="389"/>
        <w:gridCol w:w="591"/>
        <w:gridCol w:w="410"/>
      </w:tblGrid>
      <w:tr w:rsidR="00AC06FC" w:rsidRPr="00610AA6" w:rsidTr="00384739">
        <w:trPr>
          <w:cantSplit/>
          <w:trHeight w:val="1384"/>
        </w:trPr>
        <w:tc>
          <w:tcPr>
            <w:tcW w:w="1501"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bookmarkEnd w:id="1167"/>
          <w:bookmarkEnd w:id="1168"/>
          <w:p w:rsidR="00AC06FC" w:rsidRPr="00610AA6" w:rsidRDefault="00AC06FC" w:rsidP="00384739">
            <w:pPr>
              <w:spacing w:line="300" w:lineRule="auto"/>
              <w:jc w:val="center"/>
              <w:rPr>
                <w:rFonts w:ascii="Arial" w:hAnsi="Arial" w:cs="Arial"/>
                <w:sz w:val="16"/>
                <w:szCs w:val="16"/>
                <w:lang w:val="es-MX"/>
              </w:rPr>
            </w:pPr>
            <w:r w:rsidRPr="00610AA6">
              <w:rPr>
                <w:rFonts w:ascii="Arial" w:hAnsi="Arial" w:cs="Arial"/>
                <w:sz w:val="16"/>
                <w:szCs w:val="16"/>
                <w:lang w:val="es-MX"/>
              </w:rPr>
              <w:t>Tipo de afectación</w:t>
            </w:r>
          </w:p>
        </w:tc>
        <w:tc>
          <w:tcPr>
            <w:tcW w:w="794"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Chiconcuautla</w:t>
            </w:r>
          </w:p>
        </w:tc>
        <w:tc>
          <w:tcPr>
            <w:tcW w:w="786"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 xml:space="preserve">Francisco Z. </w:t>
            </w:r>
          </w:p>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Mena</w:t>
            </w:r>
          </w:p>
        </w:tc>
        <w:tc>
          <w:tcPr>
            <w:tcW w:w="786"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Hermenegildo Galeana</w:t>
            </w:r>
          </w:p>
        </w:tc>
        <w:tc>
          <w:tcPr>
            <w:tcW w:w="786"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Honey</w:t>
            </w:r>
          </w:p>
        </w:tc>
        <w:tc>
          <w:tcPr>
            <w:tcW w:w="787"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Huauchinango</w:t>
            </w:r>
          </w:p>
        </w:tc>
        <w:tc>
          <w:tcPr>
            <w:tcW w:w="787"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Jalpan</w:t>
            </w:r>
          </w:p>
        </w:tc>
        <w:tc>
          <w:tcPr>
            <w:tcW w:w="78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Jopala</w:t>
            </w:r>
          </w:p>
        </w:tc>
        <w:tc>
          <w:tcPr>
            <w:tcW w:w="78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 xml:space="preserve">Juan Galindo </w:t>
            </w:r>
          </w:p>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(Nuevo Necaxa)</w:t>
            </w:r>
          </w:p>
        </w:tc>
        <w:tc>
          <w:tcPr>
            <w:tcW w:w="78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Naupan</w:t>
            </w:r>
          </w:p>
        </w:tc>
        <w:tc>
          <w:tcPr>
            <w:tcW w:w="78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Pahuatlán</w:t>
            </w:r>
          </w:p>
        </w:tc>
        <w:tc>
          <w:tcPr>
            <w:tcW w:w="787"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Pantepec</w:t>
            </w:r>
          </w:p>
        </w:tc>
        <w:tc>
          <w:tcPr>
            <w:tcW w:w="78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San Felipe Tepatlán</w:t>
            </w:r>
          </w:p>
        </w:tc>
        <w:tc>
          <w:tcPr>
            <w:tcW w:w="78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Tlacuilotepec</w:t>
            </w:r>
          </w:p>
        </w:tc>
        <w:tc>
          <w:tcPr>
            <w:tcW w:w="78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Tlaola</w:t>
            </w:r>
          </w:p>
        </w:tc>
        <w:tc>
          <w:tcPr>
            <w:tcW w:w="787"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Tlapacoya</w:t>
            </w:r>
          </w:p>
        </w:tc>
        <w:tc>
          <w:tcPr>
            <w:tcW w:w="787"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Tlaxco</w:t>
            </w:r>
          </w:p>
        </w:tc>
        <w:tc>
          <w:tcPr>
            <w:tcW w:w="78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Venustiano Carranza</w:t>
            </w:r>
          </w:p>
        </w:tc>
        <w:tc>
          <w:tcPr>
            <w:tcW w:w="787"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Xicotepec</w:t>
            </w:r>
          </w:p>
        </w:tc>
        <w:tc>
          <w:tcPr>
            <w:tcW w:w="787"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Zihuateutla</w:t>
            </w:r>
          </w:p>
        </w:tc>
        <w:tc>
          <w:tcPr>
            <w:tcW w:w="1001"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spacing w:line="300" w:lineRule="auto"/>
              <w:jc w:val="center"/>
              <w:rPr>
                <w:rFonts w:ascii="Arial" w:hAnsi="Arial" w:cs="Arial"/>
                <w:sz w:val="16"/>
                <w:szCs w:val="16"/>
                <w:lang w:val="es-MX"/>
              </w:rPr>
            </w:pPr>
            <w:r w:rsidRPr="00610AA6">
              <w:rPr>
                <w:rFonts w:ascii="Arial" w:hAnsi="Arial" w:cs="Arial"/>
                <w:sz w:val="16"/>
                <w:szCs w:val="16"/>
                <w:lang w:val="es-MX"/>
              </w:rPr>
              <w:t>Total para la región</w:t>
            </w:r>
          </w:p>
        </w:tc>
      </w:tr>
      <w:tr w:rsidR="00182FEA" w:rsidRPr="00610AA6" w:rsidTr="00645A7C">
        <w:trPr>
          <w:cantSplit/>
          <w:trHeight w:val="1134"/>
        </w:trPr>
        <w:tc>
          <w:tcPr>
            <w:tcW w:w="1501" w:type="dxa"/>
            <w:vMerge/>
            <w:tcBorders>
              <w:top w:val="single" w:sz="12" w:space="0" w:color="auto"/>
              <w:left w:val="single" w:sz="12" w:space="0" w:color="auto"/>
              <w:bottom w:val="single" w:sz="12" w:space="0" w:color="auto"/>
              <w:right w:val="single" w:sz="12" w:space="0" w:color="auto"/>
            </w:tcBorders>
            <w:shd w:val="clear" w:color="auto" w:fill="E0E0E0"/>
          </w:tcPr>
          <w:p w:rsidR="00AC06FC" w:rsidRPr="00610AA6" w:rsidRDefault="00AC06FC" w:rsidP="00384739">
            <w:pPr>
              <w:spacing w:line="300" w:lineRule="auto"/>
              <w:jc w:val="both"/>
              <w:rPr>
                <w:rFonts w:ascii="Arial" w:hAnsi="Arial" w:cs="Arial"/>
                <w:sz w:val="16"/>
                <w:szCs w:val="16"/>
                <w:lang w:val="es-MX"/>
              </w:rPr>
            </w:pPr>
          </w:p>
        </w:tc>
        <w:tc>
          <w:tcPr>
            <w:tcW w:w="40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8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8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8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9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8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39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38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c>
          <w:tcPr>
            <w:tcW w:w="59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afectada ha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Superficie tratada ha</w:t>
            </w:r>
          </w:p>
        </w:tc>
      </w:tr>
      <w:tr w:rsidR="00AC06FC" w:rsidRPr="00610AA6" w:rsidTr="00645A7C">
        <w:trPr>
          <w:cantSplit/>
          <w:trHeight w:val="567"/>
        </w:trPr>
        <w:tc>
          <w:tcPr>
            <w:tcW w:w="150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Descortezadores</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.5</w:t>
            </w:r>
          </w:p>
        </w:tc>
        <w:tc>
          <w:tcPr>
            <w:tcW w:w="38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.5</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5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2.5</w:t>
            </w:r>
          </w:p>
        </w:tc>
        <w:tc>
          <w:tcPr>
            <w:tcW w:w="41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2.5</w:t>
            </w:r>
          </w:p>
        </w:tc>
      </w:tr>
      <w:tr w:rsidR="00AC06FC" w:rsidRPr="00610AA6" w:rsidTr="00645A7C">
        <w:trPr>
          <w:cantSplit/>
          <w:trHeight w:val="567"/>
        </w:trPr>
        <w:tc>
          <w:tcPr>
            <w:tcW w:w="150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Defoliadores</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8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4</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9</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5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16</w:t>
            </w:r>
          </w:p>
        </w:tc>
        <w:tc>
          <w:tcPr>
            <w:tcW w:w="41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r>
      <w:tr w:rsidR="00AC06FC" w:rsidRPr="00610AA6" w:rsidTr="00645A7C">
        <w:trPr>
          <w:cantSplit/>
          <w:trHeight w:val="567"/>
        </w:trPr>
        <w:tc>
          <w:tcPr>
            <w:tcW w:w="150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Barrenadores</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8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3</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5</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17</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3</w:t>
            </w:r>
          </w:p>
        </w:tc>
        <w:tc>
          <w:tcPr>
            <w:tcW w:w="5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27</w:t>
            </w:r>
          </w:p>
        </w:tc>
        <w:tc>
          <w:tcPr>
            <w:tcW w:w="41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5.5</w:t>
            </w:r>
          </w:p>
        </w:tc>
      </w:tr>
      <w:tr w:rsidR="00AC06FC" w:rsidRPr="00610AA6" w:rsidTr="00645A7C">
        <w:trPr>
          <w:cantSplit/>
          <w:trHeight w:val="567"/>
        </w:trPr>
        <w:tc>
          <w:tcPr>
            <w:tcW w:w="150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Muérdago</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7</w:t>
            </w:r>
          </w:p>
        </w:tc>
        <w:tc>
          <w:tcPr>
            <w:tcW w:w="38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5</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9</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7</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4</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7</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3</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5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56</w:t>
            </w:r>
          </w:p>
        </w:tc>
        <w:tc>
          <w:tcPr>
            <w:tcW w:w="41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r>
      <w:tr w:rsidR="00AC06FC" w:rsidRPr="00610AA6" w:rsidTr="00645A7C">
        <w:trPr>
          <w:cantSplit/>
          <w:trHeight w:val="567"/>
        </w:trPr>
        <w:tc>
          <w:tcPr>
            <w:tcW w:w="150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Otros (especificar)</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8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5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r>
      <w:tr w:rsidR="00AC06FC" w:rsidRPr="00610AA6" w:rsidTr="00645A7C">
        <w:trPr>
          <w:cantSplit/>
          <w:trHeight w:val="567"/>
        </w:trPr>
        <w:tc>
          <w:tcPr>
            <w:tcW w:w="150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Total</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7.5</w:t>
            </w:r>
          </w:p>
        </w:tc>
        <w:tc>
          <w:tcPr>
            <w:tcW w:w="38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.5</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5</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13</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7</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4</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11</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.5</w:t>
            </w:r>
          </w:p>
        </w:tc>
        <w:tc>
          <w:tcPr>
            <w:tcW w:w="39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17</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39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29</w:t>
            </w:r>
          </w:p>
        </w:tc>
        <w:tc>
          <w:tcPr>
            <w:tcW w:w="389"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3</w:t>
            </w:r>
          </w:p>
        </w:tc>
        <w:tc>
          <w:tcPr>
            <w:tcW w:w="5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101.5</w:t>
            </w:r>
          </w:p>
        </w:tc>
        <w:tc>
          <w:tcPr>
            <w:tcW w:w="41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8</w:t>
            </w:r>
          </w:p>
        </w:tc>
      </w:tr>
    </w:tbl>
    <w:p w:rsidR="00AC06FC" w:rsidRPr="00610AA6" w:rsidRDefault="00AC06FC" w:rsidP="00AC06FC">
      <w:pPr>
        <w:spacing w:line="300" w:lineRule="auto"/>
        <w:jc w:val="both"/>
        <w:rPr>
          <w:rFonts w:ascii="Arial" w:hAnsi="Arial" w:cs="Arial"/>
          <w:sz w:val="20"/>
          <w:szCs w:val="20"/>
          <w:lang w:val="es-MX"/>
        </w:rPr>
      </w:pPr>
      <w:r w:rsidRPr="00610AA6">
        <w:rPr>
          <w:rFonts w:ascii="Arial" w:hAnsi="Arial" w:cs="Arial"/>
          <w:sz w:val="20"/>
          <w:szCs w:val="20"/>
          <w:lang w:val="es-MX"/>
        </w:rPr>
        <w:t>FUENTE: Recorridos de campo y cuantificación directa.</w:t>
      </w:r>
    </w:p>
    <w:p w:rsidR="00AC06FC" w:rsidRPr="00610AA6" w:rsidRDefault="00AC06FC" w:rsidP="00AC06FC">
      <w:pPr>
        <w:autoSpaceDE w:val="0"/>
        <w:autoSpaceDN w:val="0"/>
        <w:adjustRightInd w:val="0"/>
        <w:spacing w:line="300" w:lineRule="auto"/>
        <w:jc w:val="both"/>
        <w:rPr>
          <w:rFonts w:ascii="Arial" w:hAnsi="Arial" w:cs="Arial"/>
          <w:b/>
          <w:u w:val="single"/>
          <w:lang w:val="es-MX"/>
        </w:rPr>
        <w:sectPr w:rsidR="00AC06FC" w:rsidRPr="00610AA6" w:rsidSect="00384739">
          <w:headerReference w:type="default" r:id="rId116"/>
          <w:footerReference w:type="default" r:id="rId117"/>
          <w:pgSz w:w="20163" w:h="12242" w:orient="landscape" w:code="5"/>
          <w:pgMar w:top="1701" w:right="1418" w:bottom="1701" w:left="1418" w:header="720" w:footer="414" w:gutter="0"/>
          <w:cols w:space="720"/>
          <w:noEndnote/>
        </w:sect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Dentro de la UMAFOR se han identificado daños ocasionados por insectos descortezadores, defoliadores, barrenadores y  plantas parásitas llamadas muérdago. Los daños ocasionados por cada uno de los agentes mencionados se describen a continuación:</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Los insectos descortezadores han afectado una superficie total de </w:t>
      </w:r>
      <w:smartTag w:uri="urn:schemas-microsoft-com:office:smarttags" w:element="metricconverter">
        <w:smartTagPr>
          <w:attr w:name="ProductID" w:val="2.5 ha"/>
        </w:smartTagPr>
        <w:r w:rsidRPr="00610AA6">
          <w:rPr>
            <w:rFonts w:ascii="Arial" w:hAnsi="Arial" w:cs="Arial"/>
            <w:lang w:val="es-MX"/>
          </w:rPr>
          <w:t>2.5 ha</w:t>
        </w:r>
      </w:smartTag>
      <w:r w:rsidRPr="00610AA6">
        <w:rPr>
          <w:rFonts w:ascii="Arial" w:hAnsi="Arial" w:cs="Arial"/>
          <w:lang w:val="es-MX"/>
        </w:rPr>
        <w:t xml:space="preserve">, las cuales se encuentran distribuidas en los municipios de Chiconcuautla y Huauchinango, afortunadamente el total de la superficie dañada por estos insectos ya ha sido tratada. </w:t>
      </w: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Los insectos descortezadores han dañado áreas pertenecientes a los municipios de Huauchinango, Tlapacoya, Xicotepec y Zihuateutla, los daños ascienden a un total de </w:t>
      </w:r>
      <w:smartTag w:uri="urn:schemas-microsoft-com:office:smarttags" w:element="metricconverter">
        <w:smartTagPr>
          <w:attr w:name="ProductID" w:val="16 ha"/>
        </w:smartTagPr>
        <w:r w:rsidRPr="00610AA6">
          <w:rPr>
            <w:rFonts w:ascii="Arial" w:hAnsi="Arial" w:cs="Arial"/>
            <w:lang w:val="es-MX"/>
          </w:rPr>
          <w:t>16 ha</w:t>
        </w:r>
      </w:smartTag>
      <w:r w:rsidRPr="00610AA6">
        <w:rPr>
          <w:rFonts w:ascii="Arial" w:hAnsi="Arial" w:cs="Arial"/>
          <w:lang w:val="es-MX"/>
        </w:rPr>
        <w:t xml:space="preserve"> dañadas, siendo el municipio de Zihuateutla el que presenta mayor superficie dañada. Cabe mencionar que en ninguno de los municipios se ha realizado algún tratamiento.</w:t>
      </w: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Los insectos barrenadores han ocasionado daños en una superficie total de </w:t>
      </w:r>
      <w:smartTag w:uri="urn:schemas-microsoft-com:office:smarttags" w:element="metricconverter">
        <w:smartTagPr>
          <w:attr w:name="ProductID" w:val="27 ha"/>
        </w:smartTagPr>
        <w:r w:rsidRPr="00610AA6">
          <w:rPr>
            <w:rFonts w:ascii="Arial" w:hAnsi="Arial" w:cs="Arial"/>
            <w:lang w:val="es-MX"/>
          </w:rPr>
          <w:t>27 ha</w:t>
        </w:r>
      </w:smartTag>
      <w:r w:rsidRPr="00610AA6">
        <w:rPr>
          <w:rFonts w:ascii="Arial" w:hAnsi="Arial" w:cs="Arial"/>
          <w:lang w:val="es-MX"/>
        </w:rPr>
        <w:t xml:space="preserve">, son los agentes que más daños ha ocasionado dentro de la UMAFOR. Los municipios en los que se encuentra presente son: Huauchinango, Tlapacoya, Xicotepec y Zihuateutla, del total de la superficie afectada por estos agentes patógenos solo se han tratado </w:t>
      </w:r>
      <w:smartTag w:uri="urn:schemas-microsoft-com:office:smarttags" w:element="metricconverter">
        <w:smartTagPr>
          <w:attr w:name="ProductID" w:val="5.5 ha"/>
        </w:smartTagPr>
        <w:r w:rsidRPr="00610AA6">
          <w:rPr>
            <w:rFonts w:ascii="Arial" w:hAnsi="Arial" w:cs="Arial"/>
            <w:lang w:val="es-MX"/>
          </w:rPr>
          <w:t>5.5 ha</w:t>
        </w:r>
      </w:smartTag>
      <w:r w:rsidRPr="00610AA6">
        <w:rPr>
          <w:rFonts w:ascii="Arial" w:hAnsi="Arial" w:cs="Arial"/>
          <w:lang w:val="es-MX"/>
        </w:rPr>
        <w:t>.</w:t>
      </w:r>
    </w:p>
    <w:p w:rsidR="00AC06FC" w:rsidRPr="00610AA6" w:rsidRDefault="00AC06FC" w:rsidP="00AC06F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 </w:t>
      </w:r>
      <w:r w:rsidRPr="00610AA6">
        <w:rPr>
          <w:rFonts w:ascii="Arial" w:hAnsi="Arial" w:cs="Arial"/>
          <w:lang w:val="es-MX"/>
        </w:rPr>
        <w:tab/>
      </w: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muérdago, que es considerado como una planta parásita ha ocasionado daños en 10 municipios de la UMAFOR, la superficie afectada cubre un total de </w:t>
      </w:r>
      <w:smartTag w:uri="urn:schemas-microsoft-com:office:smarttags" w:element="metricconverter">
        <w:smartTagPr>
          <w:attr w:name="ProductID" w:val="56 ha"/>
        </w:smartTagPr>
        <w:r w:rsidRPr="00610AA6">
          <w:rPr>
            <w:rFonts w:ascii="Arial" w:hAnsi="Arial" w:cs="Arial"/>
            <w:lang w:val="es-MX"/>
          </w:rPr>
          <w:t>56 ha</w:t>
        </w:r>
      </w:smartTag>
      <w:r w:rsidRPr="00610AA6">
        <w:rPr>
          <w:rFonts w:ascii="Arial" w:hAnsi="Arial" w:cs="Arial"/>
          <w:lang w:val="es-MX"/>
        </w:rPr>
        <w:t>, ninguna de ellas recibió tratamiento y los municipios en donde se encuentra presente son: Chiconcuautla, Hermenegildo Galeana, Huauchinango, Jopala, Pahuatlán, San Felipe Tepatlán, Tlaola, Tlapacoya, Xicotepec y Zihuateutla.</w:t>
      </w: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UMAFOR tiene un total de </w:t>
      </w:r>
      <w:smartTag w:uri="urn:schemas-microsoft-com:office:smarttags" w:element="metricconverter">
        <w:smartTagPr>
          <w:attr w:name="ProductID" w:val="101.5 ha"/>
        </w:smartTagPr>
        <w:r w:rsidRPr="00610AA6">
          <w:rPr>
            <w:rFonts w:ascii="Arial" w:hAnsi="Arial" w:cs="Arial"/>
            <w:lang w:val="es-MX"/>
          </w:rPr>
          <w:t>101.5 ha</w:t>
        </w:r>
      </w:smartTag>
      <w:r w:rsidRPr="00610AA6">
        <w:rPr>
          <w:rFonts w:ascii="Arial" w:hAnsi="Arial" w:cs="Arial"/>
          <w:lang w:val="es-MX"/>
        </w:rPr>
        <w:t xml:space="preserve"> afectadas por algún agente patógeno o muérdago, hasta la fecha solo se le ha dado tratamiento a </w:t>
      </w:r>
      <w:smartTag w:uri="urn:schemas-microsoft-com:office:smarttags" w:element="metricconverter">
        <w:smartTagPr>
          <w:attr w:name="ProductID" w:val="8 ha"/>
        </w:smartTagPr>
        <w:r w:rsidRPr="00610AA6">
          <w:rPr>
            <w:rFonts w:ascii="Arial" w:hAnsi="Arial" w:cs="Arial"/>
            <w:lang w:val="es-MX"/>
          </w:rPr>
          <w:t>8 ha</w:t>
        </w:r>
      </w:smartTag>
      <w:r w:rsidRPr="00610AA6">
        <w:rPr>
          <w:rFonts w:ascii="Arial" w:hAnsi="Arial" w:cs="Arial"/>
          <w:lang w:val="es-MX"/>
        </w:rPr>
        <w:t xml:space="preserve"> para combatir a los insectos barrenadores, defoliadores y descortezadores. A las  áreas afectadas por el muérdago no se les ha dado tratamiento ya que no se le considera tan dañino por estar disperso en toda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xml:space="preserve">, aún cuando representa el mayor porcentaje de la superficie total dañada. </w:t>
      </w: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AC06FC">
      <w:pPr>
        <w:autoSpaceDE w:val="0"/>
        <w:autoSpaceDN w:val="0"/>
        <w:adjustRightInd w:val="0"/>
        <w:spacing w:line="300" w:lineRule="auto"/>
        <w:jc w:val="both"/>
        <w:rPr>
          <w:rFonts w:ascii="Arial" w:hAnsi="Arial" w:cs="Arial"/>
          <w:lang w:val="es-MX"/>
        </w:rPr>
      </w:pPr>
    </w:p>
    <w:p w:rsidR="00AC06FC" w:rsidRPr="0065217D" w:rsidRDefault="00AC06FC" w:rsidP="00B22255">
      <w:pPr>
        <w:pStyle w:val="Ttulo4"/>
        <w:numPr>
          <w:ilvl w:val="3"/>
          <w:numId w:val="33"/>
        </w:numPr>
      </w:pPr>
      <w:bookmarkStart w:id="1173" w:name="_Toc281835429"/>
      <w:bookmarkStart w:id="1174" w:name="_Toc289982701"/>
      <w:r w:rsidRPr="00610AA6">
        <w:lastRenderedPageBreak/>
        <w:t>Vigilancia forestal</w:t>
      </w:r>
      <w:bookmarkEnd w:id="1173"/>
      <w:bookmarkEnd w:id="1174"/>
    </w:p>
    <w:p w:rsidR="00AC06FC" w:rsidRPr="00610AA6" w:rsidRDefault="00AC06FC" w:rsidP="00AC06FC">
      <w:pPr>
        <w:pStyle w:val="Cuadrito"/>
        <w:spacing w:line="300" w:lineRule="auto"/>
        <w:jc w:val="both"/>
        <w:rPr>
          <w:color w:val="auto"/>
          <w:sz w:val="24"/>
          <w:szCs w:val="24"/>
          <w:lang w:val="es-MX"/>
        </w:rPr>
      </w:pPr>
      <w:bookmarkStart w:id="1175" w:name="_Toc248733863"/>
    </w:p>
    <w:p w:rsidR="00AC06FC" w:rsidRPr="00610AA6" w:rsidRDefault="00AC06FC" w:rsidP="00C70843">
      <w:pPr>
        <w:spacing w:line="300" w:lineRule="auto"/>
        <w:jc w:val="both"/>
        <w:rPr>
          <w:rFonts w:ascii="Arial" w:hAnsi="Arial" w:cs="Arial"/>
          <w:lang w:val="es-MX"/>
        </w:rPr>
      </w:pPr>
      <w:r w:rsidRPr="00610AA6">
        <w:rPr>
          <w:rFonts w:ascii="Arial" w:hAnsi="Arial" w:cs="Arial"/>
          <w:lang w:val="es-MX"/>
        </w:rPr>
        <w:t>La vigilancia forestal se refiere a la observación constante y cuidadosa de los recursos forestales, las acciones que se realizan  son encaminadas hacia el manejo sustentable en beneficio de los dueños y poseedores de los recursos. La vigilancia forestal puede llevarse a cabo vía terrestre, aérea o satelital.</w:t>
      </w:r>
    </w:p>
    <w:p w:rsidR="00AC06FC" w:rsidRPr="00610AA6" w:rsidRDefault="00AC06FC" w:rsidP="00AC06FC">
      <w:pPr>
        <w:pStyle w:val="Cuadrito"/>
        <w:spacing w:line="300" w:lineRule="auto"/>
        <w:rPr>
          <w:color w:val="auto"/>
          <w:lang w:val="es-MX"/>
        </w:rPr>
      </w:pPr>
    </w:p>
    <w:p w:rsidR="00A773B0" w:rsidRDefault="00A773B0" w:rsidP="00A773B0">
      <w:pPr>
        <w:pStyle w:val="Tabladeilustraciones"/>
      </w:pPr>
      <w:bookmarkStart w:id="1176" w:name="_Toc280114818"/>
      <w:bookmarkStart w:id="1177" w:name="_Toc282174697"/>
      <w:bookmarkStart w:id="1178" w:name="_Toc282175314"/>
      <w:bookmarkStart w:id="1179" w:name="_Toc289983628"/>
      <w:r>
        <w:t xml:space="preserve">Cuadro </w:t>
      </w:r>
      <w:fldSimple w:instr=" SEQ Cuadro \* ARABIC ">
        <w:r w:rsidR="00924369">
          <w:rPr>
            <w:noProof/>
          </w:rPr>
          <w:t>51</w:t>
        </w:r>
      </w:fldSimple>
      <w:r>
        <w:t xml:space="preserve">. </w:t>
      </w:r>
      <w:r w:rsidRPr="00804DEC">
        <w:t>Procedimientos instaurados y denuncias ante el Ministerio Público (MP) en la Región de la Unidad de Manejo Forestal.</w:t>
      </w:r>
      <w:bookmarkEnd w:id="1176"/>
      <w:bookmarkEnd w:id="1177"/>
      <w:bookmarkEnd w:id="1178"/>
      <w:bookmarkEnd w:id="117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3130"/>
        <w:gridCol w:w="697"/>
        <w:gridCol w:w="697"/>
        <w:gridCol w:w="697"/>
        <w:gridCol w:w="918"/>
      </w:tblGrid>
      <w:tr w:rsidR="00AC06FC" w:rsidRPr="00610AA6" w:rsidTr="00882E5B">
        <w:trPr>
          <w:trHeight w:val="397"/>
          <w:jc w:val="center"/>
        </w:trPr>
        <w:tc>
          <w:tcPr>
            <w:tcW w:w="3130" w:type="dxa"/>
            <w:tcBorders>
              <w:top w:val="single" w:sz="12" w:space="0" w:color="auto"/>
              <w:left w:val="single" w:sz="12" w:space="0" w:color="auto"/>
              <w:bottom w:val="single" w:sz="12" w:space="0" w:color="auto"/>
              <w:right w:val="single" w:sz="12" w:space="0" w:color="auto"/>
            </w:tcBorders>
            <w:shd w:val="clear" w:color="auto" w:fill="E0E0E0"/>
            <w:vAlign w:val="center"/>
          </w:tcPr>
          <w:bookmarkEnd w:id="1175"/>
          <w:p w:rsidR="00AC06FC" w:rsidRPr="00610AA6" w:rsidRDefault="00AC06FC" w:rsidP="00384739">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Concepto</w:t>
            </w:r>
          </w:p>
        </w:tc>
        <w:tc>
          <w:tcPr>
            <w:tcW w:w="697"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2002</w:t>
            </w:r>
          </w:p>
        </w:tc>
        <w:tc>
          <w:tcPr>
            <w:tcW w:w="697"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2003</w:t>
            </w:r>
          </w:p>
        </w:tc>
        <w:tc>
          <w:tcPr>
            <w:tcW w:w="697"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2004</w:t>
            </w:r>
          </w:p>
        </w:tc>
        <w:tc>
          <w:tcPr>
            <w:tcW w:w="918" w:type="dxa"/>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TOTAL</w:t>
            </w:r>
          </w:p>
        </w:tc>
      </w:tr>
      <w:tr w:rsidR="00AC06FC" w:rsidRPr="00610AA6" w:rsidTr="00882E5B">
        <w:trPr>
          <w:trHeight w:val="397"/>
          <w:jc w:val="center"/>
        </w:trPr>
        <w:tc>
          <w:tcPr>
            <w:tcW w:w="31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882E5B">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Procedimientos instaurados</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3</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2</w:t>
            </w:r>
          </w:p>
        </w:tc>
        <w:tc>
          <w:tcPr>
            <w:tcW w:w="9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6</w:t>
            </w:r>
          </w:p>
        </w:tc>
      </w:tr>
      <w:tr w:rsidR="00AC06FC" w:rsidRPr="00610AA6" w:rsidTr="00882E5B">
        <w:trPr>
          <w:trHeight w:val="397"/>
          <w:jc w:val="center"/>
        </w:trPr>
        <w:tc>
          <w:tcPr>
            <w:tcW w:w="31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882E5B">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Resoluciones emitidas</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9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882E5B">
        <w:trPr>
          <w:trHeight w:val="397"/>
          <w:jc w:val="center"/>
        </w:trPr>
        <w:tc>
          <w:tcPr>
            <w:tcW w:w="31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882E5B">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Madera asegurada m</w:t>
            </w:r>
            <w:r w:rsidRPr="00610AA6">
              <w:rPr>
                <w:rFonts w:ascii="Arial" w:hAnsi="Arial" w:cs="Arial"/>
                <w:sz w:val="20"/>
                <w:szCs w:val="20"/>
                <w:vertAlign w:val="superscript"/>
                <w:lang w:val="es-MX"/>
              </w:rPr>
              <w:t>3</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9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882E5B">
        <w:trPr>
          <w:trHeight w:val="397"/>
          <w:jc w:val="center"/>
        </w:trPr>
        <w:tc>
          <w:tcPr>
            <w:tcW w:w="31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882E5B">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Vehículos asegurados</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9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AC06FC" w:rsidRPr="00610AA6" w:rsidTr="00882E5B">
        <w:trPr>
          <w:trHeight w:val="397"/>
          <w:jc w:val="center"/>
        </w:trPr>
        <w:tc>
          <w:tcPr>
            <w:tcW w:w="31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882E5B">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Denuncias ante el MP</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w:t>
            </w:r>
          </w:p>
        </w:tc>
        <w:tc>
          <w:tcPr>
            <w:tcW w:w="9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w:t>
            </w:r>
          </w:p>
        </w:tc>
      </w:tr>
      <w:tr w:rsidR="00AC06FC" w:rsidRPr="00610AA6" w:rsidTr="00882E5B">
        <w:trPr>
          <w:trHeight w:val="397"/>
          <w:jc w:val="center"/>
        </w:trPr>
        <w:tc>
          <w:tcPr>
            <w:tcW w:w="31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TOTAL</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3</w:t>
            </w:r>
          </w:p>
        </w:tc>
        <w:tc>
          <w:tcPr>
            <w:tcW w:w="69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3</w:t>
            </w:r>
          </w:p>
        </w:tc>
        <w:tc>
          <w:tcPr>
            <w:tcW w:w="9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7</w:t>
            </w:r>
          </w:p>
        </w:tc>
      </w:tr>
    </w:tbl>
    <w:p w:rsidR="00AC06FC" w:rsidRPr="00882E5B" w:rsidRDefault="00AC06FC" w:rsidP="00AC06FC">
      <w:pPr>
        <w:autoSpaceDE w:val="0"/>
        <w:autoSpaceDN w:val="0"/>
        <w:adjustRightInd w:val="0"/>
        <w:spacing w:line="300" w:lineRule="auto"/>
        <w:jc w:val="both"/>
        <w:rPr>
          <w:rFonts w:ascii="Arial" w:hAnsi="Arial" w:cs="Arial"/>
          <w:i/>
          <w:sz w:val="20"/>
          <w:szCs w:val="20"/>
          <w:lang w:val="es-MX"/>
        </w:rPr>
      </w:pPr>
      <w:r w:rsidRPr="00610AA6">
        <w:rPr>
          <w:rFonts w:ascii="Arial" w:hAnsi="Arial" w:cs="Arial"/>
          <w:sz w:val="20"/>
          <w:szCs w:val="20"/>
          <w:lang w:val="es-MX"/>
        </w:rPr>
        <w:t xml:space="preserve">                         </w:t>
      </w:r>
      <w:r w:rsidRPr="00882E5B">
        <w:rPr>
          <w:rFonts w:ascii="Arial" w:hAnsi="Arial" w:cs="Arial"/>
          <w:i/>
          <w:sz w:val="20"/>
          <w:szCs w:val="20"/>
          <w:lang w:val="es-MX"/>
        </w:rPr>
        <w:t xml:space="preserve">FUENTE: </w:t>
      </w:r>
      <w:r w:rsidR="00882E5B" w:rsidRPr="00882E5B">
        <w:rPr>
          <w:rFonts w:ascii="Arial" w:hAnsi="Arial" w:cs="Arial"/>
          <w:i/>
          <w:sz w:val="20"/>
          <w:szCs w:val="20"/>
          <w:lang w:val="es-MX"/>
        </w:rPr>
        <w:t>SMRN (2008)</w:t>
      </w:r>
      <w:r w:rsidRPr="00882E5B">
        <w:rPr>
          <w:rFonts w:ascii="Arial" w:hAnsi="Arial" w:cs="Arial"/>
          <w:i/>
          <w:sz w:val="20"/>
          <w:szCs w:val="20"/>
          <w:lang w:val="es-MX"/>
        </w:rPr>
        <w:t>.</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volumen estimado de madera clandestina para uso industrial en la región es de </w:t>
      </w:r>
      <w:smartTag w:uri="urn:schemas-microsoft-com:office:smarttags" w:element="metricconverter">
        <w:smartTagPr>
          <w:attr w:name="ProductID" w:val="4,500 m3"/>
        </w:smartTagPr>
        <w:r w:rsidRPr="00610AA6">
          <w:rPr>
            <w:rFonts w:ascii="Arial" w:hAnsi="Arial" w:cs="Arial"/>
            <w:lang w:val="es-MX"/>
          </w:rPr>
          <w:t>4,500 m</w:t>
        </w:r>
        <w:r w:rsidRPr="00610AA6">
          <w:rPr>
            <w:rFonts w:ascii="Arial" w:hAnsi="Arial" w:cs="Arial"/>
            <w:vertAlign w:val="superscript"/>
            <w:lang w:val="es-MX"/>
          </w:rPr>
          <w:t>3</w:t>
        </w:r>
      </w:smartTag>
      <w:r w:rsidRPr="00610AA6">
        <w:rPr>
          <w:rFonts w:ascii="Arial" w:hAnsi="Arial" w:cs="Arial"/>
          <w:lang w:val="es-MX"/>
        </w:rPr>
        <w:t xml:space="preserve"> </w:t>
      </w:r>
      <w:proofErr w:type="gramStart"/>
      <w:r w:rsidRPr="00610AA6">
        <w:rPr>
          <w:rFonts w:ascii="Arial" w:hAnsi="Arial" w:cs="Arial"/>
          <w:lang w:val="es-MX"/>
        </w:rPr>
        <w:t>anuales</w:t>
      </w:r>
      <w:proofErr w:type="gramEnd"/>
      <w:r w:rsidRPr="00610AA6">
        <w:rPr>
          <w:rFonts w:ascii="Arial" w:hAnsi="Arial" w:cs="Arial"/>
          <w:lang w:val="es-MX"/>
        </w:rPr>
        <w:t>, las zonas c</w:t>
      </w:r>
      <w:r w:rsidR="00E3716D">
        <w:rPr>
          <w:rFonts w:ascii="Arial" w:hAnsi="Arial" w:cs="Arial"/>
          <w:lang w:val="es-MX"/>
        </w:rPr>
        <w:t>ríticas de tala ilegal son los m</w:t>
      </w:r>
      <w:r w:rsidRPr="00610AA6">
        <w:rPr>
          <w:rFonts w:ascii="Arial" w:hAnsi="Arial" w:cs="Arial"/>
          <w:lang w:val="es-MX"/>
        </w:rPr>
        <w:t>unicipios de Huauchinango, Honey y Chiconcuautla. En general la tala ilegal es baja en relación a otras regiones del Estado.</w:t>
      </w:r>
    </w:p>
    <w:p w:rsidR="00AC06FC" w:rsidRPr="00610AA6" w:rsidRDefault="00AC06FC" w:rsidP="00C70843">
      <w:pPr>
        <w:autoSpaceDE w:val="0"/>
        <w:autoSpaceDN w:val="0"/>
        <w:adjustRightInd w:val="0"/>
        <w:spacing w:line="300" w:lineRule="auto"/>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Cabe mencionar que la disposición de la población a la denuncia de actividades ilícitas es muy limitada. Durante el periodo 2002-2004 solo se realizó una denuncia ante el ministerio público y se han reportado seis averiguaciones o procedimientos instaurados respecto a la tala clandestina. Asimismo, </w:t>
      </w:r>
      <w:smartTag w:uri="urn:schemas-microsoft-com:office:smarttags" w:element="PersonName">
        <w:smartTagPr>
          <w:attr w:name="ProductID" w:val="la PROFEPA"/>
        </w:smartTagPr>
        <w:r w:rsidRPr="00610AA6">
          <w:rPr>
            <w:rFonts w:ascii="Arial" w:hAnsi="Arial" w:cs="Arial"/>
            <w:lang w:val="es-MX"/>
          </w:rPr>
          <w:t>la PROFEPA</w:t>
        </w:r>
      </w:smartTag>
      <w:r w:rsidRPr="00610AA6">
        <w:rPr>
          <w:rFonts w:ascii="Arial" w:hAnsi="Arial" w:cs="Arial"/>
          <w:lang w:val="es-MX"/>
        </w:rPr>
        <w:t xml:space="preserve"> no ha emitido ninguna resolución y tampoco se han asegurado madera o vehículos dentro de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xml:space="preserve"> </w:t>
      </w: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infraestructura con la que se cuenta en la UMAFOR para la realización de actividades de vigilancia es nula, ya que no se cuenta con casetas de vigilancia, radios, vehículos, inspectores, y no se han conformado brigadas participativas para realizar actividades respeto a la vigilancia en ninguno de los 19 municipios.</w:t>
      </w:r>
    </w:p>
    <w:p w:rsidR="00AC06FC" w:rsidRPr="00610AA6" w:rsidRDefault="00AC06FC" w:rsidP="00AC06FC">
      <w:pPr>
        <w:autoSpaceDE w:val="0"/>
        <w:autoSpaceDN w:val="0"/>
        <w:adjustRightInd w:val="0"/>
        <w:spacing w:line="300" w:lineRule="auto"/>
        <w:ind w:firstLine="708"/>
        <w:jc w:val="both"/>
        <w:rPr>
          <w:rFonts w:ascii="Arial" w:hAnsi="Arial" w:cs="Arial"/>
          <w:lang w:val="es-MX"/>
        </w:rPr>
      </w:pPr>
    </w:p>
    <w:p w:rsidR="00AC06FC" w:rsidRPr="00610AA6" w:rsidRDefault="00AC06FC"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Los requerimientos de infraestructura para la protección de los son los siguientes: Es necesario contar con una caseta de vigilancia en cada uno de los municipios de </w:t>
      </w:r>
      <w:r w:rsidRPr="00610AA6">
        <w:rPr>
          <w:rFonts w:ascii="Arial" w:hAnsi="Arial" w:cs="Arial"/>
          <w:lang w:val="es-MX"/>
        </w:rPr>
        <w:lastRenderedPageBreak/>
        <w:t>la UMAFOR, así como un vehículo, dos radios para la comunicación, una persona que se encargue de la inspección y conformar una brigada participativa.</w:t>
      </w:r>
    </w:p>
    <w:p w:rsidR="00AC06FC" w:rsidRDefault="00AC06FC" w:rsidP="00AC06FC">
      <w:pPr>
        <w:autoSpaceDE w:val="0"/>
        <w:autoSpaceDN w:val="0"/>
        <w:adjustRightInd w:val="0"/>
        <w:spacing w:line="300" w:lineRule="auto"/>
        <w:ind w:firstLine="720"/>
        <w:jc w:val="both"/>
        <w:rPr>
          <w:rFonts w:ascii="Arial" w:hAnsi="Arial" w:cs="Arial"/>
          <w:lang w:val="es-MX"/>
        </w:rPr>
      </w:pPr>
    </w:p>
    <w:p w:rsidR="00AD1C6B" w:rsidRDefault="00AD1C6B"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Al igual que la sanidad forestal, la vigilancia forestal se hace desde las instalaciones de Zacatlán</w:t>
      </w:r>
      <w:r>
        <w:rPr>
          <w:rFonts w:ascii="Arial" w:hAnsi="Arial" w:cs="Arial"/>
          <w:lang w:val="es-MX"/>
        </w:rPr>
        <w:t xml:space="preserve">, Puebla o desde </w:t>
      </w:r>
      <w:r w:rsidR="00E3716D">
        <w:rPr>
          <w:rFonts w:ascii="Arial" w:hAnsi="Arial" w:cs="Arial"/>
          <w:lang w:val="es-MX"/>
        </w:rPr>
        <w:t xml:space="preserve">la ciudad de </w:t>
      </w:r>
      <w:r>
        <w:rPr>
          <w:rFonts w:ascii="Arial" w:hAnsi="Arial" w:cs="Arial"/>
          <w:lang w:val="es-MX"/>
        </w:rPr>
        <w:t>Puebla.</w:t>
      </w:r>
    </w:p>
    <w:p w:rsidR="00AD1C6B" w:rsidRPr="00610AA6" w:rsidRDefault="00AD1C6B"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AC06FC" w:rsidRPr="00610AA6" w:rsidRDefault="00AC06FC" w:rsidP="00AC06FC">
      <w:pPr>
        <w:autoSpaceDE w:val="0"/>
        <w:autoSpaceDN w:val="0"/>
        <w:adjustRightInd w:val="0"/>
        <w:spacing w:line="300" w:lineRule="auto"/>
        <w:ind w:firstLine="720"/>
        <w:jc w:val="both"/>
        <w:rPr>
          <w:rFonts w:ascii="Arial" w:hAnsi="Arial" w:cs="Arial"/>
          <w:lang w:val="es-MX"/>
        </w:rPr>
        <w:sectPr w:rsidR="00AC06FC" w:rsidRPr="00610AA6" w:rsidSect="00384739">
          <w:headerReference w:type="default" r:id="rId118"/>
          <w:footerReference w:type="default" r:id="rId119"/>
          <w:pgSz w:w="12240" w:h="15840"/>
          <w:pgMar w:top="1417" w:right="1701" w:bottom="1417" w:left="1701" w:header="720" w:footer="415" w:gutter="0"/>
          <w:cols w:space="720"/>
          <w:noEndnote/>
        </w:sectPr>
      </w:pPr>
    </w:p>
    <w:p w:rsidR="00AC06FC" w:rsidRPr="00610AA6" w:rsidRDefault="00AC06FC" w:rsidP="00AC06FC">
      <w:pPr>
        <w:autoSpaceDE w:val="0"/>
        <w:autoSpaceDN w:val="0"/>
        <w:adjustRightInd w:val="0"/>
        <w:spacing w:line="300" w:lineRule="auto"/>
        <w:ind w:firstLine="720"/>
        <w:jc w:val="both"/>
        <w:rPr>
          <w:rFonts w:ascii="Arial" w:hAnsi="Arial" w:cs="Arial"/>
          <w:lang w:val="es-MX"/>
        </w:rPr>
      </w:pPr>
    </w:p>
    <w:p w:rsidR="004226F8" w:rsidRDefault="004226F8" w:rsidP="004226F8">
      <w:pPr>
        <w:pStyle w:val="Tabladeilustraciones"/>
      </w:pPr>
      <w:bookmarkStart w:id="1180" w:name="_Toc280114819"/>
      <w:bookmarkStart w:id="1181" w:name="_Toc282174698"/>
      <w:bookmarkStart w:id="1182" w:name="_Toc282175315"/>
      <w:bookmarkStart w:id="1183" w:name="_Toc289983629"/>
      <w:r>
        <w:t xml:space="preserve">Cuadro </w:t>
      </w:r>
      <w:fldSimple w:instr=" SEQ Cuadro \* ARABIC ">
        <w:r w:rsidR="00924369">
          <w:rPr>
            <w:noProof/>
          </w:rPr>
          <w:t>52</w:t>
        </w:r>
      </w:fldSimple>
      <w:r>
        <w:t xml:space="preserve">. </w:t>
      </w:r>
      <w:r w:rsidRPr="00E37043">
        <w:t>Infraestructura de vigilancia forestal en la Unidad de Manejo Forestal.</w:t>
      </w:r>
      <w:bookmarkEnd w:id="1180"/>
      <w:bookmarkEnd w:id="1181"/>
      <w:bookmarkEnd w:id="1182"/>
      <w:bookmarkEnd w:id="1183"/>
    </w:p>
    <w:tbl>
      <w:tblPr>
        <w:tblW w:w="1757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191"/>
        <w:gridCol w:w="402"/>
        <w:gridCol w:w="403"/>
        <w:gridCol w:w="405"/>
        <w:gridCol w:w="405"/>
        <w:gridCol w:w="405"/>
        <w:gridCol w:w="405"/>
        <w:gridCol w:w="405"/>
        <w:gridCol w:w="405"/>
        <w:gridCol w:w="406"/>
        <w:gridCol w:w="406"/>
        <w:gridCol w:w="405"/>
        <w:gridCol w:w="407"/>
        <w:gridCol w:w="406"/>
        <w:gridCol w:w="406"/>
        <w:gridCol w:w="406"/>
        <w:gridCol w:w="406"/>
        <w:gridCol w:w="406"/>
        <w:gridCol w:w="406"/>
        <w:gridCol w:w="404"/>
        <w:gridCol w:w="408"/>
        <w:gridCol w:w="406"/>
        <w:gridCol w:w="406"/>
        <w:gridCol w:w="407"/>
        <w:gridCol w:w="406"/>
        <w:gridCol w:w="406"/>
        <w:gridCol w:w="406"/>
        <w:gridCol w:w="406"/>
        <w:gridCol w:w="406"/>
        <w:gridCol w:w="406"/>
        <w:gridCol w:w="406"/>
        <w:gridCol w:w="406"/>
        <w:gridCol w:w="406"/>
        <w:gridCol w:w="407"/>
        <w:gridCol w:w="406"/>
        <w:gridCol w:w="406"/>
        <w:gridCol w:w="406"/>
        <w:gridCol w:w="405"/>
        <w:gridCol w:w="430"/>
        <w:gridCol w:w="426"/>
        <w:gridCol w:w="518"/>
      </w:tblGrid>
      <w:tr w:rsidR="00AC06FC" w:rsidRPr="00610AA6" w:rsidTr="00384739">
        <w:trPr>
          <w:cantSplit/>
          <w:trHeight w:val="1134"/>
          <w:jc w:val="center"/>
        </w:trPr>
        <w:tc>
          <w:tcPr>
            <w:tcW w:w="1191"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spacing w:line="300" w:lineRule="auto"/>
              <w:jc w:val="center"/>
              <w:rPr>
                <w:rFonts w:ascii="Arial" w:hAnsi="Arial" w:cs="Arial"/>
                <w:sz w:val="16"/>
                <w:szCs w:val="16"/>
                <w:lang w:val="es-MX"/>
              </w:rPr>
            </w:pPr>
            <w:r w:rsidRPr="00610AA6">
              <w:rPr>
                <w:rFonts w:ascii="Arial" w:hAnsi="Arial" w:cs="Arial"/>
                <w:sz w:val="16"/>
                <w:szCs w:val="16"/>
                <w:lang w:val="es-MX"/>
              </w:rPr>
              <w:t>Concepto</w:t>
            </w:r>
          </w:p>
        </w:tc>
        <w:tc>
          <w:tcPr>
            <w:tcW w:w="805"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Chiconcuautla</w:t>
            </w:r>
          </w:p>
        </w:tc>
        <w:tc>
          <w:tcPr>
            <w:tcW w:w="810"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 xml:space="preserve">Francisco Z. </w:t>
            </w:r>
          </w:p>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Mena</w:t>
            </w:r>
          </w:p>
        </w:tc>
        <w:tc>
          <w:tcPr>
            <w:tcW w:w="810"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Hermenegildo Galeana</w:t>
            </w:r>
          </w:p>
        </w:tc>
        <w:tc>
          <w:tcPr>
            <w:tcW w:w="810"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Honey</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Huauchinango</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Jalpan</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Jopala</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 xml:space="preserve">Juan Galindo </w:t>
            </w:r>
          </w:p>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(Nuevo Necaxa)</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Naupan</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Pahuatlán</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Pantepec</w:t>
            </w:r>
          </w:p>
        </w:tc>
        <w:tc>
          <w:tcPr>
            <w:tcW w:w="813"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San Felipe Tepatlán</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Tlacuilotepec</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Tlaola</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Tlapacoya</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Tlaxco</w:t>
            </w:r>
          </w:p>
        </w:tc>
        <w:tc>
          <w:tcPr>
            <w:tcW w:w="813"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Venustiano Carranza</w:t>
            </w:r>
          </w:p>
        </w:tc>
        <w:tc>
          <w:tcPr>
            <w:tcW w:w="81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Xicotepec</w:t>
            </w:r>
          </w:p>
        </w:tc>
        <w:tc>
          <w:tcPr>
            <w:tcW w:w="835"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Zihuateutla</w:t>
            </w:r>
          </w:p>
        </w:tc>
        <w:tc>
          <w:tcPr>
            <w:tcW w:w="944"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AC06FC" w:rsidRPr="00610AA6" w:rsidRDefault="00AC06FC" w:rsidP="00384739">
            <w:pPr>
              <w:spacing w:line="300" w:lineRule="auto"/>
              <w:jc w:val="center"/>
              <w:rPr>
                <w:rFonts w:ascii="Arial" w:hAnsi="Arial" w:cs="Arial"/>
                <w:sz w:val="16"/>
                <w:szCs w:val="16"/>
                <w:lang w:val="es-MX"/>
              </w:rPr>
            </w:pPr>
            <w:r w:rsidRPr="00610AA6">
              <w:rPr>
                <w:rFonts w:ascii="Arial" w:hAnsi="Arial" w:cs="Arial"/>
                <w:sz w:val="16"/>
                <w:szCs w:val="16"/>
                <w:lang w:val="es-MX"/>
              </w:rPr>
              <w:t>Total para la región</w:t>
            </w:r>
          </w:p>
        </w:tc>
      </w:tr>
      <w:tr w:rsidR="00182FEA" w:rsidRPr="00610AA6" w:rsidTr="00384739">
        <w:trPr>
          <w:cantSplit/>
          <w:trHeight w:val="1134"/>
          <w:jc w:val="center"/>
        </w:trPr>
        <w:tc>
          <w:tcPr>
            <w:tcW w:w="1191" w:type="dxa"/>
            <w:vMerge/>
            <w:tcBorders>
              <w:top w:val="single" w:sz="12" w:space="0" w:color="auto"/>
              <w:left w:val="single" w:sz="12" w:space="0" w:color="auto"/>
              <w:bottom w:val="single" w:sz="12" w:space="0" w:color="auto"/>
              <w:right w:val="single" w:sz="12" w:space="0" w:color="auto"/>
            </w:tcBorders>
            <w:shd w:val="clear" w:color="auto" w:fill="E0E0E0"/>
          </w:tcPr>
          <w:p w:rsidR="00AC06FC" w:rsidRPr="00610AA6" w:rsidRDefault="00AC06FC" w:rsidP="00384739">
            <w:pPr>
              <w:spacing w:line="300" w:lineRule="auto"/>
              <w:jc w:val="both"/>
              <w:rPr>
                <w:rFonts w:ascii="Arial" w:hAnsi="Arial" w:cs="Arial"/>
                <w:sz w:val="12"/>
                <w:lang w:val="es-MX"/>
              </w:rPr>
            </w:pPr>
          </w:p>
        </w:tc>
        <w:tc>
          <w:tcPr>
            <w:tcW w:w="40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0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43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c>
          <w:tcPr>
            <w:tcW w:w="42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51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AC06FC" w:rsidRPr="00610AA6" w:rsidRDefault="00AC06FC" w:rsidP="00384739">
            <w:pPr>
              <w:spacing w:line="300" w:lineRule="auto"/>
              <w:ind w:left="113" w:right="113"/>
              <w:jc w:val="center"/>
              <w:rPr>
                <w:rFonts w:ascii="Arial" w:hAnsi="Arial" w:cs="Arial"/>
                <w:sz w:val="16"/>
                <w:szCs w:val="16"/>
                <w:lang w:val="es-MX"/>
              </w:rPr>
            </w:pPr>
            <w:r w:rsidRPr="00610AA6">
              <w:rPr>
                <w:rFonts w:ascii="Arial" w:hAnsi="Arial" w:cs="Arial"/>
                <w:sz w:val="16"/>
                <w:szCs w:val="16"/>
                <w:lang w:val="es-MX"/>
              </w:rPr>
              <w:t>Necesario</w:t>
            </w:r>
          </w:p>
        </w:tc>
      </w:tr>
      <w:tr w:rsidR="00AC06FC" w:rsidRPr="00610AA6" w:rsidTr="00384739">
        <w:trPr>
          <w:cantSplit/>
          <w:trHeight w:val="624"/>
          <w:jc w:val="center"/>
        </w:trPr>
        <w:tc>
          <w:tcPr>
            <w:tcW w:w="11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Casetas de vigilancia</w:t>
            </w:r>
          </w:p>
        </w:tc>
        <w:tc>
          <w:tcPr>
            <w:tcW w:w="40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2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5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19</w:t>
            </w:r>
          </w:p>
        </w:tc>
      </w:tr>
      <w:tr w:rsidR="00AC06FC" w:rsidRPr="00610AA6" w:rsidTr="00384739">
        <w:trPr>
          <w:cantSplit/>
          <w:trHeight w:val="624"/>
          <w:jc w:val="center"/>
        </w:trPr>
        <w:tc>
          <w:tcPr>
            <w:tcW w:w="11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Vehículos</w:t>
            </w:r>
          </w:p>
        </w:tc>
        <w:tc>
          <w:tcPr>
            <w:tcW w:w="40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2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5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19</w:t>
            </w:r>
          </w:p>
        </w:tc>
      </w:tr>
      <w:tr w:rsidR="00AC06FC" w:rsidRPr="00610AA6" w:rsidTr="00384739">
        <w:trPr>
          <w:cantSplit/>
          <w:trHeight w:val="624"/>
          <w:jc w:val="center"/>
        </w:trPr>
        <w:tc>
          <w:tcPr>
            <w:tcW w:w="11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Inspectores</w:t>
            </w:r>
          </w:p>
        </w:tc>
        <w:tc>
          <w:tcPr>
            <w:tcW w:w="40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2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5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19</w:t>
            </w:r>
          </w:p>
        </w:tc>
      </w:tr>
      <w:tr w:rsidR="00AC06FC" w:rsidRPr="00610AA6" w:rsidTr="00384739">
        <w:trPr>
          <w:cantSplit/>
          <w:trHeight w:val="624"/>
          <w:jc w:val="center"/>
        </w:trPr>
        <w:tc>
          <w:tcPr>
            <w:tcW w:w="11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Radios</w:t>
            </w:r>
          </w:p>
        </w:tc>
        <w:tc>
          <w:tcPr>
            <w:tcW w:w="40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2</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2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5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38</w:t>
            </w:r>
          </w:p>
        </w:tc>
      </w:tr>
      <w:tr w:rsidR="00AC06FC" w:rsidRPr="00610AA6" w:rsidTr="00384739">
        <w:trPr>
          <w:cantSplit/>
          <w:trHeight w:val="624"/>
          <w:jc w:val="center"/>
        </w:trPr>
        <w:tc>
          <w:tcPr>
            <w:tcW w:w="11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Brigadas participativas</w:t>
            </w:r>
          </w:p>
        </w:tc>
        <w:tc>
          <w:tcPr>
            <w:tcW w:w="40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2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5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19</w:t>
            </w:r>
          </w:p>
        </w:tc>
      </w:tr>
      <w:tr w:rsidR="00AC06FC" w:rsidRPr="00610AA6" w:rsidTr="00384739">
        <w:trPr>
          <w:cantSplit/>
          <w:trHeight w:val="624"/>
          <w:jc w:val="center"/>
        </w:trPr>
        <w:tc>
          <w:tcPr>
            <w:tcW w:w="11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Otros (especificar)</w:t>
            </w:r>
          </w:p>
        </w:tc>
        <w:tc>
          <w:tcPr>
            <w:tcW w:w="40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2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5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w:t>
            </w:r>
          </w:p>
        </w:tc>
      </w:tr>
      <w:tr w:rsidR="00AC06FC" w:rsidRPr="00610AA6" w:rsidTr="00384739">
        <w:trPr>
          <w:cantSplit/>
          <w:trHeight w:val="624"/>
          <w:jc w:val="center"/>
        </w:trPr>
        <w:tc>
          <w:tcPr>
            <w:tcW w:w="1191"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rPr>
                <w:rFonts w:ascii="Arial" w:hAnsi="Arial" w:cs="Arial"/>
                <w:sz w:val="18"/>
                <w:szCs w:val="18"/>
                <w:lang w:val="es-MX"/>
              </w:rPr>
            </w:pPr>
            <w:r w:rsidRPr="00610AA6">
              <w:rPr>
                <w:rFonts w:ascii="Arial" w:hAnsi="Arial" w:cs="Arial"/>
                <w:sz w:val="18"/>
                <w:szCs w:val="18"/>
                <w:lang w:val="es-MX"/>
              </w:rPr>
              <w:t>Total</w:t>
            </w:r>
          </w:p>
        </w:tc>
        <w:tc>
          <w:tcPr>
            <w:tcW w:w="402"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3"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4"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7"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40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6</w:t>
            </w:r>
          </w:p>
        </w:tc>
        <w:tc>
          <w:tcPr>
            <w:tcW w:w="405"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30"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p>
        </w:tc>
        <w:tc>
          <w:tcPr>
            <w:tcW w:w="426"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0</w:t>
            </w:r>
          </w:p>
        </w:tc>
        <w:tc>
          <w:tcPr>
            <w:tcW w:w="518" w:type="dxa"/>
            <w:tcBorders>
              <w:top w:val="single" w:sz="12" w:space="0" w:color="auto"/>
              <w:left w:val="single" w:sz="12" w:space="0" w:color="auto"/>
              <w:bottom w:val="single" w:sz="12" w:space="0" w:color="auto"/>
              <w:right w:val="single" w:sz="12" w:space="0" w:color="auto"/>
            </w:tcBorders>
            <w:vAlign w:val="center"/>
          </w:tcPr>
          <w:p w:rsidR="00AC06FC" w:rsidRPr="00610AA6" w:rsidRDefault="00AC06FC" w:rsidP="00384739">
            <w:pPr>
              <w:spacing w:line="300" w:lineRule="auto"/>
              <w:jc w:val="center"/>
              <w:rPr>
                <w:rFonts w:ascii="Arial" w:hAnsi="Arial" w:cs="Arial"/>
                <w:sz w:val="18"/>
                <w:szCs w:val="18"/>
                <w:lang w:val="es-MX"/>
              </w:rPr>
            </w:pPr>
            <w:r w:rsidRPr="00610AA6">
              <w:rPr>
                <w:rFonts w:ascii="Arial" w:hAnsi="Arial" w:cs="Arial"/>
                <w:sz w:val="18"/>
                <w:szCs w:val="18"/>
                <w:lang w:val="es-MX"/>
              </w:rPr>
              <w:t>114</w:t>
            </w:r>
          </w:p>
        </w:tc>
      </w:tr>
    </w:tbl>
    <w:p w:rsidR="00AC06FC" w:rsidRPr="00610AA6" w:rsidRDefault="00AC06FC" w:rsidP="00AC06FC">
      <w:pPr>
        <w:spacing w:line="300" w:lineRule="auto"/>
        <w:ind w:firstLine="720"/>
        <w:jc w:val="both"/>
        <w:rPr>
          <w:rFonts w:ascii="Arial" w:hAnsi="Arial" w:cs="Arial"/>
          <w:lang w:val="es-MX"/>
        </w:rPr>
      </w:pPr>
    </w:p>
    <w:p w:rsidR="00EF16DD" w:rsidRDefault="00EF16DD" w:rsidP="00AC06FC">
      <w:pPr>
        <w:autoSpaceDE w:val="0"/>
        <w:autoSpaceDN w:val="0"/>
        <w:adjustRightInd w:val="0"/>
        <w:spacing w:line="300" w:lineRule="auto"/>
        <w:ind w:firstLine="720"/>
        <w:jc w:val="both"/>
        <w:rPr>
          <w:rFonts w:ascii="Arial" w:hAnsi="Arial" w:cs="Arial"/>
          <w:lang w:val="es-MX"/>
        </w:rPr>
      </w:pPr>
    </w:p>
    <w:p w:rsidR="00AD1C6B" w:rsidRDefault="00AD1C6B" w:rsidP="00AC06FC">
      <w:pPr>
        <w:autoSpaceDE w:val="0"/>
        <w:autoSpaceDN w:val="0"/>
        <w:adjustRightInd w:val="0"/>
        <w:spacing w:line="300" w:lineRule="auto"/>
        <w:ind w:firstLine="720"/>
        <w:jc w:val="both"/>
        <w:rPr>
          <w:rFonts w:ascii="Arial" w:hAnsi="Arial" w:cs="Arial"/>
          <w:lang w:val="es-MX"/>
        </w:rPr>
      </w:pPr>
    </w:p>
    <w:p w:rsidR="00AD1C6B" w:rsidRPr="00610AA6" w:rsidRDefault="00AD1C6B" w:rsidP="00AC06FC">
      <w:pPr>
        <w:autoSpaceDE w:val="0"/>
        <w:autoSpaceDN w:val="0"/>
        <w:adjustRightInd w:val="0"/>
        <w:spacing w:line="300" w:lineRule="auto"/>
        <w:ind w:firstLine="720"/>
        <w:jc w:val="both"/>
        <w:rPr>
          <w:rFonts w:ascii="Arial" w:hAnsi="Arial" w:cs="Arial"/>
          <w:lang w:val="es-MX"/>
        </w:rPr>
        <w:sectPr w:rsidR="00AD1C6B" w:rsidRPr="00610AA6" w:rsidSect="00384739">
          <w:headerReference w:type="default" r:id="rId120"/>
          <w:footerReference w:type="default" r:id="rId121"/>
          <w:pgSz w:w="20163" w:h="12242" w:orient="landscape" w:code="5"/>
          <w:pgMar w:top="1423" w:right="1418" w:bottom="1701" w:left="1418" w:header="720" w:footer="414" w:gutter="0"/>
          <w:cols w:space="720"/>
          <w:noEndnote/>
        </w:sectPr>
      </w:pPr>
    </w:p>
    <w:p w:rsidR="00221AA3" w:rsidRPr="00AD1C6B" w:rsidRDefault="00221AA3" w:rsidP="00B22255">
      <w:pPr>
        <w:pStyle w:val="Ttulo3"/>
        <w:numPr>
          <w:ilvl w:val="2"/>
          <w:numId w:val="33"/>
        </w:numPr>
      </w:pPr>
      <w:bookmarkStart w:id="1184" w:name="_Toc281835430"/>
      <w:bookmarkStart w:id="1185" w:name="_Toc282172978"/>
      <w:bookmarkStart w:id="1186" w:name="_Toc282174191"/>
      <w:bookmarkStart w:id="1187" w:name="_Toc289982702"/>
      <w:r w:rsidRPr="00AD1C6B">
        <w:lastRenderedPageBreak/>
        <w:t>Conservación</w:t>
      </w:r>
      <w:bookmarkEnd w:id="1184"/>
      <w:bookmarkEnd w:id="1185"/>
      <w:bookmarkEnd w:id="1186"/>
      <w:bookmarkEnd w:id="1187"/>
    </w:p>
    <w:p w:rsidR="00221AA3" w:rsidRPr="00610AA6" w:rsidRDefault="00221AA3" w:rsidP="00221AA3">
      <w:pPr>
        <w:autoSpaceDE w:val="0"/>
        <w:autoSpaceDN w:val="0"/>
        <w:adjustRightInd w:val="0"/>
        <w:spacing w:line="300" w:lineRule="auto"/>
        <w:ind w:firstLine="720"/>
        <w:jc w:val="both"/>
        <w:rPr>
          <w:rFonts w:ascii="Arial" w:hAnsi="Arial" w:cs="Arial"/>
          <w:b/>
          <w:bCs/>
          <w:smallCaps/>
          <w:u w:val="single"/>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conservación en la actualidad es un tema que ha cobrado gran importancia, debido a que cada vez se degradan mayores superficies, producto de la actividad humana. En México </w:t>
      </w:r>
      <w:smartTag w:uri="urn:schemas-microsoft-com:office:smarttags" w:element="PersonName">
        <w:smartTagPr>
          <w:attr w:name="ProductID" w:val="la SEMARNAT"/>
        </w:smartTagPr>
        <w:r w:rsidRPr="00610AA6">
          <w:rPr>
            <w:rFonts w:ascii="Arial" w:hAnsi="Arial" w:cs="Arial"/>
            <w:lang w:val="es-MX"/>
          </w:rPr>
          <w:t>la SEMARNAT</w:t>
        </w:r>
      </w:smartTag>
      <w:r w:rsidRPr="00610AA6">
        <w:rPr>
          <w:rFonts w:ascii="Arial" w:hAnsi="Arial" w:cs="Arial"/>
          <w:lang w:val="es-MX"/>
        </w:rPr>
        <w:t xml:space="preserve"> ha definido zonas donde deben realizarse actividades tendientes a la conservación y el buen manejo de los recursos naturales, denominadas Aéreas Naturales Protegidas. El siguiente cuadro se enlista la clasificación que emite SEMARNAT y se registran aquellas que se presentan dentro de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xml:space="preserve"> </w:t>
      </w:r>
    </w:p>
    <w:p w:rsidR="00221AA3" w:rsidRPr="00610AA6" w:rsidRDefault="00221AA3" w:rsidP="00221AA3">
      <w:pPr>
        <w:autoSpaceDE w:val="0"/>
        <w:autoSpaceDN w:val="0"/>
        <w:adjustRightInd w:val="0"/>
        <w:spacing w:line="300" w:lineRule="auto"/>
        <w:ind w:firstLine="708"/>
        <w:jc w:val="both"/>
        <w:rPr>
          <w:rFonts w:ascii="Arial" w:hAnsi="Arial" w:cs="Arial"/>
          <w:lang w:val="es-MX"/>
        </w:rPr>
      </w:pPr>
    </w:p>
    <w:p w:rsidR="003D77AA" w:rsidRDefault="003D77AA" w:rsidP="003D77AA">
      <w:pPr>
        <w:pStyle w:val="Tabladeilustraciones"/>
      </w:pPr>
      <w:bookmarkStart w:id="1188" w:name="_Toc280114820"/>
      <w:bookmarkStart w:id="1189" w:name="_Toc282174699"/>
      <w:bookmarkStart w:id="1190" w:name="_Toc282175316"/>
      <w:bookmarkStart w:id="1191" w:name="_Toc289983630"/>
      <w:r>
        <w:t xml:space="preserve">Cuadro </w:t>
      </w:r>
      <w:fldSimple w:instr=" SEQ Cuadro \* ARABIC ">
        <w:r w:rsidR="00924369">
          <w:rPr>
            <w:noProof/>
          </w:rPr>
          <w:t>53</w:t>
        </w:r>
      </w:fldSimple>
      <w:r>
        <w:t>.</w:t>
      </w:r>
      <w:r w:rsidRPr="00F61393">
        <w:t xml:space="preserve"> Áreas de protección de recursos naturales y regiones prioritarias en la superficie de la UMAFOR.</w:t>
      </w:r>
      <w:bookmarkEnd w:id="1188"/>
      <w:bookmarkEnd w:id="1189"/>
      <w:bookmarkEnd w:id="1190"/>
      <w:bookmarkEnd w:id="1191"/>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2590"/>
        <w:gridCol w:w="1260"/>
        <w:gridCol w:w="1301"/>
        <w:gridCol w:w="2149"/>
        <w:gridCol w:w="1678"/>
      </w:tblGrid>
      <w:tr w:rsidR="00221AA3" w:rsidRPr="00610AA6" w:rsidTr="00D75201">
        <w:trPr>
          <w:trHeight w:val="696"/>
        </w:trPr>
        <w:tc>
          <w:tcPr>
            <w:tcW w:w="2590"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Tipo de ANP</w:t>
            </w:r>
          </w:p>
        </w:tc>
        <w:tc>
          <w:tcPr>
            <w:tcW w:w="1260"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spacing w:line="300" w:lineRule="auto"/>
              <w:jc w:val="center"/>
              <w:rPr>
                <w:rFonts w:ascii="Arial" w:hAnsi="Arial" w:cs="Arial"/>
                <w:b/>
                <w:sz w:val="20"/>
                <w:szCs w:val="20"/>
                <w:lang w:val="es-MX"/>
              </w:rPr>
            </w:pPr>
            <w:bookmarkStart w:id="1192" w:name="_Toc248646754"/>
            <w:r w:rsidRPr="00610AA6">
              <w:rPr>
                <w:rFonts w:ascii="Arial" w:hAnsi="Arial" w:cs="Arial"/>
                <w:b/>
                <w:sz w:val="20"/>
                <w:szCs w:val="20"/>
                <w:lang w:val="es-MX"/>
              </w:rPr>
              <w:t>Número</w:t>
            </w:r>
            <w:bookmarkEnd w:id="1192"/>
          </w:p>
        </w:tc>
        <w:tc>
          <w:tcPr>
            <w:tcW w:w="1301"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 xml:space="preserve">Superficie total </w:t>
            </w:r>
          </w:p>
          <w:p w:rsidR="00221AA3" w:rsidRPr="00610AA6" w:rsidRDefault="00221AA3" w:rsidP="00D75201">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(ha)</w:t>
            </w:r>
          </w:p>
        </w:tc>
        <w:tc>
          <w:tcPr>
            <w:tcW w:w="2149"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Tipo de ecosistema forestal</w:t>
            </w:r>
          </w:p>
        </w:tc>
        <w:tc>
          <w:tcPr>
            <w:tcW w:w="1678"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Principales problemas</w:t>
            </w:r>
          </w:p>
        </w:tc>
      </w:tr>
      <w:tr w:rsidR="00221AA3" w:rsidRPr="00610AA6" w:rsidTr="00D75201">
        <w:trPr>
          <w:trHeight w:val="567"/>
        </w:trPr>
        <w:tc>
          <w:tcPr>
            <w:tcW w:w="25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Reserva de la biosfera</w:t>
            </w:r>
          </w:p>
        </w:tc>
        <w:tc>
          <w:tcPr>
            <w:tcW w:w="126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30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214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67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D75201">
        <w:trPr>
          <w:trHeight w:val="567"/>
        </w:trPr>
        <w:tc>
          <w:tcPr>
            <w:tcW w:w="25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Parque Nacional</w:t>
            </w:r>
          </w:p>
        </w:tc>
        <w:tc>
          <w:tcPr>
            <w:tcW w:w="126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30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214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67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D75201">
        <w:trPr>
          <w:trHeight w:val="567"/>
        </w:trPr>
        <w:tc>
          <w:tcPr>
            <w:tcW w:w="25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Monumento Nacional</w:t>
            </w:r>
          </w:p>
        </w:tc>
        <w:tc>
          <w:tcPr>
            <w:tcW w:w="126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30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214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67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D75201">
        <w:trPr>
          <w:trHeight w:val="567"/>
        </w:trPr>
        <w:tc>
          <w:tcPr>
            <w:tcW w:w="25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 xml:space="preserve">Área de protección de recursos naturales </w:t>
            </w:r>
          </w:p>
        </w:tc>
        <w:tc>
          <w:tcPr>
            <w:tcW w:w="126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w:t>
            </w:r>
          </w:p>
        </w:tc>
        <w:tc>
          <w:tcPr>
            <w:tcW w:w="130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5,000</w:t>
            </w:r>
          </w:p>
        </w:tc>
        <w:tc>
          <w:tcPr>
            <w:tcW w:w="214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Bosque de pino</w:t>
            </w:r>
          </w:p>
        </w:tc>
        <w:tc>
          <w:tcPr>
            <w:tcW w:w="167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Alta densidad de población</w:t>
            </w:r>
          </w:p>
        </w:tc>
      </w:tr>
      <w:tr w:rsidR="00221AA3" w:rsidRPr="00610AA6" w:rsidTr="00D75201">
        <w:trPr>
          <w:trHeight w:val="567"/>
        </w:trPr>
        <w:tc>
          <w:tcPr>
            <w:tcW w:w="25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Área de protección flora y fauna</w:t>
            </w:r>
          </w:p>
        </w:tc>
        <w:tc>
          <w:tcPr>
            <w:tcW w:w="126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30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214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67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D75201">
        <w:trPr>
          <w:trHeight w:val="567"/>
        </w:trPr>
        <w:tc>
          <w:tcPr>
            <w:tcW w:w="25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Santuario</w:t>
            </w:r>
          </w:p>
        </w:tc>
        <w:tc>
          <w:tcPr>
            <w:tcW w:w="126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30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214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67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D75201">
        <w:trPr>
          <w:trHeight w:val="567"/>
        </w:trPr>
        <w:tc>
          <w:tcPr>
            <w:tcW w:w="25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Región Prioritaria</w:t>
            </w:r>
          </w:p>
        </w:tc>
        <w:tc>
          <w:tcPr>
            <w:tcW w:w="126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w:t>
            </w:r>
          </w:p>
        </w:tc>
        <w:tc>
          <w:tcPr>
            <w:tcW w:w="130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120,000 *</w:t>
            </w:r>
          </w:p>
        </w:tc>
        <w:tc>
          <w:tcPr>
            <w:tcW w:w="214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Bosque mesófilo de montaña</w:t>
            </w:r>
          </w:p>
        </w:tc>
        <w:tc>
          <w:tcPr>
            <w:tcW w:w="167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Bosque muy fragmentado y reducido</w:t>
            </w:r>
          </w:p>
        </w:tc>
      </w:tr>
      <w:tr w:rsidR="00221AA3" w:rsidRPr="00610AA6" w:rsidTr="00D75201">
        <w:trPr>
          <w:trHeight w:val="567"/>
        </w:trPr>
        <w:tc>
          <w:tcPr>
            <w:tcW w:w="25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b/>
                <w:sz w:val="20"/>
                <w:szCs w:val="20"/>
                <w:lang w:val="es-MX"/>
              </w:rPr>
            </w:pPr>
            <w:r w:rsidRPr="00610AA6">
              <w:rPr>
                <w:rFonts w:ascii="Arial" w:hAnsi="Arial" w:cs="Arial"/>
                <w:b/>
                <w:sz w:val="20"/>
                <w:szCs w:val="20"/>
                <w:lang w:val="es-MX"/>
              </w:rPr>
              <w:t>Total región</w:t>
            </w:r>
          </w:p>
        </w:tc>
        <w:tc>
          <w:tcPr>
            <w:tcW w:w="126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2</w:t>
            </w:r>
          </w:p>
        </w:tc>
        <w:tc>
          <w:tcPr>
            <w:tcW w:w="130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125,000</w:t>
            </w:r>
          </w:p>
        </w:tc>
        <w:tc>
          <w:tcPr>
            <w:tcW w:w="214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67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bl>
    <w:p w:rsidR="00221AA3" w:rsidRPr="00610AA6" w:rsidRDefault="00221AA3" w:rsidP="00221AA3">
      <w:pPr>
        <w:autoSpaceDE w:val="0"/>
        <w:autoSpaceDN w:val="0"/>
        <w:adjustRightInd w:val="0"/>
        <w:spacing w:line="300" w:lineRule="auto"/>
        <w:jc w:val="both"/>
        <w:rPr>
          <w:rFonts w:ascii="Arial" w:hAnsi="Arial" w:cs="Arial"/>
          <w:lang w:val="es-MX"/>
        </w:rPr>
      </w:pPr>
      <w:r w:rsidRPr="00610AA6">
        <w:rPr>
          <w:rFonts w:ascii="Arial" w:hAnsi="Arial" w:cs="Arial"/>
          <w:lang w:val="es-MX"/>
        </w:rPr>
        <w:t>* Incluye el área total de 12 municipios.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Dentro de la UMAFOR se encuentra un área de protección de los recursos naturales la cual se llama “Cuenca Hidrográfica del río Necaxa” y tiene una extensión de </w:t>
      </w:r>
      <w:smartTag w:uri="urn:schemas-microsoft-com:office:smarttags" w:element="metricconverter">
        <w:smartTagPr>
          <w:attr w:name="ProductID" w:val="5,000 ha"/>
        </w:smartTagPr>
        <w:r w:rsidRPr="00610AA6">
          <w:rPr>
            <w:rFonts w:ascii="Arial" w:hAnsi="Arial" w:cs="Arial"/>
            <w:lang w:val="es-MX"/>
          </w:rPr>
          <w:t>5,000 ha</w:t>
        </w:r>
      </w:smartTag>
      <w:r w:rsidRPr="00610AA6">
        <w:rPr>
          <w:rFonts w:ascii="Arial" w:hAnsi="Arial" w:cs="Arial"/>
          <w:lang w:val="es-MX"/>
        </w:rPr>
        <w:t xml:space="preserve"> de bosque de pino. Esta abarca los municipios de Chiconcuautla,  Huauchinango, Juan Galindo, Jopala, Naupan, Tlaola, Xicotepec y Zihuateutla. En la cuenca se ubican importantes centros poblacionales y este es uno de los principales problemas para la conservación de sus recursos naturales.</w:t>
      </w:r>
    </w:p>
    <w:p w:rsidR="00221AA3" w:rsidRPr="00610AA6" w:rsidRDefault="00221AA3" w:rsidP="00221AA3">
      <w:pPr>
        <w:autoSpaceDE w:val="0"/>
        <w:autoSpaceDN w:val="0"/>
        <w:adjustRightInd w:val="0"/>
        <w:spacing w:line="300" w:lineRule="auto"/>
        <w:ind w:firstLine="708"/>
        <w:jc w:val="both"/>
        <w:rPr>
          <w:rFonts w:ascii="Arial" w:hAnsi="Arial" w:cs="Arial"/>
          <w:lang w:val="es-MX"/>
        </w:rPr>
      </w:pPr>
    </w:p>
    <w:p w:rsidR="00221AA3"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Por otro lado, también se ubica dentro de la UMAFOR una Región Prioritaria, que cubre </w:t>
      </w:r>
      <w:smartTag w:uri="urn:schemas-microsoft-com:office:smarttags" w:element="metricconverter">
        <w:smartTagPr>
          <w:attr w:name="ProductID" w:val="120,000 ha"/>
        </w:smartTagPr>
        <w:r w:rsidRPr="00610AA6">
          <w:rPr>
            <w:rFonts w:ascii="Arial" w:hAnsi="Arial" w:cs="Arial"/>
            <w:lang w:val="es-MX"/>
          </w:rPr>
          <w:t>120,000 ha</w:t>
        </w:r>
      </w:smartTag>
      <w:r w:rsidRPr="00610AA6">
        <w:rPr>
          <w:rFonts w:ascii="Arial" w:hAnsi="Arial" w:cs="Arial"/>
          <w:lang w:val="es-MX"/>
        </w:rPr>
        <w:t>, con vegetación de Bosque Mesófilo de Montaña en estado muy fragmentado y reducido, la superficie mencionada abarca 12 de los 19 muni</w:t>
      </w:r>
      <w:r w:rsidR="004B0F82">
        <w:rPr>
          <w:rFonts w:ascii="Arial" w:hAnsi="Arial" w:cs="Arial"/>
          <w:lang w:val="es-MX"/>
        </w:rPr>
        <w:t>cipios que comprende la UMAFOR.</w:t>
      </w:r>
    </w:p>
    <w:p w:rsidR="004B0F82" w:rsidRDefault="004B0F82" w:rsidP="004B0F82">
      <w:pPr>
        <w:autoSpaceDE w:val="0"/>
        <w:autoSpaceDN w:val="0"/>
        <w:adjustRightInd w:val="0"/>
        <w:spacing w:line="300" w:lineRule="auto"/>
        <w:ind w:firstLine="708"/>
        <w:jc w:val="both"/>
        <w:rPr>
          <w:rFonts w:ascii="Arial" w:hAnsi="Arial" w:cs="Arial"/>
          <w:lang w:val="es-MX"/>
        </w:rPr>
      </w:pPr>
    </w:p>
    <w:p w:rsidR="004B0F82" w:rsidRPr="003D77AA" w:rsidRDefault="004B0F82" w:rsidP="00B22255">
      <w:pPr>
        <w:pStyle w:val="Ttulo3"/>
        <w:numPr>
          <w:ilvl w:val="2"/>
          <w:numId w:val="33"/>
        </w:numPr>
      </w:pPr>
      <w:bookmarkStart w:id="1193" w:name="_Toc281835431"/>
      <w:bookmarkStart w:id="1194" w:name="_Toc282172979"/>
      <w:bookmarkStart w:id="1195" w:name="_Toc282174192"/>
      <w:bookmarkStart w:id="1196" w:name="_Toc289982703"/>
      <w:r w:rsidRPr="003D77AA">
        <w:t>Restauración forestal</w:t>
      </w:r>
      <w:bookmarkEnd w:id="1193"/>
      <w:bookmarkEnd w:id="1194"/>
      <w:bookmarkEnd w:id="1195"/>
      <w:bookmarkEnd w:id="1196"/>
    </w:p>
    <w:p w:rsidR="004B0F82" w:rsidRPr="00610AA6" w:rsidRDefault="004B0F82" w:rsidP="004B0F82">
      <w:pPr>
        <w:autoSpaceDE w:val="0"/>
        <w:autoSpaceDN w:val="0"/>
        <w:adjustRightInd w:val="0"/>
        <w:spacing w:line="300" w:lineRule="auto"/>
        <w:ind w:firstLine="708"/>
        <w:jc w:val="both"/>
        <w:rPr>
          <w:rFonts w:ascii="Arial" w:hAnsi="Arial" w:cs="Arial"/>
          <w:lang w:val="es-MX"/>
        </w:rPr>
      </w:pPr>
    </w:p>
    <w:p w:rsidR="004B0F82" w:rsidRPr="00610AA6" w:rsidRDefault="004B0F82"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Los recursos forestales de México han sufrido un fuerte deterioro, por lo que en la actualidad se encuentran extensas áreas degradadas y desprovistas de árboles debido al cambio de uso del suelo, incendios, deforestación, plagas y enfermedades. La restauración forestal mediante la reforestación es el camino correcto recuperar dicha áreas. Para ello se requiere del establecimiento de la existencia de viveros que provean de la planta para la reforestación. El siguiente cuadro muestra la situación actual en cuanto a viveros dentro de </w:t>
      </w:r>
      <w:smartTag w:uri="urn:schemas-microsoft-com:office:smarttags" w:element="PersonName">
        <w:smartTagPr>
          <w:attr w:name="ProductID" w:val="la UMAFOR."/>
        </w:smartTagPr>
        <w:r w:rsidRPr="00610AA6">
          <w:rPr>
            <w:rFonts w:ascii="Arial" w:hAnsi="Arial" w:cs="Arial"/>
            <w:lang w:val="es-MX"/>
          </w:rPr>
          <w:t>la UMAFOR.</w:t>
        </w:r>
      </w:smartTag>
    </w:p>
    <w:p w:rsidR="004B0F82" w:rsidRPr="00610AA6" w:rsidRDefault="004B0F82" w:rsidP="004B0F82">
      <w:pPr>
        <w:spacing w:line="300" w:lineRule="auto"/>
        <w:jc w:val="both"/>
        <w:rPr>
          <w:rFonts w:ascii="Arial" w:hAnsi="Arial" w:cs="Arial"/>
          <w:b/>
          <w:lang w:val="es-MX"/>
        </w:rPr>
      </w:pPr>
    </w:p>
    <w:p w:rsidR="004B0F82" w:rsidRPr="00610AA6" w:rsidRDefault="0065217D" w:rsidP="00B22255">
      <w:pPr>
        <w:pStyle w:val="Ttulo4"/>
        <w:numPr>
          <w:ilvl w:val="3"/>
          <w:numId w:val="33"/>
        </w:numPr>
      </w:pPr>
      <w:bookmarkStart w:id="1197" w:name="_Toc281835432"/>
      <w:bookmarkStart w:id="1198" w:name="_Toc289982704"/>
      <w:r>
        <w:t>Viveros forestales</w:t>
      </w:r>
      <w:bookmarkEnd w:id="1197"/>
      <w:bookmarkEnd w:id="1198"/>
    </w:p>
    <w:p w:rsidR="004B0F82" w:rsidRPr="00610AA6" w:rsidRDefault="004B0F82" w:rsidP="004B0F82">
      <w:pPr>
        <w:spacing w:line="300" w:lineRule="auto"/>
        <w:ind w:firstLine="720"/>
        <w:jc w:val="both"/>
        <w:rPr>
          <w:rFonts w:ascii="Arial" w:hAnsi="Arial" w:cs="Arial"/>
          <w:b/>
          <w:u w:val="single"/>
          <w:lang w:val="es-MX"/>
        </w:rPr>
      </w:pPr>
    </w:p>
    <w:p w:rsidR="00897828" w:rsidRDefault="004B0F82" w:rsidP="00C70843">
      <w:pPr>
        <w:spacing w:line="300" w:lineRule="auto"/>
        <w:jc w:val="both"/>
        <w:rPr>
          <w:rFonts w:ascii="Arial" w:hAnsi="Arial" w:cs="Arial"/>
          <w:lang w:val="es-MX"/>
        </w:rPr>
      </w:pPr>
      <w:r w:rsidRPr="00610AA6">
        <w:rPr>
          <w:rFonts w:ascii="Arial" w:hAnsi="Arial" w:cs="Arial"/>
          <w:lang w:val="es-MX"/>
        </w:rPr>
        <w:t xml:space="preserve">Dentro de la región existen </w:t>
      </w:r>
      <w:r w:rsidR="00E3716D">
        <w:rPr>
          <w:rFonts w:ascii="Arial" w:hAnsi="Arial" w:cs="Arial"/>
          <w:lang w:val="es-MX"/>
        </w:rPr>
        <w:t>3</w:t>
      </w:r>
      <w:r w:rsidRPr="00610AA6">
        <w:rPr>
          <w:rFonts w:ascii="Arial" w:hAnsi="Arial" w:cs="Arial"/>
          <w:lang w:val="es-MX"/>
        </w:rPr>
        <w:t xml:space="preserve"> viveros</w:t>
      </w:r>
      <w:r w:rsidR="00E3716D">
        <w:rPr>
          <w:rFonts w:ascii="Arial" w:hAnsi="Arial" w:cs="Arial"/>
          <w:lang w:val="es-MX"/>
        </w:rPr>
        <w:t xml:space="preserve"> forestales, establecidos en </w:t>
      </w:r>
      <w:r w:rsidR="005C26E2">
        <w:rPr>
          <w:rFonts w:ascii="Arial" w:hAnsi="Arial" w:cs="Arial"/>
          <w:lang w:val="es-MX"/>
        </w:rPr>
        <w:t xml:space="preserve">los </w:t>
      </w:r>
      <w:r w:rsidR="00E3716D">
        <w:rPr>
          <w:rFonts w:ascii="Arial" w:hAnsi="Arial" w:cs="Arial"/>
          <w:lang w:val="es-MX"/>
        </w:rPr>
        <w:t>municipio</w:t>
      </w:r>
      <w:r w:rsidR="005C26E2">
        <w:rPr>
          <w:rFonts w:ascii="Arial" w:hAnsi="Arial" w:cs="Arial"/>
          <w:lang w:val="es-MX"/>
        </w:rPr>
        <w:t>s</w:t>
      </w:r>
      <w:r w:rsidR="00E3716D">
        <w:rPr>
          <w:rFonts w:ascii="Arial" w:hAnsi="Arial" w:cs="Arial"/>
          <w:lang w:val="es-MX"/>
        </w:rPr>
        <w:t xml:space="preserve"> de</w:t>
      </w:r>
      <w:r w:rsidRPr="00610AA6">
        <w:rPr>
          <w:rFonts w:ascii="Arial" w:hAnsi="Arial" w:cs="Arial"/>
          <w:lang w:val="es-MX"/>
        </w:rPr>
        <w:t xml:space="preserve"> Xicotepec</w:t>
      </w:r>
      <w:r w:rsidR="00E3716D">
        <w:rPr>
          <w:rFonts w:ascii="Arial" w:hAnsi="Arial" w:cs="Arial"/>
          <w:lang w:val="es-MX"/>
        </w:rPr>
        <w:t xml:space="preserve"> y Jopala</w:t>
      </w:r>
      <w:r w:rsidRPr="00610AA6">
        <w:rPr>
          <w:rFonts w:ascii="Arial" w:hAnsi="Arial" w:cs="Arial"/>
          <w:lang w:val="es-MX"/>
        </w:rPr>
        <w:t xml:space="preserve">. Uno </w:t>
      </w:r>
      <w:r w:rsidRPr="00345CFC">
        <w:rPr>
          <w:rFonts w:ascii="Arial" w:hAnsi="Arial" w:cs="Arial"/>
          <w:lang w:val="es-MX"/>
        </w:rPr>
        <w:t xml:space="preserve">de los viveros pertenece </w:t>
      </w:r>
      <w:r w:rsidR="00E3716D" w:rsidRPr="00345CFC">
        <w:rPr>
          <w:rFonts w:ascii="Arial" w:hAnsi="Arial" w:cs="Arial"/>
          <w:lang w:val="es-MX"/>
        </w:rPr>
        <w:t>a la C</w:t>
      </w:r>
      <w:r w:rsidR="005C26E2" w:rsidRPr="00345CFC">
        <w:rPr>
          <w:rFonts w:ascii="Arial" w:hAnsi="Arial" w:cs="Arial"/>
          <w:lang w:val="es-MX"/>
        </w:rPr>
        <w:t>ONAFOR</w:t>
      </w:r>
      <w:r w:rsidRPr="00345CFC">
        <w:rPr>
          <w:rFonts w:ascii="Arial" w:hAnsi="Arial" w:cs="Arial"/>
          <w:lang w:val="es-MX"/>
        </w:rPr>
        <w:t>, con capacidad de producción total anual de 100,000 plantas</w:t>
      </w:r>
      <w:r w:rsidR="000C6393" w:rsidRPr="00345CFC">
        <w:rPr>
          <w:rFonts w:ascii="Arial" w:hAnsi="Arial" w:cs="Arial"/>
          <w:lang w:val="es-MX"/>
        </w:rPr>
        <w:t xml:space="preserve"> las cuales normalmente produce</w:t>
      </w:r>
      <w:r w:rsidR="009040C9" w:rsidRPr="00345CFC">
        <w:rPr>
          <w:rFonts w:ascii="Arial" w:hAnsi="Arial" w:cs="Arial"/>
          <w:lang w:val="es-MX"/>
        </w:rPr>
        <w:t xml:space="preserve"> y se localiza en la </w:t>
      </w:r>
      <w:r w:rsidR="005C26E2" w:rsidRPr="00345CFC">
        <w:rPr>
          <w:rFonts w:ascii="Arial" w:hAnsi="Arial" w:cs="Arial"/>
          <w:lang w:val="es-MX"/>
        </w:rPr>
        <w:t>localidad Gilberto Camacho</w:t>
      </w:r>
      <w:r w:rsidR="009040C9" w:rsidRPr="00345CFC">
        <w:rPr>
          <w:rFonts w:ascii="Arial" w:hAnsi="Arial" w:cs="Arial"/>
          <w:lang w:val="es-MX"/>
        </w:rPr>
        <w:t xml:space="preserve">, </w:t>
      </w:r>
      <w:r w:rsidR="005C26E2" w:rsidRPr="00345CFC">
        <w:rPr>
          <w:rFonts w:ascii="Arial" w:hAnsi="Arial" w:cs="Arial"/>
          <w:lang w:val="es-MX"/>
        </w:rPr>
        <w:t xml:space="preserve">municipio de </w:t>
      </w:r>
      <w:r w:rsidR="009040C9" w:rsidRPr="00345CFC">
        <w:rPr>
          <w:rFonts w:ascii="Arial" w:hAnsi="Arial" w:cs="Arial"/>
          <w:lang w:val="es-MX"/>
        </w:rPr>
        <w:t>Xicotepec</w:t>
      </w:r>
      <w:r w:rsidR="0065674D" w:rsidRPr="00345CFC">
        <w:rPr>
          <w:rFonts w:ascii="Arial" w:hAnsi="Arial" w:cs="Arial"/>
          <w:lang w:val="es-MX"/>
        </w:rPr>
        <w:t>, su sistema de producci</w:t>
      </w:r>
      <w:r w:rsidR="000C6393" w:rsidRPr="00345CFC">
        <w:rPr>
          <w:rFonts w:ascii="Arial" w:hAnsi="Arial" w:cs="Arial"/>
          <w:lang w:val="es-MX"/>
        </w:rPr>
        <w:t xml:space="preserve">ón es tradicional y se produce cedro rojo y caoba </w:t>
      </w:r>
      <w:r w:rsidR="00135FD7" w:rsidRPr="00345CFC">
        <w:rPr>
          <w:rFonts w:ascii="Arial" w:hAnsi="Arial" w:cs="Arial"/>
          <w:lang w:val="es-MX"/>
        </w:rPr>
        <w:t>(Cuadro</w:t>
      </w:r>
      <w:r w:rsidR="00903AA7" w:rsidRPr="00345CFC">
        <w:rPr>
          <w:rFonts w:ascii="Arial" w:hAnsi="Arial" w:cs="Arial"/>
          <w:lang w:val="es-MX"/>
        </w:rPr>
        <w:t xml:space="preserve"> 54</w:t>
      </w:r>
      <w:r w:rsidR="00135FD7" w:rsidRPr="00345CFC">
        <w:rPr>
          <w:rFonts w:ascii="Arial" w:hAnsi="Arial" w:cs="Arial"/>
          <w:lang w:val="es-MX"/>
        </w:rPr>
        <w:t>)</w:t>
      </w:r>
      <w:r w:rsidR="0065674D" w:rsidRPr="00345CFC">
        <w:rPr>
          <w:rFonts w:ascii="Arial" w:hAnsi="Arial" w:cs="Arial"/>
          <w:lang w:val="es-MX"/>
        </w:rPr>
        <w:t>.</w:t>
      </w:r>
      <w:r w:rsidR="00897828">
        <w:rPr>
          <w:rFonts w:ascii="Arial" w:hAnsi="Arial" w:cs="Arial"/>
          <w:lang w:val="es-MX"/>
        </w:rPr>
        <w:t xml:space="preserve"> </w:t>
      </w:r>
    </w:p>
    <w:p w:rsidR="00897828" w:rsidRDefault="00897828" w:rsidP="00C70843">
      <w:pPr>
        <w:spacing w:line="300" w:lineRule="auto"/>
        <w:jc w:val="both"/>
        <w:rPr>
          <w:rFonts w:ascii="Arial" w:hAnsi="Arial" w:cs="Arial"/>
          <w:lang w:val="es-MX"/>
        </w:rPr>
      </w:pPr>
    </w:p>
    <w:p w:rsidR="00135FD7" w:rsidRDefault="00897828" w:rsidP="00C70843">
      <w:pPr>
        <w:spacing w:line="300" w:lineRule="auto"/>
        <w:jc w:val="both"/>
        <w:rPr>
          <w:rFonts w:ascii="Arial" w:hAnsi="Arial" w:cs="Arial"/>
          <w:lang w:val="es-MX"/>
        </w:rPr>
      </w:pPr>
      <w:r>
        <w:rPr>
          <w:rFonts w:ascii="Arial" w:hAnsi="Arial" w:cs="Arial"/>
          <w:lang w:val="es-MX"/>
        </w:rPr>
        <w:t xml:space="preserve">En la misma localidad de Gilberto Camacho hay otro vivero </w:t>
      </w:r>
      <w:r w:rsidR="00E530B9">
        <w:rPr>
          <w:rFonts w:ascii="Arial" w:hAnsi="Arial" w:cs="Arial"/>
          <w:lang w:val="es-MX"/>
        </w:rPr>
        <w:t xml:space="preserve">a cargo de la SMRN, y tiene una capacidad de producción anual de 300,000 plantas, cantidad que normalmente produce </w:t>
      </w:r>
      <w:r>
        <w:rPr>
          <w:rFonts w:ascii="Arial" w:hAnsi="Arial" w:cs="Arial"/>
          <w:lang w:val="es-MX"/>
        </w:rPr>
        <w:t>distribuyendo la mitad para cedro rojo y la otra para caoba.</w:t>
      </w:r>
    </w:p>
    <w:p w:rsidR="00897828" w:rsidRDefault="00897828" w:rsidP="00C70843">
      <w:pPr>
        <w:spacing w:line="300" w:lineRule="auto"/>
        <w:jc w:val="both"/>
        <w:rPr>
          <w:rFonts w:ascii="Arial" w:hAnsi="Arial" w:cs="Arial"/>
          <w:lang w:val="es-MX"/>
        </w:rPr>
      </w:pPr>
    </w:p>
    <w:p w:rsidR="00897828" w:rsidRDefault="00897828" w:rsidP="00C70843">
      <w:pPr>
        <w:spacing w:line="300" w:lineRule="auto"/>
        <w:jc w:val="both"/>
        <w:rPr>
          <w:rFonts w:ascii="Arial" w:hAnsi="Arial" w:cs="Arial"/>
          <w:lang w:val="es-MX"/>
        </w:rPr>
      </w:pPr>
      <w:r>
        <w:rPr>
          <w:rFonts w:ascii="Arial" w:hAnsi="Arial" w:cs="Arial"/>
          <w:lang w:val="es-MX"/>
        </w:rPr>
        <w:t xml:space="preserve">Finalmente el otro vivero también a cargo de la SMRN se denomina Oro Verde y se localiza en la Meseta de Monte de Chila, localidad de San Pedro Tlaolantongo, municipio de Jopala, en este se cuenta con una capacidad </w:t>
      </w:r>
      <w:r w:rsidR="005579C6">
        <w:rPr>
          <w:rFonts w:ascii="Arial" w:hAnsi="Arial" w:cs="Arial"/>
          <w:lang w:val="es-MX"/>
        </w:rPr>
        <w:t xml:space="preserve">total </w:t>
      </w:r>
      <w:r>
        <w:rPr>
          <w:rFonts w:ascii="Arial" w:hAnsi="Arial" w:cs="Arial"/>
          <w:lang w:val="es-MX"/>
        </w:rPr>
        <w:t>de producción anual de 500,000 plantas</w:t>
      </w:r>
      <w:r w:rsidR="005579C6">
        <w:rPr>
          <w:rFonts w:ascii="Arial" w:hAnsi="Arial" w:cs="Arial"/>
          <w:lang w:val="es-MX"/>
        </w:rPr>
        <w:t xml:space="preserve"> pero la capacidad normal de producción es de 150,000 plantas por año de cedro rojo.</w:t>
      </w:r>
    </w:p>
    <w:p w:rsidR="00897828" w:rsidRDefault="00897828" w:rsidP="00C70843">
      <w:pPr>
        <w:spacing w:line="300" w:lineRule="auto"/>
        <w:jc w:val="both"/>
        <w:rPr>
          <w:rFonts w:ascii="Arial" w:hAnsi="Arial" w:cs="Arial"/>
          <w:lang w:val="es-MX"/>
        </w:rPr>
      </w:pPr>
    </w:p>
    <w:p w:rsidR="00135FD7" w:rsidRDefault="00057019" w:rsidP="00C70843">
      <w:pPr>
        <w:spacing w:line="300" w:lineRule="auto"/>
        <w:jc w:val="both"/>
        <w:rPr>
          <w:rFonts w:ascii="Arial" w:hAnsi="Arial" w:cs="Arial"/>
          <w:lang w:val="es-MX"/>
        </w:rPr>
      </w:pPr>
      <w:r>
        <w:rPr>
          <w:rFonts w:ascii="Arial" w:hAnsi="Arial" w:cs="Arial"/>
          <w:lang w:val="es-MX"/>
        </w:rPr>
        <w:t>No se tienen registrados otros viveros de la Secretaría de la Defensa Nacional, municipales o de productores.</w:t>
      </w:r>
    </w:p>
    <w:p w:rsidR="00E3716D" w:rsidRDefault="00E3716D" w:rsidP="00C70843">
      <w:pPr>
        <w:spacing w:line="300" w:lineRule="auto"/>
        <w:jc w:val="both"/>
        <w:rPr>
          <w:rFonts w:ascii="Arial" w:hAnsi="Arial" w:cs="Arial"/>
          <w:lang w:val="es-MX"/>
        </w:rPr>
      </w:pPr>
    </w:p>
    <w:p w:rsidR="00E3716D" w:rsidRDefault="00E3716D" w:rsidP="00C70843">
      <w:pPr>
        <w:spacing w:line="300" w:lineRule="auto"/>
        <w:jc w:val="both"/>
        <w:rPr>
          <w:rFonts w:ascii="Arial" w:hAnsi="Arial" w:cs="Arial"/>
          <w:lang w:val="es-MX"/>
        </w:rPr>
      </w:pPr>
    </w:p>
    <w:p w:rsidR="00E3716D" w:rsidRDefault="00E3716D" w:rsidP="00E3716D">
      <w:pPr>
        <w:pStyle w:val="Tabladeilustraciones"/>
      </w:pPr>
      <w:bookmarkStart w:id="1199" w:name="_Toc280114821"/>
      <w:bookmarkStart w:id="1200" w:name="_Toc282174700"/>
      <w:bookmarkStart w:id="1201" w:name="_Toc282175317"/>
      <w:bookmarkStart w:id="1202" w:name="_Toc289983631"/>
      <w:r>
        <w:t xml:space="preserve">Cuadro </w:t>
      </w:r>
      <w:fldSimple w:instr=" SEQ Cuadro \* ARABIC ">
        <w:r w:rsidR="00924369">
          <w:rPr>
            <w:noProof/>
          </w:rPr>
          <w:t>54</w:t>
        </w:r>
      </w:fldSimple>
      <w:r>
        <w:t xml:space="preserve">. </w:t>
      </w:r>
      <w:r w:rsidRPr="005A10FB">
        <w:t>Viveros forestales en la Unidad de Manejo Forestal.</w:t>
      </w:r>
      <w:bookmarkEnd w:id="1199"/>
      <w:bookmarkEnd w:id="1200"/>
      <w:bookmarkEnd w:id="1201"/>
      <w:bookmarkEnd w:id="1202"/>
    </w:p>
    <w:tbl>
      <w:tblPr>
        <w:tblW w:w="9064" w:type="dxa"/>
        <w:jc w:val="center"/>
        <w:tblInd w:w="39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1063"/>
        <w:gridCol w:w="1567"/>
        <w:gridCol w:w="1378"/>
        <w:gridCol w:w="955"/>
        <w:gridCol w:w="1234"/>
        <w:gridCol w:w="1455"/>
        <w:gridCol w:w="1455"/>
      </w:tblGrid>
      <w:tr w:rsidR="000C6393" w:rsidRPr="00522AA2" w:rsidTr="000C6393">
        <w:trPr>
          <w:cantSplit/>
          <w:trHeight w:val="1725"/>
          <w:jc w:val="center"/>
        </w:trPr>
        <w:tc>
          <w:tcPr>
            <w:tcW w:w="1012" w:type="dxa"/>
            <w:tcBorders>
              <w:top w:val="single" w:sz="12" w:space="0" w:color="auto"/>
              <w:left w:val="single" w:sz="12" w:space="0" w:color="auto"/>
              <w:bottom w:val="single" w:sz="12" w:space="0" w:color="auto"/>
              <w:right w:val="single" w:sz="12" w:space="0" w:color="auto"/>
            </w:tcBorders>
            <w:shd w:val="clear" w:color="auto" w:fill="E0E0E0"/>
            <w:vAlign w:val="center"/>
          </w:tcPr>
          <w:p w:rsidR="002F64D0" w:rsidRPr="00522AA2" w:rsidRDefault="002F64D0" w:rsidP="002F64D0">
            <w:pPr>
              <w:spacing w:line="300" w:lineRule="auto"/>
              <w:jc w:val="center"/>
              <w:rPr>
                <w:rFonts w:ascii="Arial" w:hAnsi="Arial" w:cs="Arial"/>
                <w:b/>
                <w:sz w:val="20"/>
                <w:szCs w:val="20"/>
                <w:lang w:val="es-MX"/>
              </w:rPr>
            </w:pPr>
            <w:r w:rsidRPr="00522AA2">
              <w:rPr>
                <w:rFonts w:ascii="Arial" w:hAnsi="Arial" w:cs="Arial"/>
                <w:b/>
                <w:sz w:val="20"/>
                <w:szCs w:val="20"/>
                <w:lang w:val="es-MX"/>
              </w:rPr>
              <w:t>Concepto</w:t>
            </w:r>
          </w:p>
        </w:tc>
        <w:tc>
          <w:tcPr>
            <w:tcW w:w="1567" w:type="dxa"/>
            <w:tcBorders>
              <w:top w:val="single" w:sz="12" w:space="0" w:color="auto"/>
              <w:left w:val="single" w:sz="12" w:space="0" w:color="auto"/>
              <w:right w:val="single" w:sz="12" w:space="0" w:color="auto"/>
            </w:tcBorders>
            <w:shd w:val="clear" w:color="auto" w:fill="E0E0E0"/>
            <w:vAlign w:val="center"/>
          </w:tcPr>
          <w:p w:rsidR="002F64D0" w:rsidRPr="00522AA2" w:rsidRDefault="002F64D0" w:rsidP="002F64D0">
            <w:pPr>
              <w:spacing w:line="300" w:lineRule="auto"/>
              <w:ind w:left="113" w:right="113"/>
              <w:jc w:val="center"/>
              <w:rPr>
                <w:rFonts w:ascii="Arial" w:hAnsi="Arial" w:cs="Arial"/>
                <w:b/>
                <w:sz w:val="20"/>
                <w:szCs w:val="20"/>
                <w:lang w:val="es-MX"/>
              </w:rPr>
            </w:pPr>
            <w:r w:rsidRPr="00522AA2">
              <w:rPr>
                <w:rFonts w:ascii="Arial" w:hAnsi="Arial" w:cs="Arial"/>
                <w:b/>
                <w:sz w:val="20"/>
                <w:szCs w:val="20"/>
                <w:lang w:val="es-MX"/>
              </w:rPr>
              <w:t>Localización</w:t>
            </w:r>
          </w:p>
        </w:tc>
        <w:tc>
          <w:tcPr>
            <w:tcW w:w="1378" w:type="dxa"/>
            <w:tcBorders>
              <w:top w:val="single" w:sz="12" w:space="0" w:color="auto"/>
              <w:left w:val="single" w:sz="12" w:space="0" w:color="auto"/>
              <w:right w:val="single" w:sz="12" w:space="0" w:color="auto"/>
            </w:tcBorders>
            <w:shd w:val="clear" w:color="auto" w:fill="E0E0E0"/>
            <w:vAlign w:val="center"/>
          </w:tcPr>
          <w:p w:rsidR="002F64D0" w:rsidRPr="00522AA2" w:rsidRDefault="002F64D0" w:rsidP="002F64D0">
            <w:pPr>
              <w:spacing w:line="300" w:lineRule="auto"/>
              <w:ind w:left="113" w:right="113"/>
              <w:jc w:val="center"/>
              <w:rPr>
                <w:rFonts w:ascii="Arial" w:hAnsi="Arial" w:cs="Arial"/>
                <w:b/>
                <w:sz w:val="20"/>
                <w:szCs w:val="20"/>
                <w:lang w:val="es-MX"/>
              </w:rPr>
            </w:pPr>
            <w:r w:rsidRPr="00522AA2">
              <w:rPr>
                <w:rFonts w:ascii="Arial" w:hAnsi="Arial" w:cs="Arial"/>
                <w:b/>
                <w:sz w:val="20"/>
                <w:szCs w:val="20"/>
                <w:lang w:val="es-MX"/>
              </w:rPr>
              <w:t>CONAFOR</w:t>
            </w:r>
          </w:p>
        </w:tc>
        <w:tc>
          <w:tcPr>
            <w:tcW w:w="955" w:type="dxa"/>
            <w:tcBorders>
              <w:top w:val="single" w:sz="12" w:space="0" w:color="auto"/>
              <w:left w:val="single" w:sz="12" w:space="0" w:color="auto"/>
              <w:right w:val="single" w:sz="12" w:space="0" w:color="auto"/>
            </w:tcBorders>
            <w:shd w:val="clear" w:color="auto" w:fill="E0E0E0"/>
            <w:vAlign w:val="center"/>
          </w:tcPr>
          <w:p w:rsidR="002F64D0" w:rsidRPr="00522AA2" w:rsidRDefault="00522AA2" w:rsidP="002F64D0">
            <w:pPr>
              <w:spacing w:line="300" w:lineRule="auto"/>
              <w:ind w:left="113" w:right="113"/>
              <w:jc w:val="center"/>
              <w:rPr>
                <w:rFonts w:ascii="Arial" w:hAnsi="Arial" w:cs="Arial"/>
                <w:b/>
                <w:sz w:val="20"/>
                <w:szCs w:val="20"/>
                <w:lang w:val="es-MX"/>
              </w:rPr>
            </w:pPr>
            <w:r>
              <w:rPr>
                <w:rFonts w:ascii="Arial" w:hAnsi="Arial" w:cs="Arial"/>
                <w:b/>
                <w:sz w:val="20"/>
                <w:szCs w:val="20"/>
                <w:lang w:val="es-MX"/>
              </w:rPr>
              <w:t>SMRN</w:t>
            </w:r>
          </w:p>
        </w:tc>
        <w:tc>
          <w:tcPr>
            <w:tcW w:w="1242" w:type="dxa"/>
            <w:tcBorders>
              <w:top w:val="single" w:sz="12" w:space="0" w:color="auto"/>
              <w:left w:val="single" w:sz="12" w:space="0" w:color="auto"/>
              <w:right w:val="single" w:sz="12" w:space="0" w:color="auto"/>
            </w:tcBorders>
            <w:shd w:val="clear" w:color="auto" w:fill="E0E0E0"/>
            <w:vAlign w:val="center"/>
          </w:tcPr>
          <w:p w:rsidR="002F64D0" w:rsidRPr="00522AA2" w:rsidRDefault="00522AA2" w:rsidP="002F64D0">
            <w:pPr>
              <w:spacing w:line="300" w:lineRule="auto"/>
              <w:ind w:left="113" w:right="113"/>
              <w:jc w:val="center"/>
              <w:rPr>
                <w:rFonts w:ascii="Arial" w:hAnsi="Arial" w:cs="Arial"/>
                <w:b/>
                <w:sz w:val="20"/>
                <w:szCs w:val="20"/>
                <w:lang w:val="es-MX"/>
              </w:rPr>
            </w:pPr>
            <w:r w:rsidRPr="00522AA2">
              <w:rPr>
                <w:rFonts w:ascii="Arial" w:hAnsi="Arial" w:cs="Arial"/>
                <w:b/>
                <w:sz w:val="20"/>
                <w:szCs w:val="20"/>
                <w:lang w:val="es-MX"/>
              </w:rPr>
              <w:t>Especies</w:t>
            </w:r>
          </w:p>
        </w:tc>
        <w:tc>
          <w:tcPr>
            <w:tcW w:w="1455" w:type="dxa"/>
            <w:tcBorders>
              <w:top w:val="single" w:sz="12" w:space="0" w:color="auto"/>
              <w:left w:val="single" w:sz="12" w:space="0" w:color="auto"/>
              <w:right w:val="single" w:sz="12" w:space="0" w:color="auto"/>
            </w:tcBorders>
            <w:shd w:val="clear" w:color="auto" w:fill="E0E0E0"/>
            <w:vAlign w:val="center"/>
          </w:tcPr>
          <w:p w:rsidR="002F64D0" w:rsidRPr="00522AA2" w:rsidRDefault="002F64D0" w:rsidP="002F64D0">
            <w:pPr>
              <w:spacing w:line="300" w:lineRule="auto"/>
              <w:ind w:left="113" w:right="113"/>
              <w:jc w:val="center"/>
              <w:rPr>
                <w:rFonts w:ascii="Arial" w:hAnsi="Arial" w:cs="Arial"/>
                <w:b/>
                <w:sz w:val="20"/>
                <w:szCs w:val="20"/>
                <w:lang w:val="es-MX"/>
              </w:rPr>
            </w:pPr>
            <w:r w:rsidRPr="00522AA2">
              <w:rPr>
                <w:rFonts w:ascii="Arial" w:hAnsi="Arial" w:cs="Arial"/>
                <w:b/>
                <w:sz w:val="20"/>
                <w:szCs w:val="20"/>
                <w:lang w:val="es-MX"/>
              </w:rPr>
              <w:t>Capacidad total de producción anual. Número de plantas</w:t>
            </w:r>
          </w:p>
        </w:tc>
        <w:tc>
          <w:tcPr>
            <w:tcW w:w="1455" w:type="dxa"/>
            <w:tcBorders>
              <w:top w:val="single" w:sz="12" w:space="0" w:color="auto"/>
              <w:left w:val="single" w:sz="12" w:space="0" w:color="auto"/>
              <w:right w:val="single" w:sz="12" w:space="0" w:color="auto"/>
            </w:tcBorders>
            <w:shd w:val="clear" w:color="auto" w:fill="E0E0E0"/>
            <w:vAlign w:val="center"/>
          </w:tcPr>
          <w:p w:rsidR="002F64D0" w:rsidRPr="00522AA2" w:rsidRDefault="002F64D0" w:rsidP="002F64D0">
            <w:pPr>
              <w:spacing w:line="300" w:lineRule="auto"/>
              <w:ind w:left="113" w:right="113"/>
              <w:jc w:val="center"/>
              <w:rPr>
                <w:rFonts w:ascii="Arial" w:hAnsi="Arial" w:cs="Arial"/>
                <w:b/>
                <w:sz w:val="20"/>
                <w:szCs w:val="20"/>
                <w:lang w:val="es-MX"/>
              </w:rPr>
            </w:pPr>
            <w:r w:rsidRPr="00522AA2">
              <w:rPr>
                <w:rFonts w:ascii="Arial" w:hAnsi="Arial" w:cs="Arial"/>
                <w:b/>
                <w:sz w:val="20"/>
                <w:szCs w:val="20"/>
                <w:lang w:val="es-MX"/>
              </w:rPr>
              <w:t>Capacidad normal de producción anual. Número de plantas</w:t>
            </w:r>
          </w:p>
        </w:tc>
      </w:tr>
      <w:tr w:rsidR="000C6393" w:rsidRPr="00522AA2" w:rsidTr="000C6393">
        <w:trPr>
          <w:cantSplit/>
          <w:trHeight w:val="311"/>
          <w:jc w:val="center"/>
        </w:trPr>
        <w:tc>
          <w:tcPr>
            <w:tcW w:w="1012"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5E2A94">
            <w:pPr>
              <w:spacing w:line="300" w:lineRule="auto"/>
              <w:rPr>
                <w:rFonts w:ascii="Arial" w:hAnsi="Arial" w:cs="Arial"/>
                <w:sz w:val="20"/>
                <w:szCs w:val="20"/>
                <w:lang w:val="es-MX"/>
              </w:rPr>
            </w:pPr>
            <w:r w:rsidRPr="00522AA2">
              <w:rPr>
                <w:rFonts w:ascii="Arial" w:hAnsi="Arial" w:cs="Arial"/>
                <w:sz w:val="20"/>
                <w:szCs w:val="20"/>
                <w:lang w:val="es-MX"/>
              </w:rPr>
              <w:t>Número de viveros</w:t>
            </w:r>
          </w:p>
        </w:tc>
        <w:tc>
          <w:tcPr>
            <w:tcW w:w="1567"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F64D0">
            <w:pPr>
              <w:spacing w:line="300" w:lineRule="auto"/>
              <w:rPr>
                <w:rFonts w:ascii="Arial" w:hAnsi="Arial" w:cs="Arial"/>
                <w:sz w:val="20"/>
                <w:szCs w:val="20"/>
                <w:lang w:val="es-MX"/>
              </w:rPr>
            </w:pPr>
          </w:p>
        </w:tc>
        <w:tc>
          <w:tcPr>
            <w:tcW w:w="1378"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21EE0">
            <w:pPr>
              <w:spacing w:line="300" w:lineRule="auto"/>
              <w:jc w:val="center"/>
              <w:rPr>
                <w:rFonts w:ascii="Arial" w:hAnsi="Arial" w:cs="Arial"/>
                <w:sz w:val="20"/>
                <w:szCs w:val="20"/>
                <w:lang w:val="es-MX"/>
              </w:rPr>
            </w:pPr>
            <w:r w:rsidRPr="00522AA2">
              <w:rPr>
                <w:rFonts w:ascii="Arial" w:hAnsi="Arial" w:cs="Arial"/>
                <w:sz w:val="20"/>
                <w:szCs w:val="20"/>
                <w:lang w:val="es-MX"/>
              </w:rPr>
              <w:t>1</w:t>
            </w:r>
          </w:p>
        </w:tc>
        <w:tc>
          <w:tcPr>
            <w:tcW w:w="9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21EE0">
            <w:pPr>
              <w:spacing w:line="300" w:lineRule="auto"/>
              <w:jc w:val="center"/>
              <w:rPr>
                <w:rFonts w:ascii="Arial" w:hAnsi="Arial" w:cs="Arial"/>
                <w:sz w:val="20"/>
                <w:szCs w:val="20"/>
                <w:lang w:val="es-MX"/>
              </w:rPr>
            </w:pPr>
            <w:r w:rsidRPr="00522AA2">
              <w:rPr>
                <w:rFonts w:ascii="Arial" w:hAnsi="Arial" w:cs="Arial"/>
                <w:sz w:val="20"/>
                <w:szCs w:val="20"/>
                <w:lang w:val="es-MX"/>
              </w:rPr>
              <w:t>2</w:t>
            </w:r>
          </w:p>
        </w:tc>
        <w:tc>
          <w:tcPr>
            <w:tcW w:w="1242" w:type="dxa"/>
            <w:tcBorders>
              <w:top w:val="single" w:sz="12" w:space="0" w:color="auto"/>
              <w:left w:val="single" w:sz="12" w:space="0" w:color="auto"/>
              <w:bottom w:val="single" w:sz="12" w:space="0" w:color="auto"/>
              <w:right w:val="single" w:sz="12" w:space="0" w:color="auto"/>
            </w:tcBorders>
          </w:tcPr>
          <w:p w:rsidR="00107878" w:rsidRPr="00522AA2" w:rsidRDefault="00107878" w:rsidP="00221EE0">
            <w:pPr>
              <w:spacing w:line="300" w:lineRule="auto"/>
              <w:jc w:val="center"/>
              <w:rPr>
                <w:rFonts w:ascii="Arial" w:hAnsi="Arial" w:cs="Arial"/>
                <w:sz w:val="20"/>
                <w:szCs w:val="20"/>
                <w:lang w:val="es-MX"/>
              </w:rPr>
            </w:pPr>
          </w:p>
        </w:tc>
        <w:tc>
          <w:tcPr>
            <w:tcW w:w="1455" w:type="dxa"/>
            <w:tcBorders>
              <w:top w:val="single" w:sz="12" w:space="0" w:color="auto"/>
              <w:left w:val="single" w:sz="12" w:space="0" w:color="auto"/>
              <w:bottom w:val="single" w:sz="12" w:space="0" w:color="auto"/>
              <w:right w:val="single" w:sz="12" w:space="0" w:color="auto"/>
            </w:tcBorders>
          </w:tcPr>
          <w:p w:rsidR="00107878" w:rsidRPr="00522AA2" w:rsidRDefault="00107878" w:rsidP="00221EE0">
            <w:pPr>
              <w:spacing w:line="300" w:lineRule="auto"/>
              <w:jc w:val="center"/>
              <w:rPr>
                <w:rFonts w:ascii="Arial" w:hAnsi="Arial" w:cs="Arial"/>
                <w:sz w:val="20"/>
                <w:szCs w:val="20"/>
                <w:lang w:val="es-MX"/>
              </w:rPr>
            </w:pPr>
          </w:p>
        </w:tc>
        <w:tc>
          <w:tcPr>
            <w:tcW w:w="1455" w:type="dxa"/>
            <w:tcBorders>
              <w:top w:val="single" w:sz="12" w:space="0" w:color="auto"/>
              <w:left w:val="single" w:sz="12" w:space="0" w:color="auto"/>
              <w:bottom w:val="single" w:sz="12" w:space="0" w:color="auto"/>
              <w:right w:val="single" w:sz="12" w:space="0" w:color="auto"/>
            </w:tcBorders>
          </w:tcPr>
          <w:p w:rsidR="00107878" w:rsidRPr="00522AA2" w:rsidRDefault="00107878" w:rsidP="00221EE0">
            <w:pPr>
              <w:spacing w:line="300" w:lineRule="auto"/>
              <w:jc w:val="center"/>
              <w:rPr>
                <w:rFonts w:ascii="Arial" w:hAnsi="Arial" w:cs="Arial"/>
                <w:sz w:val="20"/>
                <w:szCs w:val="20"/>
                <w:lang w:val="es-MX"/>
              </w:rPr>
            </w:pPr>
          </w:p>
        </w:tc>
      </w:tr>
      <w:tr w:rsidR="000C6393" w:rsidRPr="00522AA2" w:rsidTr="000C6393">
        <w:trPr>
          <w:cantSplit/>
          <w:trHeight w:val="311"/>
          <w:jc w:val="center"/>
        </w:trPr>
        <w:tc>
          <w:tcPr>
            <w:tcW w:w="1012"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5E2A94">
            <w:pPr>
              <w:spacing w:line="300" w:lineRule="auto"/>
              <w:rPr>
                <w:rFonts w:ascii="Arial" w:hAnsi="Arial" w:cs="Arial"/>
                <w:sz w:val="20"/>
                <w:szCs w:val="20"/>
                <w:lang w:val="es-MX"/>
              </w:rPr>
            </w:pPr>
            <w:r w:rsidRPr="00522AA2">
              <w:rPr>
                <w:rFonts w:ascii="Arial" w:hAnsi="Arial" w:cs="Arial"/>
                <w:sz w:val="20"/>
                <w:szCs w:val="20"/>
                <w:lang w:val="es-MX"/>
              </w:rPr>
              <w:t xml:space="preserve">Vivero </w:t>
            </w:r>
            <w:r w:rsidR="002F64D0" w:rsidRPr="00522AA2">
              <w:rPr>
                <w:rFonts w:ascii="Arial" w:hAnsi="Arial" w:cs="Arial"/>
                <w:sz w:val="20"/>
                <w:szCs w:val="20"/>
                <w:lang w:val="es-MX"/>
              </w:rPr>
              <w:t xml:space="preserve"> </w:t>
            </w:r>
            <w:r w:rsidRPr="00522AA2">
              <w:rPr>
                <w:rFonts w:ascii="Arial" w:hAnsi="Arial" w:cs="Arial"/>
                <w:sz w:val="20"/>
                <w:szCs w:val="20"/>
                <w:lang w:val="es-MX"/>
              </w:rPr>
              <w:t>La Ceiba</w:t>
            </w:r>
          </w:p>
        </w:tc>
        <w:tc>
          <w:tcPr>
            <w:tcW w:w="1567"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F64D0">
            <w:pPr>
              <w:spacing w:line="300" w:lineRule="auto"/>
              <w:rPr>
                <w:rFonts w:ascii="Arial" w:hAnsi="Arial" w:cs="Arial"/>
                <w:sz w:val="20"/>
                <w:szCs w:val="20"/>
                <w:lang w:val="es-MX"/>
              </w:rPr>
            </w:pPr>
            <w:r w:rsidRPr="00522AA2">
              <w:rPr>
                <w:rFonts w:ascii="Arial" w:hAnsi="Arial" w:cs="Arial"/>
                <w:sz w:val="20"/>
                <w:szCs w:val="20"/>
                <w:lang w:val="es-MX"/>
              </w:rPr>
              <w:t>Gilberto Camacho, Xicotepec</w:t>
            </w:r>
          </w:p>
        </w:tc>
        <w:tc>
          <w:tcPr>
            <w:tcW w:w="1378"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21EE0">
            <w:pPr>
              <w:spacing w:line="300" w:lineRule="auto"/>
              <w:jc w:val="center"/>
              <w:rPr>
                <w:rFonts w:ascii="Arial" w:hAnsi="Arial" w:cs="Arial"/>
                <w:sz w:val="20"/>
                <w:szCs w:val="20"/>
                <w:lang w:val="es-MX"/>
              </w:rPr>
            </w:pPr>
            <w:r w:rsidRPr="00522AA2">
              <w:rPr>
                <w:rFonts w:ascii="Arial" w:hAnsi="Arial" w:cs="Arial"/>
                <w:sz w:val="20"/>
                <w:szCs w:val="20"/>
                <w:lang w:val="es-MX"/>
              </w:rPr>
              <w:t>X</w:t>
            </w:r>
          </w:p>
        </w:tc>
        <w:tc>
          <w:tcPr>
            <w:tcW w:w="9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21EE0">
            <w:pPr>
              <w:spacing w:line="300" w:lineRule="auto"/>
              <w:jc w:val="center"/>
              <w:rPr>
                <w:rFonts w:ascii="Arial" w:hAnsi="Arial" w:cs="Arial"/>
                <w:sz w:val="20"/>
                <w:szCs w:val="20"/>
                <w:lang w:val="es-MX"/>
              </w:rPr>
            </w:pPr>
          </w:p>
        </w:tc>
        <w:tc>
          <w:tcPr>
            <w:tcW w:w="1242" w:type="dxa"/>
            <w:tcBorders>
              <w:top w:val="single" w:sz="12" w:space="0" w:color="auto"/>
              <w:left w:val="single" w:sz="12" w:space="0" w:color="auto"/>
              <w:bottom w:val="single" w:sz="12" w:space="0" w:color="auto"/>
              <w:right w:val="single" w:sz="12" w:space="0" w:color="auto"/>
            </w:tcBorders>
            <w:vAlign w:val="center"/>
          </w:tcPr>
          <w:p w:rsidR="005E2A94" w:rsidRDefault="00107878" w:rsidP="005E2A94">
            <w:pPr>
              <w:spacing w:line="300" w:lineRule="auto"/>
              <w:rPr>
                <w:rFonts w:ascii="Arial" w:hAnsi="Arial" w:cs="Arial"/>
                <w:sz w:val="20"/>
                <w:szCs w:val="20"/>
                <w:lang w:val="es-MX"/>
              </w:rPr>
            </w:pPr>
            <w:r w:rsidRPr="00522AA2">
              <w:rPr>
                <w:rFonts w:ascii="Arial" w:hAnsi="Arial" w:cs="Arial"/>
                <w:sz w:val="20"/>
                <w:szCs w:val="20"/>
                <w:lang w:val="es-MX"/>
              </w:rPr>
              <w:t xml:space="preserve">Caoba, </w:t>
            </w:r>
          </w:p>
          <w:p w:rsidR="00107878" w:rsidRPr="00522AA2" w:rsidRDefault="00107878" w:rsidP="005E2A94">
            <w:pPr>
              <w:spacing w:line="300" w:lineRule="auto"/>
              <w:rPr>
                <w:rFonts w:ascii="Arial" w:hAnsi="Arial" w:cs="Arial"/>
                <w:sz w:val="20"/>
                <w:szCs w:val="20"/>
                <w:lang w:val="es-MX"/>
              </w:rPr>
            </w:pPr>
            <w:r w:rsidRPr="00522AA2">
              <w:rPr>
                <w:rFonts w:ascii="Arial" w:hAnsi="Arial" w:cs="Arial"/>
                <w:sz w:val="20"/>
                <w:szCs w:val="20"/>
                <w:lang w:val="es-MX"/>
              </w:rPr>
              <w:t>cedro rojo</w:t>
            </w:r>
          </w:p>
        </w:tc>
        <w:tc>
          <w:tcPr>
            <w:tcW w:w="14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AE6F62">
            <w:pPr>
              <w:spacing w:line="300" w:lineRule="auto"/>
              <w:jc w:val="right"/>
              <w:rPr>
                <w:rFonts w:ascii="Arial" w:hAnsi="Arial" w:cs="Arial"/>
                <w:sz w:val="20"/>
                <w:szCs w:val="20"/>
                <w:lang w:val="es-MX"/>
              </w:rPr>
            </w:pPr>
            <w:r w:rsidRPr="00522AA2">
              <w:rPr>
                <w:rFonts w:ascii="Arial" w:hAnsi="Arial" w:cs="Arial"/>
                <w:sz w:val="20"/>
                <w:szCs w:val="20"/>
                <w:lang w:val="es-MX"/>
              </w:rPr>
              <w:t>100,000</w:t>
            </w:r>
          </w:p>
        </w:tc>
        <w:tc>
          <w:tcPr>
            <w:tcW w:w="14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AE6F62">
            <w:pPr>
              <w:spacing w:line="300" w:lineRule="auto"/>
              <w:jc w:val="right"/>
              <w:rPr>
                <w:rFonts w:ascii="Arial" w:hAnsi="Arial" w:cs="Arial"/>
                <w:sz w:val="20"/>
                <w:szCs w:val="20"/>
                <w:lang w:val="es-MX"/>
              </w:rPr>
            </w:pPr>
            <w:r w:rsidRPr="00522AA2">
              <w:rPr>
                <w:rFonts w:ascii="Arial" w:hAnsi="Arial" w:cs="Arial"/>
                <w:sz w:val="20"/>
                <w:szCs w:val="20"/>
                <w:lang w:val="es-MX"/>
              </w:rPr>
              <w:t>100,000</w:t>
            </w:r>
          </w:p>
        </w:tc>
      </w:tr>
      <w:tr w:rsidR="000C6393" w:rsidRPr="00522AA2" w:rsidTr="000C6393">
        <w:trPr>
          <w:cantSplit/>
          <w:trHeight w:val="311"/>
          <w:jc w:val="center"/>
        </w:trPr>
        <w:tc>
          <w:tcPr>
            <w:tcW w:w="1012"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5E2A94">
            <w:pPr>
              <w:spacing w:line="300" w:lineRule="auto"/>
              <w:rPr>
                <w:rFonts w:ascii="Arial" w:hAnsi="Arial" w:cs="Arial"/>
                <w:sz w:val="20"/>
                <w:szCs w:val="20"/>
                <w:lang w:val="es-MX"/>
              </w:rPr>
            </w:pPr>
            <w:r w:rsidRPr="00522AA2">
              <w:rPr>
                <w:rFonts w:ascii="Arial" w:hAnsi="Arial" w:cs="Arial"/>
                <w:sz w:val="20"/>
                <w:szCs w:val="20"/>
                <w:lang w:val="es-MX"/>
              </w:rPr>
              <w:t>Vivero Xicotepec</w:t>
            </w:r>
          </w:p>
        </w:tc>
        <w:tc>
          <w:tcPr>
            <w:tcW w:w="1567"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F64D0">
            <w:pPr>
              <w:spacing w:line="300" w:lineRule="auto"/>
              <w:rPr>
                <w:rFonts w:ascii="Arial" w:hAnsi="Arial" w:cs="Arial"/>
                <w:sz w:val="20"/>
                <w:szCs w:val="20"/>
                <w:lang w:val="es-MX"/>
              </w:rPr>
            </w:pPr>
            <w:r w:rsidRPr="00522AA2">
              <w:rPr>
                <w:rFonts w:ascii="Arial" w:hAnsi="Arial" w:cs="Arial"/>
                <w:sz w:val="20"/>
                <w:szCs w:val="20"/>
                <w:lang w:val="es-MX"/>
              </w:rPr>
              <w:t>Gilberto Camacho, Xicotepec</w:t>
            </w:r>
          </w:p>
        </w:tc>
        <w:tc>
          <w:tcPr>
            <w:tcW w:w="1378" w:type="dxa"/>
            <w:tcBorders>
              <w:top w:val="single" w:sz="12" w:space="0" w:color="auto"/>
              <w:left w:val="single" w:sz="12" w:space="0" w:color="auto"/>
              <w:bottom w:val="single" w:sz="12" w:space="0" w:color="auto"/>
              <w:right w:val="single" w:sz="12" w:space="0" w:color="auto"/>
            </w:tcBorders>
          </w:tcPr>
          <w:p w:rsidR="00107878" w:rsidRPr="00522AA2" w:rsidRDefault="00107878" w:rsidP="00221EE0">
            <w:pPr>
              <w:spacing w:line="300" w:lineRule="auto"/>
              <w:jc w:val="center"/>
              <w:rPr>
                <w:rFonts w:ascii="Arial" w:hAnsi="Arial" w:cs="Arial"/>
                <w:sz w:val="20"/>
                <w:szCs w:val="20"/>
                <w:lang w:val="es-MX"/>
              </w:rPr>
            </w:pPr>
          </w:p>
        </w:tc>
        <w:tc>
          <w:tcPr>
            <w:tcW w:w="9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21EE0">
            <w:pPr>
              <w:spacing w:line="300" w:lineRule="auto"/>
              <w:jc w:val="center"/>
              <w:rPr>
                <w:rFonts w:ascii="Arial" w:hAnsi="Arial" w:cs="Arial"/>
                <w:sz w:val="20"/>
                <w:szCs w:val="20"/>
                <w:lang w:val="es-MX"/>
              </w:rPr>
            </w:pPr>
            <w:r w:rsidRPr="00522AA2">
              <w:rPr>
                <w:rFonts w:ascii="Arial" w:hAnsi="Arial" w:cs="Arial"/>
                <w:sz w:val="20"/>
                <w:szCs w:val="20"/>
                <w:lang w:val="es-MX"/>
              </w:rPr>
              <w:t>X</w:t>
            </w:r>
          </w:p>
        </w:tc>
        <w:tc>
          <w:tcPr>
            <w:tcW w:w="1242" w:type="dxa"/>
            <w:tcBorders>
              <w:top w:val="single" w:sz="12" w:space="0" w:color="auto"/>
              <w:left w:val="single" w:sz="12" w:space="0" w:color="auto"/>
              <w:bottom w:val="single" w:sz="12" w:space="0" w:color="auto"/>
              <w:right w:val="single" w:sz="12" w:space="0" w:color="auto"/>
            </w:tcBorders>
            <w:vAlign w:val="center"/>
          </w:tcPr>
          <w:p w:rsidR="005E2A94" w:rsidRDefault="00107878" w:rsidP="005E2A94">
            <w:pPr>
              <w:spacing w:line="300" w:lineRule="auto"/>
              <w:rPr>
                <w:rFonts w:ascii="Arial" w:hAnsi="Arial" w:cs="Arial"/>
                <w:sz w:val="20"/>
                <w:szCs w:val="20"/>
                <w:lang w:val="es-MX"/>
              </w:rPr>
            </w:pPr>
            <w:r w:rsidRPr="00522AA2">
              <w:rPr>
                <w:rFonts w:ascii="Arial" w:hAnsi="Arial" w:cs="Arial"/>
                <w:sz w:val="20"/>
                <w:szCs w:val="20"/>
                <w:lang w:val="es-MX"/>
              </w:rPr>
              <w:t xml:space="preserve">Caoba, </w:t>
            </w:r>
          </w:p>
          <w:p w:rsidR="00107878" w:rsidRPr="00522AA2" w:rsidRDefault="00107878" w:rsidP="005E2A94">
            <w:pPr>
              <w:spacing w:line="300" w:lineRule="auto"/>
              <w:rPr>
                <w:rFonts w:ascii="Arial" w:hAnsi="Arial" w:cs="Arial"/>
                <w:sz w:val="20"/>
                <w:szCs w:val="20"/>
                <w:lang w:val="es-MX"/>
              </w:rPr>
            </w:pPr>
            <w:r w:rsidRPr="00522AA2">
              <w:rPr>
                <w:rFonts w:ascii="Arial" w:hAnsi="Arial" w:cs="Arial"/>
                <w:sz w:val="20"/>
                <w:szCs w:val="20"/>
                <w:lang w:val="es-MX"/>
              </w:rPr>
              <w:t>cedro rojo</w:t>
            </w:r>
          </w:p>
        </w:tc>
        <w:tc>
          <w:tcPr>
            <w:tcW w:w="14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AE6F62">
            <w:pPr>
              <w:spacing w:line="300" w:lineRule="auto"/>
              <w:jc w:val="right"/>
              <w:rPr>
                <w:rFonts w:ascii="Arial" w:hAnsi="Arial" w:cs="Arial"/>
                <w:sz w:val="20"/>
                <w:szCs w:val="20"/>
                <w:lang w:val="es-MX"/>
              </w:rPr>
            </w:pPr>
            <w:r w:rsidRPr="00522AA2">
              <w:rPr>
                <w:rFonts w:ascii="Arial" w:hAnsi="Arial" w:cs="Arial"/>
                <w:sz w:val="20"/>
                <w:szCs w:val="20"/>
                <w:lang w:val="es-MX"/>
              </w:rPr>
              <w:t>300,000</w:t>
            </w:r>
          </w:p>
        </w:tc>
        <w:tc>
          <w:tcPr>
            <w:tcW w:w="14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AE6F62">
            <w:pPr>
              <w:spacing w:line="300" w:lineRule="auto"/>
              <w:jc w:val="right"/>
              <w:rPr>
                <w:rFonts w:ascii="Arial" w:hAnsi="Arial" w:cs="Arial"/>
                <w:sz w:val="20"/>
                <w:szCs w:val="20"/>
                <w:lang w:val="es-MX"/>
              </w:rPr>
            </w:pPr>
            <w:r w:rsidRPr="00522AA2">
              <w:rPr>
                <w:rFonts w:ascii="Arial" w:hAnsi="Arial" w:cs="Arial"/>
                <w:sz w:val="20"/>
                <w:szCs w:val="20"/>
                <w:lang w:val="es-MX"/>
              </w:rPr>
              <w:t>300,000</w:t>
            </w:r>
          </w:p>
        </w:tc>
      </w:tr>
      <w:tr w:rsidR="000C6393" w:rsidRPr="00522AA2" w:rsidTr="000C6393">
        <w:trPr>
          <w:cantSplit/>
          <w:trHeight w:val="311"/>
          <w:jc w:val="center"/>
        </w:trPr>
        <w:tc>
          <w:tcPr>
            <w:tcW w:w="1012"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5E2A94">
            <w:pPr>
              <w:spacing w:line="300" w:lineRule="auto"/>
              <w:rPr>
                <w:rFonts w:ascii="Arial" w:hAnsi="Arial" w:cs="Arial"/>
                <w:sz w:val="20"/>
                <w:szCs w:val="20"/>
                <w:lang w:val="es-MX"/>
              </w:rPr>
            </w:pPr>
            <w:r w:rsidRPr="00522AA2">
              <w:rPr>
                <w:rFonts w:ascii="Arial" w:hAnsi="Arial" w:cs="Arial"/>
                <w:sz w:val="20"/>
                <w:szCs w:val="20"/>
                <w:lang w:val="es-MX"/>
              </w:rPr>
              <w:t>Vivero Oro Verde</w:t>
            </w:r>
          </w:p>
        </w:tc>
        <w:tc>
          <w:tcPr>
            <w:tcW w:w="1567" w:type="dxa"/>
            <w:tcBorders>
              <w:top w:val="single" w:sz="12" w:space="0" w:color="auto"/>
              <w:left w:val="single" w:sz="12" w:space="0" w:color="auto"/>
              <w:bottom w:val="single" w:sz="12" w:space="0" w:color="auto"/>
              <w:right w:val="single" w:sz="12" w:space="0" w:color="auto"/>
            </w:tcBorders>
            <w:vAlign w:val="center"/>
          </w:tcPr>
          <w:p w:rsidR="00107878" w:rsidRPr="00522AA2" w:rsidRDefault="002F64D0" w:rsidP="002F64D0">
            <w:pPr>
              <w:spacing w:line="300" w:lineRule="auto"/>
              <w:rPr>
                <w:rFonts w:ascii="Arial" w:hAnsi="Arial" w:cs="Arial"/>
                <w:sz w:val="20"/>
                <w:szCs w:val="20"/>
                <w:lang w:val="es-MX"/>
              </w:rPr>
            </w:pPr>
            <w:r w:rsidRPr="00522AA2">
              <w:rPr>
                <w:rFonts w:ascii="Arial" w:hAnsi="Arial" w:cs="Arial"/>
                <w:sz w:val="20"/>
                <w:szCs w:val="20"/>
                <w:lang w:val="es-MX"/>
              </w:rPr>
              <w:t xml:space="preserve">San Pedro </w:t>
            </w:r>
            <w:r w:rsidR="00107878" w:rsidRPr="00522AA2">
              <w:rPr>
                <w:rFonts w:ascii="Arial" w:hAnsi="Arial" w:cs="Arial"/>
                <w:sz w:val="20"/>
                <w:szCs w:val="20"/>
                <w:lang w:val="es-MX"/>
              </w:rPr>
              <w:t>Tlaolantongo, Jopala</w:t>
            </w:r>
          </w:p>
        </w:tc>
        <w:tc>
          <w:tcPr>
            <w:tcW w:w="1378" w:type="dxa"/>
            <w:tcBorders>
              <w:top w:val="single" w:sz="12" w:space="0" w:color="auto"/>
              <w:left w:val="single" w:sz="12" w:space="0" w:color="auto"/>
              <w:bottom w:val="single" w:sz="12" w:space="0" w:color="auto"/>
              <w:right w:val="single" w:sz="12" w:space="0" w:color="auto"/>
            </w:tcBorders>
          </w:tcPr>
          <w:p w:rsidR="00107878" w:rsidRPr="00522AA2" w:rsidRDefault="00107878" w:rsidP="00221EE0">
            <w:pPr>
              <w:spacing w:line="300" w:lineRule="auto"/>
              <w:jc w:val="center"/>
              <w:rPr>
                <w:rFonts w:ascii="Arial" w:hAnsi="Arial" w:cs="Arial"/>
                <w:sz w:val="20"/>
                <w:szCs w:val="20"/>
                <w:lang w:val="es-MX"/>
              </w:rPr>
            </w:pPr>
          </w:p>
        </w:tc>
        <w:tc>
          <w:tcPr>
            <w:tcW w:w="9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21EE0">
            <w:pPr>
              <w:spacing w:line="300" w:lineRule="auto"/>
              <w:jc w:val="center"/>
              <w:rPr>
                <w:rFonts w:ascii="Arial" w:hAnsi="Arial" w:cs="Arial"/>
                <w:sz w:val="20"/>
                <w:szCs w:val="20"/>
                <w:lang w:val="es-MX"/>
              </w:rPr>
            </w:pPr>
            <w:r w:rsidRPr="00522AA2">
              <w:rPr>
                <w:rFonts w:ascii="Arial" w:hAnsi="Arial" w:cs="Arial"/>
                <w:sz w:val="20"/>
                <w:szCs w:val="20"/>
                <w:lang w:val="es-MX"/>
              </w:rPr>
              <w:t>X</w:t>
            </w:r>
          </w:p>
        </w:tc>
        <w:tc>
          <w:tcPr>
            <w:tcW w:w="1242"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5E2A94">
            <w:pPr>
              <w:spacing w:line="300" w:lineRule="auto"/>
              <w:rPr>
                <w:rFonts w:ascii="Arial" w:hAnsi="Arial" w:cs="Arial"/>
                <w:sz w:val="20"/>
                <w:szCs w:val="20"/>
                <w:lang w:val="es-MX"/>
              </w:rPr>
            </w:pPr>
            <w:r w:rsidRPr="00522AA2">
              <w:rPr>
                <w:rFonts w:ascii="Arial" w:hAnsi="Arial" w:cs="Arial"/>
                <w:sz w:val="20"/>
                <w:szCs w:val="20"/>
                <w:lang w:val="es-MX"/>
              </w:rPr>
              <w:t>Cedro rojo</w:t>
            </w:r>
          </w:p>
        </w:tc>
        <w:tc>
          <w:tcPr>
            <w:tcW w:w="14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AE6F62">
            <w:pPr>
              <w:spacing w:line="300" w:lineRule="auto"/>
              <w:jc w:val="right"/>
              <w:rPr>
                <w:rFonts w:ascii="Arial" w:hAnsi="Arial" w:cs="Arial"/>
                <w:sz w:val="20"/>
                <w:szCs w:val="20"/>
                <w:lang w:val="es-MX"/>
              </w:rPr>
            </w:pPr>
            <w:r w:rsidRPr="00522AA2">
              <w:rPr>
                <w:rFonts w:ascii="Arial" w:hAnsi="Arial" w:cs="Arial"/>
                <w:sz w:val="20"/>
                <w:szCs w:val="20"/>
                <w:lang w:val="es-MX"/>
              </w:rPr>
              <w:t>500,000</w:t>
            </w:r>
          </w:p>
        </w:tc>
        <w:tc>
          <w:tcPr>
            <w:tcW w:w="14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AE6F62">
            <w:pPr>
              <w:spacing w:line="300" w:lineRule="auto"/>
              <w:jc w:val="right"/>
              <w:rPr>
                <w:rFonts w:ascii="Arial" w:hAnsi="Arial" w:cs="Arial"/>
                <w:sz w:val="20"/>
                <w:szCs w:val="20"/>
                <w:lang w:val="es-MX"/>
              </w:rPr>
            </w:pPr>
            <w:r w:rsidRPr="00522AA2">
              <w:rPr>
                <w:rFonts w:ascii="Arial" w:hAnsi="Arial" w:cs="Arial"/>
                <w:sz w:val="20"/>
                <w:szCs w:val="20"/>
                <w:lang w:val="es-MX"/>
              </w:rPr>
              <w:t>150,000</w:t>
            </w:r>
          </w:p>
        </w:tc>
      </w:tr>
      <w:tr w:rsidR="000C6393" w:rsidRPr="00522AA2" w:rsidTr="000C6393">
        <w:trPr>
          <w:cantSplit/>
          <w:trHeight w:val="311"/>
          <w:jc w:val="center"/>
        </w:trPr>
        <w:tc>
          <w:tcPr>
            <w:tcW w:w="1012"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5E2A94">
            <w:pPr>
              <w:spacing w:line="300" w:lineRule="auto"/>
              <w:rPr>
                <w:rFonts w:ascii="Arial" w:hAnsi="Arial" w:cs="Arial"/>
                <w:sz w:val="20"/>
                <w:szCs w:val="20"/>
                <w:lang w:val="es-MX"/>
              </w:rPr>
            </w:pPr>
            <w:r w:rsidRPr="00522AA2">
              <w:rPr>
                <w:rFonts w:ascii="Arial" w:hAnsi="Arial" w:cs="Arial"/>
                <w:sz w:val="20"/>
                <w:szCs w:val="20"/>
                <w:lang w:val="es-MX"/>
              </w:rPr>
              <w:t>TOTAL</w:t>
            </w:r>
          </w:p>
        </w:tc>
        <w:tc>
          <w:tcPr>
            <w:tcW w:w="1567"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21EE0">
            <w:pPr>
              <w:spacing w:line="300" w:lineRule="auto"/>
              <w:jc w:val="center"/>
              <w:rPr>
                <w:rFonts w:ascii="Arial" w:hAnsi="Arial" w:cs="Arial"/>
                <w:sz w:val="20"/>
                <w:szCs w:val="20"/>
                <w:lang w:val="es-MX"/>
              </w:rPr>
            </w:pPr>
          </w:p>
        </w:tc>
        <w:tc>
          <w:tcPr>
            <w:tcW w:w="1378" w:type="dxa"/>
            <w:tcBorders>
              <w:top w:val="single" w:sz="12" w:space="0" w:color="auto"/>
              <w:left w:val="single" w:sz="12" w:space="0" w:color="auto"/>
              <w:bottom w:val="single" w:sz="12" w:space="0" w:color="auto"/>
              <w:right w:val="single" w:sz="12" w:space="0" w:color="auto"/>
            </w:tcBorders>
          </w:tcPr>
          <w:p w:rsidR="00107878" w:rsidRPr="00522AA2" w:rsidRDefault="00107878" w:rsidP="00221EE0">
            <w:pPr>
              <w:spacing w:line="300" w:lineRule="auto"/>
              <w:jc w:val="center"/>
              <w:rPr>
                <w:rFonts w:ascii="Arial" w:hAnsi="Arial" w:cs="Arial"/>
                <w:sz w:val="20"/>
                <w:szCs w:val="20"/>
                <w:lang w:val="es-MX"/>
              </w:rPr>
            </w:pPr>
          </w:p>
        </w:tc>
        <w:tc>
          <w:tcPr>
            <w:tcW w:w="9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221EE0">
            <w:pPr>
              <w:spacing w:line="300" w:lineRule="auto"/>
              <w:jc w:val="center"/>
              <w:rPr>
                <w:rFonts w:ascii="Arial" w:hAnsi="Arial" w:cs="Arial"/>
                <w:sz w:val="20"/>
                <w:szCs w:val="20"/>
                <w:lang w:val="es-MX"/>
              </w:rPr>
            </w:pPr>
          </w:p>
        </w:tc>
        <w:tc>
          <w:tcPr>
            <w:tcW w:w="1242" w:type="dxa"/>
            <w:tcBorders>
              <w:top w:val="single" w:sz="12" w:space="0" w:color="auto"/>
              <w:left w:val="single" w:sz="12" w:space="0" w:color="auto"/>
              <w:bottom w:val="single" w:sz="12" w:space="0" w:color="auto"/>
              <w:right w:val="single" w:sz="12" w:space="0" w:color="auto"/>
            </w:tcBorders>
          </w:tcPr>
          <w:p w:rsidR="00107878" w:rsidRPr="00522AA2" w:rsidRDefault="00107878" w:rsidP="00221EE0">
            <w:pPr>
              <w:spacing w:line="300" w:lineRule="auto"/>
              <w:jc w:val="center"/>
              <w:rPr>
                <w:rFonts w:ascii="Arial" w:hAnsi="Arial" w:cs="Arial"/>
                <w:sz w:val="20"/>
                <w:szCs w:val="20"/>
                <w:lang w:val="es-MX"/>
              </w:rPr>
            </w:pPr>
          </w:p>
        </w:tc>
        <w:tc>
          <w:tcPr>
            <w:tcW w:w="14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AE6F62">
            <w:pPr>
              <w:spacing w:line="300" w:lineRule="auto"/>
              <w:jc w:val="right"/>
              <w:rPr>
                <w:rFonts w:ascii="Arial" w:hAnsi="Arial" w:cs="Arial"/>
                <w:sz w:val="20"/>
                <w:szCs w:val="20"/>
                <w:lang w:val="es-MX"/>
              </w:rPr>
            </w:pPr>
            <w:r w:rsidRPr="00522AA2">
              <w:rPr>
                <w:rFonts w:ascii="Arial" w:hAnsi="Arial" w:cs="Arial"/>
                <w:sz w:val="20"/>
                <w:szCs w:val="20"/>
                <w:lang w:val="es-MX"/>
              </w:rPr>
              <w:t>900,000</w:t>
            </w:r>
          </w:p>
        </w:tc>
        <w:tc>
          <w:tcPr>
            <w:tcW w:w="1455" w:type="dxa"/>
            <w:tcBorders>
              <w:top w:val="single" w:sz="12" w:space="0" w:color="auto"/>
              <w:left w:val="single" w:sz="12" w:space="0" w:color="auto"/>
              <w:bottom w:val="single" w:sz="12" w:space="0" w:color="auto"/>
              <w:right w:val="single" w:sz="12" w:space="0" w:color="auto"/>
            </w:tcBorders>
            <w:vAlign w:val="center"/>
          </w:tcPr>
          <w:p w:rsidR="00107878" w:rsidRPr="00522AA2" w:rsidRDefault="00107878" w:rsidP="00AE6F62">
            <w:pPr>
              <w:spacing w:line="300" w:lineRule="auto"/>
              <w:jc w:val="right"/>
              <w:rPr>
                <w:rFonts w:ascii="Arial" w:hAnsi="Arial" w:cs="Arial"/>
                <w:sz w:val="20"/>
                <w:szCs w:val="20"/>
                <w:lang w:val="es-MX"/>
              </w:rPr>
            </w:pPr>
            <w:r w:rsidRPr="00522AA2">
              <w:rPr>
                <w:rFonts w:ascii="Arial" w:hAnsi="Arial" w:cs="Arial"/>
                <w:sz w:val="20"/>
                <w:szCs w:val="20"/>
                <w:lang w:val="es-MX"/>
              </w:rPr>
              <w:t>550,000</w:t>
            </w:r>
          </w:p>
        </w:tc>
      </w:tr>
    </w:tbl>
    <w:p w:rsidR="00E3716D" w:rsidRPr="00610AA6" w:rsidRDefault="00E3716D" w:rsidP="00C70843">
      <w:pPr>
        <w:spacing w:line="300" w:lineRule="auto"/>
        <w:jc w:val="both"/>
        <w:rPr>
          <w:rFonts w:ascii="Arial" w:hAnsi="Arial" w:cs="Arial"/>
          <w:lang w:val="es-MX"/>
        </w:rPr>
      </w:pPr>
    </w:p>
    <w:p w:rsidR="00A80FA9" w:rsidRDefault="00A80FA9" w:rsidP="005579C6">
      <w:pPr>
        <w:spacing w:line="300" w:lineRule="auto"/>
        <w:jc w:val="both"/>
        <w:rPr>
          <w:rFonts w:ascii="Arial" w:hAnsi="Arial" w:cs="Arial"/>
          <w:lang w:val="es-MX"/>
        </w:rPr>
      </w:pPr>
      <w:r>
        <w:rPr>
          <w:rFonts w:ascii="Arial" w:hAnsi="Arial" w:cs="Arial"/>
          <w:lang w:val="es-MX"/>
        </w:rPr>
        <w:t>Se identifican los principales problemas</w:t>
      </w:r>
      <w:r w:rsidR="00A2749C">
        <w:rPr>
          <w:rFonts w:ascii="Arial" w:hAnsi="Arial" w:cs="Arial"/>
          <w:lang w:val="es-MX"/>
        </w:rPr>
        <w:t xml:space="preserve"> y sugerencias de mejoramiento</w:t>
      </w:r>
      <w:r>
        <w:rPr>
          <w:rFonts w:ascii="Arial" w:hAnsi="Arial" w:cs="Arial"/>
          <w:lang w:val="es-MX"/>
        </w:rPr>
        <w:t xml:space="preserve"> de los viveros ubicados en la UMAFOR:</w:t>
      </w:r>
    </w:p>
    <w:p w:rsidR="00A80FA9" w:rsidRDefault="00A80FA9" w:rsidP="005579C6">
      <w:pPr>
        <w:spacing w:line="300" w:lineRule="auto"/>
        <w:jc w:val="both"/>
        <w:rPr>
          <w:rFonts w:ascii="Arial" w:hAnsi="Arial" w:cs="Arial"/>
          <w:lang w:val="es-MX"/>
        </w:rPr>
      </w:pPr>
    </w:p>
    <w:p w:rsidR="005579C6" w:rsidRDefault="00A80FA9" w:rsidP="00A80FA9">
      <w:pPr>
        <w:pStyle w:val="Prrafodelista"/>
        <w:numPr>
          <w:ilvl w:val="0"/>
          <w:numId w:val="50"/>
        </w:numPr>
        <w:spacing w:line="300" w:lineRule="auto"/>
        <w:jc w:val="both"/>
        <w:rPr>
          <w:rFonts w:ascii="Arial" w:hAnsi="Arial" w:cs="Arial"/>
          <w:lang w:val="es-MX"/>
        </w:rPr>
      </w:pPr>
      <w:r>
        <w:rPr>
          <w:rFonts w:ascii="Arial" w:hAnsi="Arial" w:cs="Arial"/>
          <w:lang w:val="es-MX"/>
        </w:rPr>
        <w:t>L</w:t>
      </w:r>
      <w:r w:rsidR="000C6393" w:rsidRPr="00A80FA9">
        <w:rPr>
          <w:rFonts w:ascii="Arial" w:hAnsi="Arial" w:cs="Arial"/>
          <w:lang w:val="es-MX"/>
        </w:rPr>
        <w:t>a producción actual de planta no satisface l</w:t>
      </w:r>
      <w:r w:rsidR="005579C6" w:rsidRPr="00A80FA9">
        <w:rPr>
          <w:rFonts w:ascii="Arial" w:hAnsi="Arial" w:cs="Arial"/>
          <w:lang w:val="es-MX"/>
        </w:rPr>
        <w:t xml:space="preserve">a demanda de la región, por lo que es necesaria la implementación de más viveros. </w:t>
      </w:r>
    </w:p>
    <w:p w:rsidR="00E513D5" w:rsidRPr="00E513D5" w:rsidRDefault="00901C21" w:rsidP="00E513D5">
      <w:pPr>
        <w:pStyle w:val="Prrafodelista"/>
        <w:numPr>
          <w:ilvl w:val="0"/>
          <w:numId w:val="50"/>
        </w:numPr>
        <w:spacing w:line="300" w:lineRule="auto"/>
        <w:jc w:val="both"/>
        <w:rPr>
          <w:rFonts w:ascii="Arial" w:hAnsi="Arial" w:cs="Arial"/>
          <w:lang w:val="es-MX"/>
        </w:rPr>
      </w:pPr>
      <w:r>
        <w:rPr>
          <w:rFonts w:ascii="Arial" w:hAnsi="Arial" w:cs="Arial"/>
          <w:lang w:val="es-MX"/>
        </w:rPr>
        <w:t>En el vivero La Ceiba se</w:t>
      </w:r>
      <w:r w:rsidR="00E513D5">
        <w:rPr>
          <w:rFonts w:ascii="Arial" w:hAnsi="Arial" w:cs="Arial"/>
          <w:lang w:val="es-MX"/>
        </w:rPr>
        <w:t xml:space="preserve"> han presentado frecuentemente afectaciones </w:t>
      </w:r>
      <w:r w:rsidR="00114900">
        <w:rPr>
          <w:rFonts w:ascii="Arial" w:hAnsi="Arial" w:cs="Arial"/>
          <w:lang w:val="es-MX"/>
        </w:rPr>
        <w:t>de hongos</w:t>
      </w:r>
      <w:r w:rsidR="00A2749C">
        <w:rPr>
          <w:rFonts w:ascii="Arial" w:hAnsi="Arial" w:cs="Arial"/>
          <w:lang w:val="es-MX"/>
        </w:rPr>
        <w:t xml:space="preserve"> en la raíz</w:t>
      </w:r>
      <w:r w:rsidR="00114900">
        <w:rPr>
          <w:rFonts w:ascii="Arial" w:hAnsi="Arial" w:cs="Arial"/>
          <w:lang w:val="es-MX"/>
        </w:rPr>
        <w:t>, problema que no se ha resuelto y que baja la calidad de la planta.</w:t>
      </w:r>
      <w:r w:rsidR="00E513D5">
        <w:rPr>
          <w:rFonts w:ascii="Arial" w:hAnsi="Arial" w:cs="Arial"/>
          <w:lang w:val="es-MX"/>
        </w:rPr>
        <w:t xml:space="preserve"> Asi mismo este vivero no cuenta con la infraestructura necesaria para aumentar su capacidad de producción, por lo </w:t>
      </w:r>
      <w:r w:rsidR="00CF3EAB">
        <w:rPr>
          <w:rFonts w:ascii="Arial" w:hAnsi="Arial" w:cs="Arial"/>
          <w:lang w:val="es-MX"/>
        </w:rPr>
        <w:t>que hace falta invertir recursos económicos en la producción de planta como pilar fundamental para el desarrollo forestal en la región.</w:t>
      </w:r>
    </w:p>
    <w:p w:rsidR="00114900" w:rsidRPr="00A80FA9" w:rsidRDefault="004663B2" w:rsidP="00A80FA9">
      <w:pPr>
        <w:pStyle w:val="Prrafodelista"/>
        <w:numPr>
          <w:ilvl w:val="0"/>
          <w:numId w:val="50"/>
        </w:numPr>
        <w:spacing w:line="300" w:lineRule="auto"/>
        <w:jc w:val="both"/>
        <w:rPr>
          <w:rFonts w:ascii="Arial" w:hAnsi="Arial" w:cs="Arial"/>
          <w:lang w:val="es-MX"/>
        </w:rPr>
      </w:pPr>
      <w:r>
        <w:rPr>
          <w:rFonts w:ascii="Arial" w:hAnsi="Arial" w:cs="Arial"/>
          <w:lang w:val="es-MX"/>
        </w:rPr>
        <w:t>En ocasiones la producción no se inicia a tiempo para entregar la planta con buenas dimensiones, por lo que se recomienda que antes de iniciar con el ciclo de producción se prevenga la adquisición de todos los materiales y recursos necesarios para iniciar en tiempo y forma.</w:t>
      </w:r>
    </w:p>
    <w:p w:rsidR="004B0F82" w:rsidRPr="00610AA6" w:rsidRDefault="004B0F82" w:rsidP="004B0F82">
      <w:pPr>
        <w:spacing w:line="300" w:lineRule="auto"/>
        <w:ind w:firstLine="720"/>
        <w:jc w:val="both"/>
        <w:rPr>
          <w:rFonts w:ascii="Arial" w:hAnsi="Arial" w:cs="Arial"/>
          <w:lang w:val="es-MX"/>
        </w:rPr>
      </w:pPr>
    </w:p>
    <w:p w:rsidR="005328DD" w:rsidRDefault="005328DD" w:rsidP="00C70843">
      <w:pPr>
        <w:autoSpaceDE w:val="0"/>
        <w:autoSpaceDN w:val="0"/>
        <w:adjustRightInd w:val="0"/>
        <w:spacing w:line="300" w:lineRule="auto"/>
        <w:jc w:val="both"/>
        <w:rPr>
          <w:rFonts w:ascii="Arial" w:hAnsi="Arial" w:cs="Arial"/>
          <w:lang w:val="es-MX"/>
        </w:rPr>
      </w:pPr>
    </w:p>
    <w:p w:rsidR="005328DD" w:rsidRDefault="005328DD" w:rsidP="00C70843">
      <w:pPr>
        <w:autoSpaceDE w:val="0"/>
        <w:autoSpaceDN w:val="0"/>
        <w:adjustRightInd w:val="0"/>
        <w:spacing w:line="300" w:lineRule="auto"/>
        <w:jc w:val="both"/>
        <w:rPr>
          <w:rFonts w:ascii="Arial" w:hAnsi="Arial" w:cs="Arial"/>
          <w:lang w:val="es-MX"/>
        </w:rPr>
      </w:pPr>
    </w:p>
    <w:p w:rsidR="00F02366" w:rsidRDefault="00F02366" w:rsidP="004B0F82">
      <w:pPr>
        <w:autoSpaceDE w:val="0"/>
        <w:autoSpaceDN w:val="0"/>
        <w:adjustRightInd w:val="0"/>
        <w:spacing w:line="300" w:lineRule="auto"/>
        <w:ind w:firstLine="720"/>
        <w:jc w:val="both"/>
        <w:rPr>
          <w:rFonts w:ascii="Arial" w:hAnsi="Arial" w:cs="Arial"/>
          <w:lang w:val="es-MX"/>
        </w:rPr>
      </w:pPr>
    </w:p>
    <w:p w:rsidR="00483BC0" w:rsidRDefault="00483BC0" w:rsidP="004B0F82">
      <w:pPr>
        <w:autoSpaceDE w:val="0"/>
        <w:autoSpaceDN w:val="0"/>
        <w:adjustRightInd w:val="0"/>
        <w:spacing w:line="300" w:lineRule="auto"/>
        <w:ind w:firstLine="720"/>
        <w:jc w:val="both"/>
        <w:rPr>
          <w:rFonts w:ascii="Arial" w:hAnsi="Arial" w:cs="Arial"/>
          <w:lang w:val="es-MX"/>
        </w:rPr>
        <w:sectPr w:rsidR="00483BC0" w:rsidSect="00D75201">
          <w:headerReference w:type="default" r:id="rId122"/>
          <w:footerReference w:type="default" r:id="rId123"/>
          <w:pgSz w:w="12240" w:h="15840"/>
          <w:pgMar w:top="1417" w:right="1701" w:bottom="1417" w:left="1701" w:header="720" w:footer="415" w:gutter="0"/>
          <w:cols w:space="720"/>
          <w:noEndnote/>
        </w:sectPr>
      </w:pPr>
    </w:p>
    <w:p w:rsidR="00F02366" w:rsidRPr="00610AA6" w:rsidRDefault="00F02366" w:rsidP="00B22255">
      <w:pPr>
        <w:pStyle w:val="Ttulo4"/>
        <w:numPr>
          <w:ilvl w:val="3"/>
          <w:numId w:val="33"/>
        </w:numPr>
      </w:pPr>
      <w:bookmarkStart w:id="1203" w:name="_Toc281835433"/>
      <w:bookmarkStart w:id="1204" w:name="_Toc289982705"/>
      <w:r w:rsidRPr="00610AA6">
        <w:lastRenderedPageBreak/>
        <w:t>Reforestación</w:t>
      </w:r>
      <w:bookmarkEnd w:id="1203"/>
      <w:bookmarkEnd w:id="1204"/>
    </w:p>
    <w:p w:rsidR="00F02366" w:rsidRPr="00610AA6" w:rsidRDefault="00F02366" w:rsidP="00F02366">
      <w:pPr>
        <w:spacing w:line="300" w:lineRule="auto"/>
        <w:ind w:firstLine="720"/>
        <w:jc w:val="both"/>
        <w:rPr>
          <w:rFonts w:ascii="Arial" w:hAnsi="Arial" w:cs="Arial"/>
          <w:i/>
          <w:lang w:val="es-MX"/>
        </w:rPr>
      </w:pPr>
    </w:p>
    <w:p w:rsidR="00E6198E" w:rsidRDefault="00E6198E" w:rsidP="00E6198E">
      <w:pPr>
        <w:pStyle w:val="Tabladeilustraciones"/>
      </w:pPr>
      <w:bookmarkStart w:id="1205" w:name="_Toc280114822"/>
      <w:bookmarkStart w:id="1206" w:name="_Toc282174701"/>
      <w:bookmarkStart w:id="1207" w:name="_Toc282175318"/>
      <w:bookmarkStart w:id="1208" w:name="_Toc289983632"/>
      <w:r>
        <w:t xml:space="preserve">Cuadro </w:t>
      </w:r>
      <w:fldSimple w:instr=" SEQ Cuadro \* ARABIC ">
        <w:r w:rsidR="00924369">
          <w:rPr>
            <w:noProof/>
          </w:rPr>
          <w:t>55</w:t>
        </w:r>
      </w:fldSimple>
      <w:r>
        <w:t xml:space="preserve">. </w:t>
      </w:r>
      <w:r w:rsidRPr="002351D6">
        <w:t>Reforestaciones actuales y potenciales en la Unidad de Manejo Forestal.</w:t>
      </w:r>
      <w:bookmarkEnd w:id="1205"/>
      <w:bookmarkEnd w:id="1206"/>
      <w:bookmarkEnd w:id="1207"/>
      <w:bookmarkEnd w:id="1208"/>
    </w:p>
    <w:tbl>
      <w:tblPr>
        <w:tblW w:w="1836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092"/>
        <w:gridCol w:w="378"/>
        <w:gridCol w:w="569"/>
        <w:gridCol w:w="325"/>
        <w:gridCol w:w="491"/>
        <w:gridCol w:w="325"/>
        <w:gridCol w:w="492"/>
        <w:gridCol w:w="324"/>
        <w:gridCol w:w="381"/>
        <w:gridCol w:w="381"/>
        <w:gridCol w:w="491"/>
        <w:gridCol w:w="381"/>
        <w:gridCol w:w="491"/>
        <w:gridCol w:w="381"/>
        <w:gridCol w:w="491"/>
        <w:gridCol w:w="324"/>
        <w:gridCol w:w="381"/>
        <w:gridCol w:w="349"/>
        <w:gridCol w:w="374"/>
        <w:gridCol w:w="302"/>
        <w:gridCol w:w="402"/>
        <w:gridCol w:w="302"/>
        <w:gridCol w:w="517"/>
        <w:gridCol w:w="345"/>
        <w:gridCol w:w="560"/>
        <w:gridCol w:w="14"/>
        <w:gridCol w:w="392"/>
        <w:gridCol w:w="517"/>
        <w:gridCol w:w="490"/>
        <w:gridCol w:w="542"/>
        <w:gridCol w:w="374"/>
        <w:gridCol w:w="504"/>
        <w:gridCol w:w="364"/>
        <w:gridCol w:w="504"/>
        <w:gridCol w:w="406"/>
        <w:gridCol w:w="546"/>
        <w:gridCol w:w="408"/>
        <w:gridCol w:w="540"/>
        <w:gridCol w:w="404"/>
        <w:gridCol w:w="433"/>
        <w:gridCol w:w="518"/>
        <w:gridCol w:w="560"/>
      </w:tblGrid>
      <w:tr w:rsidR="00F02366" w:rsidRPr="00610AA6" w:rsidTr="008524ED">
        <w:trPr>
          <w:cantSplit/>
          <w:trHeight w:val="1134"/>
        </w:trPr>
        <w:tc>
          <w:tcPr>
            <w:tcW w:w="1092"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F02366" w:rsidRPr="00610AA6" w:rsidRDefault="00F02366" w:rsidP="008524ED">
            <w:pPr>
              <w:spacing w:line="300" w:lineRule="auto"/>
              <w:jc w:val="center"/>
              <w:rPr>
                <w:rFonts w:ascii="Arial" w:hAnsi="Arial" w:cs="Arial"/>
                <w:sz w:val="12"/>
                <w:lang w:val="es-MX"/>
              </w:rPr>
            </w:pPr>
            <w:r w:rsidRPr="00610AA6">
              <w:rPr>
                <w:rFonts w:ascii="Arial" w:hAnsi="Arial" w:cs="Arial"/>
                <w:sz w:val="12"/>
                <w:lang w:val="es-MX"/>
              </w:rPr>
              <w:t>Concepto</w:t>
            </w:r>
          </w:p>
        </w:tc>
        <w:tc>
          <w:tcPr>
            <w:tcW w:w="947"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Chiconcuautla</w:t>
            </w:r>
          </w:p>
        </w:tc>
        <w:tc>
          <w:tcPr>
            <w:tcW w:w="816"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 xml:space="preserve">Francisco Z. </w:t>
            </w:r>
          </w:p>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Mena</w:t>
            </w:r>
          </w:p>
        </w:tc>
        <w:tc>
          <w:tcPr>
            <w:tcW w:w="817"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Hermenegildo Galeana</w:t>
            </w:r>
          </w:p>
        </w:tc>
        <w:tc>
          <w:tcPr>
            <w:tcW w:w="705"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Honey</w:t>
            </w:r>
          </w:p>
        </w:tc>
        <w:tc>
          <w:tcPr>
            <w:tcW w:w="87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Huauchinango</w:t>
            </w:r>
          </w:p>
        </w:tc>
        <w:tc>
          <w:tcPr>
            <w:tcW w:w="87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Jalpan</w:t>
            </w:r>
          </w:p>
        </w:tc>
        <w:tc>
          <w:tcPr>
            <w:tcW w:w="87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Jopala</w:t>
            </w:r>
          </w:p>
        </w:tc>
        <w:tc>
          <w:tcPr>
            <w:tcW w:w="705"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 xml:space="preserve">Juan Galindo </w:t>
            </w:r>
          </w:p>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(Nuevo Necaxa)</w:t>
            </w:r>
          </w:p>
        </w:tc>
        <w:tc>
          <w:tcPr>
            <w:tcW w:w="723"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Naupan</w:t>
            </w:r>
          </w:p>
        </w:tc>
        <w:tc>
          <w:tcPr>
            <w:tcW w:w="704"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Pahuatlán</w:t>
            </w:r>
          </w:p>
        </w:tc>
        <w:tc>
          <w:tcPr>
            <w:tcW w:w="819"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Pantepec</w:t>
            </w:r>
          </w:p>
        </w:tc>
        <w:tc>
          <w:tcPr>
            <w:tcW w:w="919" w:type="dxa"/>
            <w:gridSpan w:val="3"/>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San Felipe Tepatlán</w:t>
            </w:r>
          </w:p>
        </w:tc>
        <w:tc>
          <w:tcPr>
            <w:tcW w:w="909"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Tlacuilotepec</w:t>
            </w:r>
          </w:p>
        </w:tc>
        <w:tc>
          <w:tcPr>
            <w:tcW w:w="103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Tlaola</w:t>
            </w:r>
          </w:p>
        </w:tc>
        <w:tc>
          <w:tcPr>
            <w:tcW w:w="87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Tlapacoya</w:t>
            </w:r>
          </w:p>
        </w:tc>
        <w:tc>
          <w:tcPr>
            <w:tcW w:w="86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Tlaxco</w:t>
            </w:r>
          </w:p>
        </w:tc>
        <w:tc>
          <w:tcPr>
            <w:tcW w:w="95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Venustiano Carranza</w:t>
            </w:r>
          </w:p>
        </w:tc>
        <w:tc>
          <w:tcPr>
            <w:tcW w:w="948"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Xicotepec</w:t>
            </w:r>
          </w:p>
        </w:tc>
        <w:tc>
          <w:tcPr>
            <w:tcW w:w="837"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Zihuateutla</w:t>
            </w:r>
          </w:p>
        </w:tc>
        <w:tc>
          <w:tcPr>
            <w:tcW w:w="1078"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F02366" w:rsidRPr="00610AA6" w:rsidRDefault="00F02366" w:rsidP="008524ED">
            <w:pPr>
              <w:spacing w:line="300" w:lineRule="auto"/>
              <w:jc w:val="center"/>
              <w:rPr>
                <w:rFonts w:ascii="Arial" w:hAnsi="Arial" w:cs="Arial"/>
                <w:sz w:val="12"/>
                <w:lang w:val="es-MX"/>
              </w:rPr>
            </w:pPr>
            <w:r w:rsidRPr="00610AA6">
              <w:rPr>
                <w:rFonts w:ascii="Arial" w:hAnsi="Arial" w:cs="Arial"/>
                <w:sz w:val="12"/>
                <w:lang w:val="es-MX"/>
              </w:rPr>
              <w:t>Total para la región</w:t>
            </w:r>
          </w:p>
        </w:tc>
      </w:tr>
      <w:tr w:rsidR="00182FEA" w:rsidRPr="00610AA6" w:rsidTr="008524ED">
        <w:trPr>
          <w:cantSplit/>
          <w:trHeight w:val="1134"/>
        </w:trPr>
        <w:tc>
          <w:tcPr>
            <w:tcW w:w="1092" w:type="dxa"/>
            <w:vMerge/>
            <w:tcBorders>
              <w:top w:val="single" w:sz="12" w:space="0" w:color="auto"/>
              <w:left w:val="single" w:sz="12" w:space="0" w:color="auto"/>
              <w:bottom w:val="single" w:sz="12" w:space="0" w:color="auto"/>
              <w:right w:val="single" w:sz="12" w:space="0" w:color="auto"/>
            </w:tcBorders>
            <w:shd w:val="clear" w:color="auto" w:fill="E0E0E0"/>
          </w:tcPr>
          <w:p w:rsidR="00F02366" w:rsidRPr="00610AA6" w:rsidRDefault="00F02366" w:rsidP="008524ED">
            <w:pPr>
              <w:spacing w:line="300" w:lineRule="auto"/>
              <w:jc w:val="both"/>
              <w:rPr>
                <w:rFonts w:ascii="Arial" w:hAnsi="Arial" w:cs="Arial"/>
                <w:sz w:val="12"/>
                <w:lang w:val="es-MX"/>
              </w:rPr>
            </w:pPr>
          </w:p>
        </w:tc>
        <w:tc>
          <w:tcPr>
            <w:tcW w:w="37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56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2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49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2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49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2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38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8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49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8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49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8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49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2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38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4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37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0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40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0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51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4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56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406"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51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49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54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7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5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36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5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40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54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40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Actual</w:t>
            </w:r>
          </w:p>
        </w:tc>
        <w:tc>
          <w:tcPr>
            <w:tcW w:w="54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40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 xml:space="preserve"> Actual</w:t>
            </w:r>
          </w:p>
        </w:tc>
        <w:tc>
          <w:tcPr>
            <w:tcW w:w="43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c>
          <w:tcPr>
            <w:tcW w:w="51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 xml:space="preserve"> Actual</w:t>
            </w:r>
          </w:p>
        </w:tc>
        <w:tc>
          <w:tcPr>
            <w:tcW w:w="56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Potencial estimada</w:t>
            </w:r>
          </w:p>
        </w:tc>
      </w:tr>
      <w:tr w:rsidR="00F02366" w:rsidRPr="00610AA6" w:rsidTr="008524ED">
        <w:trPr>
          <w:cantSplit/>
          <w:trHeight w:val="685"/>
        </w:trPr>
        <w:tc>
          <w:tcPr>
            <w:tcW w:w="109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rPr>
                <w:rFonts w:ascii="Arial" w:hAnsi="Arial" w:cs="Arial"/>
                <w:sz w:val="14"/>
                <w:szCs w:val="14"/>
                <w:lang w:val="es-MX"/>
              </w:rPr>
            </w:pPr>
            <w:r w:rsidRPr="00610AA6">
              <w:rPr>
                <w:rFonts w:ascii="Arial" w:hAnsi="Arial" w:cs="Arial"/>
                <w:sz w:val="14"/>
                <w:szCs w:val="14"/>
                <w:lang w:val="es-MX"/>
              </w:rPr>
              <w:t>Área reforestada neta para protección ha</w:t>
            </w:r>
          </w:p>
        </w:tc>
        <w:tc>
          <w:tcPr>
            <w:tcW w:w="37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122</w:t>
            </w:r>
          </w:p>
        </w:tc>
        <w:tc>
          <w:tcPr>
            <w:tcW w:w="569"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390</w:t>
            </w:r>
          </w:p>
        </w:tc>
        <w:tc>
          <w:tcPr>
            <w:tcW w:w="32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0</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200</w:t>
            </w:r>
          </w:p>
        </w:tc>
        <w:tc>
          <w:tcPr>
            <w:tcW w:w="32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0</w:t>
            </w:r>
          </w:p>
        </w:tc>
        <w:tc>
          <w:tcPr>
            <w:tcW w:w="49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180</w:t>
            </w:r>
          </w:p>
        </w:tc>
        <w:tc>
          <w:tcPr>
            <w:tcW w:w="32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90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49</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630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36</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800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64</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700</w:t>
            </w:r>
          </w:p>
        </w:tc>
        <w:tc>
          <w:tcPr>
            <w:tcW w:w="32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210</w:t>
            </w:r>
          </w:p>
        </w:tc>
        <w:tc>
          <w:tcPr>
            <w:tcW w:w="349"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7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180</w:t>
            </w:r>
          </w:p>
        </w:tc>
        <w:tc>
          <w:tcPr>
            <w:tcW w:w="3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170</w:t>
            </w:r>
          </w:p>
        </w:tc>
        <w:tc>
          <w:tcPr>
            <w:tcW w:w="3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5</w:t>
            </w:r>
          </w:p>
        </w:tc>
        <w:tc>
          <w:tcPr>
            <w:tcW w:w="517"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790</w:t>
            </w:r>
          </w:p>
        </w:tc>
        <w:tc>
          <w:tcPr>
            <w:tcW w:w="34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15</w:t>
            </w:r>
          </w:p>
        </w:tc>
        <w:tc>
          <w:tcPr>
            <w:tcW w:w="56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30</w:t>
            </w:r>
          </w:p>
        </w:tc>
        <w:tc>
          <w:tcPr>
            <w:tcW w:w="406" w:type="dxa"/>
            <w:gridSpan w:val="2"/>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57</w:t>
            </w:r>
          </w:p>
        </w:tc>
        <w:tc>
          <w:tcPr>
            <w:tcW w:w="517"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880</w:t>
            </w:r>
          </w:p>
        </w:tc>
        <w:tc>
          <w:tcPr>
            <w:tcW w:w="49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4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149</w:t>
            </w:r>
          </w:p>
        </w:tc>
        <w:tc>
          <w:tcPr>
            <w:tcW w:w="37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96</w:t>
            </w:r>
          </w:p>
        </w:tc>
        <w:tc>
          <w:tcPr>
            <w:tcW w:w="36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48</w:t>
            </w:r>
          </w:p>
        </w:tc>
        <w:tc>
          <w:tcPr>
            <w:tcW w:w="5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236</w:t>
            </w:r>
          </w:p>
        </w:tc>
        <w:tc>
          <w:tcPr>
            <w:tcW w:w="406"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115</w:t>
            </w:r>
          </w:p>
        </w:tc>
        <w:tc>
          <w:tcPr>
            <w:tcW w:w="546"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605</w:t>
            </w:r>
          </w:p>
        </w:tc>
        <w:tc>
          <w:tcPr>
            <w:tcW w:w="40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40</w:t>
            </w:r>
          </w:p>
        </w:tc>
        <w:tc>
          <w:tcPr>
            <w:tcW w:w="54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400</w:t>
            </w:r>
          </w:p>
        </w:tc>
        <w:tc>
          <w:tcPr>
            <w:tcW w:w="4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56</w:t>
            </w:r>
          </w:p>
        </w:tc>
        <w:tc>
          <w:tcPr>
            <w:tcW w:w="433"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300</w:t>
            </w:r>
          </w:p>
        </w:tc>
        <w:tc>
          <w:tcPr>
            <w:tcW w:w="51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607</w:t>
            </w:r>
          </w:p>
        </w:tc>
        <w:tc>
          <w:tcPr>
            <w:tcW w:w="56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7,036</w:t>
            </w:r>
          </w:p>
        </w:tc>
      </w:tr>
      <w:tr w:rsidR="00F02366" w:rsidRPr="00610AA6" w:rsidTr="008524ED">
        <w:trPr>
          <w:cantSplit/>
          <w:trHeight w:val="794"/>
        </w:trPr>
        <w:tc>
          <w:tcPr>
            <w:tcW w:w="109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rPr>
                <w:rFonts w:ascii="Arial" w:hAnsi="Arial" w:cs="Arial"/>
                <w:sz w:val="14"/>
                <w:szCs w:val="14"/>
                <w:lang w:val="es-MX"/>
              </w:rPr>
            </w:pPr>
            <w:r w:rsidRPr="00610AA6">
              <w:rPr>
                <w:rFonts w:ascii="Arial" w:hAnsi="Arial" w:cs="Arial"/>
                <w:sz w:val="14"/>
                <w:szCs w:val="14"/>
                <w:lang w:val="es-MX"/>
              </w:rPr>
              <w:t>Área reforestada neta para fines comerciales ha</w:t>
            </w:r>
          </w:p>
        </w:tc>
        <w:tc>
          <w:tcPr>
            <w:tcW w:w="37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0</w:t>
            </w:r>
          </w:p>
        </w:tc>
        <w:tc>
          <w:tcPr>
            <w:tcW w:w="569"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1,660</w:t>
            </w:r>
          </w:p>
        </w:tc>
        <w:tc>
          <w:tcPr>
            <w:tcW w:w="32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0</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4,400</w:t>
            </w:r>
          </w:p>
        </w:tc>
        <w:tc>
          <w:tcPr>
            <w:tcW w:w="32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0</w:t>
            </w:r>
          </w:p>
        </w:tc>
        <w:tc>
          <w:tcPr>
            <w:tcW w:w="49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2,061</w:t>
            </w:r>
          </w:p>
        </w:tc>
        <w:tc>
          <w:tcPr>
            <w:tcW w:w="32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320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18</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4,000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48</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4,700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171</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3,600</w:t>
            </w:r>
          </w:p>
        </w:tc>
        <w:tc>
          <w:tcPr>
            <w:tcW w:w="32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410</w:t>
            </w:r>
          </w:p>
        </w:tc>
        <w:tc>
          <w:tcPr>
            <w:tcW w:w="349"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7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764</w:t>
            </w:r>
          </w:p>
        </w:tc>
        <w:tc>
          <w:tcPr>
            <w:tcW w:w="3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1,764</w:t>
            </w:r>
          </w:p>
        </w:tc>
        <w:tc>
          <w:tcPr>
            <w:tcW w:w="3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17"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980</w:t>
            </w:r>
          </w:p>
        </w:tc>
        <w:tc>
          <w:tcPr>
            <w:tcW w:w="34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6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972</w:t>
            </w:r>
          </w:p>
        </w:tc>
        <w:tc>
          <w:tcPr>
            <w:tcW w:w="406" w:type="dxa"/>
            <w:gridSpan w:val="2"/>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71</w:t>
            </w:r>
          </w:p>
        </w:tc>
        <w:tc>
          <w:tcPr>
            <w:tcW w:w="517"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2,880</w:t>
            </w:r>
          </w:p>
        </w:tc>
        <w:tc>
          <w:tcPr>
            <w:tcW w:w="49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14</w:t>
            </w:r>
          </w:p>
        </w:tc>
        <w:tc>
          <w:tcPr>
            <w:tcW w:w="54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2,837</w:t>
            </w:r>
          </w:p>
        </w:tc>
        <w:tc>
          <w:tcPr>
            <w:tcW w:w="37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246</w:t>
            </w:r>
          </w:p>
        </w:tc>
        <w:tc>
          <w:tcPr>
            <w:tcW w:w="5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1,227</w:t>
            </w:r>
          </w:p>
        </w:tc>
        <w:tc>
          <w:tcPr>
            <w:tcW w:w="36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1,800</w:t>
            </w:r>
          </w:p>
        </w:tc>
        <w:tc>
          <w:tcPr>
            <w:tcW w:w="406"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10</w:t>
            </w:r>
          </w:p>
        </w:tc>
        <w:tc>
          <w:tcPr>
            <w:tcW w:w="546"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2,800</w:t>
            </w:r>
          </w:p>
        </w:tc>
        <w:tc>
          <w:tcPr>
            <w:tcW w:w="40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634</w:t>
            </w:r>
          </w:p>
        </w:tc>
        <w:tc>
          <w:tcPr>
            <w:tcW w:w="54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4,701</w:t>
            </w:r>
          </w:p>
        </w:tc>
        <w:tc>
          <w:tcPr>
            <w:tcW w:w="4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1,786</w:t>
            </w:r>
          </w:p>
        </w:tc>
        <w:tc>
          <w:tcPr>
            <w:tcW w:w="433"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2,232</w:t>
            </w:r>
          </w:p>
        </w:tc>
        <w:tc>
          <w:tcPr>
            <w:tcW w:w="51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2,864</w:t>
            </w:r>
          </w:p>
        </w:tc>
        <w:tc>
          <w:tcPr>
            <w:tcW w:w="56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44,</w:t>
            </w:r>
          </w:p>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108</w:t>
            </w:r>
          </w:p>
        </w:tc>
      </w:tr>
      <w:tr w:rsidR="00F02366" w:rsidRPr="00610AA6" w:rsidTr="008524ED">
        <w:trPr>
          <w:cantSplit/>
          <w:trHeight w:val="794"/>
        </w:trPr>
        <w:tc>
          <w:tcPr>
            <w:tcW w:w="109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rPr>
                <w:rFonts w:ascii="Arial" w:hAnsi="Arial" w:cs="Arial"/>
                <w:sz w:val="14"/>
                <w:szCs w:val="14"/>
                <w:lang w:val="es-MX"/>
              </w:rPr>
            </w:pPr>
            <w:r w:rsidRPr="00610AA6">
              <w:rPr>
                <w:rFonts w:ascii="Arial" w:hAnsi="Arial" w:cs="Arial"/>
                <w:sz w:val="14"/>
                <w:szCs w:val="14"/>
                <w:lang w:val="es-MX"/>
              </w:rPr>
              <w:t>Área reforestada neta con fines ornamentales ha</w:t>
            </w:r>
          </w:p>
        </w:tc>
        <w:tc>
          <w:tcPr>
            <w:tcW w:w="37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26</w:t>
            </w:r>
          </w:p>
        </w:tc>
        <w:tc>
          <w:tcPr>
            <w:tcW w:w="569"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2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2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9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2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118</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21</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2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49"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7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17"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4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6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6" w:type="dxa"/>
            <w:gridSpan w:val="2"/>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17"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9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100</w:t>
            </w:r>
          </w:p>
        </w:tc>
        <w:tc>
          <w:tcPr>
            <w:tcW w:w="54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7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6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15</w:t>
            </w:r>
          </w:p>
        </w:tc>
        <w:tc>
          <w:tcPr>
            <w:tcW w:w="546"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205</w:t>
            </w:r>
          </w:p>
        </w:tc>
        <w:tc>
          <w:tcPr>
            <w:tcW w:w="54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p>
        </w:tc>
        <w:tc>
          <w:tcPr>
            <w:tcW w:w="433"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p>
        </w:tc>
        <w:tc>
          <w:tcPr>
            <w:tcW w:w="51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485</w:t>
            </w:r>
          </w:p>
        </w:tc>
        <w:tc>
          <w:tcPr>
            <w:tcW w:w="56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p>
        </w:tc>
      </w:tr>
      <w:tr w:rsidR="00F02366" w:rsidRPr="00610AA6" w:rsidTr="008524ED">
        <w:trPr>
          <w:cantSplit/>
          <w:trHeight w:val="739"/>
        </w:trPr>
        <w:tc>
          <w:tcPr>
            <w:tcW w:w="109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rPr>
                <w:rFonts w:ascii="Arial" w:hAnsi="Arial" w:cs="Arial"/>
                <w:sz w:val="14"/>
                <w:szCs w:val="14"/>
                <w:lang w:val="es-MX"/>
              </w:rPr>
            </w:pPr>
            <w:r w:rsidRPr="00610AA6">
              <w:rPr>
                <w:rFonts w:ascii="Arial" w:hAnsi="Arial" w:cs="Arial"/>
                <w:sz w:val="14"/>
                <w:szCs w:val="14"/>
                <w:lang w:val="es-MX"/>
              </w:rPr>
              <w:t>Tasa estimada de sobrevivencia %</w:t>
            </w:r>
          </w:p>
        </w:tc>
        <w:tc>
          <w:tcPr>
            <w:tcW w:w="37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40</w:t>
            </w:r>
          </w:p>
        </w:tc>
        <w:tc>
          <w:tcPr>
            <w:tcW w:w="569"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2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2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9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2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70</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60</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50</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2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49"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7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40</w:t>
            </w:r>
          </w:p>
        </w:tc>
        <w:tc>
          <w:tcPr>
            <w:tcW w:w="517"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4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50</w:t>
            </w:r>
          </w:p>
        </w:tc>
        <w:tc>
          <w:tcPr>
            <w:tcW w:w="56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6" w:type="dxa"/>
            <w:gridSpan w:val="2"/>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65</w:t>
            </w:r>
          </w:p>
        </w:tc>
        <w:tc>
          <w:tcPr>
            <w:tcW w:w="517"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9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80</w:t>
            </w:r>
          </w:p>
        </w:tc>
        <w:tc>
          <w:tcPr>
            <w:tcW w:w="54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7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80</w:t>
            </w:r>
          </w:p>
        </w:tc>
        <w:tc>
          <w:tcPr>
            <w:tcW w:w="5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36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40</w:t>
            </w:r>
          </w:p>
        </w:tc>
        <w:tc>
          <w:tcPr>
            <w:tcW w:w="5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6"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40</w:t>
            </w:r>
          </w:p>
        </w:tc>
        <w:tc>
          <w:tcPr>
            <w:tcW w:w="546"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80</w:t>
            </w:r>
          </w:p>
        </w:tc>
        <w:tc>
          <w:tcPr>
            <w:tcW w:w="54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433"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1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c>
          <w:tcPr>
            <w:tcW w:w="56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4"/>
                <w:szCs w:val="14"/>
                <w:lang w:val="es-MX"/>
              </w:rPr>
            </w:pPr>
            <w:r w:rsidRPr="00610AA6">
              <w:rPr>
                <w:rFonts w:ascii="Arial" w:hAnsi="Arial" w:cs="Arial"/>
                <w:sz w:val="14"/>
                <w:szCs w:val="14"/>
                <w:lang w:val="es-MX"/>
              </w:rPr>
              <w:t>-</w:t>
            </w:r>
          </w:p>
        </w:tc>
      </w:tr>
      <w:tr w:rsidR="00F02366" w:rsidRPr="00610AA6" w:rsidTr="008524ED">
        <w:trPr>
          <w:cantSplit/>
          <w:trHeight w:val="373"/>
        </w:trPr>
        <w:tc>
          <w:tcPr>
            <w:tcW w:w="109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rPr>
                <w:rFonts w:ascii="Arial" w:hAnsi="Arial" w:cs="Arial"/>
                <w:sz w:val="14"/>
                <w:szCs w:val="14"/>
                <w:lang w:val="es-MX"/>
              </w:rPr>
            </w:pPr>
            <w:r w:rsidRPr="00610AA6">
              <w:rPr>
                <w:rFonts w:ascii="Arial" w:hAnsi="Arial" w:cs="Arial"/>
                <w:sz w:val="14"/>
                <w:szCs w:val="14"/>
                <w:lang w:val="es-MX"/>
              </w:rPr>
              <w:t>Total</w:t>
            </w:r>
          </w:p>
        </w:tc>
        <w:tc>
          <w:tcPr>
            <w:tcW w:w="37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148</w:t>
            </w:r>
          </w:p>
        </w:tc>
        <w:tc>
          <w:tcPr>
            <w:tcW w:w="569"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2,050</w:t>
            </w:r>
          </w:p>
        </w:tc>
        <w:tc>
          <w:tcPr>
            <w:tcW w:w="32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0</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4,600</w:t>
            </w:r>
          </w:p>
        </w:tc>
        <w:tc>
          <w:tcPr>
            <w:tcW w:w="32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0</w:t>
            </w:r>
          </w:p>
        </w:tc>
        <w:tc>
          <w:tcPr>
            <w:tcW w:w="49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2,241</w:t>
            </w:r>
          </w:p>
        </w:tc>
        <w:tc>
          <w:tcPr>
            <w:tcW w:w="32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410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185</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4,630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105</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5,500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235</w:t>
            </w:r>
          </w:p>
        </w:tc>
        <w:tc>
          <w:tcPr>
            <w:tcW w:w="49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4,300</w:t>
            </w:r>
          </w:p>
        </w:tc>
        <w:tc>
          <w:tcPr>
            <w:tcW w:w="32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0</w:t>
            </w:r>
          </w:p>
        </w:tc>
        <w:tc>
          <w:tcPr>
            <w:tcW w:w="38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620</w:t>
            </w:r>
          </w:p>
        </w:tc>
        <w:tc>
          <w:tcPr>
            <w:tcW w:w="349"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0</w:t>
            </w:r>
          </w:p>
        </w:tc>
        <w:tc>
          <w:tcPr>
            <w:tcW w:w="37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944</w:t>
            </w:r>
          </w:p>
        </w:tc>
        <w:tc>
          <w:tcPr>
            <w:tcW w:w="3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0</w:t>
            </w:r>
          </w:p>
        </w:tc>
        <w:tc>
          <w:tcPr>
            <w:tcW w:w="4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1,934</w:t>
            </w:r>
          </w:p>
        </w:tc>
        <w:tc>
          <w:tcPr>
            <w:tcW w:w="30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5</w:t>
            </w:r>
          </w:p>
        </w:tc>
        <w:tc>
          <w:tcPr>
            <w:tcW w:w="517"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1,770</w:t>
            </w:r>
          </w:p>
        </w:tc>
        <w:tc>
          <w:tcPr>
            <w:tcW w:w="345"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15</w:t>
            </w:r>
          </w:p>
        </w:tc>
        <w:tc>
          <w:tcPr>
            <w:tcW w:w="56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1,002</w:t>
            </w:r>
          </w:p>
        </w:tc>
        <w:tc>
          <w:tcPr>
            <w:tcW w:w="406" w:type="dxa"/>
            <w:gridSpan w:val="2"/>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128</w:t>
            </w:r>
          </w:p>
        </w:tc>
        <w:tc>
          <w:tcPr>
            <w:tcW w:w="517"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3,760</w:t>
            </w:r>
          </w:p>
        </w:tc>
        <w:tc>
          <w:tcPr>
            <w:tcW w:w="49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114</w:t>
            </w:r>
          </w:p>
        </w:tc>
        <w:tc>
          <w:tcPr>
            <w:tcW w:w="54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2,986</w:t>
            </w:r>
          </w:p>
        </w:tc>
        <w:tc>
          <w:tcPr>
            <w:tcW w:w="37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246</w:t>
            </w:r>
          </w:p>
        </w:tc>
        <w:tc>
          <w:tcPr>
            <w:tcW w:w="5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1,323</w:t>
            </w:r>
          </w:p>
        </w:tc>
        <w:tc>
          <w:tcPr>
            <w:tcW w:w="36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48</w:t>
            </w:r>
          </w:p>
        </w:tc>
        <w:tc>
          <w:tcPr>
            <w:tcW w:w="5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2,036</w:t>
            </w:r>
          </w:p>
        </w:tc>
        <w:tc>
          <w:tcPr>
            <w:tcW w:w="406"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140</w:t>
            </w:r>
          </w:p>
        </w:tc>
        <w:tc>
          <w:tcPr>
            <w:tcW w:w="546"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3,405</w:t>
            </w:r>
          </w:p>
        </w:tc>
        <w:tc>
          <w:tcPr>
            <w:tcW w:w="40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879</w:t>
            </w:r>
          </w:p>
        </w:tc>
        <w:tc>
          <w:tcPr>
            <w:tcW w:w="54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5,101</w:t>
            </w:r>
          </w:p>
        </w:tc>
        <w:tc>
          <w:tcPr>
            <w:tcW w:w="404"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1,542</w:t>
            </w:r>
          </w:p>
        </w:tc>
        <w:tc>
          <w:tcPr>
            <w:tcW w:w="433"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2,532</w:t>
            </w:r>
          </w:p>
        </w:tc>
        <w:tc>
          <w:tcPr>
            <w:tcW w:w="518"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3,956</w:t>
            </w:r>
          </w:p>
        </w:tc>
        <w:tc>
          <w:tcPr>
            <w:tcW w:w="56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3"/>
                <w:szCs w:val="13"/>
                <w:lang w:val="es-MX"/>
              </w:rPr>
            </w:pPr>
            <w:r w:rsidRPr="00610AA6">
              <w:rPr>
                <w:rFonts w:ascii="Arial" w:hAnsi="Arial" w:cs="Arial"/>
                <w:sz w:val="13"/>
                <w:szCs w:val="13"/>
                <w:lang w:val="es-MX"/>
              </w:rPr>
              <w:t>51,144</w:t>
            </w:r>
          </w:p>
        </w:tc>
      </w:tr>
    </w:tbl>
    <w:p w:rsidR="00F02366" w:rsidRPr="00610AA6" w:rsidRDefault="00F02366" w:rsidP="00F02366">
      <w:pPr>
        <w:spacing w:line="300" w:lineRule="auto"/>
        <w:ind w:firstLine="720"/>
        <w:jc w:val="both"/>
        <w:rPr>
          <w:rFonts w:ascii="Arial" w:hAnsi="Arial" w:cs="Arial"/>
          <w:sz w:val="16"/>
          <w:szCs w:val="16"/>
          <w:lang w:val="es-MX"/>
        </w:rPr>
      </w:pPr>
    </w:p>
    <w:p w:rsidR="00F02366" w:rsidRPr="00610AA6" w:rsidRDefault="00F02366" w:rsidP="00C70843">
      <w:pPr>
        <w:spacing w:line="300" w:lineRule="auto"/>
        <w:ind w:right="-853"/>
        <w:jc w:val="both"/>
        <w:rPr>
          <w:rFonts w:ascii="Arial" w:hAnsi="Arial" w:cs="Arial"/>
          <w:sz w:val="22"/>
          <w:szCs w:val="22"/>
          <w:lang w:val="es-MX"/>
        </w:rPr>
      </w:pPr>
      <w:r w:rsidRPr="00610AA6">
        <w:rPr>
          <w:rFonts w:ascii="Arial" w:hAnsi="Arial" w:cs="Arial"/>
          <w:sz w:val="22"/>
          <w:szCs w:val="22"/>
          <w:lang w:val="es-MX"/>
        </w:rPr>
        <w:t>El trámite para lograr los apoyos estatales y federales para el establecimiento de plantaciones forestales comerciales, es muy tardado. El minifundio es el segundo problema y la falta de documentación legal que ampare la legal propiedad de los terrenos es el tercer problema que dificulta un mayor impulso para el establecimiento de plantaciones forestales.</w:t>
      </w:r>
    </w:p>
    <w:p w:rsidR="00F02366" w:rsidRPr="00610AA6" w:rsidRDefault="00F02366" w:rsidP="00B22255">
      <w:pPr>
        <w:pStyle w:val="Ttulo4"/>
        <w:numPr>
          <w:ilvl w:val="3"/>
          <w:numId w:val="33"/>
        </w:numPr>
      </w:pPr>
      <w:r w:rsidRPr="00610AA6">
        <w:rPr>
          <w:sz w:val="20"/>
        </w:rPr>
        <w:br w:type="page"/>
      </w:r>
      <w:bookmarkStart w:id="1209" w:name="_Toc281835434"/>
      <w:r w:rsidR="003B09B5">
        <w:rPr>
          <w:sz w:val="20"/>
        </w:rPr>
        <w:lastRenderedPageBreak/>
        <w:t xml:space="preserve"> </w:t>
      </w:r>
      <w:bookmarkStart w:id="1210" w:name="_Toc289982706"/>
      <w:r w:rsidRPr="00610AA6">
        <w:t>Obras de conservación del suelo y agua</w:t>
      </w:r>
      <w:bookmarkEnd w:id="1209"/>
      <w:bookmarkEnd w:id="1210"/>
    </w:p>
    <w:p w:rsidR="00F02366" w:rsidRPr="00610AA6" w:rsidRDefault="00F02366" w:rsidP="00F02366">
      <w:pPr>
        <w:spacing w:line="300" w:lineRule="auto"/>
        <w:rPr>
          <w:lang w:val="es-MX"/>
        </w:rPr>
      </w:pPr>
    </w:p>
    <w:p w:rsidR="00E6198E" w:rsidRDefault="00E6198E" w:rsidP="00E6198E">
      <w:pPr>
        <w:pStyle w:val="Tabladeilustraciones"/>
      </w:pPr>
      <w:bookmarkStart w:id="1211" w:name="_Toc280114823"/>
      <w:bookmarkStart w:id="1212" w:name="_Toc282174702"/>
      <w:bookmarkStart w:id="1213" w:name="_Toc282175319"/>
      <w:bookmarkStart w:id="1214" w:name="_Toc289983633"/>
      <w:r>
        <w:t xml:space="preserve">Cuadro </w:t>
      </w:r>
      <w:fldSimple w:instr=" SEQ Cuadro \* ARABIC ">
        <w:r w:rsidR="00924369">
          <w:rPr>
            <w:noProof/>
          </w:rPr>
          <w:t>56</w:t>
        </w:r>
      </w:fldSimple>
      <w:r>
        <w:t>.</w:t>
      </w:r>
      <w:r w:rsidRPr="006129E9">
        <w:t xml:space="preserve"> Obras de conservación suelo y agua en la Unidad de Manejo Forestal.</w:t>
      </w:r>
      <w:bookmarkEnd w:id="1211"/>
      <w:bookmarkEnd w:id="1212"/>
      <w:bookmarkEnd w:id="1213"/>
      <w:bookmarkEnd w:id="1214"/>
    </w:p>
    <w:tbl>
      <w:tblPr>
        <w:tblW w:w="167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1121"/>
        <w:gridCol w:w="410"/>
        <w:gridCol w:w="412"/>
        <w:gridCol w:w="410"/>
        <w:gridCol w:w="412"/>
        <w:gridCol w:w="410"/>
        <w:gridCol w:w="412"/>
        <w:gridCol w:w="410"/>
        <w:gridCol w:w="412"/>
        <w:gridCol w:w="410"/>
        <w:gridCol w:w="412"/>
        <w:gridCol w:w="410"/>
        <w:gridCol w:w="412"/>
        <w:gridCol w:w="410"/>
        <w:gridCol w:w="412"/>
        <w:gridCol w:w="410"/>
        <w:gridCol w:w="412"/>
        <w:gridCol w:w="410"/>
        <w:gridCol w:w="412"/>
        <w:gridCol w:w="410"/>
        <w:gridCol w:w="412"/>
        <w:gridCol w:w="410"/>
        <w:gridCol w:w="412"/>
        <w:gridCol w:w="410"/>
        <w:gridCol w:w="412"/>
        <w:gridCol w:w="410"/>
        <w:gridCol w:w="412"/>
        <w:gridCol w:w="410"/>
        <w:gridCol w:w="412"/>
        <w:gridCol w:w="410"/>
        <w:gridCol w:w="412"/>
        <w:gridCol w:w="410"/>
        <w:gridCol w:w="412"/>
        <w:gridCol w:w="410"/>
        <w:gridCol w:w="412"/>
        <w:gridCol w:w="410"/>
        <w:gridCol w:w="412"/>
        <w:gridCol w:w="410"/>
        <w:gridCol w:w="412"/>
      </w:tblGrid>
      <w:tr w:rsidR="00F02366" w:rsidRPr="00610AA6" w:rsidTr="00E6198E">
        <w:trPr>
          <w:cantSplit/>
          <w:trHeight w:val="1134"/>
        </w:trPr>
        <w:tc>
          <w:tcPr>
            <w:tcW w:w="1121"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F02366" w:rsidRPr="00610AA6" w:rsidRDefault="00F02366" w:rsidP="008524ED">
            <w:pPr>
              <w:spacing w:line="300" w:lineRule="auto"/>
              <w:jc w:val="center"/>
              <w:rPr>
                <w:rFonts w:ascii="Arial" w:hAnsi="Arial" w:cs="Arial"/>
                <w:sz w:val="12"/>
                <w:lang w:val="es-MX"/>
              </w:rPr>
            </w:pPr>
            <w:r w:rsidRPr="00610AA6">
              <w:rPr>
                <w:rFonts w:ascii="Arial" w:hAnsi="Arial" w:cs="Arial"/>
                <w:sz w:val="12"/>
                <w:lang w:val="es-MX"/>
              </w:rPr>
              <w:t>Concepto</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Chiconcuautla</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 xml:space="preserve">Francisco Z. </w:t>
            </w:r>
          </w:p>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Mena</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Hermenegildo Galeana</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Honey</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Huauchinango</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Jalpan</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Jopala</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 xml:space="preserve">Juan Galindo </w:t>
            </w:r>
          </w:p>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(Nuevo Necaxa)</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Naupan</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Pahuatlán</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Pantepec</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San Felipe Tepatlán</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Tlacuilotepec</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Tlaola</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Tlapacoya</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Tlaxco</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Venustiano Carranza</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Xicotepec</w:t>
            </w:r>
          </w:p>
        </w:tc>
        <w:tc>
          <w:tcPr>
            <w:tcW w:w="822" w:type="dxa"/>
            <w:gridSpan w:val="2"/>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Zihuateutla</w:t>
            </w:r>
          </w:p>
        </w:tc>
      </w:tr>
      <w:tr w:rsidR="00182FEA" w:rsidRPr="00610AA6" w:rsidTr="00E6198E">
        <w:trPr>
          <w:cantSplit/>
          <w:trHeight w:val="1128"/>
        </w:trPr>
        <w:tc>
          <w:tcPr>
            <w:tcW w:w="1121" w:type="dxa"/>
            <w:vMerge/>
            <w:tcBorders>
              <w:top w:val="single" w:sz="12" w:space="0" w:color="auto"/>
              <w:left w:val="single" w:sz="12" w:space="0" w:color="auto"/>
              <w:bottom w:val="single" w:sz="12" w:space="0" w:color="auto"/>
              <w:right w:val="single" w:sz="12" w:space="0" w:color="auto"/>
            </w:tcBorders>
            <w:shd w:val="clear" w:color="auto" w:fill="E0E0E0"/>
          </w:tcPr>
          <w:p w:rsidR="00F02366" w:rsidRPr="00610AA6" w:rsidRDefault="00F02366" w:rsidP="008524ED">
            <w:pPr>
              <w:spacing w:line="300" w:lineRule="auto"/>
              <w:jc w:val="both"/>
              <w:rPr>
                <w:rFonts w:ascii="Arial" w:hAnsi="Arial" w:cs="Arial"/>
                <w:sz w:val="12"/>
                <w:lang w:val="es-MX"/>
              </w:rPr>
            </w:pP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c>
          <w:tcPr>
            <w:tcW w:w="41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Realización actual (si o no)</w:t>
            </w:r>
          </w:p>
        </w:tc>
        <w:tc>
          <w:tcPr>
            <w:tcW w:w="4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F02366" w:rsidRPr="00610AA6" w:rsidRDefault="00F02366" w:rsidP="008524ED">
            <w:pPr>
              <w:spacing w:line="300" w:lineRule="auto"/>
              <w:ind w:left="113" w:right="113"/>
              <w:jc w:val="center"/>
              <w:rPr>
                <w:rFonts w:ascii="Arial" w:hAnsi="Arial" w:cs="Arial"/>
                <w:sz w:val="12"/>
                <w:lang w:val="es-MX"/>
              </w:rPr>
            </w:pPr>
            <w:r w:rsidRPr="00610AA6">
              <w:rPr>
                <w:rFonts w:ascii="Arial" w:hAnsi="Arial" w:cs="Arial"/>
                <w:sz w:val="12"/>
                <w:lang w:val="es-MX"/>
              </w:rPr>
              <w:t>Necesidad (alta, media o baja)</w:t>
            </w:r>
          </w:p>
        </w:tc>
      </w:tr>
      <w:tr w:rsidR="00F02366" w:rsidRPr="00610AA6" w:rsidTr="00E6198E">
        <w:trPr>
          <w:cantSplit/>
          <w:trHeight w:val="851"/>
        </w:trPr>
        <w:tc>
          <w:tcPr>
            <w:tcW w:w="112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rPr>
                <w:rFonts w:ascii="Arial" w:hAnsi="Arial" w:cs="Arial"/>
                <w:sz w:val="18"/>
                <w:szCs w:val="18"/>
                <w:lang w:val="es-MX"/>
              </w:rPr>
            </w:pPr>
            <w:r w:rsidRPr="00610AA6">
              <w:rPr>
                <w:rFonts w:ascii="Arial" w:hAnsi="Arial" w:cs="Arial"/>
                <w:sz w:val="18"/>
                <w:szCs w:val="18"/>
                <w:lang w:val="es-MX"/>
              </w:rPr>
              <w:t>Presas de gaviones</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SI</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SI</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r>
      <w:tr w:rsidR="00F02366" w:rsidRPr="00610AA6" w:rsidTr="00E6198E">
        <w:trPr>
          <w:cantSplit/>
          <w:trHeight w:val="851"/>
        </w:trPr>
        <w:tc>
          <w:tcPr>
            <w:tcW w:w="112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rPr>
                <w:rFonts w:ascii="Arial" w:hAnsi="Arial" w:cs="Arial"/>
                <w:sz w:val="18"/>
                <w:szCs w:val="18"/>
                <w:lang w:val="es-MX"/>
              </w:rPr>
            </w:pPr>
            <w:r w:rsidRPr="00610AA6">
              <w:rPr>
                <w:rFonts w:ascii="Arial" w:hAnsi="Arial" w:cs="Arial"/>
                <w:sz w:val="18"/>
                <w:szCs w:val="18"/>
                <w:lang w:val="es-MX"/>
              </w:rPr>
              <w:t>Terrazas con maquinaria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r>
      <w:tr w:rsidR="00F02366" w:rsidRPr="00610AA6" w:rsidTr="00E6198E">
        <w:trPr>
          <w:cantSplit/>
          <w:trHeight w:val="851"/>
        </w:trPr>
        <w:tc>
          <w:tcPr>
            <w:tcW w:w="112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rPr>
                <w:rFonts w:ascii="Arial" w:hAnsi="Arial" w:cs="Arial"/>
                <w:sz w:val="18"/>
                <w:szCs w:val="18"/>
                <w:lang w:val="es-MX"/>
              </w:rPr>
            </w:pPr>
            <w:r w:rsidRPr="00610AA6">
              <w:rPr>
                <w:rFonts w:ascii="Arial" w:hAnsi="Arial" w:cs="Arial"/>
                <w:sz w:val="18"/>
                <w:szCs w:val="18"/>
                <w:lang w:val="es-MX"/>
              </w:rPr>
              <w:t>Bordos</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r>
      <w:tr w:rsidR="00F02366" w:rsidRPr="00610AA6" w:rsidTr="00E6198E">
        <w:trPr>
          <w:cantSplit/>
          <w:trHeight w:val="851"/>
        </w:trPr>
        <w:tc>
          <w:tcPr>
            <w:tcW w:w="112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rPr>
                <w:rFonts w:ascii="Arial" w:hAnsi="Arial" w:cs="Arial"/>
                <w:sz w:val="18"/>
                <w:szCs w:val="18"/>
                <w:lang w:val="es-MX"/>
              </w:rPr>
            </w:pPr>
            <w:r w:rsidRPr="00610AA6">
              <w:rPr>
                <w:rFonts w:ascii="Arial" w:hAnsi="Arial" w:cs="Arial"/>
                <w:sz w:val="18"/>
                <w:szCs w:val="18"/>
                <w:lang w:val="es-MX"/>
              </w:rPr>
              <w:t>Tinas ciegas</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BAJA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ALTA</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NO</w:t>
            </w:r>
          </w:p>
        </w:tc>
        <w:tc>
          <w:tcPr>
            <w:tcW w:w="412" w:type="dxa"/>
            <w:tcBorders>
              <w:top w:val="single" w:sz="12" w:space="0" w:color="auto"/>
              <w:left w:val="single" w:sz="12" w:space="0" w:color="auto"/>
              <w:bottom w:val="single" w:sz="12" w:space="0" w:color="auto"/>
              <w:right w:val="single" w:sz="12" w:space="0" w:color="auto"/>
            </w:tcBorders>
            <w:textDirection w:val="btLr"/>
            <w:vAlign w:val="center"/>
          </w:tcPr>
          <w:p w:rsidR="00F02366" w:rsidRPr="00610AA6" w:rsidRDefault="00F02366" w:rsidP="008524ED">
            <w:pPr>
              <w:spacing w:line="300" w:lineRule="auto"/>
              <w:ind w:left="113" w:right="113"/>
              <w:jc w:val="center"/>
              <w:rPr>
                <w:rFonts w:ascii="Arial" w:hAnsi="Arial" w:cs="Arial"/>
                <w:sz w:val="18"/>
                <w:szCs w:val="18"/>
                <w:lang w:val="es-MX"/>
              </w:rPr>
            </w:pPr>
            <w:r w:rsidRPr="00610AA6">
              <w:rPr>
                <w:rFonts w:ascii="Arial" w:hAnsi="Arial" w:cs="Arial"/>
                <w:sz w:val="18"/>
                <w:szCs w:val="18"/>
                <w:lang w:val="es-MX"/>
              </w:rPr>
              <w:t>MEDIA</w:t>
            </w:r>
          </w:p>
        </w:tc>
      </w:tr>
      <w:tr w:rsidR="00F02366" w:rsidRPr="00610AA6" w:rsidTr="00E6198E">
        <w:trPr>
          <w:cantSplit/>
          <w:trHeight w:val="851"/>
        </w:trPr>
        <w:tc>
          <w:tcPr>
            <w:tcW w:w="1121"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rPr>
                <w:rFonts w:ascii="Arial" w:hAnsi="Arial" w:cs="Arial"/>
                <w:sz w:val="18"/>
                <w:szCs w:val="18"/>
                <w:lang w:val="es-MX"/>
              </w:rPr>
            </w:pPr>
            <w:r w:rsidRPr="00610AA6">
              <w:rPr>
                <w:rFonts w:ascii="Arial" w:hAnsi="Arial" w:cs="Arial"/>
                <w:sz w:val="18"/>
                <w:szCs w:val="18"/>
                <w:lang w:val="es-MX"/>
              </w:rPr>
              <w:t>Otras (especificar)</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0"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c>
          <w:tcPr>
            <w:tcW w:w="412" w:type="dxa"/>
            <w:tcBorders>
              <w:top w:val="single" w:sz="12" w:space="0" w:color="auto"/>
              <w:left w:val="single" w:sz="12" w:space="0" w:color="auto"/>
              <w:bottom w:val="single" w:sz="12" w:space="0" w:color="auto"/>
              <w:right w:val="single" w:sz="12" w:space="0" w:color="auto"/>
            </w:tcBorders>
            <w:vAlign w:val="center"/>
          </w:tcPr>
          <w:p w:rsidR="00F02366" w:rsidRPr="00610AA6" w:rsidRDefault="00F02366" w:rsidP="008524ED">
            <w:pPr>
              <w:spacing w:line="300" w:lineRule="auto"/>
              <w:jc w:val="center"/>
              <w:rPr>
                <w:rFonts w:ascii="Arial" w:hAnsi="Arial" w:cs="Arial"/>
                <w:sz w:val="18"/>
                <w:szCs w:val="18"/>
                <w:lang w:val="es-MX"/>
              </w:rPr>
            </w:pPr>
            <w:r w:rsidRPr="00610AA6">
              <w:rPr>
                <w:rFonts w:ascii="Arial" w:hAnsi="Arial" w:cs="Arial"/>
                <w:sz w:val="18"/>
                <w:szCs w:val="18"/>
                <w:lang w:val="es-MX"/>
              </w:rPr>
              <w:t>-</w:t>
            </w:r>
          </w:p>
        </w:tc>
      </w:tr>
    </w:tbl>
    <w:p w:rsidR="00F02366" w:rsidRPr="00610AA6" w:rsidRDefault="00F02366" w:rsidP="00F02366">
      <w:pPr>
        <w:spacing w:line="300" w:lineRule="auto"/>
        <w:ind w:firstLine="720"/>
        <w:jc w:val="both"/>
        <w:rPr>
          <w:rFonts w:ascii="Arial" w:hAnsi="Arial" w:cs="Arial"/>
          <w:sz w:val="16"/>
          <w:szCs w:val="16"/>
          <w:lang w:val="es-MX"/>
        </w:rPr>
      </w:pPr>
    </w:p>
    <w:p w:rsidR="00F02366" w:rsidRDefault="00F02366" w:rsidP="00F02366">
      <w:pPr>
        <w:spacing w:line="300" w:lineRule="auto"/>
        <w:ind w:firstLine="720"/>
        <w:jc w:val="both"/>
        <w:rPr>
          <w:rFonts w:ascii="Arial" w:hAnsi="Arial" w:cs="Arial"/>
          <w:lang w:val="es-MX"/>
        </w:rPr>
      </w:pPr>
    </w:p>
    <w:p w:rsidR="00483BC0" w:rsidRDefault="00483BC0" w:rsidP="00F02366">
      <w:pPr>
        <w:spacing w:line="300" w:lineRule="auto"/>
        <w:ind w:firstLine="720"/>
        <w:jc w:val="both"/>
        <w:rPr>
          <w:rFonts w:ascii="Arial" w:hAnsi="Arial" w:cs="Arial"/>
          <w:lang w:val="es-MX"/>
        </w:rPr>
        <w:sectPr w:rsidR="00483BC0" w:rsidSect="00483BC0">
          <w:headerReference w:type="default" r:id="rId124"/>
          <w:footerReference w:type="default" r:id="rId125"/>
          <w:pgSz w:w="20163" w:h="12242" w:orient="landscape" w:code="5"/>
          <w:pgMar w:top="1701" w:right="1418" w:bottom="1701" w:left="1418" w:header="720" w:footer="414" w:gutter="0"/>
          <w:cols w:space="720"/>
          <w:noEndnote/>
        </w:sectPr>
      </w:pPr>
    </w:p>
    <w:p w:rsidR="00F02366" w:rsidRPr="00610AA6" w:rsidRDefault="00F02366" w:rsidP="00C70843">
      <w:pPr>
        <w:spacing w:line="300" w:lineRule="auto"/>
        <w:jc w:val="both"/>
        <w:rPr>
          <w:rFonts w:ascii="Arial" w:hAnsi="Arial" w:cs="Arial"/>
          <w:lang w:val="es-MX"/>
        </w:rPr>
      </w:pPr>
      <w:r w:rsidRPr="00610AA6">
        <w:rPr>
          <w:rFonts w:ascii="Arial" w:hAnsi="Arial" w:cs="Arial"/>
          <w:lang w:val="es-MX"/>
        </w:rPr>
        <w:lastRenderedPageBreak/>
        <w:t xml:space="preserve">En la región que incluye esta Unidad de Manejo Forestal, se encuentran 4 presas con fines hidroeléctricos, las cuales han perdido capacidad de almacenamiento. </w:t>
      </w:r>
      <w:smartTag w:uri="urn:schemas-microsoft-com:office:smarttags" w:element="PersonName">
        <w:smartTagPr>
          <w:attr w:name="ProductID" w:val="La Comisi￳n Federal"/>
        </w:smartTagPr>
        <w:r w:rsidRPr="00610AA6">
          <w:rPr>
            <w:rFonts w:ascii="Arial" w:hAnsi="Arial" w:cs="Arial"/>
            <w:lang w:val="es-MX"/>
          </w:rPr>
          <w:t>La Comisión Federal</w:t>
        </w:r>
      </w:smartTag>
      <w:r w:rsidRPr="00610AA6">
        <w:rPr>
          <w:rFonts w:ascii="Arial" w:hAnsi="Arial" w:cs="Arial"/>
          <w:lang w:val="es-MX"/>
        </w:rPr>
        <w:t xml:space="preserve"> de Electricidad debería incidir con </w:t>
      </w:r>
      <w:smartTag w:uri="urn:schemas-microsoft-com:office:smarttags" w:element="PersonName">
        <w:smartTagPr>
          <w:attr w:name="ProductID" w:val="la SEMARNAT"/>
        </w:smartTagPr>
        <w:r w:rsidRPr="00610AA6">
          <w:rPr>
            <w:rFonts w:ascii="Arial" w:hAnsi="Arial" w:cs="Arial"/>
            <w:lang w:val="es-MX"/>
          </w:rPr>
          <w:t>la SEMARNAT</w:t>
        </w:r>
      </w:smartTag>
      <w:r w:rsidRPr="00610AA6">
        <w:rPr>
          <w:rFonts w:ascii="Arial" w:hAnsi="Arial" w:cs="Arial"/>
          <w:lang w:val="es-MX"/>
        </w:rPr>
        <w:t xml:space="preserve"> para que se desarrollen obras de conservación y mantenimiento del suelo y agua con la finalidad de aumentar la vida útil de estas presas.</w:t>
      </w:r>
    </w:p>
    <w:p w:rsidR="00F02366" w:rsidRDefault="00F02366" w:rsidP="004B0F82">
      <w:pPr>
        <w:autoSpaceDE w:val="0"/>
        <w:autoSpaceDN w:val="0"/>
        <w:adjustRightInd w:val="0"/>
        <w:spacing w:line="300" w:lineRule="auto"/>
        <w:ind w:firstLine="720"/>
        <w:jc w:val="both"/>
        <w:rPr>
          <w:rFonts w:ascii="Arial" w:hAnsi="Arial" w:cs="Arial"/>
          <w:lang w:val="es-MX"/>
        </w:rPr>
      </w:pPr>
    </w:p>
    <w:p w:rsidR="007D0ED7" w:rsidRPr="007725EC" w:rsidRDefault="004C6C26" w:rsidP="00B22255">
      <w:pPr>
        <w:pStyle w:val="Ttulo3"/>
        <w:numPr>
          <w:ilvl w:val="2"/>
          <w:numId w:val="33"/>
        </w:numPr>
      </w:pPr>
      <w:bookmarkStart w:id="1215" w:name="_Toc281835435"/>
      <w:bookmarkStart w:id="1216" w:name="_Toc282172980"/>
      <w:bookmarkStart w:id="1217" w:name="_Toc282174193"/>
      <w:bookmarkStart w:id="1218" w:name="_Toc289982707"/>
      <w:r w:rsidRPr="007725EC">
        <w:t>Manejo Forestal</w:t>
      </w:r>
      <w:bookmarkEnd w:id="1215"/>
      <w:bookmarkEnd w:id="1216"/>
      <w:bookmarkEnd w:id="1217"/>
      <w:bookmarkEnd w:id="1218"/>
    </w:p>
    <w:p w:rsidR="00FF0BC8" w:rsidRPr="00610AA6" w:rsidRDefault="00FF0BC8" w:rsidP="00FF0BC8">
      <w:pPr>
        <w:spacing w:line="300" w:lineRule="auto"/>
        <w:rPr>
          <w:lang w:val="es-MX"/>
        </w:rPr>
      </w:pPr>
    </w:p>
    <w:p w:rsidR="004169BF" w:rsidRPr="004169BF" w:rsidRDefault="004169BF" w:rsidP="004169BF">
      <w:pPr>
        <w:pStyle w:val="Prrafodelista"/>
        <w:keepNext/>
        <w:numPr>
          <w:ilvl w:val="0"/>
          <w:numId w:val="41"/>
        </w:numPr>
        <w:autoSpaceDE w:val="0"/>
        <w:autoSpaceDN w:val="0"/>
        <w:adjustRightInd w:val="0"/>
        <w:spacing w:line="300" w:lineRule="auto"/>
        <w:jc w:val="both"/>
        <w:outlineLvl w:val="3"/>
        <w:rPr>
          <w:rFonts w:ascii="Arial" w:hAnsi="Arial" w:cs="Arial"/>
          <w:b/>
          <w:bCs/>
          <w:vanish/>
          <w:szCs w:val="19"/>
          <w:lang w:val="es-MX"/>
        </w:rPr>
      </w:pPr>
      <w:bookmarkStart w:id="1219" w:name="_Toc289107486"/>
      <w:bookmarkStart w:id="1220" w:name="_Toc289107664"/>
      <w:bookmarkStart w:id="1221" w:name="_Toc289115330"/>
      <w:bookmarkStart w:id="1222" w:name="_Toc289968742"/>
      <w:bookmarkStart w:id="1223" w:name="_Toc289982708"/>
      <w:bookmarkEnd w:id="1219"/>
      <w:bookmarkEnd w:id="1220"/>
      <w:bookmarkEnd w:id="1221"/>
      <w:bookmarkEnd w:id="1222"/>
      <w:bookmarkEnd w:id="1223"/>
    </w:p>
    <w:p w:rsidR="004169BF" w:rsidRPr="004169BF" w:rsidRDefault="004169BF" w:rsidP="004169BF">
      <w:pPr>
        <w:pStyle w:val="Prrafodelista"/>
        <w:keepNext/>
        <w:numPr>
          <w:ilvl w:val="0"/>
          <w:numId w:val="41"/>
        </w:numPr>
        <w:autoSpaceDE w:val="0"/>
        <w:autoSpaceDN w:val="0"/>
        <w:adjustRightInd w:val="0"/>
        <w:spacing w:line="300" w:lineRule="auto"/>
        <w:jc w:val="both"/>
        <w:outlineLvl w:val="3"/>
        <w:rPr>
          <w:rFonts w:ascii="Arial" w:hAnsi="Arial" w:cs="Arial"/>
          <w:b/>
          <w:bCs/>
          <w:vanish/>
          <w:szCs w:val="19"/>
          <w:lang w:val="es-MX"/>
        </w:rPr>
      </w:pPr>
      <w:bookmarkStart w:id="1224" w:name="_Toc289107487"/>
      <w:bookmarkStart w:id="1225" w:name="_Toc289107665"/>
      <w:bookmarkStart w:id="1226" w:name="_Toc289115331"/>
      <w:bookmarkStart w:id="1227" w:name="_Toc289968743"/>
      <w:bookmarkStart w:id="1228" w:name="_Toc289982709"/>
      <w:bookmarkEnd w:id="1224"/>
      <w:bookmarkEnd w:id="1225"/>
      <w:bookmarkEnd w:id="1226"/>
      <w:bookmarkEnd w:id="1227"/>
      <w:bookmarkEnd w:id="1228"/>
    </w:p>
    <w:p w:rsidR="004169BF" w:rsidRPr="004169BF" w:rsidRDefault="004169BF" w:rsidP="004169BF">
      <w:pPr>
        <w:pStyle w:val="Prrafodelista"/>
        <w:keepNext/>
        <w:numPr>
          <w:ilvl w:val="0"/>
          <w:numId w:val="41"/>
        </w:numPr>
        <w:autoSpaceDE w:val="0"/>
        <w:autoSpaceDN w:val="0"/>
        <w:adjustRightInd w:val="0"/>
        <w:spacing w:line="300" w:lineRule="auto"/>
        <w:jc w:val="both"/>
        <w:outlineLvl w:val="3"/>
        <w:rPr>
          <w:rFonts w:ascii="Arial" w:hAnsi="Arial" w:cs="Arial"/>
          <w:b/>
          <w:bCs/>
          <w:vanish/>
          <w:szCs w:val="19"/>
          <w:lang w:val="es-MX"/>
        </w:rPr>
      </w:pPr>
      <w:bookmarkStart w:id="1229" w:name="_Toc289107488"/>
      <w:bookmarkStart w:id="1230" w:name="_Toc289107666"/>
      <w:bookmarkStart w:id="1231" w:name="_Toc289115332"/>
      <w:bookmarkStart w:id="1232" w:name="_Toc289968744"/>
      <w:bookmarkStart w:id="1233" w:name="_Toc289982710"/>
      <w:bookmarkEnd w:id="1229"/>
      <w:bookmarkEnd w:id="1230"/>
      <w:bookmarkEnd w:id="1231"/>
      <w:bookmarkEnd w:id="1232"/>
      <w:bookmarkEnd w:id="1233"/>
    </w:p>
    <w:p w:rsidR="004169BF" w:rsidRPr="004169BF" w:rsidRDefault="004169BF" w:rsidP="004169BF">
      <w:pPr>
        <w:pStyle w:val="Prrafodelista"/>
        <w:keepNext/>
        <w:numPr>
          <w:ilvl w:val="1"/>
          <w:numId w:val="41"/>
        </w:numPr>
        <w:autoSpaceDE w:val="0"/>
        <w:autoSpaceDN w:val="0"/>
        <w:adjustRightInd w:val="0"/>
        <w:spacing w:line="300" w:lineRule="auto"/>
        <w:jc w:val="both"/>
        <w:outlineLvl w:val="3"/>
        <w:rPr>
          <w:rFonts w:ascii="Arial" w:hAnsi="Arial" w:cs="Arial"/>
          <w:b/>
          <w:bCs/>
          <w:vanish/>
          <w:szCs w:val="19"/>
          <w:lang w:val="es-MX"/>
        </w:rPr>
      </w:pPr>
      <w:bookmarkStart w:id="1234" w:name="_Toc289107489"/>
      <w:bookmarkStart w:id="1235" w:name="_Toc289107667"/>
      <w:bookmarkStart w:id="1236" w:name="_Toc289115333"/>
      <w:bookmarkStart w:id="1237" w:name="_Toc289968745"/>
      <w:bookmarkStart w:id="1238" w:name="_Toc289982711"/>
      <w:bookmarkEnd w:id="1234"/>
      <w:bookmarkEnd w:id="1235"/>
      <w:bookmarkEnd w:id="1236"/>
      <w:bookmarkEnd w:id="1237"/>
      <w:bookmarkEnd w:id="1238"/>
    </w:p>
    <w:p w:rsidR="004169BF" w:rsidRPr="004169BF" w:rsidRDefault="004169BF" w:rsidP="004169BF">
      <w:pPr>
        <w:pStyle w:val="Prrafodelista"/>
        <w:keepNext/>
        <w:numPr>
          <w:ilvl w:val="1"/>
          <w:numId w:val="41"/>
        </w:numPr>
        <w:autoSpaceDE w:val="0"/>
        <w:autoSpaceDN w:val="0"/>
        <w:adjustRightInd w:val="0"/>
        <w:spacing w:line="300" w:lineRule="auto"/>
        <w:jc w:val="both"/>
        <w:outlineLvl w:val="3"/>
        <w:rPr>
          <w:rFonts w:ascii="Arial" w:hAnsi="Arial" w:cs="Arial"/>
          <w:b/>
          <w:bCs/>
          <w:vanish/>
          <w:szCs w:val="19"/>
          <w:lang w:val="es-MX"/>
        </w:rPr>
      </w:pPr>
      <w:bookmarkStart w:id="1239" w:name="_Toc289107490"/>
      <w:bookmarkStart w:id="1240" w:name="_Toc289107668"/>
      <w:bookmarkStart w:id="1241" w:name="_Toc289115334"/>
      <w:bookmarkStart w:id="1242" w:name="_Toc289968746"/>
      <w:bookmarkStart w:id="1243" w:name="_Toc289982712"/>
      <w:bookmarkEnd w:id="1239"/>
      <w:bookmarkEnd w:id="1240"/>
      <w:bookmarkEnd w:id="1241"/>
      <w:bookmarkEnd w:id="1242"/>
      <w:bookmarkEnd w:id="1243"/>
    </w:p>
    <w:p w:rsidR="004169BF" w:rsidRPr="004169BF" w:rsidRDefault="004169BF" w:rsidP="004169BF">
      <w:pPr>
        <w:pStyle w:val="Prrafodelista"/>
        <w:keepNext/>
        <w:numPr>
          <w:ilvl w:val="1"/>
          <w:numId w:val="41"/>
        </w:numPr>
        <w:autoSpaceDE w:val="0"/>
        <w:autoSpaceDN w:val="0"/>
        <w:adjustRightInd w:val="0"/>
        <w:spacing w:line="300" w:lineRule="auto"/>
        <w:jc w:val="both"/>
        <w:outlineLvl w:val="3"/>
        <w:rPr>
          <w:rFonts w:ascii="Arial" w:hAnsi="Arial" w:cs="Arial"/>
          <w:b/>
          <w:bCs/>
          <w:vanish/>
          <w:szCs w:val="19"/>
          <w:lang w:val="es-MX"/>
        </w:rPr>
      </w:pPr>
      <w:bookmarkStart w:id="1244" w:name="_Toc289107491"/>
      <w:bookmarkStart w:id="1245" w:name="_Toc289107669"/>
      <w:bookmarkStart w:id="1246" w:name="_Toc289115335"/>
      <w:bookmarkStart w:id="1247" w:name="_Toc289968747"/>
      <w:bookmarkStart w:id="1248" w:name="_Toc289982713"/>
      <w:bookmarkEnd w:id="1244"/>
      <w:bookmarkEnd w:id="1245"/>
      <w:bookmarkEnd w:id="1246"/>
      <w:bookmarkEnd w:id="1247"/>
      <w:bookmarkEnd w:id="1248"/>
    </w:p>
    <w:p w:rsidR="004169BF" w:rsidRPr="004169BF" w:rsidRDefault="004169BF" w:rsidP="004169BF">
      <w:pPr>
        <w:pStyle w:val="Prrafodelista"/>
        <w:keepNext/>
        <w:numPr>
          <w:ilvl w:val="1"/>
          <w:numId w:val="41"/>
        </w:numPr>
        <w:autoSpaceDE w:val="0"/>
        <w:autoSpaceDN w:val="0"/>
        <w:adjustRightInd w:val="0"/>
        <w:spacing w:line="300" w:lineRule="auto"/>
        <w:jc w:val="both"/>
        <w:outlineLvl w:val="3"/>
        <w:rPr>
          <w:rFonts w:ascii="Arial" w:hAnsi="Arial" w:cs="Arial"/>
          <w:b/>
          <w:bCs/>
          <w:vanish/>
          <w:szCs w:val="19"/>
          <w:lang w:val="es-MX"/>
        </w:rPr>
      </w:pPr>
      <w:bookmarkStart w:id="1249" w:name="_Toc289107492"/>
      <w:bookmarkStart w:id="1250" w:name="_Toc289107670"/>
      <w:bookmarkStart w:id="1251" w:name="_Toc289115336"/>
      <w:bookmarkStart w:id="1252" w:name="_Toc289968748"/>
      <w:bookmarkStart w:id="1253" w:name="_Toc289982714"/>
      <w:bookmarkEnd w:id="1249"/>
      <w:bookmarkEnd w:id="1250"/>
      <w:bookmarkEnd w:id="1251"/>
      <w:bookmarkEnd w:id="1252"/>
      <w:bookmarkEnd w:id="1253"/>
    </w:p>
    <w:p w:rsidR="004169BF" w:rsidRPr="004169BF" w:rsidRDefault="004169BF" w:rsidP="004169BF">
      <w:pPr>
        <w:pStyle w:val="Prrafodelista"/>
        <w:keepNext/>
        <w:numPr>
          <w:ilvl w:val="1"/>
          <w:numId w:val="41"/>
        </w:numPr>
        <w:autoSpaceDE w:val="0"/>
        <w:autoSpaceDN w:val="0"/>
        <w:adjustRightInd w:val="0"/>
        <w:spacing w:line="300" w:lineRule="auto"/>
        <w:jc w:val="both"/>
        <w:outlineLvl w:val="3"/>
        <w:rPr>
          <w:rFonts w:ascii="Arial" w:hAnsi="Arial" w:cs="Arial"/>
          <w:b/>
          <w:bCs/>
          <w:vanish/>
          <w:szCs w:val="19"/>
          <w:lang w:val="es-MX"/>
        </w:rPr>
      </w:pPr>
      <w:bookmarkStart w:id="1254" w:name="_Toc289107493"/>
      <w:bookmarkStart w:id="1255" w:name="_Toc289107671"/>
      <w:bookmarkStart w:id="1256" w:name="_Toc289115337"/>
      <w:bookmarkStart w:id="1257" w:name="_Toc289968749"/>
      <w:bookmarkStart w:id="1258" w:name="_Toc289982715"/>
      <w:bookmarkEnd w:id="1254"/>
      <w:bookmarkEnd w:id="1255"/>
      <w:bookmarkEnd w:id="1256"/>
      <w:bookmarkEnd w:id="1257"/>
      <w:bookmarkEnd w:id="1258"/>
    </w:p>
    <w:p w:rsidR="004169BF" w:rsidRPr="004169BF" w:rsidRDefault="004169BF" w:rsidP="004169BF">
      <w:pPr>
        <w:pStyle w:val="Prrafodelista"/>
        <w:keepNext/>
        <w:numPr>
          <w:ilvl w:val="2"/>
          <w:numId w:val="41"/>
        </w:numPr>
        <w:autoSpaceDE w:val="0"/>
        <w:autoSpaceDN w:val="0"/>
        <w:adjustRightInd w:val="0"/>
        <w:spacing w:line="300" w:lineRule="auto"/>
        <w:jc w:val="both"/>
        <w:outlineLvl w:val="3"/>
        <w:rPr>
          <w:rFonts w:ascii="Arial" w:hAnsi="Arial" w:cs="Arial"/>
          <w:b/>
          <w:bCs/>
          <w:vanish/>
          <w:szCs w:val="19"/>
          <w:lang w:val="es-MX"/>
        </w:rPr>
      </w:pPr>
      <w:bookmarkStart w:id="1259" w:name="_Toc289107494"/>
      <w:bookmarkStart w:id="1260" w:name="_Toc289107672"/>
      <w:bookmarkStart w:id="1261" w:name="_Toc289115338"/>
      <w:bookmarkStart w:id="1262" w:name="_Toc289968750"/>
      <w:bookmarkStart w:id="1263" w:name="_Toc289982716"/>
      <w:bookmarkEnd w:id="1259"/>
      <w:bookmarkEnd w:id="1260"/>
      <w:bookmarkEnd w:id="1261"/>
      <w:bookmarkEnd w:id="1262"/>
      <w:bookmarkEnd w:id="1263"/>
    </w:p>
    <w:p w:rsidR="004169BF" w:rsidRPr="004169BF" w:rsidRDefault="004169BF" w:rsidP="004169BF">
      <w:pPr>
        <w:pStyle w:val="Prrafodelista"/>
        <w:keepNext/>
        <w:numPr>
          <w:ilvl w:val="2"/>
          <w:numId w:val="41"/>
        </w:numPr>
        <w:autoSpaceDE w:val="0"/>
        <w:autoSpaceDN w:val="0"/>
        <w:adjustRightInd w:val="0"/>
        <w:spacing w:line="300" w:lineRule="auto"/>
        <w:jc w:val="both"/>
        <w:outlineLvl w:val="3"/>
        <w:rPr>
          <w:rFonts w:ascii="Arial" w:hAnsi="Arial" w:cs="Arial"/>
          <w:b/>
          <w:bCs/>
          <w:vanish/>
          <w:szCs w:val="19"/>
          <w:lang w:val="es-MX"/>
        </w:rPr>
      </w:pPr>
      <w:bookmarkStart w:id="1264" w:name="_Toc289107495"/>
      <w:bookmarkStart w:id="1265" w:name="_Toc289107673"/>
      <w:bookmarkStart w:id="1266" w:name="_Toc289115339"/>
      <w:bookmarkStart w:id="1267" w:name="_Toc289968751"/>
      <w:bookmarkStart w:id="1268" w:name="_Toc289982717"/>
      <w:bookmarkEnd w:id="1264"/>
      <w:bookmarkEnd w:id="1265"/>
      <w:bookmarkEnd w:id="1266"/>
      <w:bookmarkEnd w:id="1267"/>
      <w:bookmarkEnd w:id="1268"/>
    </w:p>
    <w:p w:rsidR="004169BF" w:rsidRPr="004169BF" w:rsidRDefault="004169BF" w:rsidP="004169BF">
      <w:pPr>
        <w:pStyle w:val="Prrafodelista"/>
        <w:keepNext/>
        <w:numPr>
          <w:ilvl w:val="2"/>
          <w:numId w:val="41"/>
        </w:numPr>
        <w:autoSpaceDE w:val="0"/>
        <w:autoSpaceDN w:val="0"/>
        <w:adjustRightInd w:val="0"/>
        <w:spacing w:line="300" w:lineRule="auto"/>
        <w:jc w:val="both"/>
        <w:outlineLvl w:val="3"/>
        <w:rPr>
          <w:rFonts w:ascii="Arial" w:hAnsi="Arial" w:cs="Arial"/>
          <w:b/>
          <w:bCs/>
          <w:vanish/>
          <w:szCs w:val="19"/>
          <w:lang w:val="es-MX"/>
        </w:rPr>
      </w:pPr>
      <w:bookmarkStart w:id="1269" w:name="_Toc289107496"/>
      <w:bookmarkStart w:id="1270" w:name="_Toc289107674"/>
      <w:bookmarkStart w:id="1271" w:name="_Toc289115340"/>
      <w:bookmarkStart w:id="1272" w:name="_Toc289968752"/>
      <w:bookmarkStart w:id="1273" w:name="_Toc289982718"/>
      <w:bookmarkEnd w:id="1269"/>
      <w:bookmarkEnd w:id="1270"/>
      <w:bookmarkEnd w:id="1271"/>
      <w:bookmarkEnd w:id="1272"/>
      <w:bookmarkEnd w:id="1273"/>
    </w:p>
    <w:p w:rsidR="004169BF" w:rsidRPr="004169BF" w:rsidRDefault="004169BF" w:rsidP="004169BF">
      <w:pPr>
        <w:pStyle w:val="Prrafodelista"/>
        <w:keepNext/>
        <w:numPr>
          <w:ilvl w:val="2"/>
          <w:numId w:val="41"/>
        </w:numPr>
        <w:autoSpaceDE w:val="0"/>
        <w:autoSpaceDN w:val="0"/>
        <w:adjustRightInd w:val="0"/>
        <w:spacing w:line="300" w:lineRule="auto"/>
        <w:jc w:val="both"/>
        <w:outlineLvl w:val="3"/>
        <w:rPr>
          <w:rFonts w:ascii="Arial" w:hAnsi="Arial" w:cs="Arial"/>
          <w:b/>
          <w:bCs/>
          <w:vanish/>
          <w:szCs w:val="19"/>
          <w:lang w:val="es-MX"/>
        </w:rPr>
      </w:pPr>
      <w:bookmarkStart w:id="1274" w:name="_Toc289107497"/>
      <w:bookmarkStart w:id="1275" w:name="_Toc289107675"/>
      <w:bookmarkStart w:id="1276" w:name="_Toc289115341"/>
      <w:bookmarkStart w:id="1277" w:name="_Toc289968753"/>
      <w:bookmarkStart w:id="1278" w:name="_Toc289982719"/>
      <w:bookmarkEnd w:id="1274"/>
      <w:bookmarkEnd w:id="1275"/>
      <w:bookmarkEnd w:id="1276"/>
      <w:bookmarkEnd w:id="1277"/>
      <w:bookmarkEnd w:id="1278"/>
    </w:p>
    <w:p w:rsidR="004169BF" w:rsidRPr="004169BF" w:rsidRDefault="004169BF" w:rsidP="004169BF">
      <w:pPr>
        <w:pStyle w:val="Prrafodelista"/>
        <w:keepNext/>
        <w:numPr>
          <w:ilvl w:val="2"/>
          <w:numId w:val="41"/>
        </w:numPr>
        <w:autoSpaceDE w:val="0"/>
        <w:autoSpaceDN w:val="0"/>
        <w:adjustRightInd w:val="0"/>
        <w:spacing w:line="300" w:lineRule="auto"/>
        <w:jc w:val="both"/>
        <w:outlineLvl w:val="3"/>
        <w:rPr>
          <w:rFonts w:ascii="Arial" w:hAnsi="Arial" w:cs="Arial"/>
          <w:b/>
          <w:bCs/>
          <w:vanish/>
          <w:szCs w:val="19"/>
          <w:lang w:val="es-MX"/>
        </w:rPr>
      </w:pPr>
      <w:bookmarkStart w:id="1279" w:name="_Toc289107498"/>
      <w:bookmarkStart w:id="1280" w:name="_Toc289107676"/>
      <w:bookmarkStart w:id="1281" w:name="_Toc289115342"/>
      <w:bookmarkStart w:id="1282" w:name="_Toc289968754"/>
      <w:bookmarkStart w:id="1283" w:name="_Toc289982720"/>
      <w:bookmarkEnd w:id="1279"/>
      <w:bookmarkEnd w:id="1280"/>
      <w:bookmarkEnd w:id="1281"/>
      <w:bookmarkEnd w:id="1282"/>
      <w:bookmarkEnd w:id="1283"/>
    </w:p>
    <w:p w:rsidR="004169BF" w:rsidRPr="004169BF" w:rsidRDefault="004169BF" w:rsidP="004169BF">
      <w:pPr>
        <w:pStyle w:val="Prrafodelista"/>
        <w:keepNext/>
        <w:numPr>
          <w:ilvl w:val="2"/>
          <w:numId w:val="41"/>
        </w:numPr>
        <w:autoSpaceDE w:val="0"/>
        <w:autoSpaceDN w:val="0"/>
        <w:adjustRightInd w:val="0"/>
        <w:spacing w:line="300" w:lineRule="auto"/>
        <w:jc w:val="both"/>
        <w:outlineLvl w:val="3"/>
        <w:rPr>
          <w:rFonts w:ascii="Arial" w:hAnsi="Arial" w:cs="Arial"/>
          <w:b/>
          <w:bCs/>
          <w:vanish/>
          <w:szCs w:val="19"/>
          <w:lang w:val="es-MX"/>
        </w:rPr>
      </w:pPr>
      <w:bookmarkStart w:id="1284" w:name="_Toc289107499"/>
      <w:bookmarkStart w:id="1285" w:name="_Toc289107677"/>
      <w:bookmarkStart w:id="1286" w:name="_Toc289115343"/>
      <w:bookmarkStart w:id="1287" w:name="_Toc289968755"/>
      <w:bookmarkStart w:id="1288" w:name="_Toc289982721"/>
      <w:bookmarkEnd w:id="1284"/>
      <w:bookmarkEnd w:id="1285"/>
      <w:bookmarkEnd w:id="1286"/>
      <w:bookmarkEnd w:id="1287"/>
      <w:bookmarkEnd w:id="1288"/>
    </w:p>
    <w:p w:rsidR="004169BF" w:rsidRPr="004169BF" w:rsidRDefault="004169BF" w:rsidP="004169BF">
      <w:pPr>
        <w:pStyle w:val="Prrafodelista"/>
        <w:keepNext/>
        <w:numPr>
          <w:ilvl w:val="2"/>
          <w:numId w:val="41"/>
        </w:numPr>
        <w:autoSpaceDE w:val="0"/>
        <w:autoSpaceDN w:val="0"/>
        <w:adjustRightInd w:val="0"/>
        <w:spacing w:line="300" w:lineRule="auto"/>
        <w:jc w:val="both"/>
        <w:outlineLvl w:val="3"/>
        <w:rPr>
          <w:rFonts w:ascii="Arial" w:hAnsi="Arial" w:cs="Arial"/>
          <w:b/>
          <w:bCs/>
          <w:vanish/>
          <w:szCs w:val="19"/>
          <w:lang w:val="es-MX"/>
        </w:rPr>
      </w:pPr>
      <w:bookmarkStart w:id="1289" w:name="_Toc289107500"/>
      <w:bookmarkStart w:id="1290" w:name="_Toc289107678"/>
      <w:bookmarkStart w:id="1291" w:name="_Toc289115344"/>
      <w:bookmarkStart w:id="1292" w:name="_Toc289968756"/>
      <w:bookmarkStart w:id="1293" w:name="_Toc289982722"/>
      <w:bookmarkEnd w:id="1289"/>
      <w:bookmarkEnd w:id="1290"/>
      <w:bookmarkEnd w:id="1291"/>
      <w:bookmarkEnd w:id="1292"/>
      <w:bookmarkEnd w:id="1293"/>
    </w:p>
    <w:p w:rsidR="000203F4" w:rsidRDefault="007725EC" w:rsidP="004169BF">
      <w:pPr>
        <w:pStyle w:val="Ttulo4"/>
        <w:numPr>
          <w:ilvl w:val="3"/>
          <w:numId w:val="41"/>
        </w:numPr>
      </w:pPr>
      <w:bookmarkStart w:id="1294" w:name="_Toc289982723"/>
      <w:r w:rsidRPr="00610AA6">
        <w:t>Sistema</w:t>
      </w:r>
      <w:r w:rsidR="000203F4">
        <w:t>s</w:t>
      </w:r>
      <w:r w:rsidRPr="00610AA6">
        <w:t xml:space="preserve"> </w:t>
      </w:r>
      <w:r w:rsidR="000203F4">
        <w:t>s</w:t>
      </w:r>
      <w:r w:rsidRPr="00610AA6">
        <w:t>ilvícola</w:t>
      </w:r>
      <w:r w:rsidR="000203F4">
        <w:t>s</w:t>
      </w:r>
      <w:bookmarkEnd w:id="1294"/>
    </w:p>
    <w:p w:rsidR="000203F4" w:rsidRDefault="000203F4" w:rsidP="000203F4">
      <w:pPr>
        <w:pStyle w:val="Ttulo4"/>
      </w:pPr>
    </w:p>
    <w:p w:rsidR="00A66B09" w:rsidRPr="008374CC" w:rsidRDefault="00C171C4" w:rsidP="008374CC">
      <w:pPr>
        <w:spacing w:line="360" w:lineRule="atLeast"/>
        <w:jc w:val="both"/>
        <w:rPr>
          <w:rFonts w:ascii="Arial" w:hAnsi="Arial" w:cs="Arial"/>
        </w:rPr>
      </w:pPr>
      <w:r w:rsidRPr="008374CC">
        <w:rPr>
          <w:rFonts w:ascii="Arial" w:hAnsi="Arial" w:cs="Arial"/>
        </w:rPr>
        <w:t>De acuerdo co</w:t>
      </w:r>
      <w:r w:rsidR="00C034B2" w:rsidRPr="008374CC">
        <w:rPr>
          <w:rFonts w:ascii="Arial" w:hAnsi="Arial" w:cs="Arial"/>
        </w:rPr>
        <w:t>n el registro de programas de manejo autorizados por SEMARNAT en el periodo 2000-2008 (ANEXO</w:t>
      </w:r>
      <w:r w:rsidR="00AD4504" w:rsidRPr="008374CC">
        <w:rPr>
          <w:rFonts w:ascii="Arial" w:hAnsi="Arial" w:cs="Arial"/>
        </w:rPr>
        <w:t xml:space="preserve"> 4 PMF</w:t>
      </w:r>
      <w:r w:rsidR="00C034B2" w:rsidRPr="008374CC">
        <w:rPr>
          <w:rFonts w:ascii="Arial" w:hAnsi="Arial" w:cs="Arial"/>
        </w:rPr>
        <w:t>)</w:t>
      </w:r>
      <w:r w:rsidR="00366EAC" w:rsidRPr="008374CC">
        <w:rPr>
          <w:rFonts w:ascii="Arial" w:hAnsi="Arial" w:cs="Arial"/>
        </w:rPr>
        <w:t>, en la UMAFOR existen 59 programas</w:t>
      </w:r>
      <w:r w:rsidR="00A0062B" w:rsidRPr="008374CC">
        <w:rPr>
          <w:rFonts w:ascii="Arial" w:hAnsi="Arial" w:cs="Arial"/>
        </w:rPr>
        <w:t xml:space="preserve"> de manejo</w:t>
      </w:r>
      <w:r w:rsidR="00366EAC" w:rsidRPr="008374CC">
        <w:rPr>
          <w:rFonts w:ascii="Arial" w:hAnsi="Arial" w:cs="Arial"/>
        </w:rPr>
        <w:t xml:space="preserve"> </w:t>
      </w:r>
      <w:r w:rsidR="00A0062B" w:rsidRPr="008374CC">
        <w:rPr>
          <w:rFonts w:ascii="Arial" w:hAnsi="Arial" w:cs="Arial"/>
        </w:rPr>
        <w:t xml:space="preserve">que comprenden una superficie total </w:t>
      </w:r>
      <w:r w:rsidR="00366EAC" w:rsidRPr="008374CC">
        <w:rPr>
          <w:rFonts w:ascii="Arial" w:hAnsi="Arial" w:cs="Arial"/>
        </w:rPr>
        <w:t>de 1,968.82</w:t>
      </w:r>
      <w:r w:rsidR="00A0062B" w:rsidRPr="008374CC">
        <w:rPr>
          <w:rFonts w:ascii="Arial" w:hAnsi="Arial" w:cs="Arial"/>
        </w:rPr>
        <w:t xml:space="preserve"> ha</w:t>
      </w:r>
      <w:r w:rsidR="00906D77" w:rsidRPr="008374CC">
        <w:rPr>
          <w:rFonts w:ascii="Arial" w:hAnsi="Arial" w:cs="Arial"/>
        </w:rPr>
        <w:t xml:space="preserve">, </w:t>
      </w:r>
      <w:r w:rsidR="00DE3762" w:rsidRPr="008374CC">
        <w:rPr>
          <w:rFonts w:ascii="Arial" w:hAnsi="Arial" w:cs="Arial"/>
        </w:rPr>
        <w:t>de las cuales 829.34 ha corresponden a bosque templado frío y 1,139.48</w:t>
      </w:r>
      <w:r w:rsidR="008117D4" w:rsidRPr="008374CC">
        <w:rPr>
          <w:rFonts w:ascii="Arial" w:hAnsi="Arial" w:cs="Arial"/>
        </w:rPr>
        <w:t xml:space="preserve"> son para el aprovechamiento de especies tropicales (Cedrela odorata y Swietenia macrophylla)</w:t>
      </w:r>
      <w:r w:rsidR="00A66B09" w:rsidRPr="008374CC">
        <w:rPr>
          <w:rFonts w:ascii="Arial" w:hAnsi="Arial" w:cs="Arial"/>
        </w:rPr>
        <w:t xml:space="preserve">. Los métodos silvícolas que se emplean </w:t>
      </w:r>
      <w:r w:rsidR="00EB0708" w:rsidRPr="008374CC">
        <w:rPr>
          <w:rFonts w:ascii="Arial" w:hAnsi="Arial" w:cs="Arial"/>
        </w:rPr>
        <w:t xml:space="preserve">y el tipo de bosque en el que se aplican </w:t>
      </w:r>
      <w:r w:rsidR="00A66B09" w:rsidRPr="008374CC">
        <w:rPr>
          <w:rFonts w:ascii="Arial" w:hAnsi="Arial" w:cs="Arial"/>
        </w:rPr>
        <w:t xml:space="preserve">se muestran en el </w:t>
      </w:r>
      <w:r w:rsidR="00F943E7" w:rsidRPr="008374CC">
        <w:rPr>
          <w:rFonts w:ascii="Arial" w:hAnsi="Arial" w:cs="Arial"/>
        </w:rPr>
        <w:t>Cuadro 57 y 58</w:t>
      </w:r>
      <w:r w:rsidR="00EB0708" w:rsidRPr="008374CC">
        <w:rPr>
          <w:rFonts w:ascii="Arial" w:hAnsi="Arial" w:cs="Arial"/>
        </w:rPr>
        <w:t>.</w:t>
      </w:r>
    </w:p>
    <w:p w:rsidR="006F71EB" w:rsidRDefault="006F71EB" w:rsidP="006F71EB">
      <w:pPr>
        <w:rPr>
          <w:lang w:val="es-MX"/>
        </w:rPr>
      </w:pPr>
    </w:p>
    <w:p w:rsidR="006F71EB" w:rsidRDefault="006F71EB" w:rsidP="006F71EB">
      <w:pPr>
        <w:rPr>
          <w:lang w:val="es-MX"/>
        </w:rPr>
      </w:pPr>
    </w:p>
    <w:p w:rsidR="00B310D4" w:rsidRDefault="00B310D4" w:rsidP="00B310D4">
      <w:pPr>
        <w:pStyle w:val="Tabladeilustraciones"/>
      </w:pPr>
      <w:bookmarkStart w:id="1295" w:name="_Toc289983634"/>
      <w:r>
        <w:t xml:space="preserve">Cuadro </w:t>
      </w:r>
      <w:fldSimple w:instr=" SEQ Cuadro \* ARABIC ">
        <w:r w:rsidR="00924369">
          <w:rPr>
            <w:noProof/>
          </w:rPr>
          <w:t>57</w:t>
        </w:r>
      </w:fldSimple>
      <w:r>
        <w:t>. Métodos silvicolas.</w:t>
      </w:r>
      <w:bookmarkEnd w:id="1295"/>
    </w:p>
    <w:tbl>
      <w:tblPr>
        <w:tblStyle w:val="Tablaconcuadrcula"/>
        <w:tblW w:w="8612" w:type="dxa"/>
        <w:tblLook w:val="04A0"/>
      </w:tblPr>
      <w:tblGrid>
        <w:gridCol w:w="2123"/>
        <w:gridCol w:w="1978"/>
        <w:gridCol w:w="2017"/>
        <w:gridCol w:w="2494"/>
      </w:tblGrid>
      <w:tr w:rsidR="001C6065" w:rsidRPr="00234417" w:rsidTr="003C28D3">
        <w:tc>
          <w:tcPr>
            <w:tcW w:w="2123" w:type="dxa"/>
            <w:shd w:val="clear" w:color="auto" w:fill="D9D9D9" w:themeFill="background1" w:themeFillShade="D9"/>
            <w:vAlign w:val="center"/>
          </w:tcPr>
          <w:p w:rsidR="001C6065" w:rsidRPr="00234417" w:rsidRDefault="001C6065" w:rsidP="00C50D80">
            <w:pPr>
              <w:jc w:val="center"/>
              <w:rPr>
                <w:rFonts w:ascii="Arial" w:hAnsi="Arial" w:cs="Arial"/>
                <w:b/>
                <w:lang w:val="es-MX"/>
              </w:rPr>
            </w:pPr>
            <w:r>
              <w:rPr>
                <w:rFonts w:ascii="Arial" w:hAnsi="Arial" w:cs="Arial"/>
                <w:b/>
                <w:lang w:val="es-MX"/>
              </w:rPr>
              <w:t>Método silvicola</w:t>
            </w:r>
          </w:p>
        </w:tc>
        <w:tc>
          <w:tcPr>
            <w:tcW w:w="1978" w:type="dxa"/>
            <w:shd w:val="clear" w:color="auto" w:fill="D9D9D9" w:themeFill="background1" w:themeFillShade="D9"/>
            <w:vAlign w:val="center"/>
          </w:tcPr>
          <w:p w:rsidR="001C6065" w:rsidRPr="00234417" w:rsidRDefault="001C6065" w:rsidP="00F475F3">
            <w:pPr>
              <w:jc w:val="center"/>
              <w:rPr>
                <w:rFonts w:ascii="Arial" w:hAnsi="Arial" w:cs="Arial"/>
                <w:b/>
                <w:lang w:val="es-MX"/>
              </w:rPr>
            </w:pPr>
            <w:r w:rsidRPr="00234417">
              <w:rPr>
                <w:rFonts w:ascii="Arial" w:hAnsi="Arial" w:cs="Arial"/>
                <w:b/>
                <w:lang w:val="es-MX"/>
              </w:rPr>
              <w:t>Número de programas de manejo</w:t>
            </w:r>
          </w:p>
        </w:tc>
        <w:tc>
          <w:tcPr>
            <w:tcW w:w="2017" w:type="dxa"/>
            <w:shd w:val="clear" w:color="auto" w:fill="D9D9D9" w:themeFill="background1" w:themeFillShade="D9"/>
            <w:vAlign w:val="center"/>
          </w:tcPr>
          <w:p w:rsidR="001C6065" w:rsidRPr="00234417" w:rsidRDefault="00E765F3" w:rsidP="00A10266">
            <w:pPr>
              <w:jc w:val="center"/>
              <w:rPr>
                <w:rFonts w:ascii="Arial" w:hAnsi="Arial" w:cs="Arial"/>
                <w:b/>
                <w:lang w:val="es-MX"/>
              </w:rPr>
            </w:pPr>
            <w:r w:rsidRPr="00234417">
              <w:rPr>
                <w:rFonts w:ascii="Arial" w:hAnsi="Arial" w:cs="Arial"/>
                <w:b/>
                <w:lang w:val="es-MX"/>
              </w:rPr>
              <w:t>Superficie</w:t>
            </w:r>
            <w:r w:rsidR="001C6065" w:rsidRPr="00234417">
              <w:rPr>
                <w:rFonts w:ascii="Arial" w:hAnsi="Arial" w:cs="Arial"/>
                <w:b/>
                <w:lang w:val="es-MX"/>
              </w:rPr>
              <w:t xml:space="preserve"> </w:t>
            </w:r>
            <w:r w:rsidR="001C6065">
              <w:rPr>
                <w:rFonts w:ascii="Arial" w:hAnsi="Arial" w:cs="Arial"/>
                <w:b/>
                <w:lang w:val="es-MX"/>
              </w:rPr>
              <w:t>(ha)</w:t>
            </w:r>
          </w:p>
        </w:tc>
        <w:tc>
          <w:tcPr>
            <w:tcW w:w="2494" w:type="dxa"/>
            <w:shd w:val="clear" w:color="auto" w:fill="D9D9D9" w:themeFill="background1" w:themeFillShade="D9"/>
            <w:vAlign w:val="center"/>
          </w:tcPr>
          <w:p w:rsidR="001C6065" w:rsidRPr="00234417" w:rsidRDefault="001C6065" w:rsidP="00A10266">
            <w:pPr>
              <w:jc w:val="center"/>
              <w:rPr>
                <w:rFonts w:ascii="Arial" w:hAnsi="Arial" w:cs="Arial"/>
                <w:b/>
                <w:lang w:val="es-MX"/>
              </w:rPr>
            </w:pPr>
            <w:r w:rsidRPr="00234417">
              <w:rPr>
                <w:rFonts w:ascii="Arial" w:hAnsi="Arial" w:cs="Arial"/>
                <w:b/>
                <w:lang w:val="es-MX"/>
              </w:rPr>
              <w:t>Porcentaje del área total bajo manejo</w:t>
            </w:r>
          </w:p>
        </w:tc>
      </w:tr>
      <w:tr w:rsidR="001C6065" w:rsidRPr="00C157D4" w:rsidTr="001C6065">
        <w:tc>
          <w:tcPr>
            <w:tcW w:w="2123" w:type="dxa"/>
            <w:shd w:val="clear" w:color="auto" w:fill="auto"/>
          </w:tcPr>
          <w:p w:rsidR="001C6065" w:rsidRPr="00C157D4" w:rsidRDefault="001C6065" w:rsidP="00040DCF">
            <w:pPr>
              <w:spacing w:line="360" w:lineRule="atLeast"/>
              <w:rPr>
                <w:rFonts w:ascii="Arial" w:hAnsi="Arial" w:cs="Arial"/>
                <w:lang w:val="es-MX"/>
              </w:rPr>
            </w:pPr>
            <w:r w:rsidRPr="00C157D4">
              <w:rPr>
                <w:rFonts w:ascii="Arial" w:hAnsi="Arial" w:cs="Arial"/>
                <w:lang w:val="es-MX"/>
              </w:rPr>
              <w:t>MMOBI</w:t>
            </w:r>
          </w:p>
        </w:tc>
        <w:tc>
          <w:tcPr>
            <w:tcW w:w="1978" w:type="dxa"/>
            <w:shd w:val="clear" w:color="auto" w:fill="auto"/>
          </w:tcPr>
          <w:p w:rsidR="001C6065" w:rsidRPr="00C157D4" w:rsidRDefault="001C6065" w:rsidP="00040DCF">
            <w:pPr>
              <w:spacing w:line="360" w:lineRule="atLeast"/>
              <w:jc w:val="right"/>
              <w:rPr>
                <w:rFonts w:ascii="Arial" w:hAnsi="Arial" w:cs="Arial"/>
                <w:color w:val="000000"/>
              </w:rPr>
            </w:pPr>
            <w:r w:rsidRPr="00C157D4">
              <w:rPr>
                <w:rFonts w:ascii="Arial" w:hAnsi="Arial" w:cs="Arial"/>
                <w:color w:val="000000"/>
              </w:rPr>
              <w:t>20</w:t>
            </w:r>
          </w:p>
        </w:tc>
        <w:tc>
          <w:tcPr>
            <w:tcW w:w="2017" w:type="dxa"/>
          </w:tcPr>
          <w:p w:rsidR="001C6065" w:rsidRPr="00C157D4" w:rsidRDefault="001C6065" w:rsidP="00040DCF">
            <w:pPr>
              <w:spacing w:line="360" w:lineRule="atLeast"/>
              <w:jc w:val="right"/>
              <w:rPr>
                <w:rFonts w:ascii="Arial" w:hAnsi="Arial" w:cs="Arial"/>
                <w:lang w:val="es-MX"/>
              </w:rPr>
            </w:pPr>
            <w:r w:rsidRPr="00C157D4">
              <w:rPr>
                <w:rFonts w:ascii="Arial" w:hAnsi="Arial" w:cs="Arial"/>
                <w:lang w:val="es-MX"/>
              </w:rPr>
              <w:t>726.22</w:t>
            </w:r>
          </w:p>
        </w:tc>
        <w:tc>
          <w:tcPr>
            <w:tcW w:w="2494" w:type="dxa"/>
            <w:vAlign w:val="bottom"/>
          </w:tcPr>
          <w:p w:rsidR="001C6065" w:rsidRPr="00C157D4" w:rsidRDefault="001C6065" w:rsidP="00040DCF">
            <w:pPr>
              <w:spacing w:line="360" w:lineRule="atLeast"/>
              <w:jc w:val="right"/>
              <w:rPr>
                <w:rFonts w:ascii="Arial" w:hAnsi="Arial" w:cs="Arial"/>
                <w:color w:val="000000"/>
              </w:rPr>
            </w:pPr>
            <w:r w:rsidRPr="00C157D4">
              <w:rPr>
                <w:rFonts w:ascii="Arial" w:hAnsi="Arial" w:cs="Arial"/>
                <w:color w:val="000000"/>
              </w:rPr>
              <w:t>36.89</w:t>
            </w:r>
          </w:p>
        </w:tc>
      </w:tr>
      <w:tr w:rsidR="001C6065" w:rsidRPr="00C157D4" w:rsidTr="001C6065">
        <w:tc>
          <w:tcPr>
            <w:tcW w:w="2123" w:type="dxa"/>
            <w:shd w:val="clear" w:color="auto" w:fill="auto"/>
          </w:tcPr>
          <w:p w:rsidR="001C6065" w:rsidRPr="00C157D4" w:rsidRDefault="001C6065" w:rsidP="00040DCF">
            <w:pPr>
              <w:spacing w:line="360" w:lineRule="atLeast"/>
              <w:rPr>
                <w:rFonts w:ascii="Arial" w:hAnsi="Arial" w:cs="Arial"/>
                <w:lang w:val="es-MX"/>
              </w:rPr>
            </w:pPr>
            <w:r w:rsidRPr="00C157D4">
              <w:rPr>
                <w:rFonts w:ascii="Arial" w:hAnsi="Arial" w:cs="Arial"/>
                <w:lang w:val="es-MX"/>
              </w:rPr>
              <w:t>SELECCION</w:t>
            </w:r>
          </w:p>
        </w:tc>
        <w:tc>
          <w:tcPr>
            <w:tcW w:w="1978" w:type="dxa"/>
            <w:shd w:val="clear" w:color="auto" w:fill="auto"/>
          </w:tcPr>
          <w:p w:rsidR="001C6065" w:rsidRPr="00C157D4" w:rsidRDefault="001C6065" w:rsidP="00040DCF">
            <w:pPr>
              <w:spacing w:line="360" w:lineRule="atLeast"/>
              <w:jc w:val="right"/>
              <w:rPr>
                <w:rFonts w:ascii="Arial" w:hAnsi="Arial" w:cs="Arial"/>
                <w:color w:val="000000"/>
              </w:rPr>
            </w:pPr>
            <w:r w:rsidRPr="00C157D4">
              <w:rPr>
                <w:rFonts w:ascii="Arial" w:hAnsi="Arial" w:cs="Arial"/>
                <w:color w:val="000000"/>
              </w:rPr>
              <w:t>6</w:t>
            </w:r>
          </w:p>
        </w:tc>
        <w:tc>
          <w:tcPr>
            <w:tcW w:w="2017" w:type="dxa"/>
          </w:tcPr>
          <w:p w:rsidR="001C6065" w:rsidRPr="00C157D4" w:rsidRDefault="001C6065" w:rsidP="00040DCF">
            <w:pPr>
              <w:spacing w:line="360" w:lineRule="atLeast"/>
              <w:jc w:val="right"/>
              <w:rPr>
                <w:rFonts w:ascii="Arial" w:hAnsi="Arial" w:cs="Arial"/>
                <w:lang w:val="es-MX"/>
              </w:rPr>
            </w:pPr>
            <w:r w:rsidRPr="00C157D4">
              <w:rPr>
                <w:rFonts w:ascii="Arial" w:hAnsi="Arial" w:cs="Arial"/>
                <w:lang w:val="es-MX"/>
              </w:rPr>
              <w:t>484.67</w:t>
            </w:r>
          </w:p>
        </w:tc>
        <w:tc>
          <w:tcPr>
            <w:tcW w:w="2494" w:type="dxa"/>
            <w:vAlign w:val="bottom"/>
          </w:tcPr>
          <w:p w:rsidR="001C6065" w:rsidRPr="00C157D4" w:rsidRDefault="001C6065" w:rsidP="00040DCF">
            <w:pPr>
              <w:spacing w:line="360" w:lineRule="atLeast"/>
              <w:jc w:val="right"/>
              <w:rPr>
                <w:rFonts w:ascii="Arial" w:hAnsi="Arial" w:cs="Arial"/>
                <w:color w:val="000000"/>
              </w:rPr>
            </w:pPr>
            <w:r w:rsidRPr="00C157D4">
              <w:rPr>
                <w:rFonts w:ascii="Arial" w:hAnsi="Arial" w:cs="Arial"/>
                <w:color w:val="000000"/>
              </w:rPr>
              <w:t>24.62</w:t>
            </w:r>
          </w:p>
        </w:tc>
      </w:tr>
      <w:tr w:rsidR="001C6065" w:rsidRPr="00C157D4" w:rsidTr="001C6065">
        <w:tc>
          <w:tcPr>
            <w:tcW w:w="2123" w:type="dxa"/>
            <w:shd w:val="clear" w:color="auto" w:fill="auto"/>
          </w:tcPr>
          <w:p w:rsidR="001C6065" w:rsidRPr="00C157D4" w:rsidRDefault="001C6065" w:rsidP="00040DCF">
            <w:pPr>
              <w:spacing w:line="360" w:lineRule="atLeast"/>
              <w:rPr>
                <w:rFonts w:ascii="Arial" w:hAnsi="Arial" w:cs="Arial"/>
                <w:lang w:val="es-MX"/>
              </w:rPr>
            </w:pPr>
            <w:r w:rsidRPr="00C157D4">
              <w:rPr>
                <w:rFonts w:ascii="Arial" w:hAnsi="Arial" w:cs="Arial"/>
                <w:lang w:val="es-MX"/>
              </w:rPr>
              <w:t>MDMC</w:t>
            </w:r>
          </w:p>
        </w:tc>
        <w:tc>
          <w:tcPr>
            <w:tcW w:w="1978" w:type="dxa"/>
            <w:shd w:val="clear" w:color="auto" w:fill="auto"/>
          </w:tcPr>
          <w:p w:rsidR="001C6065" w:rsidRPr="00C157D4" w:rsidRDefault="001C6065" w:rsidP="00040DCF">
            <w:pPr>
              <w:spacing w:line="360" w:lineRule="atLeast"/>
              <w:jc w:val="right"/>
              <w:rPr>
                <w:rFonts w:ascii="Arial" w:hAnsi="Arial" w:cs="Arial"/>
                <w:color w:val="000000"/>
              </w:rPr>
            </w:pPr>
            <w:r w:rsidRPr="00C157D4">
              <w:rPr>
                <w:rFonts w:ascii="Arial" w:hAnsi="Arial" w:cs="Arial"/>
                <w:color w:val="000000"/>
              </w:rPr>
              <w:t>7</w:t>
            </w:r>
          </w:p>
        </w:tc>
        <w:tc>
          <w:tcPr>
            <w:tcW w:w="2017" w:type="dxa"/>
          </w:tcPr>
          <w:p w:rsidR="001C6065" w:rsidRPr="00C157D4" w:rsidRDefault="001C6065" w:rsidP="00040DCF">
            <w:pPr>
              <w:spacing w:line="360" w:lineRule="atLeast"/>
              <w:jc w:val="right"/>
              <w:rPr>
                <w:rFonts w:ascii="Arial" w:hAnsi="Arial" w:cs="Arial"/>
                <w:lang w:val="es-MX"/>
              </w:rPr>
            </w:pPr>
            <w:r w:rsidRPr="00C157D4">
              <w:rPr>
                <w:rFonts w:ascii="Arial" w:hAnsi="Arial" w:cs="Arial"/>
                <w:lang w:val="es-MX"/>
              </w:rPr>
              <w:t>391.99</w:t>
            </w:r>
          </w:p>
        </w:tc>
        <w:tc>
          <w:tcPr>
            <w:tcW w:w="2494" w:type="dxa"/>
            <w:vAlign w:val="bottom"/>
          </w:tcPr>
          <w:p w:rsidR="001C6065" w:rsidRPr="00C157D4" w:rsidRDefault="001C6065" w:rsidP="00040DCF">
            <w:pPr>
              <w:spacing w:line="360" w:lineRule="atLeast"/>
              <w:jc w:val="right"/>
              <w:rPr>
                <w:rFonts w:ascii="Arial" w:hAnsi="Arial" w:cs="Arial"/>
                <w:color w:val="000000"/>
              </w:rPr>
            </w:pPr>
            <w:r w:rsidRPr="00C157D4">
              <w:rPr>
                <w:rFonts w:ascii="Arial" w:hAnsi="Arial" w:cs="Arial"/>
                <w:color w:val="000000"/>
              </w:rPr>
              <w:t>19.91</w:t>
            </w:r>
          </w:p>
        </w:tc>
      </w:tr>
      <w:tr w:rsidR="001C6065" w:rsidRPr="00F475F3" w:rsidTr="001C6065">
        <w:tc>
          <w:tcPr>
            <w:tcW w:w="2123" w:type="dxa"/>
            <w:shd w:val="clear" w:color="auto" w:fill="auto"/>
          </w:tcPr>
          <w:p w:rsidR="001C6065" w:rsidRPr="00C157D4" w:rsidRDefault="001C6065" w:rsidP="00040DCF">
            <w:pPr>
              <w:spacing w:line="360" w:lineRule="atLeast"/>
              <w:rPr>
                <w:rFonts w:ascii="Arial" w:hAnsi="Arial" w:cs="Arial"/>
                <w:lang w:val="es-MX"/>
              </w:rPr>
            </w:pPr>
            <w:r w:rsidRPr="00C157D4">
              <w:rPr>
                <w:rFonts w:ascii="Arial" w:hAnsi="Arial" w:cs="Arial"/>
                <w:lang w:val="es-MX"/>
              </w:rPr>
              <w:t>MDS</w:t>
            </w:r>
          </w:p>
        </w:tc>
        <w:tc>
          <w:tcPr>
            <w:tcW w:w="1978" w:type="dxa"/>
            <w:shd w:val="clear" w:color="auto" w:fill="auto"/>
          </w:tcPr>
          <w:p w:rsidR="001C6065" w:rsidRPr="00F475F3" w:rsidRDefault="001C6065" w:rsidP="00040DCF">
            <w:pPr>
              <w:spacing w:line="360" w:lineRule="atLeast"/>
              <w:jc w:val="right"/>
              <w:rPr>
                <w:rFonts w:ascii="Arial" w:hAnsi="Arial" w:cs="Arial"/>
                <w:color w:val="000000"/>
              </w:rPr>
            </w:pPr>
            <w:r w:rsidRPr="00C157D4">
              <w:rPr>
                <w:rFonts w:ascii="Arial" w:hAnsi="Arial" w:cs="Arial"/>
                <w:color w:val="000000"/>
              </w:rPr>
              <w:t>26</w:t>
            </w:r>
          </w:p>
        </w:tc>
        <w:tc>
          <w:tcPr>
            <w:tcW w:w="2017" w:type="dxa"/>
          </w:tcPr>
          <w:p w:rsidR="001C6065" w:rsidRPr="00C157D4" w:rsidRDefault="001C6065" w:rsidP="00040DCF">
            <w:pPr>
              <w:spacing w:line="360" w:lineRule="atLeast"/>
              <w:jc w:val="right"/>
              <w:rPr>
                <w:rFonts w:ascii="Arial" w:hAnsi="Arial" w:cs="Arial"/>
                <w:lang w:val="es-MX"/>
              </w:rPr>
            </w:pPr>
            <w:r w:rsidRPr="00C157D4">
              <w:rPr>
                <w:rFonts w:ascii="Arial" w:hAnsi="Arial" w:cs="Arial"/>
                <w:lang w:val="es-MX"/>
              </w:rPr>
              <w:t>365.94</w:t>
            </w:r>
          </w:p>
        </w:tc>
        <w:tc>
          <w:tcPr>
            <w:tcW w:w="2494" w:type="dxa"/>
            <w:vAlign w:val="bottom"/>
          </w:tcPr>
          <w:p w:rsidR="001C6065" w:rsidRPr="00C157D4" w:rsidRDefault="001C6065" w:rsidP="00040DCF">
            <w:pPr>
              <w:spacing w:line="360" w:lineRule="atLeast"/>
              <w:jc w:val="right"/>
              <w:rPr>
                <w:rFonts w:ascii="Arial" w:hAnsi="Arial" w:cs="Arial"/>
                <w:color w:val="000000"/>
              </w:rPr>
            </w:pPr>
            <w:r w:rsidRPr="00C157D4">
              <w:rPr>
                <w:rFonts w:ascii="Arial" w:hAnsi="Arial" w:cs="Arial"/>
                <w:color w:val="000000"/>
              </w:rPr>
              <w:t>18.59</w:t>
            </w:r>
          </w:p>
        </w:tc>
      </w:tr>
      <w:tr w:rsidR="001C6065" w:rsidRPr="00F475F3" w:rsidTr="001C6065">
        <w:tc>
          <w:tcPr>
            <w:tcW w:w="2123" w:type="dxa"/>
          </w:tcPr>
          <w:p w:rsidR="001C6065" w:rsidRPr="00F475F3" w:rsidRDefault="001C6065" w:rsidP="00040DCF">
            <w:pPr>
              <w:spacing w:line="360" w:lineRule="atLeast"/>
              <w:rPr>
                <w:rFonts w:ascii="Arial" w:hAnsi="Arial" w:cs="Arial"/>
                <w:lang w:val="es-MX"/>
              </w:rPr>
            </w:pPr>
            <w:r w:rsidRPr="00F475F3">
              <w:rPr>
                <w:rFonts w:ascii="Arial" w:hAnsi="Arial" w:cs="Arial"/>
                <w:lang w:val="es-MX"/>
              </w:rPr>
              <w:t>TOTAL</w:t>
            </w:r>
          </w:p>
        </w:tc>
        <w:tc>
          <w:tcPr>
            <w:tcW w:w="1978" w:type="dxa"/>
          </w:tcPr>
          <w:p w:rsidR="001C6065" w:rsidRPr="00F475F3" w:rsidRDefault="001C6065" w:rsidP="00040DCF">
            <w:pPr>
              <w:spacing w:line="360" w:lineRule="atLeast"/>
              <w:jc w:val="right"/>
              <w:rPr>
                <w:rFonts w:ascii="Arial" w:hAnsi="Arial" w:cs="Arial"/>
                <w:color w:val="000000"/>
              </w:rPr>
            </w:pPr>
            <w:r>
              <w:rPr>
                <w:rFonts w:ascii="Arial" w:hAnsi="Arial" w:cs="Arial"/>
                <w:color w:val="000000"/>
              </w:rPr>
              <w:t>59</w:t>
            </w:r>
          </w:p>
        </w:tc>
        <w:tc>
          <w:tcPr>
            <w:tcW w:w="2017" w:type="dxa"/>
          </w:tcPr>
          <w:p w:rsidR="001C6065" w:rsidRPr="00F475F3" w:rsidRDefault="001C6065" w:rsidP="00040DCF">
            <w:pPr>
              <w:spacing w:line="360" w:lineRule="atLeast"/>
              <w:jc w:val="right"/>
              <w:rPr>
                <w:rFonts w:ascii="Arial" w:hAnsi="Arial" w:cs="Arial"/>
                <w:lang w:val="es-MX"/>
              </w:rPr>
            </w:pPr>
            <w:r w:rsidRPr="00F475F3">
              <w:rPr>
                <w:rFonts w:ascii="Arial" w:hAnsi="Arial" w:cs="Arial"/>
                <w:bCs/>
              </w:rPr>
              <w:t>1,968.82</w:t>
            </w:r>
          </w:p>
        </w:tc>
        <w:tc>
          <w:tcPr>
            <w:tcW w:w="2494" w:type="dxa"/>
            <w:vAlign w:val="bottom"/>
          </w:tcPr>
          <w:p w:rsidR="001C6065" w:rsidRPr="00F475F3" w:rsidRDefault="001C6065" w:rsidP="00040DCF">
            <w:pPr>
              <w:spacing w:line="360" w:lineRule="atLeast"/>
              <w:jc w:val="right"/>
              <w:rPr>
                <w:rFonts w:ascii="Arial" w:hAnsi="Arial" w:cs="Arial"/>
                <w:color w:val="000000"/>
              </w:rPr>
            </w:pPr>
            <w:r w:rsidRPr="00F475F3">
              <w:rPr>
                <w:rFonts w:ascii="Arial" w:hAnsi="Arial" w:cs="Arial"/>
                <w:color w:val="000000"/>
              </w:rPr>
              <w:t>100.00</w:t>
            </w:r>
          </w:p>
        </w:tc>
      </w:tr>
    </w:tbl>
    <w:p w:rsidR="00EB2E8B" w:rsidRPr="00C157D4" w:rsidRDefault="00C157D4" w:rsidP="00A66B09">
      <w:pPr>
        <w:rPr>
          <w:sz w:val="20"/>
          <w:szCs w:val="20"/>
          <w:lang w:val="es-MX"/>
        </w:rPr>
      </w:pPr>
      <w:r w:rsidRPr="00C157D4">
        <w:rPr>
          <w:sz w:val="20"/>
          <w:szCs w:val="20"/>
          <w:lang w:val="es-MX"/>
        </w:rPr>
        <w:t xml:space="preserve">MMOBI: </w:t>
      </w:r>
      <w:r w:rsidR="00234417" w:rsidRPr="00C157D4">
        <w:rPr>
          <w:sz w:val="20"/>
          <w:szCs w:val="20"/>
          <w:lang w:val="es-MX"/>
        </w:rPr>
        <w:t xml:space="preserve">Método </w:t>
      </w:r>
      <w:r w:rsidRPr="00C157D4">
        <w:rPr>
          <w:sz w:val="20"/>
          <w:szCs w:val="20"/>
          <w:lang w:val="es-MX"/>
        </w:rPr>
        <w:t>Mexicano de Ordenación de Bosques Irregulares</w:t>
      </w:r>
    </w:p>
    <w:p w:rsidR="00C157D4" w:rsidRPr="00C157D4" w:rsidRDefault="00C157D4" w:rsidP="00A66B09">
      <w:pPr>
        <w:rPr>
          <w:sz w:val="20"/>
          <w:szCs w:val="20"/>
          <w:lang w:val="es-MX"/>
        </w:rPr>
      </w:pPr>
      <w:r w:rsidRPr="00C157D4">
        <w:rPr>
          <w:sz w:val="20"/>
          <w:szCs w:val="20"/>
          <w:lang w:val="es-MX"/>
        </w:rPr>
        <w:t xml:space="preserve">MDMC: Método de </w:t>
      </w:r>
      <w:r w:rsidR="00E765F3" w:rsidRPr="00C157D4">
        <w:rPr>
          <w:sz w:val="20"/>
          <w:szCs w:val="20"/>
          <w:lang w:val="es-MX"/>
        </w:rPr>
        <w:t>Diámetro</w:t>
      </w:r>
      <w:r w:rsidRPr="00C157D4">
        <w:rPr>
          <w:sz w:val="20"/>
          <w:szCs w:val="20"/>
          <w:lang w:val="es-MX"/>
        </w:rPr>
        <w:t xml:space="preserve"> Mínimo de Corta</w:t>
      </w:r>
    </w:p>
    <w:p w:rsidR="00C157D4" w:rsidRPr="00C157D4" w:rsidRDefault="00C157D4" w:rsidP="00A66B09">
      <w:pPr>
        <w:rPr>
          <w:sz w:val="20"/>
          <w:szCs w:val="20"/>
          <w:lang w:val="es-MX"/>
        </w:rPr>
      </w:pPr>
      <w:r w:rsidRPr="00C157D4">
        <w:rPr>
          <w:sz w:val="20"/>
          <w:szCs w:val="20"/>
          <w:lang w:val="es-MX"/>
        </w:rPr>
        <w:t>MDS: Método de Desarrollo Silvicola</w:t>
      </w:r>
    </w:p>
    <w:p w:rsidR="00EB0708" w:rsidRDefault="00EB0708" w:rsidP="000203F4">
      <w:pPr>
        <w:pStyle w:val="Ttulo4"/>
        <w:rPr>
          <w:b w:val="0"/>
          <w:bCs w:val="0"/>
        </w:rPr>
      </w:pPr>
    </w:p>
    <w:p w:rsidR="00247F3C" w:rsidRDefault="00247F3C" w:rsidP="00247F3C">
      <w:pPr>
        <w:pStyle w:val="Tabladeilustraciones"/>
      </w:pPr>
      <w:bookmarkStart w:id="1296" w:name="_Toc289983635"/>
      <w:r>
        <w:t xml:space="preserve">Cuadro </w:t>
      </w:r>
      <w:fldSimple w:instr=" SEQ Cuadro \* ARABIC ">
        <w:r w:rsidR="00924369">
          <w:rPr>
            <w:noProof/>
          </w:rPr>
          <w:t>58</w:t>
        </w:r>
      </w:fldSimple>
      <w:r>
        <w:t>. Método silvicola por tipo de bosque.</w:t>
      </w:r>
      <w:bookmarkEnd w:id="1296"/>
    </w:p>
    <w:tbl>
      <w:tblPr>
        <w:tblStyle w:val="Tablaconcuadrcula"/>
        <w:tblW w:w="8751" w:type="dxa"/>
        <w:jc w:val="center"/>
        <w:tblLook w:val="04A0"/>
      </w:tblPr>
      <w:tblGrid>
        <w:gridCol w:w="3061"/>
        <w:gridCol w:w="1291"/>
        <w:gridCol w:w="1617"/>
        <w:gridCol w:w="1258"/>
        <w:gridCol w:w="1524"/>
      </w:tblGrid>
      <w:tr w:rsidR="00040DCF" w:rsidRPr="00AB15D6" w:rsidTr="00A10266">
        <w:trPr>
          <w:jc w:val="center"/>
        </w:trPr>
        <w:tc>
          <w:tcPr>
            <w:tcW w:w="3061" w:type="dxa"/>
            <w:vMerge w:val="restart"/>
            <w:shd w:val="clear" w:color="auto" w:fill="D9D9D9" w:themeFill="background1" w:themeFillShade="D9"/>
            <w:vAlign w:val="center"/>
          </w:tcPr>
          <w:p w:rsidR="00040DCF" w:rsidRPr="00EB0708" w:rsidRDefault="00D5762C" w:rsidP="007E3FDE">
            <w:pPr>
              <w:spacing w:line="360" w:lineRule="atLeast"/>
              <w:jc w:val="center"/>
              <w:rPr>
                <w:rFonts w:ascii="Arial" w:hAnsi="Arial" w:cs="Arial"/>
                <w:b/>
                <w:lang w:val="es-MX"/>
              </w:rPr>
            </w:pPr>
            <w:r>
              <w:rPr>
                <w:rFonts w:ascii="Arial" w:hAnsi="Arial" w:cs="Arial"/>
                <w:b/>
                <w:lang w:val="es-MX"/>
              </w:rPr>
              <w:t>Tipo de bosque</w:t>
            </w:r>
          </w:p>
        </w:tc>
        <w:tc>
          <w:tcPr>
            <w:tcW w:w="5690" w:type="dxa"/>
            <w:gridSpan w:val="4"/>
            <w:shd w:val="clear" w:color="auto" w:fill="D9D9D9" w:themeFill="background1" w:themeFillShade="D9"/>
            <w:vAlign w:val="center"/>
          </w:tcPr>
          <w:p w:rsidR="00040DCF" w:rsidRPr="00EB0708" w:rsidRDefault="00E765F3" w:rsidP="00A10266">
            <w:pPr>
              <w:spacing w:line="360" w:lineRule="atLeast"/>
              <w:jc w:val="center"/>
              <w:rPr>
                <w:rFonts w:ascii="Arial" w:hAnsi="Arial" w:cs="Arial"/>
                <w:b/>
                <w:lang w:val="es-MX"/>
              </w:rPr>
            </w:pPr>
            <w:r w:rsidRPr="00EB0708">
              <w:rPr>
                <w:rFonts w:ascii="Arial" w:hAnsi="Arial" w:cs="Arial"/>
                <w:b/>
                <w:lang w:val="es-MX"/>
              </w:rPr>
              <w:t>Método</w:t>
            </w:r>
            <w:r w:rsidR="00040DCF" w:rsidRPr="00EB0708">
              <w:rPr>
                <w:rFonts w:ascii="Arial" w:hAnsi="Arial" w:cs="Arial"/>
                <w:b/>
                <w:lang w:val="es-MX"/>
              </w:rPr>
              <w:t xml:space="preserve"> </w:t>
            </w:r>
            <w:r w:rsidR="00040DCF">
              <w:rPr>
                <w:rFonts w:ascii="Arial" w:hAnsi="Arial" w:cs="Arial"/>
                <w:b/>
                <w:lang w:val="es-MX"/>
              </w:rPr>
              <w:t>silvicola</w:t>
            </w:r>
            <w:r w:rsidR="00040DCF" w:rsidRPr="00EB0708">
              <w:rPr>
                <w:rFonts w:ascii="Arial" w:hAnsi="Arial" w:cs="Arial"/>
                <w:b/>
                <w:lang w:val="es-MX"/>
              </w:rPr>
              <w:t xml:space="preserve"> superficie (ha)</w:t>
            </w:r>
          </w:p>
        </w:tc>
      </w:tr>
      <w:tr w:rsidR="00040DCF" w:rsidRPr="00AB15D6" w:rsidTr="00A10266">
        <w:trPr>
          <w:jc w:val="center"/>
        </w:trPr>
        <w:tc>
          <w:tcPr>
            <w:tcW w:w="3061" w:type="dxa"/>
            <w:vMerge/>
            <w:shd w:val="clear" w:color="auto" w:fill="D9D9D9" w:themeFill="background1" w:themeFillShade="D9"/>
          </w:tcPr>
          <w:p w:rsidR="00040DCF" w:rsidRPr="00EB0708" w:rsidRDefault="00040DCF" w:rsidP="00040DCF">
            <w:pPr>
              <w:spacing w:line="360" w:lineRule="atLeast"/>
              <w:rPr>
                <w:rFonts w:ascii="Arial" w:hAnsi="Arial" w:cs="Arial"/>
                <w:b/>
                <w:lang w:val="es-MX"/>
              </w:rPr>
            </w:pPr>
          </w:p>
        </w:tc>
        <w:tc>
          <w:tcPr>
            <w:tcW w:w="1291" w:type="dxa"/>
            <w:shd w:val="clear" w:color="auto" w:fill="D9D9D9" w:themeFill="background1" w:themeFillShade="D9"/>
            <w:vAlign w:val="center"/>
          </w:tcPr>
          <w:p w:rsidR="00040DCF" w:rsidRPr="00EB0708" w:rsidRDefault="00040DCF" w:rsidP="00A10266">
            <w:pPr>
              <w:spacing w:line="360" w:lineRule="atLeast"/>
              <w:jc w:val="center"/>
              <w:rPr>
                <w:rFonts w:ascii="Arial" w:hAnsi="Arial" w:cs="Arial"/>
                <w:b/>
                <w:lang w:val="es-MX"/>
              </w:rPr>
            </w:pPr>
            <w:r w:rsidRPr="00EB0708">
              <w:rPr>
                <w:rFonts w:ascii="Arial" w:hAnsi="Arial" w:cs="Arial"/>
                <w:b/>
                <w:lang w:val="es-MX"/>
              </w:rPr>
              <w:t>MMOBI</w:t>
            </w:r>
          </w:p>
        </w:tc>
        <w:tc>
          <w:tcPr>
            <w:tcW w:w="1617" w:type="dxa"/>
            <w:shd w:val="clear" w:color="auto" w:fill="D9D9D9" w:themeFill="background1" w:themeFillShade="D9"/>
            <w:vAlign w:val="center"/>
          </w:tcPr>
          <w:p w:rsidR="00040DCF" w:rsidRPr="00EB0708" w:rsidRDefault="00040DCF" w:rsidP="00A10266">
            <w:pPr>
              <w:spacing w:line="360" w:lineRule="atLeast"/>
              <w:jc w:val="center"/>
              <w:rPr>
                <w:rFonts w:ascii="Arial" w:hAnsi="Arial" w:cs="Arial"/>
                <w:b/>
                <w:lang w:val="es-MX"/>
              </w:rPr>
            </w:pPr>
            <w:r w:rsidRPr="00EB0708">
              <w:rPr>
                <w:rFonts w:ascii="Arial" w:hAnsi="Arial" w:cs="Arial"/>
                <w:b/>
                <w:lang w:val="es-MX"/>
              </w:rPr>
              <w:t>SELECCIÓN</w:t>
            </w:r>
          </w:p>
        </w:tc>
        <w:tc>
          <w:tcPr>
            <w:tcW w:w="1258" w:type="dxa"/>
            <w:shd w:val="clear" w:color="auto" w:fill="D9D9D9" w:themeFill="background1" w:themeFillShade="D9"/>
            <w:vAlign w:val="center"/>
          </w:tcPr>
          <w:p w:rsidR="00040DCF" w:rsidRPr="00EB0708" w:rsidRDefault="00040DCF" w:rsidP="00A10266">
            <w:pPr>
              <w:spacing w:line="360" w:lineRule="atLeast"/>
              <w:jc w:val="center"/>
              <w:rPr>
                <w:rFonts w:ascii="Arial" w:hAnsi="Arial" w:cs="Arial"/>
                <w:b/>
                <w:lang w:val="es-MX"/>
              </w:rPr>
            </w:pPr>
            <w:r w:rsidRPr="00EB0708">
              <w:rPr>
                <w:rFonts w:ascii="Arial" w:hAnsi="Arial" w:cs="Arial"/>
                <w:b/>
                <w:lang w:val="es-MX"/>
              </w:rPr>
              <w:t>MDMC</w:t>
            </w:r>
          </w:p>
        </w:tc>
        <w:tc>
          <w:tcPr>
            <w:tcW w:w="1524" w:type="dxa"/>
            <w:shd w:val="clear" w:color="auto" w:fill="D9D9D9" w:themeFill="background1" w:themeFillShade="D9"/>
            <w:vAlign w:val="center"/>
          </w:tcPr>
          <w:p w:rsidR="00040DCF" w:rsidRPr="00EB0708" w:rsidRDefault="00040DCF" w:rsidP="00A10266">
            <w:pPr>
              <w:spacing w:line="360" w:lineRule="atLeast"/>
              <w:jc w:val="center"/>
              <w:rPr>
                <w:rFonts w:ascii="Arial" w:hAnsi="Arial" w:cs="Arial"/>
                <w:b/>
                <w:lang w:val="es-MX"/>
              </w:rPr>
            </w:pPr>
            <w:r w:rsidRPr="00EB0708">
              <w:rPr>
                <w:rFonts w:ascii="Arial" w:hAnsi="Arial" w:cs="Arial"/>
                <w:b/>
                <w:lang w:val="es-MX"/>
              </w:rPr>
              <w:t>MDS</w:t>
            </w:r>
          </w:p>
        </w:tc>
      </w:tr>
      <w:tr w:rsidR="00040DCF" w:rsidRPr="00AB15D6" w:rsidTr="00B73905">
        <w:trPr>
          <w:jc w:val="center"/>
        </w:trPr>
        <w:tc>
          <w:tcPr>
            <w:tcW w:w="3061" w:type="dxa"/>
            <w:vAlign w:val="center"/>
          </w:tcPr>
          <w:p w:rsidR="00040DCF" w:rsidRPr="00AB15D6" w:rsidRDefault="00040DCF" w:rsidP="00040DCF">
            <w:pPr>
              <w:spacing w:line="360" w:lineRule="atLeast"/>
              <w:rPr>
                <w:rFonts w:ascii="Arial" w:hAnsi="Arial" w:cs="Arial"/>
                <w:lang w:val="es-MX"/>
              </w:rPr>
            </w:pPr>
            <w:r>
              <w:rPr>
                <w:rFonts w:ascii="Arial" w:hAnsi="Arial" w:cs="Arial"/>
                <w:lang w:val="es-MX"/>
              </w:rPr>
              <w:t>Bosque templado frío</w:t>
            </w:r>
          </w:p>
        </w:tc>
        <w:tc>
          <w:tcPr>
            <w:tcW w:w="1291" w:type="dxa"/>
            <w:vAlign w:val="center"/>
          </w:tcPr>
          <w:p w:rsidR="00040DCF" w:rsidRPr="00AB15D6" w:rsidRDefault="00040DCF" w:rsidP="00A10266">
            <w:pPr>
              <w:spacing w:line="360" w:lineRule="atLeast"/>
              <w:jc w:val="right"/>
              <w:rPr>
                <w:rFonts w:ascii="Arial" w:hAnsi="Arial" w:cs="Arial"/>
                <w:lang w:val="es-MX"/>
              </w:rPr>
            </w:pPr>
            <w:r w:rsidRPr="00AB15D6">
              <w:rPr>
                <w:rFonts w:ascii="Arial" w:hAnsi="Arial" w:cs="Arial"/>
                <w:lang w:val="es-MX"/>
              </w:rPr>
              <w:t>402.90</w:t>
            </w:r>
          </w:p>
        </w:tc>
        <w:tc>
          <w:tcPr>
            <w:tcW w:w="1617" w:type="dxa"/>
            <w:vAlign w:val="center"/>
          </w:tcPr>
          <w:p w:rsidR="00040DCF" w:rsidRPr="00AB15D6" w:rsidRDefault="00040DCF" w:rsidP="00A10266">
            <w:pPr>
              <w:spacing w:line="360" w:lineRule="atLeast"/>
              <w:jc w:val="right"/>
              <w:rPr>
                <w:rFonts w:ascii="Arial" w:hAnsi="Arial" w:cs="Arial"/>
                <w:lang w:val="es-MX"/>
              </w:rPr>
            </w:pPr>
            <w:r w:rsidRPr="00AB15D6">
              <w:rPr>
                <w:rFonts w:ascii="Arial" w:hAnsi="Arial" w:cs="Arial"/>
                <w:lang w:val="es-MX"/>
              </w:rPr>
              <w:t>60.5</w:t>
            </w:r>
          </w:p>
        </w:tc>
        <w:tc>
          <w:tcPr>
            <w:tcW w:w="1258" w:type="dxa"/>
            <w:vAlign w:val="center"/>
          </w:tcPr>
          <w:p w:rsidR="00040DCF" w:rsidRPr="00AB15D6" w:rsidRDefault="00040DCF" w:rsidP="00040DCF">
            <w:pPr>
              <w:spacing w:line="360" w:lineRule="atLeast"/>
              <w:jc w:val="right"/>
              <w:rPr>
                <w:rFonts w:ascii="Arial" w:hAnsi="Arial" w:cs="Arial"/>
                <w:lang w:val="es-MX"/>
              </w:rPr>
            </w:pPr>
          </w:p>
        </w:tc>
        <w:tc>
          <w:tcPr>
            <w:tcW w:w="1524" w:type="dxa"/>
            <w:vAlign w:val="center"/>
          </w:tcPr>
          <w:p w:rsidR="00040DCF" w:rsidRPr="00AB15D6" w:rsidRDefault="00040DCF" w:rsidP="00A10266">
            <w:pPr>
              <w:spacing w:line="360" w:lineRule="atLeast"/>
              <w:jc w:val="right"/>
              <w:rPr>
                <w:rFonts w:ascii="Arial" w:hAnsi="Arial" w:cs="Arial"/>
                <w:lang w:val="es-MX"/>
              </w:rPr>
            </w:pPr>
            <w:r w:rsidRPr="00AB15D6">
              <w:rPr>
                <w:rFonts w:ascii="Arial" w:hAnsi="Arial" w:cs="Arial"/>
                <w:lang w:val="es-MX"/>
              </w:rPr>
              <w:t>365.94</w:t>
            </w:r>
          </w:p>
        </w:tc>
      </w:tr>
      <w:tr w:rsidR="00040DCF" w:rsidRPr="00AB15D6" w:rsidTr="00B73905">
        <w:trPr>
          <w:jc w:val="center"/>
        </w:trPr>
        <w:tc>
          <w:tcPr>
            <w:tcW w:w="3061" w:type="dxa"/>
            <w:vAlign w:val="center"/>
          </w:tcPr>
          <w:p w:rsidR="00040DCF" w:rsidRPr="00AB15D6" w:rsidRDefault="00040DCF" w:rsidP="00040DCF">
            <w:pPr>
              <w:spacing w:line="360" w:lineRule="atLeast"/>
              <w:rPr>
                <w:rFonts w:ascii="Arial" w:hAnsi="Arial" w:cs="Arial"/>
                <w:lang w:val="es-MX"/>
              </w:rPr>
            </w:pPr>
            <w:r>
              <w:rPr>
                <w:rFonts w:ascii="Arial" w:hAnsi="Arial" w:cs="Arial"/>
                <w:lang w:val="es-MX"/>
              </w:rPr>
              <w:t>Bosque tropical</w:t>
            </w:r>
          </w:p>
        </w:tc>
        <w:tc>
          <w:tcPr>
            <w:tcW w:w="1291" w:type="dxa"/>
            <w:vAlign w:val="center"/>
          </w:tcPr>
          <w:p w:rsidR="00040DCF" w:rsidRPr="00AB15D6" w:rsidRDefault="00040DCF" w:rsidP="00A10266">
            <w:pPr>
              <w:spacing w:line="360" w:lineRule="atLeast"/>
              <w:jc w:val="right"/>
              <w:rPr>
                <w:rFonts w:ascii="Arial" w:hAnsi="Arial" w:cs="Arial"/>
                <w:lang w:val="es-MX"/>
              </w:rPr>
            </w:pPr>
            <w:r w:rsidRPr="00AB15D6">
              <w:rPr>
                <w:rFonts w:ascii="Arial" w:hAnsi="Arial" w:cs="Arial"/>
                <w:lang w:val="es-MX"/>
              </w:rPr>
              <w:t>323.32</w:t>
            </w:r>
          </w:p>
        </w:tc>
        <w:tc>
          <w:tcPr>
            <w:tcW w:w="1617" w:type="dxa"/>
            <w:vAlign w:val="center"/>
          </w:tcPr>
          <w:p w:rsidR="00040DCF" w:rsidRPr="00AB15D6" w:rsidRDefault="00040DCF" w:rsidP="00A10266">
            <w:pPr>
              <w:spacing w:line="360" w:lineRule="atLeast"/>
              <w:jc w:val="right"/>
              <w:rPr>
                <w:rFonts w:ascii="Arial" w:hAnsi="Arial" w:cs="Arial"/>
                <w:lang w:val="es-MX"/>
              </w:rPr>
            </w:pPr>
            <w:r w:rsidRPr="00AB15D6">
              <w:rPr>
                <w:rFonts w:ascii="Arial" w:hAnsi="Arial" w:cs="Arial"/>
                <w:lang w:val="es-MX"/>
              </w:rPr>
              <w:t>424.17</w:t>
            </w:r>
          </w:p>
        </w:tc>
        <w:tc>
          <w:tcPr>
            <w:tcW w:w="1258" w:type="dxa"/>
            <w:vAlign w:val="center"/>
          </w:tcPr>
          <w:p w:rsidR="00040DCF" w:rsidRPr="00AB15D6" w:rsidRDefault="00040DCF" w:rsidP="00040DCF">
            <w:pPr>
              <w:spacing w:line="360" w:lineRule="atLeast"/>
              <w:jc w:val="right"/>
              <w:rPr>
                <w:rFonts w:ascii="Arial" w:hAnsi="Arial" w:cs="Arial"/>
                <w:lang w:val="es-MX"/>
              </w:rPr>
            </w:pPr>
            <w:r w:rsidRPr="00AB15D6">
              <w:rPr>
                <w:rFonts w:ascii="Arial" w:hAnsi="Arial" w:cs="Arial"/>
                <w:lang w:val="es-MX"/>
              </w:rPr>
              <w:t>391.99</w:t>
            </w:r>
          </w:p>
        </w:tc>
        <w:tc>
          <w:tcPr>
            <w:tcW w:w="1524" w:type="dxa"/>
          </w:tcPr>
          <w:p w:rsidR="00040DCF" w:rsidRPr="00AB15D6" w:rsidRDefault="00040DCF" w:rsidP="00A10266">
            <w:pPr>
              <w:spacing w:line="360" w:lineRule="atLeast"/>
              <w:jc w:val="right"/>
              <w:rPr>
                <w:rFonts w:ascii="Arial" w:hAnsi="Arial" w:cs="Arial"/>
                <w:lang w:val="es-MX"/>
              </w:rPr>
            </w:pPr>
          </w:p>
        </w:tc>
      </w:tr>
      <w:tr w:rsidR="00B73905" w:rsidRPr="00AB15D6" w:rsidTr="00B73905">
        <w:trPr>
          <w:trHeight w:val="485"/>
          <w:jc w:val="center"/>
        </w:trPr>
        <w:tc>
          <w:tcPr>
            <w:tcW w:w="3061" w:type="dxa"/>
            <w:vAlign w:val="center"/>
          </w:tcPr>
          <w:p w:rsidR="00B73905" w:rsidRPr="00AB15D6" w:rsidRDefault="00B73905" w:rsidP="00040DCF">
            <w:pPr>
              <w:spacing w:line="360" w:lineRule="atLeast"/>
              <w:rPr>
                <w:rFonts w:ascii="Arial" w:hAnsi="Arial" w:cs="Arial"/>
                <w:lang w:val="es-MX"/>
              </w:rPr>
            </w:pPr>
            <w:r w:rsidRPr="00AB15D6">
              <w:rPr>
                <w:rFonts w:ascii="Arial" w:hAnsi="Arial" w:cs="Arial"/>
                <w:lang w:val="es-MX"/>
              </w:rPr>
              <w:t>Total</w:t>
            </w:r>
          </w:p>
        </w:tc>
        <w:tc>
          <w:tcPr>
            <w:tcW w:w="1291" w:type="dxa"/>
            <w:vAlign w:val="center"/>
          </w:tcPr>
          <w:p w:rsidR="00B73905" w:rsidRPr="00AB15D6" w:rsidRDefault="00B73905" w:rsidP="00040DCF">
            <w:pPr>
              <w:spacing w:line="360" w:lineRule="atLeast"/>
              <w:jc w:val="right"/>
              <w:rPr>
                <w:rFonts w:ascii="Arial" w:hAnsi="Arial" w:cs="Arial"/>
                <w:lang w:val="es-MX"/>
              </w:rPr>
            </w:pPr>
            <w:r w:rsidRPr="00AB15D6">
              <w:rPr>
                <w:rFonts w:ascii="Arial" w:hAnsi="Arial" w:cs="Arial"/>
                <w:lang w:val="es-MX"/>
              </w:rPr>
              <w:t>365.94</w:t>
            </w:r>
          </w:p>
        </w:tc>
        <w:tc>
          <w:tcPr>
            <w:tcW w:w="1617" w:type="dxa"/>
            <w:vAlign w:val="center"/>
          </w:tcPr>
          <w:p w:rsidR="00B73905" w:rsidRPr="00AB15D6" w:rsidRDefault="00B73905" w:rsidP="00040DCF">
            <w:pPr>
              <w:spacing w:line="360" w:lineRule="atLeast"/>
              <w:jc w:val="right"/>
              <w:rPr>
                <w:rFonts w:ascii="Arial" w:hAnsi="Arial" w:cs="Arial"/>
                <w:lang w:val="es-MX"/>
              </w:rPr>
            </w:pPr>
            <w:r w:rsidRPr="00AB15D6">
              <w:rPr>
                <w:rFonts w:ascii="Arial" w:hAnsi="Arial" w:cs="Arial"/>
                <w:lang w:val="es-MX"/>
              </w:rPr>
              <w:t>726.22</w:t>
            </w:r>
          </w:p>
        </w:tc>
        <w:tc>
          <w:tcPr>
            <w:tcW w:w="1258" w:type="dxa"/>
            <w:vAlign w:val="center"/>
          </w:tcPr>
          <w:p w:rsidR="00B73905" w:rsidRPr="00AB15D6" w:rsidRDefault="00B73905" w:rsidP="00040DCF">
            <w:pPr>
              <w:spacing w:line="360" w:lineRule="atLeast"/>
              <w:jc w:val="right"/>
              <w:rPr>
                <w:rFonts w:ascii="Arial" w:hAnsi="Arial" w:cs="Arial"/>
                <w:lang w:val="es-MX"/>
              </w:rPr>
            </w:pPr>
            <w:r w:rsidRPr="00AB15D6">
              <w:rPr>
                <w:rFonts w:ascii="Arial" w:hAnsi="Arial" w:cs="Arial"/>
                <w:lang w:val="es-MX"/>
              </w:rPr>
              <w:t>391.99</w:t>
            </w:r>
          </w:p>
        </w:tc>
        <w:tc>
          <w:tcPr>
            <w:tcW w:w="1524" w:type="dxa"/>
            <w:vAlign w:val="center"/>
          </w:tcPr>
          <w:p w:rsidR="00B73905" w:rsidRPr="00AB15D6" w:rsidRDefault="00B73905" w:rsidP="00040DCF">
            <w:pPr>
              <w:spacing w:line="360" w:lineRule="atLeast"/>
              <w:jc w:val="right"/>
              <w:rPr>
                <w:rFonts w:ascii="Arial" w:hAnsi="Arial" w:cs="Arial"/>
                <w:lang w:val="es-MX"/>
              </w:rPr>
            </w:pPr>
            <w:r w:rsidRPr="00AB15D6">
              <w:rPr>
                <w:rFonts w:ascii="Arial" w:hAnsi="Arial" w:cs="Arial"/>
                <w:lang w:val="es-MX"/>
              </w:rPr>
              <w:t>484.67</w:t>
            </w:r>
          </w:p>
        </w:tc>
      </w:tr>
    </w:tbl>
    <w:p w:rsidR="00BA0F67" w:rsidRDefault="00BA0F67" w:rsidP="00BA0F67">
      <w:pPr>
        <w:pStyle w:val="Textoindependienteprimerasangra2"/>
        <w:jc w:val="both"/>
        <w:rPr>
          <w:rFonts w:ascii="Arial" w:hAnsi="Arial" w:cs="Arial"/>
          <w:b/>
          <w:u w:val="single"/>
        </w:rPr>
      </w:pPr>
      <w:r>
        <w:rPr>
          <w:rFonts w:ascii="Arial" w:hAnsi="Arial" w:cs="Arial"/>
          <w:b/>
          <w:u w:val="single"/>
        </w:rPr>
        <w:lastRenderedPageBreak/>
        <w:t>Descripción de los sistemas silvícolas</w:t>
      </w:r>
    </w:p>
    <w:p w:rsidR="008E687B" w:rsidRDefault="008E687B" w:rsidP="008E687B">
      <w:pPr>
        <w:pStyle w:val="Textoindependienteprimerasangra2"/>
        <w:jc w:val="both"/>
        <w:rPr>
          <w:rFonts w:ascii="Arial" w:hAnsi="Arial" w:cs="Arial"/>
          <w:b/>
        </w:rPr>
      </w:pPr>
    </w:p>
    <w:p w:rsidR="008E687B" w:rsidRPr="00032C4D" w:rsidRDefault="008E687B" w:rsidP="008E687B">
      <w:pPr>
        <w:pStyle w:val="Textoindependienteprimerasangra2"/>
        <w:ind w:left="0" w:firstLine="0"/>
        <w:jc w:val="both"/>
        <w:rPr>
          <w:rFonts w:ascii="Arial" w:hAnsi="Arial" w:cs="Arial"/>
          <w:b/>
        </w:rPr>
      </w:pPr>
      <w:r w:rsidRPr="008E687B">
        <w:rPr>
          <w:rFonts w:ascii="Arial" w:hAnsi="Arial" w:cs="Arial"/>
          <w:b/>
        </w:rPr>
        <w:t>1.</w:t>
      </w:r>
      <w:r>
        <w:rPr>
          <w:rFonts w:ascii="Arial" w:hAnsi="Arial" w:cs="Arial"/>
          <w:b/>
        </w:rPr>
        <w:t xml:space="preserve">- </w:t>
      </w:r>
      <w:r w:rsidRPr="00032C4D">
        <w:rPr>
          <w:rFonts w:ascii="Arial" w:hAnsi="Arial" w:cs="Arial"/>
          <w:b/>
        </w:rPr>
        <w:t>Método Mexicano de Ordenación de Bosques Irregulares</w:t>
      </w:r>
      <w:r>
        <w:rPr>
          <w:rFonts w:ascii="Arial" w:hAnsi="Arial" w:cs="Arial"/>
          <w:b/>
        </w:rPr>
        <w:t xml:space="preserve"> (MMOBI)</w:t>
      </w:r>
    </w:p>
    <w:p w:rsidR="001533F7" w:rsidRDefault="008E687B" w:rsidP="008E687B">
      <w:pPr>
        <w:spacing w:line="360" w:lineRule="atLeast"/>
        <w:jc w:val="both"/>
        <w:rPr>
          <w:rFonts w:ascii="Arial" w:hAnsi="Arial" w:cs="Arial"/>
          <w:bCs/>
        </w:rPr>
      </w:pPr>
      <w:r w:rsidRPr="00E83AF6">
        <w:rPr>
          <w:rFonts w:ascii="Arial" w:hAnsi="Arial" w:cs="Arial"/>
          <w:lang w:val="es-MX"/>
        </w:rPr>
        <w:t xml:space="preserve">El fundamento técnico de este método </w:t>
      </w:r>
      <w:r w:rsidRPr="00732AC7">
        <w:rPr>
          <w:rFonts w:ascii="Arial" w:hAnsi="Arial" w:cs="Arial"/>
          <w:lang w:val="es-MX"/>
        </w:rPr>
        <w:t>de tratamiento es la u</w:t>
      </w:r>
      <w:r w:rsidRPr="00732AC7">
        <w:rPr>
          <w:rFonts w:ascii="Arial" w:hAnsi="Arial" w:cs="Arial"/>
          <w:bCs/>
        </w:rPr>
        <w:t xml:space="preserve">tilización del concepto del interés compuesto para representar el crecimiento de las masas forestales. </w:t>
      </w:r>
    </w:p>
    <w:p w:rsidR="001533F7" w:rsidRDefault="001533F7" w:rsidP="008E687B">
      <w:pPr>
        <w:spacing w:line="360" w:lineRule="atLeast"/>
        <w:jc w:val="both"/>
        <w:rPr>
          <w:rFonts w:ascii="Arial" w:hAnsi="Arial" w:cs="Arial"/>
          <w:bCs/>
        </w:rPr>
      </w:pPr>
    </w:p>
    <w:p w:rsidR="008E687B" w:rsidRPr="00732AC7" w:rsidRDefault="008E687B" w:rsidP="008E687B">
      <w:pPr>
        <w:spacing w:line="360" w:lineRule="atLeast"/>
        <w:jc w:val="both"/>
        <w:rPr>
          <w:rFonts w:ascii="Arial" w:hAnsi="Arial" w:cs="Arial"/>
          <w:bCs/>
        </w:rPr>
      </w:pPr>
      <w:r w:rsidRPr="00732AC7">
        <w:rPr>
          <w:rFonts w:ascii="Arial" w:hAnsi="Arial" w:cs="Arial"/>
          <w:bCs/>
        </w:rPr>
        <w:t>Algunas de sus ventajas son:</w:t>
      </w:r>
    </w:p>
    <w:p w:rsidR="008E687B" w:rsidRPr="00732AC7" w:rsidRDefault="008E687B" w:rsidP="008E687B">
      <w:pPr>
        <w:spacing w:line="360" w:lineRule="atLeast"/>
        <w:rPr>
          <w:rFonts w:ascii="Arial" w:hAnsi="Arial" w:cs="Arial"/>
        </w:rPr>
      </w:pPr>
    </w:p>
    <w:p w:rsidR="008E687B" w:rsidRPr="00E83AF6" w:rsidRDefault="008E687B" w:rsidP="00B22255">
      <w:pPr>
        <w:numPr>
          <w:ilvl w:val="0"/>
          <w:numId w:val="39"/>
        </w:numPr>
        <w:spacing w:line="360" w:lineRule="atLeast"/>
        <w:jc w:val="both"/>
        <w:rPr>
          <w:rFonts w:ascii="Arial" w:hAnsi="Arial" w:cs="Arial"/>
          <w:bCs/>
        </w:rPr>
      </w:pPr>
      <w:r w:rsidRPr="00E83AF6">
        <w:rPr>
          <w:rFonts w:ascii="Arial" w:hAnsi="Arial" w:cs="Arial"/>
          <w:bCs/>
        </w:rPr>
        <w:t>Recuperación de existencias al cabo de un ciclo de corta determinado.</w:t>
      </w:r>
    </w:p>
    <w:p w:rsidR="008E687B" w:rsidRPr="00E83AF6" w:rsidRDefault="008E687B" w:rsidP="00B22255">
      <w:pPr>
        <w:numPr>
          <w:ilvl w:val="0"/>
          <w:numId w:val="39"/>
        </w:numPr>
        <w:spacing w:line="360" w:lineRule="atLeast"/>
        <w:jc w:val="both"/>
        <w:rPr>
          <w:rFonts w:ascii="Arial" w:hAnsi="Arial" w:cs="Arial"/>
          <w:bCs/>
        </w:rPr>
      </w:pPr>
      <w:r w:rsidRPr="00E83AF6">
        <w:rPr>
          <w:rFonts w:ascii="Arial" w:hAnsi="Arial" w:cs="Arial"/>
          <w:bCs/>
        </w:rPr>
        <w:t>Series de ordenación divididas en áreas de corta anual (tantas como el ciclo).</w:t>
      </w:r>
    </w:p>
    <w:p w:rsidR="008E687B" w:rsidRPr="00E83AF6" w:rsidRDefault="008E687B" w:rsidP="00B22255">
      <w:pPr>
        <w:numPr>
          <w:ilvl w:val="0"/>
          <w:numId w:val="39"/>
        </w:numPr>
        <w:spacing w:line="360" w:lineRule="atLeast"/>
        <w:jc w:val="both"/>
        <w:rPr>
          <w:rFonts w:ascii="Arial" w:hAnsi="Arial" w:cs="Arial"/>
          <w:bCs/>
        </w:rPr>
      </w:pPr>
      <w:r w:rsidRPr="00E83AF6">
        <w:rPr>
          <w:rFonts w:ascii="Arial" w:hAnsi="Arial" w:cs="Arial"/>
          <w:bCs/>
        </w:rPr>
        <w:t>Áreas de corta geográficamente secuenciadas.</w:t>
      </w:r>
    </w:p>
    <w:p w:rsidR="008E687B" w:rsidRPr="00E83AF6" w:rsidRDefault="008E687B" w:rsidP="00B22255">
      <w:pPr>
        <w:numPr>
          <w:ilvl w:val="0"/>
          <w:numId w:val="39"/>
        </w:numPr>
        <w:spacing w:line="360" w:lineRule="atLeast"/>
        <w:jc w:val="both"/>
        <w:rPr>
          <w:rFonts w:ascii="Arial" w:hAnsi="Arial" w:cs="Arial"/>
          <w:bCs/>
        </w:rPr>
      </w:pPr>
      <w:r w:rsidRPr="00E83AF6">
        <w:rPr>
          <w:rFonts w:ascii="Arial" w:hAnsi="Arial" w:cs="Arial"/>
          <w:bCs/>
        </w:rPr>
        <w:t>Áreas de corta con posibilidades sensiblemente iguales.</w:t>
      </w:r>
    </w:p>
    <w:p w:rsidR="008E687B" w:rsidRPr="00E83AF6" w:rsidRDefault="008E687B" w:rsidP="00B22255">
      <w:pPr>
        <w:numPr>
          <w:ilvl w:val="0"/>
          <w:numId w:val="39"/>
        </w:numPr>
        <w:spacing w:line="360" w:lineRule="atLeast"/>
        <w:jc w:val="both"/>
        <w:rPr>
          <w:rFonts w:ascii="Arial" w:hAnsi="Arial" w:cs="Arial"/>
          <w:bCs/>
          <w:lang w:val="es-MX"/>
        </w:rPr>
      </w:pPr>
      <w:r w:rsidRPr="00E83AF6">
        <w:rPr>
          <w:rFonts w:ascii="Arial" w:hAnsi="Arial" w:cs="Arial"/>
          <w:bCs/>
        </w:rPr>
        <w:t>Conversión de masas arboladas hacia estructuras de alta productividad mediante la remoción del arbolado senil, decrépito, dañado o mal conformado, la homogeneización de la densidad residual y el cuidado de la regeneración espontánea.</w:t>
      </w:r>
    </w:p>
    <w:p w:rsidR="008E687B" w:rsidRPr="00E83AF6" w:rsidRDefault="008E687B" w:rsidP="00B22255">
      <w:pPr>
        <w:numPr>
          <w:ilvl w:val="0"/>
          <w:numId w:val="39"/>
        </w:numPr>
        <w:spacing w:line="360" w:lineRule="atLeast"/>
        <w:jc w:val="both"/>
        <w:rPr>
          <w:rFonts w:ascii="Arial" w:hAnsi="Arial" w:cs="Arial"/>
          <w:bCs/>
        </w:rPr>
      </w:pPr>
      <w:r w:rsidRPr="00E83AF6">
        <w:rPr>
          <w:rFonts w:ascii="Arial" w:hAnsi="Arial" w:cs="Arial"/>
          <w:bCs/>
        </w:rPr>
        <w:t>Planeación a corto, mediano y largo plazos</w:t>
      </w:r>
      <w:r>
        <w:rPr>
          <w:rFonts w:ascii="Arial" w:hAnsi="Arial" w:cs="Arial"/>
          <w:bCs/>
        </w:rPr>
        <w:t>.</w:t>
      </w:r>
    </w:p>
    <w:p w:rsidR="008E687B" w:rsidRPr="00E83AF6" w:rsidRDefault="008E687B" w:rsidP="00B22255">
      <w:pPr>
        <w:numPr>
          <w:ilvl w:val="0"/>
          <w:numId w:val="39"/>
        </w:numPr>
        <w:spacing w:line="360" w:lineRule="atLeast"/>
        <w:jc w:val="both"/>
        <w:rPr>
          <w:rFonts w:ascii="Arial" w:hAnsi="Arial" w:cs="Arial"/>
          <w:bCs/>
        </w:rPr>
      </w:pPr>
      <w:r w:rsidRPr="00E83AF6">
        <w:rPr>
          <w:rFonts w:ascii="Arial" w:hAnsi="Arial" w:cs="Arial"/>
          <w:bCs/>
        </w:rPr>
        <w:t>Regulación de las cort</w:t>
      </w:r>
      <w:r>
        <w:rPr>
          <w:rFonts w:ascii="Arial" w:hAnsi="Arial" w:cs="Arial"/>
          <w:bCs/>
        </w:rPr>
        <w:t>as por volumen.</w:t>
      </w:r>
    </w:p>
    <w:p w:rsidR="008E687B" w:rsidRPr="00E83AF6" w:rsidRDefault="008E687B" w:rsidP="008E687B">
      <w:pPr>
        <w:spacing w:line="360" w:lineRule="atLeast"/>
        <w:rPr>
          <w:rFonts w:ascii="Arial" w:hAnsi="Arial" w:cs="Arial"/>
        </w:rPr>
      </w:pPr>
    </w:p>
    <w:p w:rsidR="001533F7" w:rsidRPr="00032C4D" w:rsidRDefault="001533F7" w:rsidP="001533F7">
      <w:pPr>
        <w:autoSpaceDE w:val="0"/>
        <w:autoSpaceDN w:val="0"/>
        <w:adjustRightInd w:val="0"/>
        <w:spacing w:line="300" w:lineRule="auto"/>
        <w:jc w:val="both"/>
        <w:rPr>
          <w:rFonts w:ascii="Arial" w:hAnsi="Arial" w:cs="Arial"/>
          <w:b/>
          <w:lang w:val="es-MX"/>
        </w:rPr>
      </w:pPr>
      <w:r>
        <w:rPr>
          <w:rFonts w:ascii="Arial" w:hAnsi="Arial" w:cs="Arial"/>
          <w:b/>
          <w:lang w:val="es-MX"/>
        </w:rPr>
        <w:t>Principales características del MMOBI</w:t>
      </w:r>
    </w:p>
    <w:p w:rsidR="008E687B" w:rsidRDefault="008E687B" w:rsidP="008E687B">
      <w:pPr>
        <w:rPr>
          <w:rFonts w:ascii="Arial" w:hAnsi="Arial" w:cs="Arial"/>
          <w:b/>
          <w:lang w:val="es-MX"/>
        </w:rPr>
      </w:pPr>
    </w:p>
    <w:p w:rsidR="008E687B" w:rsidRPr="00DA5868" w:rsidRDefault="00A85EBF" w:rsidP="008E687B">
      <w:pPr>
        <w:spacing w:line="360" w:lineRule="atLeast"/>
        <w:jc w:val="both"/>
        <w:rPr>
          <w:rFonts w:ascii="Arial" w:hAnsi="Arial" w:cs="Arial"/>
          <w:bCs/>
        </w:rPr>
      </w:pPr>
      <w:r>
        <w:rPr>
          <w:rFonts w:ascii="Arial" w:hAnsi="Arial" w:cs="Arial"/>
          <w:bCs/>
        </w:rPr>
        <w:t>Este sistema</w:t>
      </w:r>
      <w:r w:rsidR="008E687B" w:rsidRPr="00DA5868">
        <w:rPr>
          <w:rFonts w:ascii="Arial" w:hAnsi="Arial" w:cs="Arial"/>
          <w:bCs/>
        </w:rPr>
        <w:t xml:space="preserve"> utiliza el método de selección del arbolado a extraer en toda la estructura vertical del bosque, se cortan árboles de distintas edades y alturas. En las cortas se da prioridad a los árboles viejos, deformes, plagados o con cualquiera otra característica no deseable; esto con el fin de ir dejando el arbolado de mejores condiciones que permita aumentar la calidad del bosque ordenado.</w:t>
      </w:r>
    </w:p>
    <w:p w:rsidR="008E687B" w:rsidRPr="00DA5868" w:rsidRDefault="008E687B" w:rsidP="008E687B">
      <w:pPr>
        <w:spacing w:line="360" w:lineRule="atLeast"/>
        <w:jc w:val="both"/>
        <w:rPr>
          <w:rFonts w:ascii="Arial" w:hAnsi="Arial" w:cs="Arial"/>
          <w:bCs/>
        </w:rPr>
      </w:pPr>
    </w:p>
    <w:p w:rsidR="008E687B" w:rsidRDefault="008E687B" w:rsidP="008E687B">
      <w:pPr>
        <w:spacing w:line="360" w:lineRule="atLeast"/>
        <w:jc w:val="both"/>
        <w:rPr>
          <w:rFonts w:ascii="Arial" w:hAnsi="Arial" w:cs="Arial"/>
          <w:bCs/>
        </w:rPr>
      </w:pPr>
      <w:r w:rsidRPr="00DA5868">
        <w:rPr>
          <w:rFonts w:ascii="Arial" w:hAnsi="Arial" w:cs="Arial"/>
          <w:bCs/>
        </w:rPr>
        <w:t xml:space="preserve">Se extraen árboles maduros, que proporcionan la mayoría de los productos comerciales, con el fin de mitigar competencia y propiciar condiciones de establecimiento de la regeneración y el desarrollo de los árboles más jóvenes con posibilidades de llegar a una corta final. Utilizando </w:t>
      </w:r>
      <w:smartTag w:uri="urn:schemas-microsoft-com:office:smarttags" w:element="PersonName">
        <w:smartTagPr>
          <w:attr w:name="ProductID" w:val="la Estructura Meta"/>
        </w:smartTagPr>
        <w:r w:rsidRPr="00DA5868">
          <w:rPr>
            <w:rFonts w:ascii="Arial" w:hAnsi="Arial" w:cs="Arial"/>
            <w:bCs/>
          </w:rPr>
          <w:t>la Estructura Meta</w:t>
        </w:r>
      </w:smartTag>
      <w:r w:rsidRPr="00DA5868">
        <w:rPr>
          <w:rFonts w:ascii="Arial" w:hAnsi="Arial" w:cs="Arial"/>
          <w:bCs/>
        </w:rPr>
        <w:t xml:space="preserve"> Normal conocida como Liocourt, permite definir el arbolado a extraer con base en la distribución de frecuencias de categorías diamétricas que conduzca o mantenga esa estructura meta.</w:t>
      </w:r>
    </w:p>
    <w:p w:rsidR="00CE0548" w:rsidRDefault="00CE0548" w:rsidP="008E687B">
      <w:pPr>
        <w:spacing w:line="360" w:lineRule="atLeast"/>
        <w:jc w:val="both"/>
        <w:rPr>
          <w:rFonts w:ascii="Arial" w:hAnsi="Arial" w:cs="Arial"/>
          <w:bCs/>
        </w:rPr>
      </w:pPr>
    </w:p>
    <w:p w:rsidR="00CE0548" w:rsidRPr="00CE0548" w:rsidRDefault="00F26E25" w:rsidP="008E687B">
      <w:pPr>
        <w:spacing w:line="360" w:lineRule="atLeast"/>
        <w:jc w:val="both"/>
        <w:rPr>
          <w:rFonts w:ascii="Arial" w:hAnsi="Arial" w:cs="Arial"/>
          <w:b/>
          <w:bCs/>
        </w:rPr>
      </w:pPr>
      <w:r>
        <w:rPr>
          <w:rFonts w:ascii="Arial" w:hAnsi="Arial" w:cs="Arial"/>
          <w:b/>
          <w:bCs/>
        </w:rPr>
        <w:lastRenderedPageBreak/>
        <w:t>2</w:t>
      </w:r>
      <w:r w:rsidR="00CE0548" w:rsidRPr="00CE0548">
        <w:rPr>
          <w:rFonts w:ascii="Arial" w:hAnsi="Arial" w:cs="Arial"/>
          <w:b/>
          <w:bCs/>
        </w:rPr>
        <w:t>.- Método de Selección</w:t>
      </w:r>
    </w:p>
    <w:p w:rsidR="00BA0F67" w:rsidRDefault="00BA0F67" w:rsidP="00BA0F67">
      <w:pPr>
        <w:pStyle w:val="Textoindependienteprimerasangra2"/>
        <w:jc w:val="both"/>
        <w:rPr>
          <w:rFonts w:ascii="Arial" w:hAnsi="Arial" w:cs="Arial"/>
          <w:b/>
          <w:u w:val="single"/>
        </w:rPr>
      </w:pPr>
    </w:p>
    <w:p w:rsidR="00CE0548" w:rsidRPr="007737B8" w:rsidRDefault="00CE0548" w:rsidP="007737B8">
      <w:pPr>
        <w:spacing w:line="360" w:lineRule="atLeast"/>
        <w:jc w:val="both"/>
        <w:rPr>
          <w:rFonts w:ascii="Arial" w:hAnsi="Arial" w:cs="Arial"/>
        </w:rPr>
      </w:pPr>
      <w:r w:rsidRPr="007737B8">
        <w:rPr>
          <w:rFonts w:ascii="Arial" w:hAnsi="Arial" w:cs="Arial"/>
        </w:rPr>
        <w:t>En el método de selección una de las características principales es que la regeneración nunca pierde la protección de los árboles mayores que la rodean; asimismo, el grado de exposición del piso forestal es muy reducido.</w:t>
      </w:r>
    </w:p>
    <w:p w:rsidR="004C5FB1" w:rsidRPr="007737B8" w:rsidRDefault="004C5FB1" w:rsidP="007737B8">
      <w:pPr>
        <w:spacing w:line="360" w:lineRule="atLeast"/>
        <w:jc w:val="both"/>
        <w:rPr>
          <w:rFonts w:ascii="Arial" w:hAnsi="Arial" w:cs="Arial"/>
        </w:rPr>
      </w:pPr>
    </w:p>
    <w:p w:rsidR="004C5FB1" w:rsidRPr="007737B8" w:rsidRDefault="004C5FB1" w:rsidP="007737B8">
      <w:pPr>
        <w:spacing w:line="360" w:lineRule="atLeast"/>
        <w:jc w:val="both"/>
        <w:rPr>
          <w:rFonts w:ascii="Arial" w:hAnsi="Arial" w:cs="Arial"/>
        </w:rPr>
      </w:pPr>
      <w:r w:rsidRPr="007737B8">
        <w:rPr>
          <w:rFonts w:ascii="Arial" w:hAnsi="Arial" w:cs="Arial"/>
        </w:rPr>
        <w:t>Dentro de las ventajas en el uso de este método esta que es el único método de crear y conservar en forma adecuada a un rodal incoetáneo; la protección del suelo es excelente ya que nunca está desprovisto de vegetación, por lo que también, en teoría, se aprovecha al máximo la productividad del sitio; el aspecto de los rodales luce muy natural desde el punto de vista estético; el aprovechamiento de los rodales puede adaptarse fácilmente a los requerimientos del mercado y la industria; y hay un flujo constante de beneficios para el dueño, inclusive si su propiedad es pequeña.</w:t>
      </w:r>
    </w:p>
    <w:p w:rsidR="004C5FB1" w:rsidRPr="007737B8" w:rsidRDefault="004C5FB1" w:rsidP="007737B8">
      <w:pPr>
        <w:spacing w:line="360" w:lineRule="atLeast"/>
        <w:jc w:val="both"/>
        <w:rPr>
          <w:rFonts w:ascii="Arial" w:hAnsi="Arial" w:cs="Arial"/>
        </w:rPr>
      </w:pPr>
    </w:p>
    <w:p w:rsidR="004C5FB1" w:rsidRPr="007737B8" w:rsidRDefault="004C5FB1" w:rsidP="007737B8">
      <w:pPr>
        <w:spacing w:line="360" w:lineRule="atLeast"/>
        <w:jc w:val="both"/>
        <w:rPr>
          <w:rFonts w:ascii="Arial" w:hAnsi="Arial" w:cs="Arial"/>
        </w:rPr>
      </w:pPr>
      <w:r w:rsidRPr="007737B8">
        <w:rPr>
          <w:rFonts w:ascii="Arial" w:hAnsi="Arial" w:cs="Arial"/>
        </w:rPr>
        <w:t>Dentro de las desventajas se tiene que; bajo una aplicación extensiva, el método puede fácilmente degenerar en cortas selectivas, es decir, cortar solo la mejor y dejar lo malo, ocasionando el empobrecimiento del bosque; requiere de mayor habilidad y capacidad</w:t>
      </w:r>
      <w:r w:rsidR="009A7FD8">
        <w:rPr>
          <w:rFonts w:ascii="Arial" w:hAnsi="Arial" w:cs="Arial"/>
        </w:rPr>
        <w:t>.</w:t>
      </w:r>
    </w:p>
    <w:p w:rsidR="004C5FB1" w:rsidRPr="007737B8" w:rsidRDefault="004C5FB1" w:rsidP="007737B8">
      <w:pPr>
        <w:spacing w:line="360" w:lineRule="atLeast"/>
        <w:jc w:val="both"/>
        <w:rPr>
          <w:rFonts w:ascii="Arial" w:hAnsi="Arial" w:cs="Arial"/>
        </w:rPr>
      </w:pPr>
    </w:p>
    <w:p w:rsidR="004C5FB1" w:rsidRPr="00032C4D" w:rsidRDefault="004C5FB1" w:rsidP="004C5FB1">
      <w:pPr>
        <w:autoSpaceDE w:val="0"/>
        <w:autoSpaceDN w:val="0"/>
        <w:adjustRightInd w:val="0"/>
        <w:spacing w:line="300" w:lineRule="auto"/>
        <w:jc w:val="both"/>
        <w:rPr>
          <w:rFonts w:ascii="Arial" w:hAnsi="Arial" w:cs="Arial"/>
          <w:b/>
          <w:lang w:val="es-MX"/>
        </w:rPr>
      </w:pPr>
      <w:r>
        <w:rPr>
          <w:rFonts w:ascii="Arial" w:hAnsi="Arial" w:cs="Arial"/>
          <w:b/>
          <w:lang w:val="es-MX"/>
        </w:rPr>
        <w:t xml:space="preserve">Principales características del </w:t>
      </w:r>
      <w:r w:rsidR="00C40B75">
        <w:rPr>
          <w:rFonts w:ascii="Arial" w:hAnsi="Arial" w:cs="Arial"/>
          <w:b/>
          <w:lang w:val="es-MX"/>
        </w:rPr>
        <w:t>método de selección</w:t>
      </w:r>
    </w:p>
    <w:p w:rsidR="00455029" w:rsidRDefault="00455029" w:rsidP="00731FDD">
      <w:pPr>
        <w:jc w:val="both"/>
      </w:pPr>
    </w:p>
    <w:p w:rsidR="00CE0548" w:rsidRPr="007737B8" w:rsidRDefault="00CE0548" w:rsidP="007737B8">
      <w:pPr>
        <w:spacing w:line="360" w:lineRule="atLeast"/>
        <w:jc w:val="both"/>
        <w:rPr>
          <w:rFonts w:ascii="Arial" w:hAnsi="Arial" w:cs="Arial"/>
        </w:rPr>
      </w:pPr>
      <w:r w:rsidRPr="007737B8">
        <w:rPr>
          <w:rFonts w:ascii="Arial" w:hAnsi="Arial" w:cs="Arial"/>
        </w:rPr>
        <w:t>E</w:t>
      </w:r>
      <w:r w:rsidR="004C5FB1" w:rsidRPr="007737B8">
        <w:rPr>
          <w:rFonts w:ascii="Arial" w:hAnsi="Arial" w:cs="Arial"/>
        </w:rPr>
        <w:t xml:space="preserve">n este </w:t>
      </w:r>
      <w:r w:rsidRPr="007737B8">
        <w:rPr>
          <w:rFonts w:ascii="Arial" w:hAnsi="Arial" w:cs="Arial"/>
        </w:rPr>
        <w:t>método las cortas de regeneración se pueden extender durante el turno y, por lo tanto, es empleado para producir rodales incoetáneos, que son aquellos que contienen cuando menos tres clases de edad bien definidas.</w:t>
      </w:r>
    </w:p>
    <w:p w:rsidR="00BF6136" w:rsidRPr="007737B8" w:rsidRDefault="00BF6136" w:rsidP="007737B8">
      <w:pPr>
        <w:pStyle w:val="Textoindependienteprimerasangra2"/>
        <w:spacing w:after="0" w:line="360" w:lineRule="atLeast"/>
        <w:jc w:val="both"/>
        <w:rPr>
          <w:rFonts w:ascii="Arial" w:hAnsi="Arial" w:cs="Arial"/>
          <w:b/>
          <w:u w:val="single"/>
        </w:rPr>
      </w:pPr>
    </w:p>
    <w:p w:rsidR="00CE0548" w:rsidRPr="007737B8" w:rsidRDefault="004C5FB1" w:rsidP="007737B8">
      <w:pPr>
        <w:spacing w:line="360" w:lineRule="atLeast"/>
        <w:jc w:val="both"/>
        <w:rPr>
          <w:rFonts w:ascii="Arial" w:hAnsi="Arial" w:cs="Arial"/>
        </w:rPr>
      </w:pPr>
      <w:r w:rsidRPr="007737B8">
        <w:rPr>
          <w:rFonts w:ascii="Arial" w:hAnsi="Arial" w:cs="Arial"/>
        </w:rPr>
        <w:t>L</w:t>
      </w:r>
      <w:r w:rsidR="00CE0548" w:rsidRPr="007737B8">
        <w:rPr>
          <w:rFonts w:ascii="Arial" w:hAnsi="Arial" w:cs="Arial"/>
        </w:rPr>
        <w:t>os árboles maduros son removidos ya sea en forma aislada o en pequeños grupos en períodos relativamente cortos. Tales cortas se repiten en forma indefinida con el propósito de crear o mantener rodales incoetáneos.</w:t>
      </w:r>
    </w:p>
    <w:p w:rsidR="00105FCF" w:rsidRPr="007737B8" w:rsidRDefault="00105FCF" w:rsidP="007737B8">
      <w:pPr>
        <w:spacing w:line="360" w:lineRule="atLeast"/>
        <w:jc w:val="both"/>
        <w:rPr>
          <w:rFonts w:ascii="Arial" w:hAnsi="Arial" w:cs="Arial"/>
        </w:rPr>
      </w:pPr>
    </w:p>
    <w:p w:rsidR="00B721CF" w:rsidRPr="007737B8" w:rsidRDefault="00C40B75" w:rsidP="007737B8">
      <w:pPr>
        <w:spacing w:line="360" w:lineRule="atLeast"/>
        <w:jc w:val="both"/>
        <w:rPr>
          <w:rFonts w:ascii="Arial" w:hAnsi="Arial" w:cs="Arial"/>
        </w:rPr>
      </w:pPr>
      <w:r>
        <w:rPr>
          <w:rFonts w:ascii="Arial" w:hAnsi="Arial" w:cs="Arial"/>
        </w:rPr>
        <w:t>L</w:t>
      </w:r>
      <w:r w:rsidR="00B721CF" w:rsidRPr="007737B8">
        <w:rPr>
          <w:rFonts w:ascii="Arial" w:hAnsi="Arial" w:cs="Arial"/>
        </w:rPr>
        <w:t>as cortas de selección involucran la remoción de los árboles más viejos y grandes que han llegado a un diámetro mínimo, considerando a éste como aquél que tendrán los árboles más pequeños en edad de ser cortados. Sin embargo, el diámetro mínimo es solo una primera aproximación de las características que deben tener los árboles a cosechar.</w:t>
      </w:r>
    </w:p>
    <w:p w:rsidR="00B721CF" w:rsidRPr="007737B8" w:rsidRDefault="00B721CF" w:rsidP="007737B8">
      <w:pPr>
        <w:spacing w:line="360" w:lineRule="atLeast"/>
        <w:jc w:val="both"/>
        <w:rPr>
          <w:rFonts w:ascii="Arial" w:hAnsi="Arial" w:cs="Arial"/>
        </w:rPr>
      </w:pPr>
    </w:p>
    <w:p w:rsidR="00B721CF" w:rsidRPr="007737B8" w:rsidRDefault="00B721CF" w:rsidP="007737B8">
      <w:pPr>
        <w:spacing w:line="360" w:lineRule="atLeast"/>
        <w:jc w:val="both"/>
        <w:rPr>
          <w:rFonts w:ascii="Arial" w:hAnsi="Arial" w:cs="Arial"/>
        </w:rPr>
      </w:pPr>
      <w:r w:rsidRPr="007737B8">
        <w:rPr>
          <w:rFonts w:ascii="Arial" w:hAnsi="Arial" w:cs="Arial"/>
        </w:rPr>
        <w:lastRenderedPageBreak/>
        <w:t xml:space="preserve">Algunos árboles que ya han rebasado el límite </w:t>
      </w:r>
      <w:r w:rsidR="00C40B75">
        <w:rPr>
          <w:rFonts w:ascii="Arial" w:hAnsi="Arial" w:cs="Arial"/>
        </w:rPr>
        <w:t xml:space="preserve">se dejan </w:t>
      </w:r>
      <w:r w:rsidRPr="007737B8">
        <w:rPr>
          <w:rFonts w:ascii="Arial" w:hAnsi="Arial" w:cs="Arial"/>
        </w:rPr>
        <w:t>en vista de que estén incrementando en valor o tamaño a un ritmo acelerado, o bien co</w:t>
      </w:r>
      <w:r w:rsidR="00C40B75">
        <w:rPr>
          <w:rFonts w:ascii="Arial" w:hAnsi="Arial" w:cs="Arial"/>
        </w:rPr>
        <w:t>m</w:t>
      </w:r>
      <w:r w:rsidRPr="007737B8">
        <w:rPr>
          <w:rFonts w:ascii="Arial" w:hAnsi="Arial" w:cs="Arial"/>
        </w:rPr>
        <w:t>o fuente de producción de semilla o para que protejan a la regeneración.</w:t>
      </w:r>
    </w:p>
    <w:p w:rsidR="00B721CF" w:rsidRPr="007737B8" w:rsidRDefault="00B721CF" w:rsidP="007737B8">
      <w:pPr>
        <w:spacing w:line="360" w:lineRule="atLeast"/>
        <w:jc w:val="both"/>
        <w:rPr>
          <w:rFonts w:ascii="Arial" w:hAnsi="Arial" w:cs="Arial"/>
        </w:rPr>
      </w:pPr>
    </w:p>
    <w:p w:rsidR="00B721CF" w:rsidRPr="007737B8" w:rsidRDefault="00B721CF" w:rsidP="007737B8">
      <w:pPr>
        <w:spacing w:line="360" w:lineRule="atLeast"/>
        <w:jc w:val="both"/>
        <w:rPr>
          <w:rFonts w:ascii="Arial" w:hAnsi="Arial" w:cs="Arial"/>
        </w:rPr>
      </w:pPr>
      <w:r w:rsidRPr="007737B8">
        <w:rPr>
          <w:rFonts w:ascii="Arial" w:hAnsi="Arial" w:cs="Arial"/>
        </w:rPr>
        <w:t xml:space="preserve">El diámetro mínimo también </w:t>
      </w:r>
      <w:r w:rsidR="00C40B75">
        <w:rPr>
          <w:rFonts w:ascii="Arial" w:hAnsi="Arial" w:cs="Arial"/>
        </w:rPr>
        <w:t>es ignorado</w:t>
      </w:r>
      <w:r w:rsidRPr="007737B8">
        <w:rPr>
          <w:rFonts w:ascii="Arial" w:hAnsi="Arial" w:cs="Arial"/>
        </w:rPr>
        <w:t xml:space="preserve"> cuando </w:t>
      </w:r>
      <w:r w:rsidR="00C40B75">
        <w:rPr>
          <w:rFonts w:ascii="Arial" w:hAnsi="Arial" w:cs="Arial"/>
        </w:rPr>
        <w:t>es</w:t>
      </w:r>
      <w:r w:rsidRPr="007737B8">
        <w:rPr>
          <w:rFonts w:ascii="Arial" w:hAnsi="Arial" w:cs="Arial"/>
        </w:rPr>
        <w:t xml:space="preserve"> necesario corregir desbalances en la distribución diamétrica de árboles o rodales manejados como unidades de rendimiento sostenido.</w:t>
      </w:r>
    </w:p>
    <w:p w:rsidR="00B721CF" w:rsidRPr="007737B8" w:rsidRDefault="00B721CF" w:rsidP="007737B8">
      <w:pPr>
        <w:spacing w:line="360" w:lineRule="atLeast"/>
        <w:jc w:val="both"/>
        <w:rPr>
          <w:rFonts w:ascii="Arial" w:hAnsi="Arial" w:cs="Arial"/>
        </w:rPr>
      </w:pPr>
    </w:p>
    <w:p w:rsidR="00B721CF" w:rsidRPr="00954138" w:rsidRDefault="00F26E25" w:rsidP="00954138">
      <w:pPr>
        <w:rPr>
          <w:rFonts w:ascii="Arial" w:hAnsi="Arial" w:cs="Arial"/>
          <w:b/>
        </w:rPr>
      </w:pPr>
      <w:r>
        <w:rPr>
          <w:rFonts w:ascii="Arial" w:hAnsi="Arial" w:cs="Arial"/>
          <w:b/>
        </w:rPr>
        <w:t>3</w:t>
      </w:r>
      <w:r w:rsidR="00954138" w:rsidRPr="00954138">
        <w:rPr>
          <w:rFonts w:ascii="Arial" w:hAnsi="Arial" w:cs="Arial"/>
          <w:b/>
        </w:rPr>
        <w:t xml:space="preserve">.- </w:t>
      </w:r>
      <w:r w:rsidR="00C40B75" w:rsidRPr="00954138">
        <w:rPr>
          <w:rFonts w:ascii="Arial" w:hAnsi="Arial" w:cs="Arial"/>
          <w:b/>
        </w:rPr>
        <w:t xml:space="preserve">Método </w:t>
      </w:r>
      <w:r w:rsidR="00207DD5" w:rsidRPr="00954138">
        <w:rPr>
          <w:rFonts w:ascii="Arial" w:hAnsi="Arial" w:cs="Arial"/>
          <w:b/>
        </w:rPr>
        <w:t xml:space="preserve">de </w:t>
      </w:r>
      <w:r w:rsidR="00E765F3" w:rsidRPr="00954138">
        <w:rPr>
          <w:rFonts w:ascii="Arial" w:hAnsi="Arial" w:cs="Arial"/>
          <w:b/>
        </w:rPr>
        <w:t>Diámetro</w:t>
      </w:r>
      <w:r w:rsidR="00207DD5" w:rsidRPr="00954138">
        <w:rPr>
          <w:rFonts w:ascii="Arial" w:hAnsi="Arial" w:cs="Arial"/>
          <w:b/>
        </w:rPr>
        <w:t xml:space="preserve"> Mínimo de Corta (MDMC)</w:t>
      </w:r>
    </w:p>
    <w:p w:rsidR="00954138" w:rsidRPr="00954138" w:rsidRDefault="00954138" w:rsidP="00954138">
      <w:pPr>
        <w:rPr>
          <w:b/>
        </w:rPr>
      </w:pPr>
    </w:p>
    <w:p w:rsidR="00E559FC" w:rsidRDefault="00E559FC" w:rsidP="00E559FC">
      <w:pPr>
        <w:autoSpaceDE w:val="0"/>
        <w:autoSpaceDN w:val="0"/>
        <w:adjustRightInd w:val="0"/>
        <w:spacing w:line="360" w:lineRule="atLeast"/>
        <w:jc w:val="both"/>
        <w:rPr>
          <w:rFonts w:ascii="Arial" w:eastAsia="TimesTen-Roman" w:hAnsi="Arial" w:cs="Arial"/>
          <w:color w:val="151514"/>
          <w:lang w:eastAsia="en-US"/>
        </w:rPr>
      </w:pPr>
      <w:r w:rsidRPr="00E559FC">
        <w:rPr>
          <w:rFonts w:ascii="Arial" w:eastAsia="TimesTen-Roman" w:hAnsi="Arial" w:cs="Arial"/>
          <w:color w:val="151514"/>
          <w:lang w:eastAsia="en-US"/>
        </w:rPr>
        <w:t>La fijación del diámetro mínimo de corta es un criterio que se utiliza en los trópicos como elemento de regulación para el manejo de masas heterogéneas, y</w:t>
      </w:r>
      <w:r>
        <w:rPr>
          <w:rFonts w:ascii="Arial" w:eastAsia="TimesTen-Roman" w:hAnsi="Arial" w:cs="Arial"/>
          <w:color w:val="151514"/>
          <w:lang w:eastAsia="en-US"/>
        </w:rPr>
        <w:t xml:space="preserve"> r</w:t>
      </w:r>
      <w:r w:rsidRPr="00E559FC">
        <w:rPr>
          <w:rFonts w:ascii="Arial" w:eastAsia="TimesTen-Roman" w:hAnsi="Arial" w:cs="Arial"/>
          <w:color w:val="151514"/>
          <w:lang w:eastAsia="en-US"/>
        </w:rPr>
        <w:t>epresenta el factor decisivo para</w:t>
      </w:r>
      <w:r>
        <w:rPr>
          <w:rFonts w:ascii="Arial" w:eastAsia="TimesTen-Roman" w:hAnsi="Arial" w:cs="Arial"/>
          <w:color w:val="151514"/>
          <w:lang w:eastAsia="en-US"/>
        </w:rPr>
        <w:t xml:space="preserve"> </w:t>
      </w:r>
      <w:r w:rsidRPr="00E559FC">
        <w:rPr>
          <w:rFonts w:ascii="Arial" w:eastAsia="TimesTen-Roman" w:hAnsi="Arial" w:cs="Arial"/>
          <w:color w:val="151514"/>
          <w:lang w:eastAsia="en-US"/>
        </w:rPr>
        <w:t>la estimación del ciclo de corta.</w:t>
      </w:r>
    </w:p>
    <w:p w:rsidR="006838A0" w:rsidRDefault="006838A0" w:rsidP="00E559FC">
      <w:pPr>
        <w:autoSpaceDE w:val="0"/>
        <w:autoSpaceDN w:val="0"/>
        <w:adjustRightInd w:val="0"/>
        <w:spacing w:line="360" w:lineRule="atLeast"/>
        <w:jc w:val="both"/>
        <w:rPr>
          <w:rFonts w:ascii="Arial" w:eastAsia="TimesTen-Roman" w:hAnsi="Arial" w:cs="Arial"/>
          <w:color w:val="151514"/>
          <w:lang w:eastAsia="en-US"/>
        </w:rPr>
      </w:pPr>
    </w:p>
    <w:p w:rsidR="006838A0" w:rsidRDefault="006838A0" w:rsidP="006838A0">
      <w:pPr>
        <w:spacing w:line="360" w:lineRule="atLeast"/>
        <w:jc w:val="both"/>
        <w:rPr>
          <w:rFonts w:ascii="Arial" w:hAnsi="Arial" w:cs="Arial"/>
          <w:bCs/>
        </w:rPr>
      </w:pPr>
      <w:r>
        <w:rPr>
          <w:rFonts w:ascii="Arial" w:hAnsi="Arial" w:cs="Arial"/>
          <w:bCs/>
        </w:rPr>
        <w:t xml:space="preserve">En este método </w:t>
      </w:r>
      <w:r w:rsidRPr="0055571C">
        <w:rPr>
          <w:rFonts w:ascii="Arial" w:hAnsi="Arial" w:cs="Arial"/>
          <w:bCs/>
        </w:rPr>
        <w:t>se fija un determinado</w:t>
      </w:r>
      <w:r>
        <w:rPr>
          <w:rFonts w:ascii="Arial" w:hAnsi="Arial" w:cs="Arial"/>
          <w:bCs/>
        </w:rPr>
        <w:t xml:space="preserve"> diámetro mínimo de corta p</w:t>
      </w:r>
      <w:r w:rsidRPr="0055571C">
        <w:rPr>
          <w:rFonts w:ascii="Arial" w:hAnsi="Arial" w:cs="Arial"/>
          <w:bCs/>
        </w:rPr>
        <w:t>ara las especies o grupos d</w:t>
      </w:r>
      <w:r>
        <w:rPr>
          <w:rFonts w:ascii="Arial" w:hAnsi="Arial" w:cs="Arial"/>
          <w:bCs/>
        </w:rPr>
        <w:t xml:space="preserve">e especies de interés económico. </w:t>
      </w:r>
      <w:r w:rsidRPr="0055571C">
        <w:rPr>
          <w:rFonts w:ascii="Arial" w:hAnsi="Arial" w:cs="Arial"/>
          <w:bCs/>
        </w:rPr>
        <w:t>Se es</w:t>
      </w:r>
      <w:r>
        <w:rPr>
          <w:rFonts w:ascii="Arial" w:hAnsi="Arial" w:cs="Arial"/>
          <w:bCs/>
        </w:rPr>
        <w:t xml:space="preserve">pera garantizar la regeneración </w:t>
      </w:r>
      <w:r w:rsidRPr="0055571C">
        <w:rPr>
          <w:rFonts w:ascii="Arial" w:hAnsi="Arial" w:cs="Arial"/>
          <w:bCs/>
        </w:rPr>
        <w:t>mediante las clases diamétricas medias y bajas.</w:t>
      </w:r>
      <w:r>
        <w:rPr>
          <w:rFonts w:ascii="Arial" w:hAnsi="Arial" w:cs="Arial"/>
          <w:bCs/>
        </w:rPr>
        <w:t xml:space="preserve"> </w:t>
      </w:r>
    </w:p>
    <w:p w:rsidR="00E559FC" w:rsidRPr="00E559FC" w:rsidRDefault="00E559FC" w:rsidP="00E559FC">
      <w:pPr>
        <w:autoSpaceDE w:val="0"/>
        <w:autoSpaceDN w:val="0"/>
        <w:adjustRightInd w:val="0"/>
        <w:spacing w:line="360" w:lineRule="atLeast"/>
        <w:jc w:val="both"/>
        <w:rPr>
          <w:rFonts w:ascii="Arial" w:eastAsia="TimesTen-Roman" w:hAnsi="Arial" w:cs="Arial"/>
          <w:color w:val="151514"/>
          <w:lang w:eastAsia="en-US"/>
        </w:rPr>
      </w:pPr>
    </w:p>
    <w:p w:rsidR="006838A0" w:rsidRPr="006C6330" w:rsidRDefault="006838A0" w:rsidP="006838A0">
      <w:pPr>
        <w:spacing w:line="360" w:lineRule="atLeast"/>
        <w:jc w:val="both"/>
        <w:rPr>
          <w:rFonts w:ascii="Arial" w:hAnsi="Arial" w:cs="Arial"/>
          <w:bCs/>
        </w:rPr>
      </w:pPr>
      <w:r w:rsidRPr="0055571C">
        <w:rPr>
          <w:rFonts w:ascii="Arial" w:hAnsi="Arial" w:cs="Arial"/>
          <w:bCs/>
        </w:rPr>
        <w:t>Su objetivo es consolidar una producción sostenida, e</w:t>
      </w:r>
      <w:r>
        <w:rPr>
          <w:rFonts w:ascii="Arial" w:hAnsi="Arial" w:cs="Arial"/>
          <w:bCs/>
        </w:rPr>
        <w:t>l cual se puede alcanzar cuando e</w:t>
      </w:r>
      <w:r w:rsidRPr="0055571C">
        <w:rPr>
          <w:rFonts w:ascii="Arial" w:hAnsi="Arial" w:cs="Arial"/>
          <w:bCs/>
        </w:rPr>
        <w:t>xiste suficiente número de árboles grues</w:t>
      </w:r>
      <w:r>
        <w:rPr>
          <w:rFonts w:ascii="Arial" w:hAnsi="Arial" w:cs="Arial"/>
          <w:bCs/>
        </w:rPr>
        <w:t xml:space="preserve">os para un aprovechamiento </w:t>
      </w:r>
      <w:r w:rsidRPr="0055571C">
        <w:rPr>
          <w:rFonts w:ascii="Arial" w:hAnsi="Arial" w:cs="Arial"/>
          <w:bCs/>
        </w:rPr>
        <w:t>rentable</w:t>
      </w:r>
      <w:r>
        <w:rPr>
          <w:rFonts w:ascii="Arial" w:hAnsi="Arial" w:cs="Arial"/>
          <w:bCs/>
        </w:rPr>
        <w:t>, e</w:t>
      </w:r>
      <w:r w:rsidRPr="0055571C">
        <w:rPr>
          <w:rFonts w:ascii="Arial" w:hAnsi="Arial" w:cs="Arial"/>
          <w:bCs/>
        </w:rPr>
        <w:t xml:space="preserve">l </w:t>
      </w:r>
      <w:r>
        <w:rPr>
          <w:rFonts w:ascii="Arial" w:hAnsi="Arial" w:cs="Arial"/>
          <w:bCs/>
        </w:rPr>
        <w:t xml:space="preserve">diámetro mínimo de corta </w:t>
      </w:r>
      <w:r w:rsidRPr="0055571C">
        <w:rPr>
          <w:rFonts w:ascii="Arial" w:hAnsi="Arial" w:cs="Arial"/>
          <w:bCs/>
        </w:rPr>
        <w:t>ha sido fijado en un grosor suficientemente</w:t>
      </w:r>
      <w:r>
        <w:rPr>
          <w:rFonts w:ascii="Arial" w:hAnsi="Arial" w:cs="Arial"/>
          <w:bCs/>
        </w:rPr>
        <w:t xml:space="preserve"> </w:t>
      </w:r>
      <w:r w:rsidRPr="0055571C">
        <w:rPr>
          <w:rFonts w:ascii="Arial" w:hAnsi="Arial" w:cs="Arial"/>
          <w:bCs/>
        </w:rPr>
        <w:t>alto</w:t>
      </w:r>
      <w:r>
        <w:rPr>
          <w:rFonts w:ascii="Arial" w:hAnsi="Arial" w:cs="Arial"/>
          <w:bCs/>
        </w:rPr>
        <w:t>, l</w:t>
      </w:r>
      <w:r w:rsidRPr="0055571C">
        <w:rPr>
          <w:rFonts w:ascii="Arial" w:hAnsi="Arial" w:cs="Arial"/>
          <w:bCs/>
        </w:rPr>
        <w:t>as especies aprovechadas presentan una distribución diamétrica regular</w:t>
      </w:r>
      <w:r>
        <w:rPr>
          <w:rFonts w:ascii="Arial" w:hAnsi="Arial" w:cs="Arial"/>
          <w:bCs/>
        </w:rPr>
        <w:t xml:space="preserve">. </w:t>
      </w:r>
      <w:r w:rsidRPr="006C6330">
        <w:rPr>
          <w:rFonts w:ascii="Arial" w:hAnsi="Arial" w:cs="Arial"/>
          <w:bCs/>
        </w:rPr>
        <w:t>Generalmente se establece una especie guía que es la de mayor valor comercial.</w:t>
      </w:r>
    </w:p>
    <w:p w:rsidR="00CE0548" w:rsidRDefault="00CE0548" w:rsidP="00E559FC">
      <w:pPr>
        <w:pStyle w:val="Textoindependienteprimerasangra2"/>
        <w:spacing w:line="360" w:lineRule="atLeast"/>
        <w:jc w:val="both"/>
        <w:rPr>
          <w:rFonts w:ascii="Arial" w:hAnsi="Arial" w:cs="Arial"/>
          <w:b/>
          <w:u w:val="single"/>
        </w:rPr>
      </w:pPr>
    </w:p>
    <w:p w:rsidR="00BA0F67" w:rsidRPr="00BA0F67" w:rsidRDefault="00F26E25" w:rsidP="008E687B">
      <w:pPr>
        <w:pStyle w:val="Textoindependienteprimerasangra2"/>
        <w:ind w:left="0" w:firstLine="0"/>
        <w:jc w:val="both"/>
        <w:rPr>
          <w:rFonts w:ascii="Arial" w:hAnsi="Arial" w:cs="Arial"/>
          <w:b/>
        </w:rPr>
      </w:pPr>
      <w:r>
        <w:rPr>
          <w:rFonts w:ascii="Arial" w:hAnsi="Arial" w:cs="Arial"/>
          <w:b/>
        </w:rPr>
        <w:t>4</w:t>
      </w:r>
      <w:r w:rsidR="008E687B">
        <w:rPr>
          <w:rFonts w:ascii="Arial" w:hAnsi="Arial" w:cs="Arial"/>
          <w:b/>
        </w:rPr>
        <w:t xml:space="preserve">.- </w:t>
      </w:r>
      <w:r w:rsidR="00BA0F67" w:rsidRPr="00BA0F67">
        <w:rPr>
          <w:rFonts w:ascii="Arial" w:hAnsi="Arial" w:cs="Arial"/>
          <w:b/>
        </w:rPr>
        <w:t>Método de Desarrollo Silvicola</w:t>
      </w:r>
      <w:r w:rsidR="00032C4D">
        <w:rPr>
          <w:rFonts w:ascii="Arial" w:hAnsi="Arial" w:cs="Arial"/>
          <w:b/>
        </w:rPr>
        <w:t xml:space="preserve"> (MDS)</w:t>
      </w:r>
    </w:p>
    <w:p w:rsidR="00563CE3" w:rsidRDefault="00563CE3" w:rsidP="00C70843">
      <w:pPr>
        <w:autoSpaceDE w:val="0"/>
        <w:autoSpaceDN w:val="0"/>
        <w:adjustRightInd w:val="0"/>
        <w:spacing w:line="300" w:lineRule="auto"/>
        <w:jc w:val="both"/>
        <w:rPr>
          <w:rFonts w:ascii="Arial" w:hAnsi="Arial" w:cs="Arial"/>
          <w:lang w:val="es-MX"/>
        </w:rPr>
      </w:pPr>
    </w:p>
    <w:p w:rsidR="008D45CD" w:rsidRDefault="008D45CD" w:rsidP="008D45CD">
      <w:pPr>
        <w:autoSpaceDE w:val="0"/>
        <w:autoSpaceDN w:val="0"/>
        <w:adjustRightInd w:val="0"/>
        <w:spacing w:line="300" w:lineRule="auto"/>
        <w:jc w:val="both"/>
        <w:rPr>
          <w:rFonts w:ascii="Arial" w:hAnsi="Arial" w:cs="Arial"/>
          <w:lang w:val="es-MX"/>
        </w:rPr>
      </w:pPr>
      <w:r w:rsidRPr="00610AA6">
        <w:rPr>
          <w:rFonts w:ascii="Arial" w:hAnsi="Arial" w:cs="Arial"/>
          <w:lang w:val="es-MX"/>
        </w:rPr>
        <w:t>Para el caso particular donde existe una población arbolada, formada por una mezcla de pino-encino, que tiende ligeramente a formar una masa coetánea, se emplea</w:t>
      </w:r>
      <w:r>
        <w:rPr>
          <w:rFonts w:ascii="Arial" w:hAnsi="Arial" w:cs="Arial"/>
          <w:lang w:val="es-MX"/>
        </w:rPr>
        <w:t xml:space="preserve"> como método de tratamiento el </w:t>
      </w:r>
      <w:r w:rsidR="00E765F3">
        <w:rPr>
          <w:rFonts w:ascii="Arial" w:hAnsi="Arial" w:cs="Arial"/>
          <w:lang w:val="es-MX"/>
        </w:rPr>
        <w:t>Método</w:t>
      </w:r>
      <w:r w:rsidR="00BA0F67">
        <w:rPr>
          <w:rFonts w:ascii="Arial" w:hAnsi="Arial" w:cs="Arial"/>
          <w:lang w:val="es-MX"/>
        </w:rPr>
        <w:t xml:space="preserve"> de Desarrollo Silvicola</w:t>
      </w:r>
      <w:r w:rsidR="00032C4D">
        <w:rPr>
          <w:rFonts w:ascii="Arial" w:hAnsi="Arial" w:cs="Arial"/>
          <w:lang w:val="es-MX"/>
        </w:rPr>
        <w:t xml:space="preserve"> y</w:t>
      </w:r>
      <w:r w:rsidR="00BA0F67">
        <w:rPr>
          <w:rFonts w:ascii="Arial" w:hAnsi="Arial" w:cs="Arial"/>
          <w:lang w:val="es-MX"/>
        </w:rPr>
        <w:t xml:space="preserve"> el beneficio se hace por </w:t>
      </w:r>
      <w:r>
        <w:rPr>
          <w:rFonts w:ascii="Arial" w:hAnsi="Arial" w:cs="Arial"/>
          <w:lang w:val="es-MX"/>
        </w:rPr>
        <w:t xml:space="preserve">arboles </w:t>
      </w:r>
      <w:r w:rsidR="00032C4D">
        <w:rPr>
          <w:rFonts w:ascii="Arial" w:hAnsi="Arial" w:cs="Arial"/>
          <w:lang w:val="es-MX"/>
        </w:rPr>
        <w:t>padre.</w:t>
      </w:r>
    </w:p>
    <w:p w:rsidR="00032C4D" w:rsidRDefault="00032C4D" w:rsidP="008D45CD">
      <w:pPr>
        <w:autoSpaceDE w:val="0"/>
        <w:autoSpaceDN w:val="0"/>
        <w:adjustRightInd w:val="0"/>
        <w:spacing w:line="300" w:lineRule="auto"/>
        <w:jc w:val="both"/>
        <w:rPr>
          <w:rFonts w:ascii="Arial" w:hAnsi="Arial" w:cs="Arial"/>
          <w:lang w:val="es-MX"/>
        </w:rPr>
      </w:pPr>
    </w:p>
    <w:p w:rsidR="00CE1860" w:rsidRPr="00CE1860" w:rsidRDefault="00CE1860" w:rsidP="00B22255">
      <w:pPr>
        <w:pStyle w:val="Prrafodelista"/>
        <w:keepNext/>
        <w:numPr>
          <w:ilvl w:val="0"/>
          <w:numId w:val="40"/>
        </w:numPr>
        <w:autoSpaceDE w:val="0"/>
        <w:autoSpaceDN w:val="0"/>
        <w:adjustRightInd w:val="0"/>
        <w:spacing w:line="300" w:lineRule="auto"/>
        <w:jc w:val="both"/>
        <w:outlineLvl w:val="3"/>
        <w:rPr>
          <w:rFonts w:ascii="Arial" w:hAnsi="Arial" w:cs="Arial"/>
          <w:b/>
          <w:bCs/>
          <w:vanish/>
          <w:szCs w:val="19"/>
          <w:lang w:val="es-MX"/>
        </w:rPr>
      </w:pPr>
      <w:bookmarkStart w:id="1297" w:name="_Toc289107503"/>
      <w:bookmarkStart w:id="1298" w:name="_Toc289107681"/>
      <w:bookmarkStart w:id="1299" w:name="_Toc289115347"/>
      <w:bookmarkStart w:id="1300" w:name="_Toc289968758"/>
      <w:bookmarkStart w:id="1301" w:name="_Toc289982724"/>
      <w:bookmarkEnd w:id="1297"/>
      <w:bookmarkEnd w:id="1298"/>
      <w:bookmarkEnd w:id="1299"/>
      <w:bookmarkEnd w:id="1300"/>
      <w:bookmarkEnd w:id="1301"/>
    </w:p>
    <w:p w:rsidR="00CE1860" w:rsidRPr="00CE1860" w:rsidRDefault="00CE1860" w:rsidP="00B22255">
      <w:pPr>
        <w:pStyle w:val="Prrafodelista"/>
        <w:keepNext/>
        <w:numPr>
          <w:ilvl w:val="0"/>
          <w:numId w:val="40"/>
        </w:numPr>
        <w:autoSpaceDE w:val="0"/>
        <w:autoSpaceDN w:val="0"/>
        <w:adjustRightInd w:val="0"/>
        <w:spacing w:line="300" w:lineRule="auto"/>
        <w:jc w:val="both"/>
        <w:outlineLvl w:val="3"/>
        <w:rPr>
          <w:rFonts w:ascii="Arial" w:hAnsi="Arial" w:cs="Arial"/>
          <w:b/>
          <w:bCs/>
          <w:vanish/>
          <w:szCs w:val="19"/>
          <w:lang w:val="es-MX"/>
        </w:rPr>
      </w:pPr>
      <w:bookmarkStart w:id="1302" w:name="_Toc289107504"/>
      <w:bookmarkStart w:id="1303" w:name="_Toc289107682"/>
      <w:bookmarkStart w:id="1304" w:name="_Toc289115348"/>
      <w:bookmarkStart w:id="1305" w:name="_Toc289968759"/>
      <w:bookmarkStart w:id="1306" w:name="_Toc289982725"/>
      <w:bookmarkEnd w:id="1302"/>
      <w:bookmarkEnd w:id="1303"/>
      <w:bookmarkEnd w:id="1304"/>
      <w:bookmarkEnd w:id="1305"/>
      <w:bookmarkEnd w:id="1306"/>
    </w:p>
    <w:p w:rsidR="00CE1860" w:rsidRPr="00CE1860" w:rsidRDefault="00CE1860" w:rsidP="00B22255">
      <w:pPr>
        <w:pStyle w:val="Prrafodelista"/>
        <w:keepNext/>
        <w:numPr>
          <w:ilvl w:val="0"/>
          <w:numId w:val="40"/>
        </w:numPr>
        <w:autoSpaceDE w:val="0"/>
        <w:autoSpaceDN w:val="0"/>
        <w:adjustRightInd w:val="0"/>
        <w:spacing w:line="300" w:lineRule="auto"/>
        <w:jc w:val="both"/>
        <w:outlineLvl w:val="3"/>
        <w:rPr>
          <w:rFonts w:ascii="Arial" w:hAnsi="Arial" w:cs="Arial"/>
          <w:b/>
          <w:bCs/>
          <w:vanish/>
          <w:szCs w:val="19"/>
          <w:lang w:val="es-MX"/>
        </w:rPr>
      </w:pPr>
      <w:bookmarkStart w:id="1307" w:name="_Toc289107505"/>
      <w:bookmarkStart w:id="1308" w:name="_Toc289107683"/>
      <w:bookmarkStart w:id="1309" w:name="_Toc289115349"/>
      <w:bookmarkStart w:id="1310" w:name="_Toc289968760"/>
      <w:bookmarkStart w:id="1311" w:name="_Toc289982726"/>
      <w:bookmarkEnd w:id="1307"/>
      <w:bookmarkEnd w:id="1308"/>
      <w:bookmarkEnd w:id="1309"/>
      <w:bookmarkEnd w:id="1310"/>
      <w:bookmarkEnd w:id="1311"/>
    </w:p>
    <w:p w:rsidR="00CE1860" w:rsidRPr="00CE1860" w:rsidRDefault="00CE1860" w:rsidP="00B22255">
      <w:pPr>
        <w:pStyle w:val="Prrafodelista"/>
        <w:keepNext/>
        <w:numPr>
          <w:ilvl w:val="1"/>
          <w:numId w:val="40"/>
        </w:numPr>
        <w:autoSpaceDE w:val="0"/>
        <w:autoSpaceDN w:val="0"/>
        <w:adjustRightInd w:val="0"/>
        <w:spacing w:line="300" w:lineRule="auto"/>
        <w:jc w:val="both"/>
        <w:outlineLvl w:val="3"/>
        <w:rPr>
          <w:rFonts w:ascii="Arial" w:hAnsi="Arial" w:cs="Arial"/>
          <w:b/>
          <w:bCs/>
          <w:vanish/>
          <w:szCs w:val="19"/>
          <w:lang w:val="es-MX"/>
        </w:rPr>
      </w:pPr>
      <w:bookmarkStart w:id="1312" w:name="_Toc289107506"/>
      <w:bookmarkStart w:id="1313" w:name="_Toc289107684"/>
      <w:bookmarkStart w:id="1314" w:name="_Toc289115350"/>
      <w:bookmarkStart w:id="1315" w:name="_Toc289968761"/>
      <w:bookmarkStart w:id="1316" w:name="_Toc289982727"/>
      <w:bookmarkEnd w:id="1312"/>
      <w:bookmarkEnd w:id="1313"/>
      <w:bookmarkEnd w:id="1314"/>
      <w:bookmarkEnd w:id="1315"/>
      <w:bookmarkEnd w:id="1316"/>
    </w:p>
    <w:p w:rsidR="00CE1860" w:rsidRPr="00CE1860" w:rsidRDefault="00CE1860" w:rsidP="00B22255">
      <w:pPr>
        <w:pStyle w:val="Prrafodelista"/>
        <w:keepNext/>
        <w:numPr>
          <w:ilvl w:val="1"/>
          <w:numId w:val="40"/>
        </w:numPr>
        <w:autoSpaceDE w:val="0"/>
        <w:autoSpaceDN w:val="0"/>
        <w:adjustRightInd w:val="0"/>
        <w:spacing w:line="300" w:lineRule="auto"/>
        <w:jc w:val="both"/>
        <w:outlineLvl w:val="3"/>
        <w:rPr>
          <w:rFonts w:ascii="Arial" w:hAnsi="Arial" w:cs="Arial"/>
          <w:b/>
          <w:bCs/>
          <w:vanish/>
          <w:szCs w:val="19"/>
          <w:lang w:val="es-MX"/>
        </w:rPr>
      </w:pPr>
      <w:bookmarkStart w:id="1317" w:name="_Toc289107507"/>
      <w:bookmarkStart w:id="1318" w:name="_Toc289107685"/>
      <w:bookmarkStart w:id="1319" w:name="_Toc289115351"/>
      <w:bookmarkStart w:id="1320" w:name="_Toc289968762"/>
      <w:bookmarkStart w:id="1321" w:name="_Toc289982728"/>
      <w:bookmarkEnd w:id="1317"/>
      <w:bookmarkEnd w:id="1318"/>
      <w:bookmarkEnd w:id="1319"/>
      <w:bookmarkEnd w:id="1320"/>
      <w:bookmarkEnd w:id="1321"/>
    </w:p>
    <w:p w:rsidR="00CE1860" w:rsidRPr="00CE1860" w:rsidRDefault="00CE1860" w:rsidP="00B22255">
      <w:pPr>
        <w:pStyle w:val="Prrafodelista"/>
        <w:keepNext/>
        <w:numPr>
          <w:ilvl w:val="1"/>
          <w:numId w:val="40"/>
        </w:numPr>
        <w:autoSpaceDE w:val="0"/>
        <w:autoSpaceDN w:val="0"/>
        <w:adjustRightInd w:val="0"/>
        <w:spacing w:line="300" w:lineRule="auto"/>
        <w:jc w:val="both"/>
        <w:outlineLvl w:val="3"/>
        <w:rPr>
          <w:rFonts w:ascii="Arial" w:hAnsi="Arial" w:cs="Arial"/>
          <w:b/>
          <w:bCs/>
          <w:vanish/>
          <w:szCs w:val="19"/>
          <w:lang w:val="es-MX"/>
        </w:rPr>
      </w:pPr>
      <w:bookmarkStart w:id="1322" w:name="_Toc289107508"/>
      <w:bookmarkStart w:id="1323" w:name="_Toc289107686"/>
      <w:bookmarkStart w:id="1324" w:name="_Toc289115352"/>
      <w:bookmarkStart w:id="1325" w:name="_Toc289968763"/>
      <w:bookmarkStart w:id="1326" w:name="_Toc289982729"/>
      <w:bookmarkEnd w:id="1322"/>
      <w:bookmarkEnd w:id="1323"/>
      <w:bookmarkEnd w:id="1324"/>
      <w:bookmarkEnd w:id="1325"/>
      <w:bookmarkEnd w:id="1326"/>
    </w:p>
    <w:p w:rsidR="00CE1860" w:rsidRPr="00CE1860" w:rsidRDefault="00CE1860" w:rsidP="00B22255">
      <w:pPr>
        <w:pStyle w:val="Prrafodelista"/>
        <w:keepNext/>
        <w:numPr>
          <w:ilvl w:val="1"/>
          <w:numId w:val="40"/>
        </w:numPr>
        <w:autoSpaceDE w:val="0"/>
        <w:autoSpaceDN w:val="0"/>
        <w:adjustRightInd w:val="0"/>
        <w:spacing w:line="300" w:lineRule="auto"/>
        <w:jc w:val="both"/>
        <w:outlineLvl w:val="3"/>
        <w:rPr>
          <w:rFonts w:ascii="Arial" w:hAnsi="Arial" w:cs="Arial"/>
          <w:b/>
          <w:bCs/>
          <w:vanish/>
          <w:szCs w:val="19"/>
          <w:lang w:val="es-MX"/>
        </w:rPr>
      </w:pPr>
      <w:bookmarkStart w:id="1327" w:name="_Toc289107509"/>
      <w:bookmarkStart w:id="1328" w:name="_Toc289107687"/>
      <w:bookmarkStart w:id="1329" w:name="_Toc289115353"/>
      <w:bookmarkStart w:id="1330" w:name="_Toc289968764"/>
      <w:bookmarkStart w:id="1331" w:name="_Toc289982730"/>
      <w:bookmarkEnd w:id="1327"/>
      <w:bookmarkEnd w:id="1328"/>
      <w:bookmarkEnd w:id="1329"/>
      <w:bookmarkEnd w:id="1330"/>
      <w:bookmarkEnd w:id="1331"/>
    </w:p>
    <w:p w:rsidR="00CE1860" w:rsidRPr="00CE1860" w:rsidRDefault="00CE1860" w:rsidP="00B22255">
      <w:pPr>
        <w:pStyle w:val="Prrafodelista"/>
        <w:keepNext/>
        <w:numPr>
          <w:ilvl w:val="1"/>
          <w:numId w:val="40"/>
        </w:numPr>
        <w:autoSpaceDE w:val="0"/>
        <w:autoSpaceDN w:val="0"/>
        <w:adjustRightInd w:val="0"/>
        <w:spacing w:line="300" w:lineRule="auto"/>
        <w:jc w:val="both"/>
        <w:outlineLvl w:val="3"/>
        <w:rPr>
          <w:rFonts w:ascii="Arial" w:hAnsi="Arial" w:cs="Arial"/>
          <w:b/>
          <w:bCs/>
          <w:vanish/>
          <w:szCs w:val="19"/>
          <w:lang w:val="es-MX"/>
        </w:rPr>
      </w:pPr>
      <w:bookmarkStart w:id="1332" w:name="_Toc289107510"/>
      <w:bookmarkStart w:id="1333" w:name="_Toc289107688"/>
      <w:bookmarkStart w:id="1334" w:name="_Toc289115354"/>
      <w:bookmarkStart w:id="1335" w:name="_Toc289968765"/>
      <w:bookmarkStart w:id="1336" w:name="_Toc289982731"/>
      <w:bookmarkEnd w:id="1332"/>
      <w:bookmarkEnd w:id="1333"/>
      <w:bookmarkEnd w:id="1334"/>
      <w:bookmarkEnd w:id="1335"/>
      <w:bookmarkEnd w:id="1336"/>
    </w:p>
    <w:p w:rsidR="00CE1860" w:rsidRPr="00CE1860" w:rsidRDefault="00CE1860" w:rsidP="00B22255">
      <w:pPr>
        <w:pStyle w:val="Prrafodelista"/>
        <w:keepNext/>
        <w:numPr>
          <w:ilvl w:val="2"/>
          <w:numId w:val="40"/>
        </w:numPr>
        <w:autoSpaceDE w:val="0"/>
        <w:autoSpaceDN w:val="0"/>
        <w:adjustRightInd w:val="0"/>
        <w:spacing w:line="300" w:lineRule="auto"/>
        <w:jc w:val="both"/>
        <w:outlineLvl w:val="3"/>
        <w:rPr>
          <w:rFonts w:ascii="Arial" w:hAnsi="Arial" w:cs="Arial"/>
          <w:b/>
          <w:bCs/>
          <w:vanish/>
          <w:szCs w:val="19"/>
          <w:lang w:val="es-MX"/>
        </w:rPr>
      </w:pPr>
      <w:bookmarkStart w:id="1337" w:name="_Toc289107511"/>
      <w:bookmarkStart w:id="1338" w:name="_Toc289107689"/>
      <w:bookmarkStart w:id="1339" w:name="_Toc289115355"/>
      <w:bookmarkStart w:id="1340" w:name="_Toc289968766"/>
      <w:bookmarkStart w:id="1341" w:name="_Toc289982732"/>
      <w:bookmarkEnd w:id="1337"/>
      <w:bookmarkEnd w:id="1338"/>
      <w:bookmarkEnd w:id="1339"/>
      <w:bookmarkEnd w:id="1340"/>
      <w:bookmarkEnd w:id="1341"/>
    </w:p>
    <w:p w:rsidR="00CE1860" w:rsidRPr="00CE1860" w:rsidRDefault="00CE1860" w:rsidP="00B22255">
      <w:pPr>
        <w:pStyle w:val="Prrafodelista"/>
        <w:keepNext/>
        <w:numPr>
          <w:ilvl w:val="2"/>
          <w:numId w:val="40"/>
        </w:numPr>
        <w:autoSpaceDE w:val="0"/>
        <w:autoSpaceDN w:val="0"/>
        <w:adjustRightInd w:val="0"/>
        <w:spacing w:line="300" w:lineRule="auto"/>
        <w:jc w:val="both"/>
        <w:outlineLvl w:val="3"/>
        <w:rPr>
          <w:rFonts w:ascii="Arial" w:hAnsi="Arial" w:cs="Arial"/>
          <w:b/>
          <w:bCs/>
          <w:vanish/>
          <w:szCs w:val="19"/>
          <w:lang w:val="es-MX"/>
        </w:rPr>
      </w:pPr>
      <w:bookmarkStart w:id="1342" w:name="_Toc289107512"/>
      <w:bookmarkStart w:id="1343" w:name="_Toc289107690"/>
      <w:bookmarkStart w:id="1344" w:name="_Toc289115356"/>
      <w:bookmarkStart w:id="1345" w:name="_Toc289968767"/>
      <w:bookmarkStart w:id="1346" w:name="_Toc289982733"/>
      <w:bookmarkEnd w:id="1342"/>
      <w:bookmarkEnd w:id="1343"/>
      <w:bookmarkEnd w:id="1344"/>
      <w:bookmarkEnd w:id="1345"/>
      <w:bookmarkEnd w:id="1346"/>
    </w:p>
    <w:p w:rsidR="00CE1860" w:rsidRPr="00CE1860" w:rsidRDefault="00CE1860" w:rsidP="00B22255">
      <w:pPr>
        <w:pStyle w:val="Prrafodelista"/>
        <w:keepNext/>
        <w:numPr>
          <w:ilvl w:val="2"/>
          <w:numId w:val="40"/>
        </w:numPr>
        <w:autoSpaceDE w:val="0"/>
        <w:autoSpaceDN w:val="0"/>
        <w:adjustRightInd w:val="0"/>
        <w:spacing w:line="300" w:lineRule="auto"/>
        <w:jc w:val="both"/>
        <w:outlineLvl w:val="3"/>
        <w:rPr>
          <w:rFonts w:ascii="Arial" w:hAnsi="Arial" w:cs="Arial"/>
          <w:b/>
          <w:bCs/>
          <w:vanish/>
          <w:szCs w:val="19"/>
          <w:lang w:val="es-MX"/>
        </w:rPr>
      </w:pPr>
      <w:bookmarkStart w:id="1347" w:name="_Toc289107513"/>
      <w:bookmarkStart w:id="1348" w:name="_Toc289107691"/>
      <w:bookmarkStart w:id="1349" w:name="_Toc289115357"/>
      <w:bookmarkStart w:id="1350" w:name="_Toc289968768"/>
      <w:bookmarkStart w:id="1351" w:name="_Toc289982734"/>
      <w:bookmarkEnd w:id="1347"/>
      <w:bookmarkEnd w:id="1348"/>
      <w:bookmarkEnd w:id="1349"/>
      <w:bookmarkEnd w:id="1350"/>
      <w:bookmarkEnd w:id="1351"/>
    </w:p>
    <w:p w:rsidR="00CE1860" w:rsidRPr="00CE1860" w:rsidRDefault="00CE1860" w:rsidP="00B22255">
      <w:pPr>
        <w:pStyle w:val="Prrafodelista"/>
        <w:keepNext/>
        <w:numPr>
          <w:ilvl w:val="2"/>
          <w:numId w:val="40"/>
        </w:numPr>
        <w:autoSpaceDE w:val="0"/>
        <w:autoSpaceDN w:val="0"/>
        <w:adjustRightInd w:val="0"/>
        <w:spacing w:line="300" w:lineRule="auto"/>
        <w:jc w:val="both"/>
        <w:outlineLvl w:val="3"/>
        <w:rPr>
          <w:rFonts w:ascii="Arial" w:hAnsi="Arial" w:cs="Arial"/>
          <w:b/>
          <w:bCs/>
          <w:vanish/>
          <w:szCs w:val="19"/>
          <w:lang w:val="es-MX"/>
        </w:rPr>
      </w:pPr>
      <w:bookmarkStart w:id="1352" w:name="_Toc289107514"/>
      <w:bookmarkStart w:id="1353" w:name="_Toc289107692"/>
      <w:bookmarkStart w:id="1354" w:name="_Toc289115358"/>
      <w:bookmarkStart w:id="1355" w:name="_Toc289968769"/>
      <w:bookmarkStart w:id="1356" w:name="_Toc289982735"/>
      <w:bookmarkEnd w:id="1352"/>
      <w:bookmarkEnd w:id="1353"/>
      <w:bookmarkEnd w:id="1354"/>
      <w:bookmarkEnd w:id="1355"/>
      <w:bookmarkEnd w:id="1356"/>
    </w:p>
    <w:p w:rsidR="00CE1860" w:rsidRPr="00CE1860" w:rsidRDefault="00CE1860" w:rsidP="00B22255">
      <w:pPr>
        <w:pStyle w:val="Prrafodelista"/>
        <w:keepNext/>
        <w:numPr>
          <w:ilvl w:val="2"/>
          <w:numId w:val="40"/>
        </w:numPr>
        <w:autoSpaceDE w:val="0"/>
        <w:autoSpaceDN w:val="0"/>
        <w:adjustRightInd w:val="0"/>
        <w:spacing w:line="300" w:lineRule="auto"/>
        <w:jc w:val="both"/>
        <w:outlineLvl w:val="3"/>
        <w:rPr>
          <w:rFonts w:ascii="Arial" w:hAnsi="Arial" w:cs="Arial"/>
          <w:b/>
          <w:bCs/>
          <w:vanish/>
          <w:szCs w:val="19"/>
          <w:lang w:val="es-MX"/>
        </w:rPr>
      </w:pPr>
      <w:bookmarkStart w:id="1357" w:name="_Toc289107515"/>
      <w:bookmarkStart w:id="1358" w:name="_Toc289107693"/>
      <w:bookmarkStart w:id="1359" w:name="_Toc289115359"/>
      <w:bookmarkStart w:id="1360" w:name="_Toc289968770"/>
      <w:bookmarkStart w:id="1361" w:name="_Toc289982736"/>
      <w:bookmarkEnd w:id="1357"/>
      <w:bookmarkEnd w:id="1358"/>
      <w:bookmarkEnd w:id="1359"/>
      <w:bookmarkEnd w:id="1360"/>
      <w:bookmarkEnd w:id="1361"/>
    </w:p>
    <w:p w:rsidR="00CE1860" w:rsidRPr="00CE1860" w:rsidRDefault="00CE1860" w:rsidP="00B22255">
      <w:pPr>
        <w:pStyle w:val="Prrafodelista"/>
        <w:keepNext/>
        <w:numPr>
          <w:ilvl w:val="2"/>
          <w:numId w:val="40"/>
        </w:numPr>
        <w:autoSpaceDE w:val="0"/>
        <w:autoSpaceDN w:val="0"/>
        <w:adjustRightInd w:val="0"/>
        <w:spacing w:line="300" w:lineRule="auto"/>
        <w:jc w:val="both"/>
        <w:outlineLvl w:val="3"/>
        <w:rPr>
          <w:rFonts w:ascii="Arial" w:hAnsi="Arial" w:cs="Arial"/>
          <w:b/>
          <w:bCs/>
          <w:vanish/>
          <w:szCs w:val="19"/>
          <w:lang w:val="es-MX"/>
        </w:rPr>
      </w:pPr>
      <w:bookmarkStart w:id="1362" w:name="_Toc289107516"/>
      <w:bookmarkStart w:id="1363" w:name="_Toc289107694"/>
      <w:bookmarkStart w:id="1364" w:name="_Toc289115360"/>
      <w:bookmarkStart w:id="1365" w:name="_Toc289968771"/>
      <w:bookmarkStart w:id="1366" w:name="_Toc289982737"/>
      <w:bookmarkEnd w:id="1362"/>
      <w:bookmarkEnd w:id="1363"/>
      <w:bookmarkEnd w:id="1364"/>
      <w:bookmarkEnd w:id="1365"/>
      <w:bookmarkEnd w:id="1366"/>
    </w:p>
    <w:p w:rsidR="00CE1860" w:rsidRPr="00CE1860" w:rsidRDefault="00CE1860" w:rsidP="00B22255">
      <w:pPr>
        <w:pStyle w:val="Prrafodelista"/>
        <w:keepNext/>
        <w:numPr>
          <w:ilvl w:val="2"/>
          <w:numId w:val="40"/>
        </w:numPr>
        <w:autoSpaceDE w:val="0"/>
        <w:autoSpaceDN w:val="0"/>
        <w:adjustRightInd w:val="0"/>
        <w:spacing w:line="300" w:lineRule="auto"/>
        <w:jc w:val="both"/>
        <w:outlineLvl w:val="3"/>
        <w:rPr>
          <w:rFonts w:ascii="Arial" w:hAnsi="Arial" w:cs="Arial"/>
          <w:b/>
          <w:bCs/>
          <w:vanish/>
          <w:szCs w:val="19"/>
          <w:lang w:val="es-MX"/>
        </w:rPr>
      </w:pPr>
      <w:bookmarkStart w:id="1367" w:name="_Toc289107517"/>
      <w:bookmarkStart w:id="1368" w:name="_Toc289107695"/>
      <w:bookmarkStart w:id="1369" w:name="_Toc289115361"/>
      <w:bookmarkStart w:id="1370" w:name="_Toc289968772"/>
      <w:bookmarkStart w:id="1371" w:name="_Toc289982738"/>
      <w:bookmarkEnd w:id="1367"/>
      <w:bookmarkEnd w:id="1368"/>
      <w:bookmarkEnd w:id="1369"/>
      <w:bookmarkEnd w:id="1370"/>
      <w:bookmarkEnd w:id="1371"/>
    </w:p>
    <w:p w:rsidR="00FF0BC8" w:rsidRPr="00610AA6" w:rsidRDefault="00BA0F67" w:rsidP="00C70843">
      <w:pPr>
        <w:autoSpaceDE w:val="0"/>
        <w:autoSpaceDN w:val="0"/>
        <w:adjustRightInd w:val="0"/>
        <w:spacing w:line="300" w:lineRule="auto"/>
        <w:jc w:val="both"/>
        <w:rPr>
          <w:rFonts w:ascii="Arial" w:hAnsi="Arial" w:cs="Arial"/>
          <w:lang w:val="es-MX"/>
        </w:rPr>
      </w:pPr>
      <w:r>
        <w:rPr>
          <w:rFonts w:ascii="Arial" w:hAnsi="Arial" w:cs="Arial"/>
          <w:lang w:val="es-MX"/>
        </w:rPr>
        <w:t xml:space="preserve">Este sistema se ha venido aplicando en la región </w:t>
      </w:r>
      <w:r w:rsidR="00FF0BC8" w:rsidRPr="00610AA6">
        <w:rPr>
          <w:rFonts w:ascii="Arial" w:hAnsi="Arial" w:cs="Arial"/>
          <w:lang w:val="es-MX"/>
        </w:rPr>
        <w:t>desde hace 30 años, con resultados satisfactorios ofreciéndonos algunas ventajas como:</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610AA6" w:rsidRDefault="00FF0BC8" w:rsidP="00FF0BC8">
      <w:pPr>
        <w:numPr>
          <w:ilvl w:val="0"/>
          <w:numId w:val="1"/>
        </w:numPr>
        <w:tabs>
          <w:tab w:val="clear" w:pos="1725"/>
          <w:tab w:val="num" w:pos="1080"/>
        </w:tabs>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Acumulación del volumen a aprovechar en superficies pequeñas y bien definidas reduciendo los gastos de tala y transporte.</w:t>
      </w:r>
    </w:p>
    <w:p w:rsidR="00FF0BC8" w:rsidRPr="00610AA6" w:rsidRDefault="00FF0BC8" w:rsidP="00FF0BC8">
      <w:pPr>
        <w:numPr>
          <w:ilvl w:val="0"/>
          <w:numId w:val="1"/>
        </w:numPr>
        <w:tabs>
          <w:tab w:val="clear" w:pos="1725"/>
          <w:tab w:val="num" w:pos="1080"/>
        </w:tabs>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lastRenderedPageBreak/>
        <w:t>Combinado con medidas adecuadas de preparación del sitio proporciona medios adecuados para el establecimiento de masas uniformes.</w:t>
      </w:r>
    </w:p>
    <w:p w:rsidR="00FF0BC8" w:rsidRPr="00610AA6" w:rsidRDefault="00FF0BC8" w:rsidP="00FF0BC8">
      <w:pPr>
        <w:numPr>
          <w:ilvl w:val="0"/>
          <w:numId w:val="1"/>
        </w:numPr>
        <w:tabs>
          <w:tab w:val="clear" w:pos="1725"/>
          <w:tab w:val="num" w:pos="1080"/>
        </w:tabs>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Es un método sencillo y fácil de aplicar que permite realizar otras actividades como el pastoreo.</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610AA6" w:rsidRDefault="00BA0F67" w:rsidP="00BA0F67">
      <w:pPr>
        <w:autoSpaceDE w:val="0"/>
        <w:autoSpaceDN w:val="0"/>
        <w:adjustRightInd w:val="0"/>
        <w:spacing w:line="300" w:lineRule="auto"/>
        <w:jc w:val="both"/>
        <w:rPr>
          <w:rFonts w:ascii="Arial" w:hAnsi="Arial" w:cs="Arial"/>
          <w:lang w:val="es-MX"/>
        </w:rPr>
      </w:pPr>
      <w:r>
        <w:rPr>
          <w:rFonts w:ascii="Arial" w:hAnsi="Arial" w:cs="Arial"/>
          <w:lang w:val="es-MX"/>
        </w:rPr>
        <w:t>Los objetivos del MDS es c</w:t>
      </w:r>
      <w:r w:rsidR="00FF0BC8" w:rsidRPr="00610AA6">
        <w:rPr>
          <w:rFonts w:ascii="Arial" w:hAnsi="Arial" w:cs="Arial"/>
          <w:lang w:val="es-MX"/>
        </w:rPr>
        <w:t>aptar al máximo el potencial productivo del suelo a través del uso de técnicas silvícolas adecuadas</w:t>
      </w:r>
      <w:r>
        <w:rPr>
          <w:rFonts w:ascii="Arial" w:hAnsi="Arial" w:cs="Arial"/>
          <w:lang w:val="es-MX"/>
        </w:rPr>
        <w:t xml:space="preserve"> para cada condición del bosque y l</w:t>
      </w:r>
      <w:r w:rsidR="00FF0BC8" w:rsidRPr="00610AA6">
        <w:rPr>
          <w:rFonts w:ascii="Arial" w:hAnsi="Arial" w:cs="Arial"/>
          <w:lang w:val="es-MX"/>
        </w:rPr>
        <w:t>ograr un rendimiento sostenido en cada intervención programada, tanto en volumen como en distribución de productos.</w:t>
      </w:r>
    </w:p>
    <w:p w:rsidR="00FF0BC8" w:rsidRPr="00610AA6" w:rsidRDefault="00FF0BC8" w:rsidP="00FF0BC8">
      <w:pPr>
        <w:autoSpaceDE w:val="0"/>
        <w:autoSpaceDN w:val="0"/>
        <w:adjustRightInd w:val="0"/>
        <w:spacing w:line="300" w:lineRule="auto"/>
        <w:ind w:left="1080"/>
        <w:jc w:val="both"/>
        <w:rPr>
          <w:rFonts w:ascii="Arial" w:hAnsi="Arial" w:cs="Arial"/>
          <w:lang w:val="es-MX"/>
        </w:rPr>
      </w:pPr>
    </w:p>
    <w:p w:rsidR="00BA0F67" w:rsidRDefault="00BA0F67" w:rsidP="00BA0F67">
      <w:pPr>
        <w:autoSpaceDE w:val="0"/>
        <w:autoSpaceDN w:val="0"/>
        <w:adjustRightInd w:val="0"/>
        <w:spacing w:line="300" w:lineRule="auto"/>
        <w:jc w:val="both"/>
        <w:rPr>
          <w:rFonts w:ascii="Arial" w:hAnsi="Arial" w:cs="Arial"/>
          <w:lang w:val="es-MX"/>
        </w:rPr>
      </w:pPr>
      <w:r>
        <w:rPr>
          <w:rFonts w:ascii="Arial" w:hAnsi="Arial" w:cs="Arial"/>
          <w:lang w:val="es-MX"/>
        </w:rPr>
        <w:t>Las metas que se pueden alcanzar bajo este sistema son:</w:t>
      </w:r>
    </w:p>
    <w:p w:rsidR="00BA0F67" w:rsidRDefault="00BA0F67" w:rsidP="00BA0F67">
      <w:pPr>
        <w:autoSpaceDE w:val="0"/>
        <w:autoSpaceDN w:val="0"/>
        <w:adjustRightInd w:val="0"/>
        <w:spacing w:line="300" w:lineRule="auto"/>
        <w:jc w:val="both"/>
        <w:rPr>
          <w:rFonts w:ascii="Arial" w:hAnsi="Arial" w:cs="Arial"/>
          <w:lang w:val="es-MX"/>
        </w:rPr>
      </w:pPr>
    </w:p>
    <w:p w:rsidR="00BA0F67" w:rsidRPr="00BA0F67" w:rsidRDefault="00BA0F67" w:rsidP="00B22255">
      <w:pPr>
        <w:pStyle w:val="Prrafodelista"/>
        <w:numPr>
          <w:ilvl w:val="0"/>
          <w:numId w:val="43"/>
        </w:numPr>
        <w:autoSpaceDE w:val="0"/>
        <w:autoSpaceDN w:val="0"/>
        <w:adjustRightInd w:val="0"/>
        <w:spacing w:line="300" w:lineRule="auto"/>
        <w:jc w:val="both"/>
        <w:rPr>
          <w:rFonts w:ascii="Arial" w:hAnsi="Arial" w:cs="Arial"/>
          <w:lang w:val="es-MX"/>
        </w:rPr>
      </w:pPr>
      <w:r w:rsidRPr="00BA0F67">
        <w:rPr>
          <w:rFonts w:ascii="Arial" w:hAnsi="Arial" w:cs="Arial"/>
          <w:lang w:val="es-MX"/>
        </w:rPr>
        <w:t>C</w:t>
      </w:r>
      <w:r w:rsidR="00FF0BC8" w:rsidRPr="00BA0F67">
        <w:rPr>
          <w:rFonts w:ascii="Arial" w:hAnsi="Arial" w:cs="Arial"/>
          <w:lang w:val="es-MX"/>
        </w:rPr>
        <w:t>onvertir el bosque actual a una masa regular coetánea formada por especies de alto valor económico y ecológico al remover el arbolado existente en un período de 10 años a fin de agilizar la restitución de la masa.</w:t>
      </w:r>
      <w:r w:rsidRPr="00BA0F67">
        <w:rPr>
          <w:rFonts w:ascii="Arial" w:hAnsi="Arial" w:cs="Arial"/>
          <w:lang w:val="es-MX"/>
        </w:rPr>
        <w:t xml:space="preserve"> </w:t>
      </w:r>
    </w:p>
    <w:p w:rsidR="00BA0F67" w:rsidRDefault="00BA0F67" w:rsidP="00BA0F67">
      <w:pPr>
        <w:autoSpaceDE w:val="0"/>
        <w:autoSpaceDN w:val="0"/>
        <w:adjustRightInd w:val="0"/>
        <w:spacing w:line="300" w:lineRule="auto"/>
        <w:jc w:val="both"/>
        <w:rPr>
          <w:rFonts w:ascii="Arial" w:hAnsi="Arial" w:cs="Arial"/>
          <w:lang w:val="es-MX"/>
        </w:rPr>
      </w:pPr>
    </w:p>
    <w:p w:rsidR="00FF0BC8" w:rsidRPr="00BA0F67" w:rsidRDefault="00FF0BC8" w:rsidP="00B22255">
      <w:pPr>
        <w:pStyle w:val="Prrafodelista"/>
        <w:numPr>
          <w:ilvl w:val="0"/>
          <w:numId w:val="43"/>
        </w:numPr>
        <w:autoSpaceDE w:val="0"/>
        <w:autoSpaceDN w:val="0"/>
        <w:adjustRightInd w:val="0"/>
        <w:spacing w:line="300" w:lineRule="auto"/>
        <w:jc w:val="both"/>
        <w:rPr>
          <w:rFonts w:ascii="Arial" w:hAnsi="Arial" w:cs="Arial"/>
          <w:lang w:val="es-MX"/>
        </w:rPr>
      </w:pPr>
      <w:r w:rsidRPr="00BA0F67">
        <w:rPr>
          <w:rFonts w:ascii="Arial" w:hAnsi="Arial" w:cs="Arial"/>
          <w:lang w:val="es-MX"/>
        </w:rPr>
        <w:t>Incrementar la producción y productividad de la superficie forestal a través de la aplicación del tratamiento silvícola y las labores de protección y fomento.</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BA0F67" w:rsidRDefault="00FF0BC8" w:rsidP="00B22255">
      <w:pPr>
        <w:pStyle w:val="Prrafodelista"/>
        <w:numPr>
          <w:ilvl w:val="0"/>
          <w:numId w:val="43"/>
        </w:numPr>
        <w:autoSpaceDE w:val="0"/>
        <w:autoSpaceDN w:val="0"/>
        <w:adjustRightInd w:val="0"/>
        <w:spacing w:line="300" w:lineRule="auto"/>
        <w:jc w:val="both"/>
        <w:rPr>
          <w:rFonts w:ascii="Arial" w:hAnsi="Arial" w:cs="Arial"/>
          <w:lang w:val="es-MX"/>
        </w:rPr>
      </w:pPr>
      <w:r w:rsidRPr="00BA0F67">
        <w:rPr>
          <w:rFonts w:ascii="Arial" w:hAnsi="Arial" w:cs="Arial"/>
          <w:lang w:val="es-MX"/>
        </w:rPr>
        <w:t>Los sistemas silvícolas son esquemas de cosecha y manejo a largo plazo, diseñados para optimizar el crecimiento, la regeneración y el manejo de det</w:t>
      </w:r>
      <w:r w:rsidR="00FA3C96" w:rsidRPr="00BA0F67">
        <w:rPr>
          <w:rFonts w:ascii="Arial" w:hAnsi="Arial" w:cs="Arial"/>
          <w:lang w:val="es-MX"/>
        </w:rPr>
        <w:t>erminados tipos forestales, el M</w:t>
      </w:r>
      <w:r w:rsidRPr="00BA0F67">
        <w:rPr>
          <w:rFonts w:ascii="Arial" w:hAnsi="Arial" w:cs="Arial"/>
          <w:lang w:val="es-MX"/>
        </w:rPr>
        <w:t>étodo de Desarrollo Silvícola propone la aplicación de los tratamientos silvícolas de cortas de regeneración como método de cosecha, cortas de aclareo como tratamientos intermedios y cortas de liberación.</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032C4D" w:rsidRPr="00032C4D" w:rsidRDefault="00032C4D" w:rsidP="00032C4D">
      <w:pPr>
        <w:autoSpaceDE w:val="0"/>
        <w:autoSpaceDN w:val="0"/>
        <w:adjustRightInd w:val="0"/>
        <w:spacing w:line="300" w:lineRule="auto"/>
        <w:jc w:val="both"/>
        <w:rPr>
          <w:rFonts w:ascii="Arial" w:hAnsi="Arial" w:cs="Arial"/>
          <w:b/>
          <w:lang w:val="es-MX"/>
        </w:rPr>
      </w:pPr>
      <w:r>
        <w:rPr>
          <w:rFonts w:ascii="Arial" w:hAnsi="Arial" w:cs="Arial"/>
          <w:b/>
          <w:lang w:val="es-MX"/>
        </w:rPr>
        <w:t>Principales características del MDS</w:t>
      </w:r>
    </w:p>
    <w:p w:rsidR="00032C4D" w:rsidRDefault="00032C4D" w:rsidP="00C70843">
      <w:pPr>
        <w:autoSpaceDE w:val="0"/>
        <w:autoSpaceDN w:val="0"/>
        <w:adjustRightInd w:val="0"/>
        <w:spacing w:line="300" w:lineRule="auto"/>
        <w:jc w:val="both"/>
        <w:rPr>
          <w:rFonts w:ascii="Arial" w:hAnsi="Arial" w:cs="Arial"/>
          <w:i/>
          <w:lang w:val="es-MX"/>
        </w:rPr>
      </w:pPr>
    </w:p>
    <w:p w:rsidR="00FF0BC8" w:rsidRPr="00610AA6" w:rsidRDefault="00032C4D" w:rsidP="00C70843">
      <w:pPr>
        <w:autoSpaceDE w:val="0"/>
        <w:autoSpaceDN w:val="0"/>
        <w:adjustRightInd w:val="0"/>
        <w:spacing w:line="300" w:lineRule="auto"/>
        <w:jc w:val="both"/>
        <w:rPr>
          <w:rFonts w:ascii="Arial" w:hAnsi="Arial" w:cs="Arial"/>
          <w:lang w:val="es-MX"/>
        </w:rPr>
      </w:pPr>
      <w:r w:rsidRPr="00032C4D">
        <w:rPr>
          <w:rFonts w:ascii="Arial" w:hAnsi="Arial" w:cs="Arial"/>
          <w:b/>
          <w:i/>
          <w:lang w:val="es-MX"/>
        </w:rPr>
        <w:t>Corta de regeneración</w:t>
      </w:r>
      <w:r>
        <w:rPr>
          <w:rFonts w:ascii="Arial" w:hAnsi="Arial" w:cs="Arial"/>
          <w:i/>
          <w:lang w:val="es-MX"/>
        </w:rPr>
        <w:t xml:space="preserve">. </w:t>
      </w:r>
      <w:r w:rsidR="00FF0BC8" w:rsidRPr="00610AA6">
        <w:rPr>
          <w:rFonts w:ascii="Arial" w:hAnsi="Arial" w:cs="Arial"/>
          <w:lang w:val="es-MX"/>
        </w:rPr>
        <w:t>Generalmente este tratamiento es aplicado en los subrodales que mayor edad presenten con respecto al resto de la población.</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corta de regeneración es la corta principal o cosecha del bosque, que consiste en talar prácticamente el total de la población exceptuando ciertos árboles denominados “árboles padres”, estos árboles teóricamente tendrán que presentar </w:t>
      </w:r>
      <w:r w:rsidRPr="00610AA6">
        <w:rPr>
          <w:rFonts w:ascii="Arial" w:hAnsi="Arial" w:cs="Arial"/>
          <w:lang w:val="es-MX"/>
        </w:rPr>
        <w:lastRenderedPageBreak/>
        <w:t>las mejores características externas con respecto a los que se cortan, serán distribuidos adecuadamente en el área de corta con la finalidad de proporcionar las semillas para repoblar naturalmente el área intervenida.</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Para seleccionarlos se puede tomar como referencia las siguientes características:</w:t>
      </w:r>
    </w:p>
    <w:p w:rsidR="00FF0BC8" w:rsidRPr="00610AA6" w:rsidRDefault="00FF0BC8" w:rsidP="000203F4">
      <w:pPr>
        <w:autoSpaceDE w:val="0"/>
        <w:autoSpaceDN w:val="0"/>
        <w:adjustRightInd w:val="0"/>
        <w:spacing w:line="300" w:lineRule="auto"/>
        <w:ind w:left="720"/>
        <w:jc w:val="both"/>
        <w:rPr>
          <w:rFonts w:ascii="Arial" w:hAnsi="Arial" w:cs="Arial"/>
          <w:lang w:val="es-MX"/>
        </w:rPr>
      </w:pPr>
    </w:p>
    <w:p w:rsidR="00FF0BC8" w:rsidRPr="000203F4" w:rsidRDefault="00FF0BC8" w:rsidP="00B22255">
      <w:pPr>
        <w:pStyle w:val="Prrafodelista"/>
        <w:numPr>
          <w:ilvl w:val="0"/>
          <w:numId w:val="42"/>
        </w:numPr>
        <w:autoSpaceDE w:val="0"/>
        <w:autoSpaceDN w:val="0"/>
        <w:adjustRightInd w:val="0"/>
        <w:spacing w:line="300" w:lineRule="auto"/>
        <w:jc w:val="both"/>
        <w:rPr>
          <w:rFonts w:ascii="Arial" w:hAnsi="Arial" w:cs="Arial"/>
          <w:lang w:val="es-MX"/>
        </w:rPr>
      </w:pPr>
      <w:r w:rsidRPr="000203F4">
        <w:rPr>
          <w:rFonts w:ascii="Arial" w:hAnsi="Arial" w:cs="Arial"/>
          <w:lang w:val="es-MX"/>
        </w:rPr>
        <w:t>Sanidad: Libre de daños mecánicos o naturales.</w:t>
      </w:r>
    </w:p>
    <w:p w:rsidR="00FF0BC8" w:rsidRPr="000203F4" w:rsidRDefault="00FF0BC8" w:rsidP="00B22255">
      <w:pPr>
        <w:pStyle w:val="Prrafodelista"/>
        <w:numPr>
          <w:ilvl w:val="0"/>
          <w:numId w:val="42"/>
        </w:numPr>
        <w:autoSpaceDE w:val="0"/>
        <w:autoSpaceDN w:val="0"/>
        <w:adjustRightInd w:val="0"/>
        <w:spacing w:line="300" w:lineRule="auto"/>
        <w:jc w:val="both"/>
        <w:rPr>
          <w:rFonts w:ascii="Arial" w:hAnsi="Arial" w:cs="Arial"/>
          <w:lang w:val="es-MX"/>
        </w:rPr>
      </w:pPr>
      <w:r w:rsidRPr="000203F4">
        <w:rPr>
          <w:rFonts w:ascii="Arial" w:hAnsi="Arial" w:cs="Arial"/>
          <w:lang w:val="es-MX"/>
        </w:rPr>
        <w:t>Altura: Árboles dominantes o codominantes.</w:t>
      </w:r>
    </w:p>
    <w:p w:rsidR="00FF0BC8" w:rsidRPr="000203F4" w:rsidRDefault="00FF0BC8" w:rsidP="00B22255">
      <w:pPr>
        <w:pStyle w:val="Prrafodelista"/>
        <w:numPr>
          <w:ilvl w:val="0"/>
          <w:numId w:val="42"/>
        </w:numPr>
        <w:autoSpaceDE w:val="0"/>
        <w:autoSpaceDN w:val="0"/>
        <w:adjustRightInd w:val="0"/>
        <w:spacing w:line="300" w:lineRule="auto"/>
        <w:jc w:val="both"/>
        <w:rPr>
          <w:rFonts w:ascii="Arial" w:hAnsi="Arial" w:cs="Arial"/>
          <w:lang w:val="es-MX"/>
        </w:rPr>
      </w:pPr>
      <w:r w:rsidRPr="000203F4">
        <w:rPr>
          <w:rFonts w:ascii="Arial" w:hAnsi="Arial" w:cs="Arial"/>
          <w:lang w:val="es-MX"/>
        </w:rPr>
        <w:t>Producción de conos: en términos relativos que tengan más que los que se cortan.</w:t>
      </w:r>
    </w:p>
    <w:p w:rsidR="00FF0BC8" w:rsidRPr="000203F4" w:rsidRDefault="00FF0BC8" w:rsidP="00B22255">
      <w:pPr>
        <w:pStyle w:val="Prrafodelista"/>
        <w:numPr>
          <w:ilvl w:val="0"/>
          <w:numId w:val="42"/>
        </w:numPr>
        <w:autoSpaceDE w:val="0"/>
        <w:autoSpaceDN w:val="0"/>
        <w:adjustRightInd w:val="0"/>
        <w:spacing w:line="300" w:lineRule="auto"/>
        <w:jc w:val="both"/>
        <w:rPr>
          <w:rFonts w:ascii="Arial" w:hAnsi="Arial" w:cs="Arial"/>
          <w:lang w:val="es-MX"/>
        </w:rPr>
      </w:pPr>
      <w:r w:rsidRPr="000203F4">
        <w:rPr>
          <w:rFonts w:ascii="Arial" w:hAnsi="Arial" w:cs="Arial"/>
          <w:lang w:val="es-MX"/>
        </w:rPr>
        <w:t>Forma de árbol: de un solo fuste y bien comprimidos.</w:t>
      </w:r>
    </w:p>
    <w:p w:rsidR="00FF0BC8" w:rsidRPr="000203F4" w:rsidRDefault="00FF0BC8" w:rsidP="00B22255">
      <w:pPr>
        <w:pStyle w:val="Prrafodelista"/>
        <w:numPr>
          <w:ilvl w:val="0"/>
          <w:numId w:val="42"/>
        </w:numPr>
        <w:autoSpaceDE w:val="0"/>
        <w:autoSpaceDN w:val="0"/>
        <w:adjustRightInd w:val="0"/>
        <w:spacing w:line="300" w:lineRule="auto"/>
        <w:jc w:val="both"/>
        <w:rPr>
          <w:rFonts w:ascii="Arial" w:hAnsi="Arial" w:cs="Arial"/>
          <w:lang w:val="es-MX"/>
        </w:rPr>
      </w:pPr>
      <w:r w:rsidRPr="000203F4">
        <w:rPr>
          <w:rFonts w:ascii="Arial" w:hAnsi="Arial" w:cs="Arial"/>
          <w:lang w:val="es-MX"/>
        </w:rPr>
        <w:t>Forma de la copa: No muy extendida y de una longitud promedio.</w:t>
      </w:r>
    </w:p>
    <w:p w:rsidR="00FF0BC8" w:rsidRPr="000203F4" w:rsidRDefault="00FF0BC8" w:rsidP="00B22255">
      <w:pPr>
        <w:pStyle w:val="Prrafodelista"/>
        <w:numPr>
          <w:ilvl w:val="0"/>
          <w:numId w:val="42"/>
        </w:numPr>
        <w:autoSpaceDE w:val="0"/>
        <w:autoSpaceDN w:val="0"/>
        <w:adjustRightInd w:val="0"/>
        <w:spacing w:line="300" w:lineRule="auto"/>
        <w:jc w:val="both"/>
        <w:rPr>
          <w:rFonts w:ascii="Arial" w:hAnsi="Arial" w:cs="Arial"/>
          <w:lang w:val="es-MX"/>
        </w:rPr>
      </w:pPr>
      <w:r w:rsidRPr="000203F4">
        <w:rPr>
          <w:rFonts w:ascii="Arial" w:hAnsi="Arial" w:cs="Arial"/>
          <w:lang w:val="es-MX"/>
        </w:rPr>
        <w:t>Resistencia: A vientos y otros fenómenos naturales.</w:t>
      </w:r>
    </w:p>
    <w:p w:rsidR="00FF0BC8" w:rsidRPr="000203F4" w:rsidRDefault="00FF0BC8" w:rsidP="00B22255">
      <w:pPr>
        <w:pStyle w:val="Prrafodelista"/>
        <w:numPr>
          <w:ilvl w:val="0"/>
          <w:numId w:val="42"/>
        </w:numPr>
        <w:autoSpaceDE w:val="0"/>
        <w:autoSpaceDN w:val="0"/>
        <w:adjustRightInd w:val="0"/>
        <w:spacing w:line="300" w:lineRule="auto"/>
        <w:jc w:val="both"/>
        <w:rPr>
          <w:rFonts w:ascii="Arial" w:hAnsi="Arial" w:cs="Arial"/>
          <w:lang w:val="es-MX"/>
        </w:rPr>
      </w:pPr>
      <w:r w:rsidRPr="000203F4">
        <w:rPr>
          <w:rFonts w:ascii="Arial" w:hAnsi="Arial" w:cs="Arial"/>
          <w:lang w:val="es-MX"/>
        </w:rPr>
        <w:t>Composición: en masas mezcladas deben dejarse cercanos árboles de la misma especie.</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En las zonas donde se ubican los predios en aprovechamiento persistente y posible aprovechamiento, es un área donde de forma natural se desarrolla satisfactoriamente el pino, sin embargo por diferentes razones algunas superficies se encuentran pobladas en un alto porcentaje por encino y aile.</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610AA6" w:rsidRDefault="007725EC" w:rsidP="00032C4D">
      <w:pPr>
        <w:autoSpaceDE w:val="0"/>
        <w:autoSpaceDN w:val="0"/>
        <w:adjustRightInd w:val="0"/>
        <w:spacing w:line="300" w:lineRule="auto"/>
        <w:jc w:val="both"/>
        <w:rPr>
          <w:rFonts w:ascii="Arial" w:hAnsi="Arial" w:cs="Arial"/>
          <w:lang w:val="es-MX"/>
        </w:rPr>
      </w:pPr>
      <w:r w:rsidRPr="00032C4D">
        <w:rPr>
          <w:rFonts w:ascii="Arial" w:hAnsi="Arial" w:cs="Arial"/>
          <w:b/>
          <w:i/>
          <w:lang w:val="es-MX"/>
        </w:rPr>
        <w:t>La densidad residual después de cada tratamiento</w:t>
      </w:r>
      <w:r w:rsidR="00032C4D" w:rsidRPr="00032C4D">
        <w:rPr>
          <w:rFonts w:ascii="Arial" w:hAnsi="Arial" w:cs="Arial"/>
          <w:b/>
          <w:i/>
          <w:lang w:val="es-MX"/>
        </w:rPr>
        <w:t>.</w:t>
      </w:r>
      <w:r w:rsidR="00032C4D">
        <w:rPr>
          <w:rFonts w:ascii="Arial" w:hAnsi="Arial" w:cs="Arial"/>
          <w:b/>
          <w:lang w:val="es-MX"/>
        </w:rPr>
        <w:t xml:space="preserve"> </w:t>
      </w:r>
      <w:r w:rsidR="00FF0BC8" w:rsidRPr="00610AA6">
        <w:rPr>
          <w:rFonts w:ascii="Arial" w:hAnsi="Arial" w:cs="Arial"/>
          <w:lang w:val="es-MX"/>
        </w:rPr>
        <w:t>La densidad residual es teóricamente lo que queda en pie, resultado de la diferencia de las existencias reales actuales y lo que es extraído, refiriéndose a la cantidad del arbolado expresado en volumen, área basal o número de árboles por unidad de superficie después de la aplicación del tratamiento.</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lang w:val="es-MX"/>
        </w:rPr>
      </w:pPr>
      <w:r w:rsidRPr="000203F4">
        <w:rPr>
          <w:rFonts w:ascii="Arial" w:hAnsi="Arial" w:cs="Arial"/>
          <w:lang w:val="es-MX"/>
        </w:rPr>
        <w:t xml:space="preserve">a) </w:t>
      </w:r>
      <w:r w:rsidR="002E16F5" w:rsidRPr="000203F4">
        <w:rPr>
          <w:rFonts w:ascii="Arial" w:hAnsi="Arial" w:cs="Arial"/>
          <w:lang w:val="es-MX"/>
        </w:rPr>
        <w:t>Cortas de regeneración</w:t>
      </w:r>
    </w:p>
    <w:p w:rsidR="00FF0BC8"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densidad residual en este tratamiento está en función de la altura y el diámetro de la especie principal pino aunque en este caso, se deja en forma directa de </w:t>
      </w:r>
      <w:smartTag w:uri="urn:schemas-microsoft-com:office:smarttags" w:element="metricconverter">
        <w:smartTagPr>
          <w:attr w:name="ProductID" w:val="15 a"/>
        </w:smartTagPr>
        <w:r w:rsidRPr="00610AA6">
          <w:rPr>
            <w:rFonts w:ascii="Arial" w:hAnsi="Arial" w:cs="Arial"/>
            <w:lang w:val="es-MX"/>
          </w:rPr>
          <w:t>15 a</w:t>
        </w:r>
      </w:smartTag>
      <w:r w:rsidRPr="00610AA6">
        <w:rPr>
          <w:rFonts w:ascii="Arial" w:hAnsi="Arial" w:cs="Arial"/>
          <w:lang w:val="es-MX"/>
        </w:rPr>
        <w:t xml:space="preserve"> 30 árboles padres por hectárea considerando un diámetro y una altura promedio de cada subrodal de tal forma que la densidad residual de origen a la nueva masa forestal.</w:t>
      </w:r>
    </w:p>
    <w:p w:rsidR="00FF0BC8" w:rsidRDefault="00FF0BC8" w:rsidP="00FF0BC8">
      <w:pPr>
        <w:autoSpaceDE w:val="0"/>
        <w:autoSpaceDN w:val="0"/>
        <w:adjustRightInd w:val="0"/>
        <w:spacing w:line="300" w:lineRule="auto"/>
        <w:ind w:firstLine="720"/>
        <w:jc w:val="both"/>
        <w:rPr>
          <w:rFonts w:ascii="Arial" w:hAnsi="Arial" w:cs="Arial"/>
          <w:lang w:val="es-MX"/>
        </w:rPr>
      </w:pPr>
    </w:p>
    <w:p w:rsidR="003C28D3" w:rsidRDefault="003C28D3" w:rsidP="00FF0BC8">
      <w:pPr>
        <w:autoSpaceDE w:val="0"/>
        <w:autoSpaceDN w:val="0"/>
        <w:adjustRightInd w:val="0"/>
        <w:spacing w:line="300" w:lineRule="auto"/>
        <w:ind w:firstLine="720"/>
        <w:jc w:val="both"/>
        <w:rPr>
          <w:rFonts w:ascii="Arial" w:hAnsi="Arial" w:cs="Arial"/>
          <w:lang w:val="es-MX"/>
        </w:rPr>
      </w:pPr>
    </w:p>
    <w:p w:rsidR="003C28D3" w:rsidRDefault="003C28D3" w:rsidP="00FF0BC8">
      <w:pPr>
        <w:autoSpaceDE w:val="0"/>
        <w:autoSpaceDN w:val="0"/>
        <w:adjustRightInd w:val="0"/>
        <w:spacing w:line="300" w:lineRule="auto"/>
        <w:ind w:firstLine="720"/>
        <w:jc w:val="both"/>
        <w:rPr>
          <w:rFonts w:ascii="Arial" w:hAnsi="Arial" w:cs="Arial"/>
          <w:lang w:val="es-MX"/>
        </w:rPr>
      </w:pPr>
    </w:p>
    <w:p w:rsidR="003C28D3" w:rsidRPr="00610AA6" w:rsidRDefault="003C28D3"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lang w:val="es-MX"/>
        </w:rPr>
      </w:pPr>
      <w:r w:rsidRPr="000203F4">
        <w:rPr>
          <w:rFonts w:ascii="Arial" w:hAnsi="Arial" w:cs="Arial"/>
          <w:lang w:val="es-MX"/>
        </w:rPr>
        <w:lastRenderedPageBreak/>
        <w:t xml:space="preserve">b) </w:t>
      </w:r>
      <w:r w:rsidR="002E16F5" w:rsidRPr="000203F4">
        <w:rPr>
          <w:rFonts w:ascii="Arial" w:hAnsi="Arial" w:cs="Arial"/>
          <w:lang w:val="es-MX"/>
        </w:rPr>
        <w:t>Cortas de aclareo</w:t>
      </w: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Este tratamiento se aplica a masas jóvenes, donde el objetivo es distribuir el crecimiento en los mejores, la intensidad de corta promedio en este tratamiento es del 25%.</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lang w:val="es-MX"/>
        </w:rPr>
      </w:pPr>
      <w:r w:rsidRPr="000203F4">
        <w:rPr>
          <w:rFonts w:ascii="Arial" w:hAnsi="Arial" w:cs="Arial"/>
          <w:lang w:val="es-MX"/>
        </w:rPr>
        <w:t xml:space="preserve">c) </w:t>
      </w:r>
      <w:r w:rsidR="002E16F5" w:rsidRPr="000203F4">
        <w:rPr>
          <w:rFonts w:ascii="Arial" w:hAnsi="Arial" w:cs="Arial"/>
          <w:lang w:val="es-MX"/>
        </w:rPr>
        <w:t>Cortas de liberación</w:t>
      </w: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En este tratamiento se eliminan los árboles padres que han regenerado una nueva masa forestal, por lo que al cumplir con su objetivo se pueden cortar.</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610AA6" w:rsidRDefault="002E16F5" w:rsidP="00C70843">
      <w:pPr>
        <w:autoSpaceDE w:val="0"/>
        <w:autoSpaceDN w:val="0"/>
        <w:adjustRightInd w:val="0"/>
        <w:spacing w:line="300" w:lineRule="auto"/>
        <w:jc w:val="both"/>
        <w:rPr>
          <w:rFonts w:ascii="Arial" w:hAnsi="Arial" w:cs="Arial"/>
          <w:lang w:val="es-MX"/>
        </w:rPr>
      </w:pPr>
      <w:r w:rsidRPr="00032C4D">
        <w:rPr>
          <w:rFonts w:ascii="Arial" w:hAnsi="Arial" w:cs="Arial"/>
          <w:b/>
          <w:i/>
          <w:lang w:val="es-MX"/>
        </w:rPr>
        <w:t>Duración del turno</w:t>
      </w:r>
      <w:r w:rsidR="00032C4D" w:rsidRPr="00032C4D">
        <w:rPr>
          <w:rFonts w:ascii="Arial" w:hAnsi="Arial" w:cs="Arial"/>
          <w:b/>
          <w:i/>
          <w:lang w:val="es-MX"/>
        </w:rPr>
        <w:t>.</w:t>
      </w:r>
      <w:r w:rsidR="00032C4D">
        <w:rPr>
          <w:rFonts w:ascii="Arial" w:hAnsi="Arial" w:cs="Arial"/>
          <w:i/>
          <w:lang w:val="es-MX"/>
        </w:rPr>
        <w:t xml:space="preserve"> </w:t>
      </w:r>
      <w:r w:rsidR="00FF0BC8" w:rsidRPr="00610AA6">
        <w:rPr>
          <w:rFonts w:ascii="Arial" w:hAnsi="Arial" w:cs="Arial"/>
          <w:lang w:val="es-MX"/>
        </w:rPr>
        <w:t>En el manejo de estos Bosques se utiliza un turno de tipo técnico con duración de 50 años para el Pino de acuerdo a las curvas de incremento medio y corriente anual, así como el producto requerido por la industria local (Aserrío).</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610AA6" w:rsidRDefault="002E16F5" w:rsidP="00032C4D">
      <w:pPr>
        <w:autoSpaceDE w:val="0"/>
        <w:autoSpaceDN w:val="0"/>
        <w:adjustRightInd w:val="0"/>
        <w:spacing w:line="300" w:lineRule="auto"/>
        <w:jc w:val="both"/>
        <w:rPr>
          <w:rFonts w:ascii="Arial" w:hAnsi="Arial" w:cs="Arial"/>
          <w:lang w:val="es-MX"/>
        </w:rPr>
      </w:pPr>
      <w:r w:rsidRPr="00032C4D">
        <w:rPr>
          <w:rFonts w:ascii="Arial" w:hAnsi="Arial" w:cs="Arial"/>
          <w:b/>
          <w:i/>
          <w:lang w:val="es-MX"/>
        </w:rPr>
        <w:t>Duración del ciclo de corta.</w:t>
      </w:r>
      <w:r w:rsidR="00032C4D">
        <w:rPr>
          <w:rFonts w:ascii="Arial" w:hAnsi="Arial" w:cs="Arial"/>
          <w:i/>
          <w:lang w:val="es-MX"/>
        </w:rPr>
        <w:t xml:space="preserve"> </w:t>
      </w:r>
      <w:r w:rsidR="00FF0BC8" w:rsidRPr="00610AA6">
        <w:rPr>
          <w:rFonts w:ascii="Arial" w:hAnsi="Arial" w:cs="Arial"/>
          <w:lang w:val="es-MX"/>
        </w:rPr>
        <w:t>Se utilizará un ciclo de corta de 10 años, considerando que es el tiempo necesario para que el bosque incremente el volumen extraído por intervención.</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610AA6" w:rsidRDefault="002E16F5" w:rsidP="00C70843">
      <w:pPr>
        <w:autoSpaceDE w:val="0"/>
        <w:autoSpaceDN w:val="0"/>
        <w:adjustRightInd w:val="0"/>
        <w:spacing w:line="300" w:lineRule="auto"/>
        <w:jc w:val="both"/>
        <w:rPr>
          <w:rFonts w:ascii="Arial" w:hAnsi="Arial" w:cs="Arial"/>
          <w:lang w:val="es-MX"/>
        </w:rPr>
      </w:pPr>
      <w:r w:rsidRPr="00032C4D">
        <w:rPr>
          <w:rFonts w:ascii="Arial" w:hAnsi="Arial" w:cs="Arial"/>
          <w:b/>
          <w:i/>
          <w:lang w:val="es-MX"/>
        </w:rPr>
        <w:t>Aplicación de tratamientos complementarios</w:t>
      </w:r>
      <w:r w:rsidR="00032C4D" w:rsidRPr="00032C4D">
        <w:rPr>
          <w:rFonts w:ascii="Arial" w:hAnsi="Arial" w:cs="Arial"/>
          <w:b/>
          <w:i/>
          <w:lang w:val="es-MX"/>
        </w:rPr>
        <w:t>.</w:t>
      </w:r>
      <w:r w:rsidR="00032C4D">
        <w:rPr>
          <w:rFonts w:ascii="Arial" w:hAnsi="Arial" w:cs="Arial"/>
          <w:i/>
          <w:lang w:val="es-MX"/>
        </w:rPr>
        <w:t xml:space="preserve"> </w:t>
      </w:r>
      <w:r w:rsidR="00FF0BC8" w:rsidRPr="00610AA6">
        <w:rPr>
          <w:rFonts w:ascii="Arial" w:hAnsi="Arial" w:cs="Arial"/>
          <w:lang w:val="es-MX"/>
        </w:rPr>
        <w:t>Con la finalidad de apoyar el éxito de los tratamientos aplicados, se considera la necesidad de aplicar algunas labores complementarias contemplando para este caso solo labores de control mecánico, mismas que se describen a continuación:</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i/>
          <w:lang w:val="es-MX"/>
        </w:rPr>
      </w:pPr>
      <w:r w:rsidRPr="000203F4">
        <w:rPr>
          <w:rFonts w:ascii="Arial" w:hAnsi="Arial" w:cs="Arial"/>
          <w:i/>
          <w:lang w:val="es-MX"/>
        </w:rPr>
        <w:t xml:space="preserve">a) </w:t>
      </w:r>
      <w:r w:rsidR="002E16F5" w:rsidRPr="000203F4">
        <w:rPr>
          <w:rFonts w:ascii="Arial" w:hAnsi="Arial" w:cs="Arial"/>
          <w:i/>
          <w:lang w:val="es-MX"/>
        </w:rPr>
        <w:t>Limpia de desperdicios</w:t>
      </w: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Una vez terminada la extracción de los productos es necesario, realizar un adecuado control de los desperdicios con la finalidad de facilitar el establecimiento del renuevo, reducir material combustible y facilitar su incorporación al suelo, por lo que los desperdicios serán acomodados en pequeños montones.</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i/>
          <w:lang w:val="es-MX"/>
        </w:rPr>
      </w:pPr>
      <w:r w:rsidRPr="000203F4">
        <w:rPr>
          <w:rFonts w:ascii="Arial" w:hAnsi="Arial" w:cs="Arial"/>
          <w:i/>
          <w:lang w:val="es-MX"/>
        </w:rPr>
        <w:t xml:space="preserve">b) </w:t>
      </w:r>
      <w:r w:rsidR="002E16F5" w:rsidRPr="000203F4">
        <w:rPr>
          <w:rFonts w:ascii="Arial" w:hAnsi="Arial" w:cs="Arial"/>
          <w:i/>
          <w:lang w:val="es-MX"/>
        </w:rPr>
        <w:t>Preparación del terreno para reforestar</w:t>
      </w: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Una vez llegada la temporada de lluvias próxima siguiente al aprovechamiento se procederá a la eliminación de la vegetación arbustiva y herbácea, así como cualquier desperdicio de ramas que pudiera existir, e inmediatamente después se procederá a la apertura de cepas, se recomienda que esta actividad se realice en forma simultánea a la plantación.</w:t>
      </w:r>
    </w:p>
    <w:p w:rsidR="00FF0BC8" w:rsidRDefault="00FF0BC8" w:rsidP="00FF0BC8">
      <w:pPr>
        <w:autoSpaceDE w:val="0"/>
        <w:autoSpaceDN w:val="0"/>
        <w:adjustRightInd w:val="0"/>
        <w:spacing w:line="300" w:lineRule="auto"/>
        <w:ind w:firstLine="720"/>
        <w:jc w:val="both"/>
        <w:rPr>
          <w:rFonts w:ascii="Arial" w:hAnsi="Arial" w:cs="Arial"/>
          <w:lang w:val="es-MX"/>
        </w:rPr>
      </w:pPr>
    </w:p>
    <w:p w:rsidR="003C28D3" w:rsidRPr="00610AA6" w:rsidRDefault="003C28D3"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i/>
          <w:lang w:val="es-MX"/>
        </w:rPr>
      </w:pPr>
      <w:r w:rsidRPr="000203F4">
        <w:rPr>
          <w:rFonts w:ascii="Arial" w:hAnsi="Arial" w:cs="Arial"/>
          <w:i/>
          <w:lang w:val="es-MX"/>
        </w:rPr>
        <w:lastRenderedPageBreak/>
        <w:t xml:space="preserve">c) </w:t>
      </w:r>
      <w:r w:rsidR="00BD291C" w:rsidRPr="000203F4">
        <w:rPr>
          <w:rFonts w:ascii="Arial" w:hAnsi="Arial" w:cs="Arial"/>
          <w:i/>
          <w:lang w:val="es-MX"/>
        </w:rPr>
        <w:t>Reforestación</w:t>
      </w: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Para asegurar la recuperación de la superficie intervenida con corta de regeneración se reforestará en el período de lluvias próximo siguiente al aprovechamiento recomendándose una densidad mínima de 1,600 plantas/ha con espacios máximos entre plantas de </w:t>
      </w:r>
      <w:smartTag w:uri="urn:schemas-microsoft-com:office:smarttags" w:element="metricconverter">
        <w:smartTagPr>
          <w:attr w:name="ProductID" w:val="2.5 m"/>
        </w:smartTagPr>
        <w:r w:rsidRPr="00610AA6">
          <w:rPr>
            <w:rFonts w:ascii="Arial" w:hAnsi="Arial" w:cs="Arial"/>
            <w:lang w:val="es-MX"/>
          </w:rPr>
          <w:t>2.5 m</w:t>
        </w:r>
      </w:smartTag>
      <w:r w:rsidRPr="00610AA6">
        <w:rPr>
          <w:rFonts w:ascii="Arial" w:hAnsi="Arial" w:cs="Arial"/>
          <w:lang w:val="es-MX"/>
        </w:rPr>
        <w:t xml:space="preserve">, reforestándose claros mayores de </w:t>
      </w:r>
      <w:smartTag w:uri="urn:schemas-microsoft-com:office:smarttags" w:element="metricconverter">
        <w:smartTagPr>
          <w:attr w:name="ProductID" w:val="10 m2"/>
        </w:smartTagPr>
        <w:r w:rsidRPr="00610AA6">
          <w:rPr>
            <w:rFonts w:ascii="Arial" w:hAnsi="Arial" w:cs="Arial"/>
            <w:lang w:val="es-MX"/>
          </w:rPr>
          <w:t>10 m</w:t>
        </w:r>
        <w:r w:rsidRPr="00610AA6">
          <w:rPr>
            <w:rFonts w:ascii="Arial" w:hAnsi="Arial" w:cs="Arial"/>
            <w:vertAlign w:val="superscript"/>
            <w:lang w:val="es-MX"/>
          </w:rPr>
          <w:t>2</w:t>
        </w:r>
      </w:smartTag>
      <w:r w:rsidRPr="00610AA6">
        <w:rPr>
          <w:rFonts w:ascii="Arial" w:hAnsi="Arial" w:cs="Arial"/>
          <w:lang w:val="es-MX"/>
        </w:rPr>
        <w:t xml:space="preserve"> la reforestación se realizará de acuerdo con el artículo 31 del Reglamento de la Ley Forestal, utilizando especies nativas y compatibles con el sistema, siendo para este caso el </w:t>
      </w:r>
      <w:r w:rsidRPr="00610AA6">
        <w:rPr>
          <w:rFonts w:ascii="Arial" w:hAnsi="Arial" w:cs="Arial"/>
          <w:i/>
          <w:lang w:val="es-MX"/>
        </w:rPr>
        <w:t>Pinus patula Pinus pseudostrobus, Pinus teocote, Pinus montezumae o Pinus greggii</w:t>
      </w:r>
      <w:r w:rsidRPr="00610AA6">
        <w:rPr>
          <w:rFonts w:ascii="Arial" w:hAnsi="Arial" w:cs="Arial"/>
          <w:lang w:val="es-MX"/>
        </w:rPr>
        <w:t xml:space="preserve"> de acuerdo con las especies existentes en la localidad.</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i/>
          <w:lang w:val="es-MX"/>
        </w:rPr>
      </w:pPr>
      <w:r w:rsidRPr="000203F4">
        <w:rPr>
          <w:rFonts w:ascii="Arial" w:hAnsi="Arial" w:cs="Arial"/>
          <w:i/>
          <w:lang w:val="es-MX"/>
        </w:rPr>
        <w:t xml:space="preserve">d) </w:t>
      </w:r>
      <w:r w:rsidR="00032C4D">
        <w:rPr>
          <w:rFonts w:ascii="Arial" w:hAnsi="Arial" w:cs="Arial"/>
          <w:i/>
          <w:lang w:val="es-MX"/>
        </w:rPr>
        <w:t>Evaluación de la reforestación</w:t>
      </w: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Se realizarán evaluaciones periódicas preferentemente después de la época de secas de cada año en donde con la utilización de sitios circulares de </w:t>
      </w:r>
      <w:smartTag w:uri="urn:schemas-microsoft-com:office:smarttags" w:element="metricconverter">
        <w:smartTagPr>
          <w:attr w:name="ProductID" w:val="100 m2"/>
        </w:smartTagPr>
        <w:r w:rsidRPr="00610AA6">
          <w:rPr>
            <w:rFonts w:ascii="Arial" w:hAnsi="Arial" w:cs="Arial"/>
            <w:lang w:val="es-MX"/>
          </w:rPr>
          <w:t>100 m</w:t>
        </w:r>
        <w:r w:rsidRPr="00610AA6">
          <w:rPr>
            <w:rFonts w:ascii="Arial" w:hAnsi="Arial" w:cs="Arial"/>
            <w:vertAlign w:val="superscript"/>
            <w:lang w:val="es-MX"/>
          </w:rPr>
          <w:t>2</w:t>
        </w:r>
      </w:smartTag>
      <w:r w:rsidRPr="00610AA6">
        <w:rPr>
          <w:rFonts w:ascii="Arial" w:hAnsi="Arial" w:cs="Arial"/>
          <w:lang w:val="es-MX"/>
        </w:rPr>
        <w:t xml:space="preserve"> (5.64mts. de radio) distribuidos homogéneamente en el área de plantación con una intensidad de 5% se evaluarán indicadores como: sobrevivencia, sanidad, integridad morfológica y vigor de la planta.</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i/>
          <w:lang w:val="es-MX"/>
        </w:rPr>
      </w:pPr>
      <w:r w:rsidRPr="000203F4">
        <w:rPr>
          <w:rFonts w:ascii="Arial" w:hAnsi="Arial" w:cs="Arial"/>
          <w:i/>
          <w:lang w:val="es-MX"/>
        </w:rPr>
        <w:t xml:space="preserve">e) </w:t>
      </w:r>
      <w:r w:rsidR="00BD291C" w:rsidRPr="000203F4">
        <w:rPr>
          <w:rFonts w:ascii="Arial" w:hAnsi="Arial" w:cs="Arial"/>
          <w:i/>
          <w:lang w:val="es-MX"/>
        </w:rPr>
        <w:t>Remoció</w:t>
      </w:r>
      <w:r w:rsidR="00032C4D">
        <w:rPr>
          <w:rFonts w:ascii="Arial" w:hAnsi="Arial" w:cs="Arial"/>
          <w:i/>
          <w:lang w:val="es-MX"/>
        </w:rPr>
        <w:t>n de brotes de encino y hojosas</w:t>
      </w: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Se removerán los brotes de hojosas en las áreas a intervenir con corta de regeneración de una o dos veces al año, según sea necesario, esto con la finalidad de evitar competencia, se recomienda que estas remociones se realicen en el período de Mayo-Junio y a una altura de </w:t>
      </w:r>
      <w:smartTag w:uri="urn:schemas-microsoft-com:office:smarttags" w:element="metricconverter">
        <w:smartTagPr>
          <w:attr w:name="ProductID" w:val="20 cm"/>
        </w:smartTagPr>
        <w:r w:rsidRPr="00610AA6">
          <w:rPr>
            <w:rFonts w:ascii="Arial" w:hAnsi="Arial" w:cs="Arial"/>
            <w:lang w:val="es-MX"/>
          </w:rPr>
          <w:t>20 cm</w:t>
        </w:r>
      </w:smartTag>
      <w:r w:rsidRPr="00610AA6">
        <w:rPr>
          <w:rFonts w:ascii="Arial" w:hAnsi="Arial" w:cs="Arial"/>
          <w:lang w:val="es-MX"/>
        </w:rPr>
        <w:t>, esto para evitar deshidratación de los arbolitos y posible erosión del suelo.</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i/>
          <w:lang w:val="es-MX"/>
        </w:rPr>
      </w:pPr>
      <w:r w:rsidRPr="000203F4">
        <w:rPr>
          <w:rFonts w:ascii="Arial" w:hAnsi="Arial" w:cs="Arial"/>
          <w:i/>
          <w:lang w:val="es-MX"/>
        </w:rPr>
        <w:t xml:space="preserve">f) </w:t>
      </w:r>
      <w:r w:rsidR="00BD291C" w:rsidRPr="000203F4">
        <w:rPr>
          <w:rFonts w:ascii="Arial" w:hAnsi="Arial" w:cs="Arial"/>
          <w:i/>
          <w:lang w:val="es-MX"/>
        </w:rPr>
        <w:t>Brecha corta-fuego</w:t>
      </w: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Siguiendo el programa de cortas se irán abriendo brecha corta-fuego circundando área por área de tal forma que al terminar el ciclo de corta se cuente con una red de brecha que nos permitirán un control más rápido y efectivo en caso de presentarse algún incendio, dicha brecha tendrán como mínimo dos metros de ancho y su ubicación estará señalada en el plano de áreas de corta programadas.</w:t>
      </w:r>
    </w:p>
    <w:p w:rsidR="00FF0BC8" w:rsidRPr="00610AA6" w:rsidRDefault="00FF0BC8"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i/>
          <w:lang w:val="es-MX"/>
        </w:rPr>
      </w:pPr>
      <w:r w:rsidRPr="000203F4">
        <w:rPr>
          <w:rFonts w:ascii="Arial" w:hAnsi="Arial" w:cs="Arial"/>
          <w:i/>
          <w:lang w:val="es-MX"/>
        </w:rPr>
        <w:t xml:space="preserve">g) </w:t>
      </w:r>
      <w:r w:rsidR="00BD291C" w:rsidRPr="000203F4">
        <w:rPr>
          <w:rFonts w:ascii="Arial" w:hAnsi="Arial" w:cs="Arial"/>
          <w:i/>
          <w:lang w:val="es-MX"/>
        </w:rPr>
        <w:t>Mantenimiento de brecha corta-fuego</w:t>
      </w: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Una vez llegada la temporada de incendios (Enero-Mayo) de cada año, se procederá a la limpia y rehabilitación de las brecha de tal manera que queden en condiciones y cumplan con el objetivo planeado.</w:t>
      </w:r>
    </w:p>
    <w:p w:rsidR="00FF0BC8" w:rsidRDefault="00FF0BC8" w:rsidP="00FF0BC8">
      <w:pPr>
        <w:autoSpaceDE w:val="0"/>
        <w:autoSpaceDN w:val="0"/>
        <w:adjustRightInd w:val="0"/>
        <w:spacing w:line="300" w:lineRule="auto"/>
        <w:ind w:firstLine="720"/>
        <w:jc w:val="both"/>
        <w:rPr>
          <w:rFonts w:ascii="Arial" w:hAnsi="Arial" w:cs="Arial"/>
          <w:lang w:val="es-MX"/>
        </w:rPr>
      </w:pPr>
    </w:p>
    <w:p w:rsidR="003C28D3" w:rsidRPr="00610AA6" w:rsidRDefault="003C28D3" w:rsidP="00FF0BC8">
      <w:pPr>
        <w:autoSpaceDE w:val="0"/>
        <w:autoSpaceDN w:val="0"/>
        <w:adjustRightInd w:val="0"/>
        <w:spacing w:line="300" w:lineRule="auto"/>
        <w:ind w:firstLine="720"/>
        <w:jc w:val="both"/>
        <w:rPr>
          <w:rFonts w:ascii="Arial" w:hAnsi="Arial" w:cs="Arial"/>
          <w:lang w:val="es-MX"/>
        </w:rPr>
      </w:pPr>
    </w:p>
    <w:p w:rsidR="00FF0BC8" w:rsidRPr="000203F4" w:rsidRDefault="00FF0BC8" w:rsidP="00FF0BC8">
      <w:pPr>
        <w:autoSpaceDE w:val="0"/>
        <w:autoSpaceDN w:val="0"/>
        <w:adjustRightInd w:val="0"/>
        <w:spacing w:line="300" w:lineRule="auto"/>
        <w:ind w:firstLine="720"/>
        <w:jc w:val="both"/>
        <w:rPr>
          <w:rFonts w:ascii="Arial" w:hAnsi="Arial" w:cs="Arial"/>
          <w:i/>
          <w:lang w:val="es-MX"/>
        </w:rPr>
      </w:pPr>
      <w:r w:rsidRPr="000203F4">
        <w:rPr>
          <w:rFonts w:ascii="Arial" w:hAnsi="Arial" w:cs="Arial"/>
          <w:i/>
          <w:lang w:val="es-MX"/>
        </w:rPr>
        <w:lastRenderedPageBreak/>
        <w:t xml:space="preserve">h) </w:t>
      </w:r>
      <w:r w:rsidR="00BD291C" w:rsidRPr="000203F4">
        <w:rPr>
          <w:rFonts w:ascii="Arial" w:hAnsi="Arial" w:cs="Arial"/>
          <w:i/>
          <w:lang w:val="es-MX"/>
        </w:rPr>
        <w:t>Replantación</w:t>
      </w:r>
    </w:p>
    <w:p w:rsidR="00FF0BC8" w:rsidRPr="00610AA6" w:rsidRDefault="00FF0BC8"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En la temporada de lluvias siguiente a la plantación inicial se llevará a cabo la reposición de todas aquellas plantas que por algún motivo no hayan logrado su establecimiento, calculándose una mortandad del 10% se recomienda utilizar plantas de las mismas especies, edad y altura.</w:t>
      </w:r>
    </w:p>
    <w:p w:rsidR="00FF0BC8" w:rsidRPr="00610AA6" w:rsidRDefault="00FF0BC8" w:rsidP="00FF0BC8">
      <w:pPr>
        <w:autoSpaceDE w:val="0"/>
        <w:autoSpaceDN w:val="0"/>
        <w:adjustRightInd w:val="0"/>
        <w:spacing w:line="300" w:lineRule="auto"/>
        <w:ind w:firstLine="720"/>
        <w:jc w:val="both"/>
        <w:rPr>
          <w:rFonts w:ascii="Arial" w:hAnsi="Arial" w:cs="Arial"/>
          <w:b/>
          <w:i/>
          <w:u w:val="single"/>
          <w:lang w:val="es-MX"/>
        </w:rPr>
      </w:pPr>
    </w:p>
    <w:p w:rsidR="00FF0BC8" w:rsidRDefault="00BD291C" w:rsidP="00C70843">
      <w:pPr>
        <w:autoSpaceDE w:val="0"/>
        <w:autoSpaceDN w:val="0"/>
        <w:adjustRightInd w:val="0"/>
        <w:spacing w:line="300" w:lineRule="auto"/>
        <w:jc w:val="both"/>
        <w:rPr>
          <w:rFonts w:ascii="Arial" w:hAnsi="Arial" w:cs="Arial"/>
          <w:lang w:val="es-MX"/>
        </w:rPr>
      </w:pPr>
      <w:r w:rsidRPr="00032C4D">
        <w:rPr>
          <w:rFonts w:ascii="Arial" w:hAnsi="Arial" w:cs="Arial"/>
          <w:b/>
          <w:i/>
          <w:lang w:val="es-MX"/>
        </w:rPr>
        <w:t>Control de desperdicios</w:t>
      </w:r>
      <w:r w:rsidR="00032C4D">
        <w:rPr>
          <w:rFonts w:ascii="Arial" w:hAnsi="Arial" w:cs="Arial"/>
          <w:i/>
          <w:lang w:val="es-MX"/>
        </w:rPr>
        <w:t xml:space="preserve">. </w:t>
      </w:r>
      <w:r w:rsidR="00FF0BC8" w:rsidRPr="00610AA6">
        <w:rPr>
          <w:rFonts w:ascii="Arial" w:hAnsi="Arial" w:cs="Arial"/>
          <w:lang w:val="es-MX"/>
        </w:rPr>
        <w:t>Una vez terminada la extracción de los productos deberán juntarse los desperdicios y quemarlos o en su defecto realizar su pica y dispersión por el área intervenida.</w:t>
      </w:r>
    </w:p>
    <w:p w:rsidR="00A27501" w:rsidRDefault="00A27501" w:rsidP="00C70843">
      <w:pPr>
        <w:autoSpaceDE w:val="0"/>
        <w:autoSpaceDN w:val="0"/>
        <w:adjustRightInd w:val="0"/>
        <w:spacing w:line="300" w:lineRule="auto"/>
        <w:jc w:val="both"/>
        <w:rPr>
          <w:rFonts w:ascii="Arial" w:hAnsi="Arial" w:cs="Arial"/>
          <w:lang w:val="es-MX"/>
        </w:rPr>
      </w:pPr>
    </w:p>
    <w:p w:rsidR="00E732D8" w:rsidRPr="00E732D8" w:rsidRDefault="00E732D8" w:rsidP="00E732D8">
      <w:pPr>
        <w:rPr>
          <w:lang w:val="es-MX"/>
        </w:rPr>
      </w:pPr>
    </w:p>
    <w:p w:rsidR="004169BF" w:rsidRPr="004169BF" w:rsidRDefault="004169BF" w:rsidP="004169BF">
      <w:pPr>
        <w:pStyle w:val="Prrafodelista"/>
        <w:keepNext/>
        <w:numPr>
          <w:ilvl w:val="3"/>
          <w:numId w:val="40"/>
        </w:numPr>
        <w:autoSpaceDE w:val="0"/>
        <w:autoSpaceDN w:val="0"/>
        <w:adjustRightInd w:val="0"/>
        <w:spacing w:line="300" w:lineRule="auto"/>
        <w:jc w:val="both"/>
        <w:outlineLvl w:val="3"/>
        <w:rPr>
          <w:rFonts w:ascii="Arial" w:hAnsi="Arial" w:cs="Arial"/>
          <w:b/>
          <w:bCs/>
          <w:vanish/>
          <w:szCs w:val="19"/>
          <w:lang w:val="es-MX"/>
        </w:rPr>
      </w:pPr>
      <w:bookmarkStart w:id="1372" w:name="_Toc289107518"/>
      <w:bookmarkStart w:id="1373" w:name="_Toc289107696"/>
      <w:bookmarkStart w:id="1374" w:name="_Toc289115362"/>
      <w:bookmarkStart w:id="1375" w:name="_Toc289968773"/>
      <w:bookmarkStart w:id="1376" w:name="_Toc289982739"/>
      <w:bookmarkEnd w:id="1372"/>
      <w:bookmarkEnd w:id="1373"/>
      <w:bookmarkEnd w:id="1374"/>
      <w:bookmarkEnd w:id="1375"/>
      <w:bookmarkEnd w:id="1376"/>
    </w:p>
    <w:p w:rsidR="00523C61" w:rsidRPr="00E34427" w:rsidRDefault="0030462C" w:rsidP="004169BF">
      <w:pPr>
        <w:pStyle w:val="Ttulo4"/>
        <w:numPr>
          <w:ilvl w:val="3"/>
          <w:numId w:val="40"/>
        </w:numPr>
      </w:pPr>
      <w:bookmarkStart w:id="1377" w:name="_Toc289982740"/>
      <w:r w:rsidRPr="00E34427">
        <w:t>Servicios técnicos forestales</w:t>
      </w:r>
      <w:bookmarkEnd w:id="1377"/>
    </w:p>
    <w:p w:rsidR="0030462C" w:rsidRDefault="00523C61" w:rsidP="00523C61">
      <w:pPr>
        <w:tabs>
          <w:tab w:val="center" w:pos="4419"/>
        </w:tabs>
        <w:rPr>
          <w:rFonts w:ascii="Arial" w:hAnsi="Arial" w:cs="Arial"/>
          <w:b/>
        </w:rPr>
      </w:pPr>
      <w:r>
        <w:rPr>
          <w:rFonts w:ascii="Arial" w:hAnsi="Arial" w:cs="Arial"/>
          <w:b/>
        </w:rPr>
        <w:tab/>
      </w:r>
    </w:p>
    <w:p w:rsidR="00523C61" w:rsidRDefault="00523C61" w:rsidP="00523C61">
      <w:pPr>
        <w:rPr>
          <w:lang w:val="es-MX"/>
        </w:rPr>
      </w:pPr>
    </w:p>
    <w:p w:rsidR="000747BD" w:rsidRDefault="0013171E" w:rsidP="00523C61">
      <w:pPr>
        <w:spacing w:line="300" w:lineRule="auto"/>
        <w:jc w:val="both"/>
        <w:rPr>
          <w:rFonts w:ascii="Arial" w:hAnsi="Arial" w:cs="Arial"/>
          <w:lang w:val="es-MX"/>
        </w:rPr>
      </w:pPr>
      <w:r>
        <w:rPr>
          <w:rFonts w:ascii="Arial" w:hAnsi="Arial" w:cs="Arial"/>
          <w:lang w:val="es-MX"/>
        </w:rPr>
        <w:t>Los proyectos forestales de la UMAFOR son atendidos p</w:t>
      </w:r>
      <w:r w:rsidR="00626C70">
        <w:rPr>
          <w:rFonts w:ascii="Arial" w:hAnsi="Arial" w:cs="Arial"/>
          <w:lang w:val="es-MX"/>
        </w:rPr>
        <w:t xml:space="preserve">or personas físicas o morales que no </w:t>
      </w:r>
      <w:r w:rsidR="009536D8">
        <w:rPr>
          <w:rFonts w:ascii="Arial" w:hAnsi="Arial" w:cs="Arial"/>
          <w:lang w:val="es-MX"/>
        </w:rPr>
        <w:t>residen</w:t>
      </w:r>
      <w:r w:rsidR="000747BD">
        <w:rPr>
          <w:rFonts w:ascii="Arial" w:hAnsi="Arial" w:cs="Arial"/>
          <w:lang w:val="es-MX"/>
        </w:rPr>
        <w:t xml:space="preserve"> en ella</w:t>
      </w:r>
      <w:r w:rsidR="00024C7B">
        <w:rPr>
          <w:rFonts w:ascii="Arial" w:hAnsi="Arial" w:cs="Arial"/>
          <w:lang w:val="es-MX"/>
        </w:rPr>
        <w:t xml:space="preserve"> y se tienen que trasladar desde otros lugares, principalmente de</w:t>
      </w:r>
      <w:r w:rsidR="00F93918">
        <w:rPr>
          <w:rFonts w:ascii="Arial" w:hAnsi="Arial" w:cs="Arial"/>
          <w:lang w:val="es-MX"/>
        </w:rPr>
        <w:t xml:space="preserve"> la región Chignahuapan-Zacatlan</w:t>
      </w:r>
      <w:r w:rsidR="000747BD">
        <w:rPr>
          <w:rFonts w:ascii="Arial" w:hAnsi="Arial" w:cs="Arial"/>
          <w:lang w:val="es-MX"/>
        </w:rPr>
        <w:t>.</w:t>
      </w:r>
      <w:r w:rsidR="003665F1">
        <w:rPr>
          <w:rFonts w:ascii="Arial" w:hAnsi="Arial" w:cs="Arial"/>
          <w:lang w:val="es-MX"/>
        </w:rPr>
        <w:t xml:space="preserve"> </w:t>
      </w:r>
      <w:r w:rsidR="000D51C4">
        <w:rPr>
          <w:rFonts w:ascii="Arial" w:hAnsi="Arial" w:cs="Arial"/>
          <w:lang w:val="es-MX"/>
        </w:rPr>
        <w:t>En los 1</w:t>
      </w:r>
      <w:r w:rsidR="009C30EB">
        <w:rPr>
          <w:rFonts w:ascii="Arial" w:hAnsi="Arial" w:cs="Arial"/>
          <w:lang w:val="es-MX"/>
        </w:rPr>
        <w:t>9 municipios de la UMAFOR son 9</w:t>
      </w:r>
      <w:r w:rsidR="000D51C4">
        <w:rPr>
          <w:rFonts w:ascii="Arial" w:hAnsi="Arial" w:cs="Arial"/>
          <w:lang w:val="es-MX"/>
        </w:rPr>
        <w:t xml:space="preserve"> los asesores técnicos que tienen a</w:t>
      </w:r>
      <w:r w:rsidR="009C30EB">
        <w:rPr>
          <w:rFonts w:ascii="Arial" w:hAnsi="Arial" w:cs="Arial"/>
          <w:lang w:val="es-MX"/>
        </w:rPr>
        <w:t xml:space="preserve"> su cargo a</w:t>
      </w:r>
      <w:r w:rsidR="000D51C4">
        <w:rPr>
          <w:rFonts w:ascii="Arial" w:hAnsi="Arial" w:cs="Arial"/>
          <w:lang w:val="es-MX"/>
        </w:rPr>
        <w:t xml:space="preserve">l menos un </w:t>
      </w:r>
      <w:r w:rsidR="00F943E7">
        <w:rPr>
          <w:rFonts w:ascii="Arial" w:hAnsi="Arial" w:cs="Arial"/>
          <w:lang w:val="es-MX"/>
        </w:rPr>
        <w:t>proyecto</w:t>
      </w:r>
      <w:r w:rsidR="00E732FF">
        <w:rPr>
          <w:rFonts w:ascii="Arial" w:hAnsi="Arial" w:cs="Arial"/>
          <w:lang w:val="es-MX"/>
        </w:rPr>
        <w:t xml:space="preserve">, estos datos se basan solo en asesores responsables de programas de </w:t>
      </w:r>
      <w:r w:rsidR="00F943E7">
        <w:rPr>
          <w:rFonts w:ascii="Arial" w:hAnsi="Arial" w:cs="Arial"/>
          <w:lang w:val="es-MX"/>
        </w:rPr>
        <w:t>manejo forestal. En el Cuadro 59</w:t>
      </w:r>
      <w:r w:rsidR="00E732FF">
        <w:rPr>
          <w:rFonts w:ascii="Arial" w:hAnsi="Arial" w:cs="Arial"/>
          <w:lang w:val="es-MX"/>
        </w:rPr>
        <w:t xml:space="preserve"> se muestra el </w:t>
      </w:r>
      <w:r w:rsidR="00B61F75">
        <w:rPr>
          <w:rFonts w:ascii="Arial" w:hAnsi="Arial" w:cs="Arial"/>
          <w:lang w:val="es-MX"/>
        </w:rPr>
        <w:t>número</w:t>
      </w:r>
      <w:r w:rsidR="00E732FF">
        <w:rPr>
          <w:rFonts w:ascii="Arial" w:hAnsi="Arial" w:cs="Arial"/>
          <w:lang w:val="es-MX"/>
        </w:rPr>
        <w:t xml:space="preserve"> de asesores técnicos en cada municipio.</w:t>
      </w:r>
    </w:p>
    <w:p w:rsidR="00B61F75" w:rsidRDefault="00B61F75" w:rsidP="00523C61">
      <w:pPr>
        <w:spacing w:line="300" w:lineRule="auto"/>
        <w:jc w:val="both"/>
        <w:rPr>
          <w:rFonts w:ascii="Arial" w:hAnsi="Arial" w:cs="Arial"/>
          <w:lang w:val="es-MX"/>
        </w:rPr>
      </w:pPr>
    </w:p>
    <w:p w:rsidR="00754D3A" w:rsidRDefault="00B61F75" w:rsidP="00523C61">
      <w:pPr>
        <w:spacing w:line="300" w:lineRule="auto"/>
        <w:jc w:val="both"/>
        <w:rPr>
          <w:rFonts w:ascii="Arial" w:hAnsi="Arial" w:cs="Arial"/>
          <w:lang w:val="es-MX"/>
        </w:rPr>
      </w:pPr>
      <w:r>
        <w:rPr>
          <w:rFonts w:ascii="Arial" w:hAnsi="Arial" w:cs="Arial"/>
          <w:lang w:val="es-MX"/>
        </w:rPr>
        <w:t>Los principales problemas de los ser</w:t>
      </w:r>
      <w:r w:rsidR="00E765F3">
        <w:rPr>
          <w:rFonts w:ascii="Arial" w:hAnsi="Arial" w:cs="Arial"/>
          <w:lang w:val="es-MX"/>
        </w:rPr>
        <w:t>v</w:t>
      </w:r>
      <w:r>
        <w:rPr>
          <w:rFonts w:ascii="Arial" w:hAnsi="Arial" w:cs="Arial"/>
          <w:lang w:val="es-MX"/>
        </w:rPr>
        <w:t>i</w:t>
      </w:r>
      <w:r w:rsidR="00E765F3">
        <w:rPr>
          <w:rFonts w:ascii="Arial" w:hAnsi="Arial" w:cs="Arial"/>
          <w:lang w:val="es-MX"/>
        </w:rPr>
        <w:t>c</w:t>
      </w:r>
      <w:r>
        <w:rPr>
          <w:rFonts w:ascii="Arial" w:hAnsi="Arial" w:cs="Arial"/>
          <w:lang w:val="es-MX"/>
        </w:rPr>
        <w:t>ios técnicos forestales en la regi</w:t>
      </w:r>
      <w:r w:rsidR="00754D3A">
        <w:rPr>
          <w:rFonts w:ascii="Arial" w:hAnsi="Arial" w:cs="Arial"/>
          <w:lang w:val="es-MX"/>
        </w:rPr>
        <w:t>ón residen en que:</w:t>
      </w:r>
    </w:p>
    <w:p w:rsidR="00754D3A" w:rsidRDefault="00754D3A" w:rsidP="00523C61">
      <w:pPr>
        <w:spacing w:line="300" w:lineRule="auto"/>
        <w:jc w:val="both"/>
        <w:rPr>
          <w:rFonts w:ascii="Arial" w:hAnsi="Arial" w:cs="Arial"/>
          <w:lang w:val="es-MX"/>
        </w:rPr>
      </w:pPr>
    </w:p>
    <w:p w:rsidR="00626C70" w:rsidRPr="00AA2465" w:rsidRDefault="00754D3A" w:rsidP="00B22255">
      <w:pPr>
        <w:pStyle w:val="Prrafodelista"/>
        <w:numPr>
          <w:ilvl w:val="0"/>
          <w:numId w:val="44"/>
        </w:numPr>
        <w:spacing w:line="300" w:lineRule="auto"/>
        <w:jc w:val="both"/>
        <w:rPr>
          <w:rFonts w:ascii="Arial" w:hAnsi="Arial" w:cs="Arial"/>
          <w:lang w:val="es-MX"/>
        </w:rPr>
      </w:pPr>
      <w:r w:rsidRPr="00AA2465">
        <w:rPr>
          <w:rFonts w:ascii="Arial" w:hAnsi="Arial" w:cs="Arial"/>
          <w:lang w:val="es-MX"/>
        </w:rPr>
        <w:t>Sus despachos no cuentan con instalaciones dentro de la UMAFOR por lo que los usuarios no pueden acudir a verlos con facilidad.</w:t>
      </w:r>
    </w:p>
    <w:p w:rsidR="00754D3A" w:rsidRDefault="00754D3A" w:rsidP="00AA2465">
      <w:pPr>
        <w:tabs>
          <w:tab w:val="left" w:pos="1044"/>
        </w:tabs>
        <w:spacing w:line="300" w:lineRule="auto"/>
        <w:ind w:firstLine="1050"/>
        <w:jc w:val="both"/>
        <w:rPr>
          <w:rFonts w:ascii="Arial" w:hAnsi="Arial" w:cs="Arial"/>
          <w:lang w:val="es-MX"/>
        </w:rPr>
      </w:pPr>
    </w:p>
    <w:p w:rsidR="00057682" w:rsidRPr="00AA2465" w:rsidRDefault="00057682" w:rsidP="00B22255">
      <w:pPr>
        <w:pStyle w:val="Prrafodelista"/>
        <w:numPr>
          <w:ilvl w:val="0"/>
          <w:numId w:val="44"/>
        </w:numPr>
        <w:spacing w:line="300" w:lineRule="auto"/>
        <w:jc w:val="both"/>
        <w:rPr>
          <w:rFonts w:ascii="Arial" w:hAnsi="Arial" w:cs="Arial"/>
          <w:lang w:val="es-MX"/>
        </w:rPr>
      </w:pPr>
      <w:r w:rsidRPr="00AA2465">
        <w:rPr>
          <w:rFonts w:ascii="Arial" w:hAnsi="Arial" w:cs="Arial"/>
          <w:lang w:val="es-MX"/>
        </w:rPr>
        <w:t>La residencia de los asesores técnicos implica traslados que aumentan los gastos de operación, lo cual re</w:t>
      </w:r>
      <w:r w:rsidR="00E765F3">
        <w:rPr>
          <w:rFonts w:ascii="Arial" w:hAnsi="Arial" w:cs="Arial"/>
          <w:lang w:val="es-MX"/>
        </w:rPr>
        <w:t>c</w:t>
      </w:r>
      <w:r w:rsidRPr="00AA2465">
        <w:rPr>
          <w:rFonts w:ascii="Arial" w:hAnsi="Arial" w:cs="Arial"/>
          <w:lang w:val="es-MX"/>
        </w:rPr>
        <w:t>ae en la falta de asistencia a los predios o bien mayores gastos para los silvicultores.</w:t>
      </w:r>
    </w:p>
    <w:p w:rsidR="00057682" w:rsidRDefault="00057682" w:rsidP="00523C61">
      <w:pPr>
        <w:spacing w:line="300" w:lineRule="auto"/>
        <w:jc w:val="both"/>
        <w:rPr>
          <w:rFonts w:ascii="Arial" w:hAnsi="Arial" w:cs="Arial"/>
          <w:lang w:val="es-MX"/>
        </w:rPr>
      </w:pPr>
    </w:p>
    <w:p w:rsidR="000051B3" w:rsidRPr="00AA2465" w:rsidRDefault="000051B3" w:rsidP="00B22255">
      <w:pPr>
        <w:pStyle w:val="Prrafodelista"/>
        <w:numPr>
          <w:ilvl w:val="0"/>
          <w:numId w:val="44"/>
        </w:numPr>
        <w:spacing w:line="300" w:lineRule="auto"/>
        <w:jc w:val="both"/>
        <w:rPr>
          <w:rFonts w:ascii="Arial" w:hAnsi="Arial" w:cs="Arial"/>
          <w:lang w:val="es-MX"/>
        </w:rPr>
      </w:pPr>
      <w:r w:rsidRPr="00AA2465">
        <w:rPr>
          <w:rFonts w:ascii="Arial" w:hAnsi="Arial" w:cs="Arial"/>
          <w:lang w:val="es-MX"/>
        </w:rPr>
        <w:t>La asesoría técnica que acompaña la ejecución de los proyectos no es redituable para los asesores t</w:t>
      </w:r>
      <w:r w:rsidR="00057682" w:rsidRPr="00AA2465">
        <w:rPr>
          <w:rFonts w:ascii="Arial" w:hAnsi="Arial" w:cs="Arial"/>
          <w:lang w:val="es-MX"/>
        </w:rPr>
        <w:t>écnicos en</w:t>
      </w:r>
      <w:r w:rsidRPr="00AA2465">
        <w:rPr>
          <w:rFonts w:ascii="Arial" w:hAnsi="Arial" w:cs="Arial"/>
          <w:lang w:val="es-MX"/>
        </w:rPr>
        <w:t xml:space="preserve"> el caso particular de apoyos para pequeñas superficies, por lo que los asesores en muchas ocasiones no pueden atender estos casos y los usuarios no cuentan con la asesoría técnica.</w:t>
      </w:r>
    </w:p>
    <w:p w:rsidR="000051B3" w:rsidRDefault="000051B3" w:rsidP="00523C61">
      <w:pPr>
        <w:spacing w:line="300" w:lineRule="auto"/>
        <w:jc w:val="both"/>
        <w:rPr>
          <w:rFonts w:ascii="Arial" w:hAnsi="Arial" w:cs="Arial"/>
          <w:lang w:val="es-MX"/>
        </w:rPr>
      </w:pPr>
    </w:p>
    <w:p w:rsidR="000051B3" w:rsidRDefault="00057682" w:rsidP="00523C61">
      <w:pPr>
        <w:spacing w:line="300" w:lineRule="auto"/>
        <w:jc w:val="both"/>
        <w:rPr>
          <w:rFonts w:ascii="Arial" w:hAnsi="Arial" w:cs="Arial"/>
          <w:lang w:val="es-MX"/>
        </w:rPr>
      </w:pPr>
      <w:r>
        <w:rPr>
          <w:rFonts w:ascii="Arial" w:hAnsi="Arial" w:cs="Arial"/>
          <w:lang w:val="es-MX"/>
        </w:rPr>
        <w:lastRenderedPageBreak/>
        <w:t>Las recomendaciones de mejoramiento al respecto son:</w:t>
      </w:r>
    </w:p>
    <w:p w:rsidR="00057682" w:rsidRDefault="00057682" w:rsidP="00523C61">
      <w:pPr>
        <w:spacing w:line="300" w:lineRule="auto"/>
        <w:jc w:val="both"/>
        <w:rPr>
          <w:rFonts w:ascii="Arial" w:hAnsi="Arial" w:cs="Arial"/>
          <w:lang w:val="es-MX"/>
        </w:rPr>
      </w:pPr>
    </w:p>
    <w:p w:rsidR="00057682" w:rsidRDefault="00057682" w:rsidP="00523C61">
      <w:pPr>
        <w:spacing w:line="300" w:lineRule="auto"/>
        <w:jc w:val="both"/>
        <w:rPr>
          <w:rFonts w:ascii="Arial" w:hAnsi="Arial" w:cs="Arial"/>
          <w:lang w:val="es-MX"/>
        </w:rPr>
      </w:pPr>
      <w:r w:rsidRPr="008A0E15">
        <w:rPr>
          <w:rFonts w:ascii="Arial" w:hAnsi="Arial" w:cs="Arial"/>
          <w:lang w:val="es-MX"/>
        </w:rPr>
        <w:t>Vinculación de los despachos de servicios técnicos c</w:t>
      </w:r>
      <w:r w:rsidRPr="00107323">
        <w:rPr>
          <w:rFonts w:ascii="Arial" w:hAnsi="Arial" w:cs="Arial"/>
          <w:lang w:val="es-MX"/>
        </w:rPr>
        <w:t xml:space="preserve">on </w:t>
      </w:r>
      <w:r w:rsidRPr="00C80242">
        <w:rPr>
          <w:rFonts w:ascii="Arial" w:hAnsi="Arial" w:cs="Arial"/>
          <w:lang w:val="es-MX"/>
        </w:rPr>
        <w:t>FIRA</w:t>
      </w:r>
      <w:r w:rsidRPr="00107323">
        <w:rPr>
          <w:rFonts w:ascii="Arial" w:hAnsi="Arial" w:cs="Arial"/>
          <w:lang w:val="es-MX"/>
        </w:rPr>
        <w:t xml:space="preserve"> para que a través de su </w:t>
      </w:r>
      <w:r w:rsidRPr="00057682">
        <w:rPr>
          <w:rFonts w:ascii="Arial" w:hAnsi="Arial" w:cs="Arial"/>
          <w:i/>
          <w:lang w:val="es-MX"/>
        </w:rPr>
        <w:t>estrategia para el desarrollo de m</w:t>
      </w:r>
      <w:r>
        <w:rPr>
          <w:rFonts w:ascii="Arial" w:hAnsi="Arial" w:cs="Arial"/>
          <w:i/>
          <w:lang w:val="es-MX"/>
        </w:rPr>
        <w:t>ercados de asesoría y consultorí</w:t>
      </w:r>
      <w:r w:rsidRPr="00057682">
        <w:rPr>
          <w:rFonts w:ascii="Arial" w:hAnsi="Arial" w:cs="Arial"/>
          <w:i/>
          <w:lang w:val="es-MX"/>
        </w:rPr>
        <w:t>a</w:t>
      </w:r>
      <w:r w:rsidRPr="00107323">
        <w:rPr>
          <w:rFonts w:ascii="Arial" w:hAnsi="Arial" w:cs="Arial"/>
          <w:lang w:val="es-MX"/>
        </w:rPr>
        <w:t>, se puedan fortalecer y establecer oficinas</w:t>
      </w:r>
      <w:r>
        <w:rPr>
          <w:rFonts w:ascii="Arial" w:hAnsi="Arial" w:cs="Arial"/>
          <w:lang w:val="es-MX"/>
        </w:rPr>
        <w:t xml:space="preserve"> </w:t>
      </w:r>
      <w:r w:rsidRPr="00107323">
        <w:rPr>
          <w:rFonts w:ascii="Arial" w:hAnsi="Arial" w:cs="Arial"/>
          <w:lang w:val="es-MX"/>
        </w:rPr>
        <w:t>en l</w:t>
      </w:r>
      <w:r>
        <w:rPr>
          <w:rFonts w:ascii="Arial" w:hAnsi="Arial" w:cs="Arial"/>
          <w:lang w:val="es-MX"/>
        </w:rPr>
        <w:t>ugares estratégicos de l</w:t>
      </w:r>
      <w:r w:rsidRPr="00107323">
        <w:rPr>
          <w:rFonts w:ascii="Arial" w:hAnsi="Arial" w:cs="Arial"/>
          <w:lang w:val="es-MX"/>
        </w:rPr>
        <w:t>a UMAFOR.</w:t>
      </w:r>
      <w:r>
        <w:rPr>
          <w:rFonts w:ascii="Arial" w:hAnsi="Arial" w:cs="Arial"/>
          <w:lang w:val="es-MX"/>
        </w:rPr>
        <w:t xml:space="preserve"> Esto disminuirá los gastos de operación beneficiando a los asesores técnicos y a los usuarios.</w:t>
      </w:r>
    </w:p>
    <w:p w:rsidR="00B86841" w:rsidRDefault="00B86841" w:rsidP="00523C61">
      <w:pPr>
        <w:spacing w:line="300" w:lineRule="auto"/>
        <w:jc w:val="both"/>
        <w:rPr>
          <w:rFonts w:ascii="Arial" w:hAnsi="Arial" w:cs="Arial"/>
          <w:lang w:val="es-MX"/>
        </w:rPr>
      </w:pPr>
    </w:p>
    <w:p w:rsidR="00057682" w:rsidRDefault="00B86841" w:rsidP="00523C61">
      <w:pPr>
        <w:spacing w:line="300" w:lineRule="auto"/>
        <w:jc w:val="both"/>
        <w:rPr>
          <w:rFonts w:ascii="Arial" w:hAnsi="Arial" w:cs="Arial"/>
          <w:lang w:val="es-MX"/>
        </w:rPr>
      </w:pPr>
      <w:r>
        <w:rPr>
          <w:rFonts w:ascii="Arial" w:hAnsi="Arial" w:cs="Arial"/>
          <w:lang w:val="es-MX"/>
        </w:rPr>
        <w:t xml:space="preserve">Que haya organización desde las instituciones para agrupar las </w:t>
      </w:r>
      <w:r w:rsidR="00E765F3">
        <w:rPr>
          <w:rFonts w:ascii="Arial" w:hAnsi="Arial" w:cs="Arial"/>
          <w:lang w:val="es-MX"/>
        </w:rPr>
        <w:t>áreas</w:t>
      </w:r>
      <w:r>
        <w:rPr>
          <w:rFonts w:ascii="Arial" w:hAnsi="Arial" w:cs="Arial"/>
          <w:lang w:val="es-MX"/>
        </w:rPr>
        <w:t xml:space="preserve"> en donde los apoyos son de pequeñas superficies y </w:t>
      </w:r>
      <w:r w:rsidR="00AA2465">
        <w:rPr>
          <w:rFonts w:ascii="Arial" w:hAnsi="Arial" w:cs="Arial"/>
          <w:lang w:val="es-MX"/>
        </w:rPr>
        <w:t xml:space="preserve">los asesores técnicos puedan atender varios proyectos en la zona para que el monto de asesoría técnica sea atractivo y redituable en su trabajo. </w:t>
      </w:r>
    </w:p>
    <w:p w:rsidR="00626C70" w:rsidRPr="00610AA6" w:rsidRDefault="00626C70" w:rsidP="00523C61">
      <w:pPr>
        <w:spacing w:line="300" w:lineRule="auto"/>
        <w:jc w:val="both"/>
        <w:rPr>
          <w:rFonts w:ascii="Arial" w:hAnsi="Arial" w:cs="Arial"/>
          <w:lang w:val="es-MX"/>
        </w:rPr>
      </w:pPr>
    </w:p>
    <w:p w:rsidR="00523C61" w:rsidRDefault="00523C61" w:rsidP="00523C61">
      <w:pPr>
        <w:tabs>
          <w:tab w:val="center" w:pos="4419"/>
        </w:tabs>
        <w:rPr>
          <w:rFonts w:ascii="Arial" w:hAnsi="Arial" w:cs="Arial"/>
          <w:b/>
          <w:lang w:val="es-MX"/>
        </w:rPr>
      </w:pPr>
    </w:p>
    <w:p w:rsidR="00F52686" w:rsidRDefault="00F943E7" w:rsidP="00F52686">
      <w:pPr>
        <w:spacing w:line="300" w:lineRule="auto"/>
        <w:jc w:val="both"/>
        <w:rPr>
          <w:rFonts w:ascii="Arial" w:hAnsi="Arial" w:cs="Arial"/>
          <w:lang w:val="es-MX"/>
        </w:rPr>
      </w:pPr>
      <w:r>
        <w:rPr>
          <w:rFonts w:ascii="Arial" w:hAnsi="Arial" w:cs="Arial"/>
          <w:lang w:val="es-MX"/>
        </w:rPr>
        <w:t>En el Cuadro 59</w:t>
      </w:r>
      <w:r w:rsidR="008D1897">
        <w:rPr>
          <w:rFonts w:ascii="Arial" w:hAnsi="Arial" w:cs="Arial"/>
          <w:lang w:val="es-MX"/>
        </w:rPr>
        <w:t xml:space="preserve"> se </w:t>
      </w:r>
      <w:r w:rsidR="004B0814">
        <w:rPr>
          <w:rFonts w:ascii="Arial" w:hAnsi="Arial" w:cs="Arial"/>
          <w:lang w:val="es-MX"/>
        </w:rPr>
        <w:t xml:space="preserve">muestra el número de prestadores que tienen proyectos en cada uno de los 19 municipio, como referencia para </w:t>
      </w:r>
      <w:r w:rsidR="00F52686">
        <w:rPr>
          <w:rFonts w:ascii="Arial" w:hAnsi="Arial" w:cs="Arial"/>
          <w:lang w:val="es-MX"/>
        </w:rPr>
        <w:t>hacer notar que a pesar de que no hay asesores residentes en la región si se atienden varios municipios.</w:t>
      </w:r>
    </w:p>
    <w:p w:rsidR="00F52686" w:rsidRDefault="00F52686" w:rsidP="00F52686">
      <w:pPr>
        <w:spacing w:line="300" w:lineRule="auto"/>
        <w:jc w:val="both"/>
        <w:rPr>
          <w:rFonts w:ascii="Arial" w:hAnsi="Arial" w:cs="Arial"/>
          <w:lang w:val="es-MX"/>
        </w:rPr>
      </w:pPr>
    </w:p>
    <w:p w:rsidR="00F52686" w:rsidRPr="004A0CBB" w:rsidRDefault="00F52686" w:rsidP="00F52686">
      <w:pPr>
        <w:spacing w:line="300" w:lineRule="auto"/>
        <w:jc w:val="both"/>
        <w:rPr>
          <w:rFonts w:ascii="Arial" w:hAnsi="Arial" w:cs="Arial"/>
          <w:lang w:val="es-MX"/>
        </w:rPr>
      </w:pPr>
      <w:r>
        <w:rPr>
          <w:rFonts w:ascii="Arial" w:hAnsi="Arial" w:cs="Arial"/>
          <w:lang w:val="es-MX"/>
        </w:rPr>
        <w:t xml:space="preserve">La necesidad adicional estimada se propone para los municipios considerados como estratégicos por su ubicación en la UMAFOR, ya que estableciéndose en esos sitios podrían abarcar las diferentes zonas haciendo </w:t>
      </w:r>
      <w:r w:rsidR="00E765F3">
        <w:rPr>
          <w:rFonts w:ascii="Arial" w:hAnsi="Arial" w:cs="Arial"/>
          <w:lang w:val="es-MX"/>
        </w:rPr>
        <w:t>más</w:t>
      </w:r>
      <w:r>
        <w:rPr>
          <w:rFonts w:ascii="Arial" w:hAnsi="Arial" w:cs="Arial"/>
          <w:lang w:val="es-MX"/>
        </w:rPr>
        <w:t xml:space="preserve"> accesible para los usuarios la asesoría técnica.</w:t>
      </w:r>
    </w:p>
    <w:p w:rsidR="00523C61" w:rsidRDefault="00523C61" w:rsidP="00523C61">
      <w:pPr>
        <w:tabs>
          <w:tab w:val="center" w:pos="4419"/>
        </w:tabs>
        <w:rPr>
          <w:rFonts w:ascii="Arial" w:hAnsi="Arial" w:cs="Arial"/>
          <w:b/>
          <w:lang w:val="es-MX"/>
        </w:rPr>
      </w:pPr>
    </w:p>
    <w:p w:rsidR="00523C61" w:rsidRDefault="00523C61" w:rsidP="00523C61">
      <w:pPr>
        <w:tabs>
          <w:tab w:val="center" w:pos="4419"/>
        </w:tabs>
        <w:rPr>
          <w:rFonts w:ascii="Arial" w:hAnsi="Arial" w:cs="Arial"/>
          <w:b/>
          <w:lang w:val="es-MX"/>
        </w:rPr>
      </w:pPr>
    </w:p>
    <w:p w:rsidR="00523C61" w:rsidRDefault="00523C61" w:rsidP="00523C61">
      <w:pPr>
        <w:tabs>
          <w:tab w:val="center" w:pos="4419"/>
        </w:tabs>
        <w:rPr>
          <w:rFonts w:ascii="Arial" w:hAnsi="Arial" w:cs="Arial"/>
          <w:b/>
          <w:lang w:val="es-MX"/>
        </w:rPr>
      </w:pPr>
    </w:p>
    <w:p w:rsidR="00523C61" w:rsidRDefault="00523C61" w:rsidP="00523C61">
      <w:pPr>
        <w:tabs>
          <w:tab w:val="center" w:pos="4419"/>
        </w:tabs>
        <w:rPr>
          <w:rFonts w:ascii="Arial" w:hAnsi="Arial" w:cs="Arial"/>
          <w:b/>
          <w:lang w:val="es-MX"/>
        </w:rPr>
      </w:pPr>
    </w:p>
    <w:p w:rsidR="00523C61" w:rsidRDefault="00523C61" w:rsidP="00523C61">
      <w:pPr>
        <w:tabs>
          <w:tab w:val="center" w:pos="4419"/>
        </w:tabs>
        <w:rPr>
          <w:rFonts w:ascii="Arial" w:hAnsi="Arial" w:cs="Arial"/>
          <w:b/>
          <w:lang w:val="es-MX"/>
        </w:rPr>
      </w:pPr>
    </w:p>
    <w:p w:rsidR="00523C61" w:rsidRDefault="00523C61" w:rsidP="00523C61">
      <w:pPr>
        <w:tabs>
          <w:tab w:val="center" w:pos="4419"/>
        </w:tabs>
        <w:rPr>
          <w:rFonts w:ascii="Arial" w:hAnsi="Arial" w:cs="Arial"/>
          <w:b/>
          <w:lang w:val="es-MX"/>
        </w:rPr>
      </w:pPr>
    </w:p>
    <w:p w:rsidR="00523C61" w:rsidRDefault="00523C61" w:rsidP="00523C61">
      <w:pPr>
        <w:tabs>
          <w:tab w:val="center" w:pos="4419"/>
        </w:tabs>
        <w:rPr>
          <w:rFonts w:ascii="Arial" w:hAnsi="Arial" w:cs="Arial"/>
          <w:b/>
          <w:lang w:val="es-MX"/>
        </w:rPr>
      </w:pPr>
    </w:p>
    <w:p w:rsidR="00523C61" w:rsidRDefault="00523C61" w:rsidP="00523C61">
      <w:pPr>
        <w:tabs>
          <w:tab w:val="center" w:pos="4419"/>
        </w:tabs>
        <w:rPr>
          <w:rFonts w:ascii="Arial" w:hAnsi="Arial" w:cs="Arial"/>
          <w:b/>
          <w:lang w:val="es-MX"/>
        </w:rPr>
      </w:pPr>
    </w:p>
    <w:p w:rsidR="00523C61" w:rsidRDefault="00523C61" w:rsidP="00523C61">
      <w:pPr>
        <w:tabs>
          <w:tab w:val="center" w:pos="4419"/>
        </w:tabs>
        <w:rPr>
          <w:rFonts w:ascii="Arial" w:hAnsi="Arial" w:cs="Arial"/>
          <w:b/>
          <w:lang w:val="es-MX"/>
        </w:rPr>
      </w:pPr>
    </w:p>
    <w:p w:rsidR="00523C61" w:rsidRDefault="00523C61" w:rsidP="00523C61">
      <w:pPr>
        <w:tabs>
          <w:tab w:val="center" w:pos="4419"/>
        </w:tabs>
        <w:rPr>
          <w:rFonts w:ascii="Arial" w:hAnsi="Arial" w:cs="Arial"/>
          <w:b/>
          <w:lang w:val="es-MX"/>
        </w:rPr>
        <w:sectPr w:rsidR="00523C61" w:rsidSect="00D75201">
          <w:headerReference w:type="default" r:id="rId126"/>
          <w:footerReference w:type="default" r:id="rId127"/>
          <w:pgSz w:w="12240" w:h="15840"/>
          <w:pgMar w:top="1417" w:right="1701" w:bottom="1417" w:left="1701" w:header="720" w:footer="415" w:gutter="0"/>
          <w:cols w:space="720"/>
          <w:noEndnote/>
        </w:sectPr>
      </w:pPr>
    </w:p>
    <w:p w:rsidR="00523C61" w:rsidRDefault="00523C61" w:rsidP="00523C61">
      <w:pPr>
        <w:tabs>
          <w:tab w:val="center" w:pos="4419"/>
        </w:tabs>
        <w:rPr>
          <w:rFonts w:ascii="Arial" w:hAnsi="Arial" w:cs="Arial"/>
          <w:b/>
          <w:lang w:val="es-MX"/>
        </w:rPr>
      </w:pPr>
    </w:p>
    <w:p w:rsidR="0030462C" w:rsidRPr="0030462C" w:rsidRDefault="0030462C" w:rsidP="0030462C">
      <w:pPr>
        <w:pStyle w:val="Tabladeilustraciones"/>
        <w:rPr>
          <w:rStyle w:val="Ttulodellibro"/>
        </w:rPr>
      </w:pPr>
      <w:bookmarkStart w:id="1378" w:name="_Toc280114824"/>
      <w:bookmarkStart w:id="1379" w:name="_Toc282174703"/>
      <w:bookmarkStart w:id="1380" w:name="_Toc282175320"/>
      <w:bookmarkStart w:id="1381" w:name="_Toc289983636"/>
      <w:r>
        <w:t xml:space="preserve">Cuadro </w:t>
      </w:r>
      <w:fldSimple w:instr=" SEQ Cuadro \* ARABIC ">
        <w:r w:rsidR="00924369">
          <w:rPr>
            <w:noProof/>
          </w:rPr>
          <w:t>59</w:t>
        </w:r>
      </w:fldSimple>
      <w:r>
        <w:t xml:space="preserve">. </w:t>
      </w:r>
      <w:r w:rsidRPr="00712D77">
        <w:t>Servicios técnicos forestales en la Unidad de Manejo Forestal.</w:t>
      </w:r>
      <w:bookmarkEnd w:id="1378"/>
      <w:bookmarkEnd w:id="1379"/>
      <w:bookmarkEnd w:id="1380"/>
      <w:bookmarkEnd w:id="1381"/>
    </w:p>
    <w:tbl>
      <w:tblPr>
        <w:tblW w:w="1325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480"/>
        <w:gridCol w:w="567"/>
        <w:gridCol w:w="567"/>
        <w:gridCol w:w="567"/>
        <w:gridCol w:w="567"/>
        <w:gridCol w:w="465"/>
        <w:gridCol w:w="527"/>
        <w:gridCol w:w="567"/>
        <w:gridCol w:w="670"/>
        <w:gridCol w:w="464"/>
        <w:gridCol w:w="567"/>
        <w:gridCol w:w="464"/>
        <w:gridCol w:w="528"/>
        <w:gridCol w:w="426"/>
        <w:gridCol w:w="425"/>
        <w:gridCol w:w="425"/>
        <w:gridCol w:w="284"/>
        <w:gridCol w:w="567"/>
        <w:gridCol w:w="425"/>
        <w:gridCol w:w="425"/>
        <w:gridCol w:w="1276"/>
      </w:tblGrid>
      <w:tr w:rsidR="00523C61" w:rsidRPr="00610AA6" w:rsidTr="004B0814">
        <w:trPr>
          <w:cantSplit/>
          <w:trHeight w:val="1134"/>
        </w:trPr>
        <w:tc>
          <w:tcPr>
            <w:tcW w:w="2480" w:type="dxa"/>
            <w:tcBorders>
              <w:top w:val="single" w:sz="12" w:space="0" w:color="auto"/>
              <w:left w:val="single" w:sz="12" w:space="0" w:color="auto"/>
              <w:bottom w:val="single" w:sz="12" w:space="0" w:color="auto"/>
              <w:right w:val="single" w:sz="12" w:space="0" w:color="auto"/>
            </w:tcBorders>
            <w:shd w:val="clear" w:color="auto" w:fill="E0E0E0"/>
            <w:vAlign w:val="center"/>
          </w:tcPr>
          <w:p w:rsidR="0030462C" w:rsidRPr="00610AA6" w:rsidRDefault="0030462C" w:rsidP="00B16C3E">
            <w:pPr>
              <w:spacing w:line="300" w:lineRule="auto"/>
              <w:jc w:val="center"/>
              <w:rPr>
                <w:rFonts w:ascii="Arial" w:hAnsi="Arial" w:cs="Arial"/>
                <w:sz w:val="20"/>
                <w:lang w:val="es-MX"/>
              </w:rPr>
            </w:pPr>
            <w:r w:rsidRPr="00610AA6">
              <w:rPr>
                <w:rFonts w:ascii="Arial" w:hAnsi="Arial" w:cs="Arial"/>
                <w:sz w:val="20"/>
                <w:lang w:val="es-MX"/>
              </w:rPr>
              <w:t>Concepto</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Chiconcuautla</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 xml:space="preserve">Francisco Z. </w:t>
            </w:r>
          </w:p>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Mena</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Hermenegildo Galeana</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Honey</w:t>
            </w:r>
          </w:p>
        </w:tc>
        <w:tc>
          <w:tcPr>
            <w:tcW w:w="46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Huauchinango</w:t>
            </w:r>
          </w:p>
        </w:tc>
        <w:tc>
          <w:tcPr>
            <w:tcW w:w="52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Jalpan</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Jopala</w:t>
            </w:r>
          </w:p>
        </w:tc>
        <w:tc>
          <w:tcPr>
            <w:tcW w:w="67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 xml:space="preserve">Juan Galindo </w:t>
            </w:r>
          </w:p>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(Nuevo Necaxa)</w:t>
            </w:r>
          </w:p>
        </w:tc>
        <w:tc>
          <w:tcPr>
            <w:tcW w:w="46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Naupan</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Pahuatlán</w:t>
            </w:r>
          </w:p>
        </w:tc>
        <w:tc>
          <w:tcPr>
            <w:tcW w:w="46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Pantepec</w:t>
            </w:r>
          </w:p>
        </w:tc>
        <w:tc>
          <w:tcPr>
            <w:tcW w:w="52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San Felipe Tepatlán</w:t>
            </w:r>
          </w:p>
        </w:tc>
        <w:tc>
          <w:tcPr>
            <w:tcW w:w="42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Tlacuilotepec</w:t>
            </w:r>
          </w:p>
        </w:tc>
        <w:tc>
          <w:tcPr>
            <w:tcW w:w="42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Tlaola</w:t>
            </w:r>
          </w:p>
        </w:tc>
        <w:tc>
          <w:tcPr>
            <w:tcW w:w="42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Tlapacoya</w:t>
            </w:r>
          </w:p>
        </w:tc>
        <w:tc>
          <w:tcPr>
            <w:tcW w:w="28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Tlaxco</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Venustiano Carranza</w:t>
            </w:r>
          </w:p>
        </w:tc>
        <w:tc>
          <w:tcPr>
            <w:tcW w:w="42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Xicotepec</w:t>
            </w:r>
          </w:p>
        </w:tc>
        <w:tc>
          <w:tcPr>
            <w:tcW w:w="42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4"/>
                <w:szCs w:val="14"/>
                <w:lang w:val="es-MX"/>
              </w:rPr>
            </w:pPr>
            <w:r w:rsidRPr="00610AA6">
              <w:rPr>
                <w:rFonts w:ascii="Arial" w:hAnsi="Arial" w:cs="Arial"/>
                <w:sz w:val="14"/>
                <w:szCs w:val="14"/>
                <w:lang w:val="es-MX"/>
              </w:rPr>
              <w:t>Zihuateutla</w:t>
            </w:r>
          </w:p>
        </w:tc>
        <w:tc>
          <w:tcPr>
            <w:tcW w:w="1276"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30462C" w:rsidRPr="00610AA6" w:rsidRDefault="0030462C" w:rsidP="00B16C3E">
            <w:pPr>
              <w:spacing w:line="300" w:lineRule="auto"/>
              <w:ind w:left="113" w:right="113"/>
              <w:jc w:val="center"/>
              <w:rPr>
                <w:rFonts w:ascii="Arial" w:hAnsi="Arial" w:cs="Arial"/>
                <w:sz w:val="16"/>
                <w:lang w:val="es-MX"/>
              </w:rPr>
            </w:pPr>
            <w:r w:rsidRPr="00610AA6">
              <w:rPr>
                <w:rFonts w:ascii="Arial" w:hAnsi="Arial" w:cs="Arial"/>
                <w:sz w:val="16"/>
                <w:lang w:val="es-MX"/>
              </w:rPr>
              <w:t xml:space="preserve">Total para la </w:t>
            </w:r>
            <w:r w:rsidR="00E765F3" w:rsidRPr="00610AA6">
              <w:rPr>
                <w:rFonts w:ascii="Arial" w:hAnsi="Arial" w:cs="Arial"/>
                <w:sz w:val="16"/>
                <w:lang w:val="es-MX"/>
              </w:rPr>
              <w:t>región</w:t>
            </w:r>
          </w:p>
        </w:tc>
      </w:tr>
      <w:tr w:rsidR="00523C61" w:rsidRPr="00610AA6" w:rsidTr="004B0814">
        <w:trPr>
          <w:cantSplit/>
          <w:trHeight w:val="851"/>
        </w:trPr>
        <w:tc>
          <w:tcPr>
            <w:tcW w:w="2480" w:type="dxa"/>
            <w:tcBorders>
              <w:top w:val="single" w:sz="12" w:space="0" w:color="auto"/>
              <w:left w:val="single" w:sz="12" w:space="0" w:color="auto"/>
              <w:bottom w:val="single" w:sz="12" w:space="0" w:color="auto"/>
              <w:right w:val="single" w:sz="12" w:space="0" w:color="auto"/>
            </w:tcBorders>
            <w:vAlign w:val="center"/>
          </w:tcPr>
          <w:p w:rsidR="0030462C" w:rsidRPr="00610AA6" w:rsidRDefault="0030462C" w:rsidP="00364F35">
            <w:pPr>
              <w:spacing w:line="300" w:lineRule="auto"/>
              <w:rPr>
                <w:rFonts w:ascii="Arial" w:hAnsi="Arial" w:cs="Arial"/>
                <w:sz w:val="20"/>
                <w:lang w:val="es-MX"/>
              </w:rPr>
            </w:pPr>
            <w:r w:rsidRPr="00610AA6">
              <w:rPr>
                <w:rFonts w:ascii="Arial" w:hAnsi="Arial" w:cs="Arial"/>
                <w:sz w:val="20"/>
                <w:lang w:val="es-MX"/>
              </w:rPr>
              <w:t>Número actual de prestadores</w:t>
            </w:r>
            <w:r w:rsidR="00364F35">
              <w:rPr>
                <w:rFonts w:ascii="Arial" w:hAnsi="Arial" w:cs="Arial"/>
                <w:sz w:val="20"/>
                <w:lang w:val="es-MX"/>
              </w:rPr>
              <w:t xml:space="preserve"> que asesoran</w:t>
            </w:r>
            <w:r w:rsidR="00760749">
              <w:rPr>
                <w:rFonts w:ascii="Arial" w:hAnsi="Arial" w:cs="Arial"/>
                <w:sz w:val="20"/>
                <w:lang w:val="es-MX"/>
              </w:rPr>
              <w:t xml:space="preserve"> </w:t>
            </w:r>
            <w:r w:rsidR="004B0814">
              <w:rPr>
                <w:rFonts w:ascii="Arial" w:hAnsi="Arial" w:cs="Arial"/>
                <w:sz w:val="20"/>
                <w:lang w:val="es-MX"/>
              </w:rPr>
              <w:t>proyectos en cada</w:t>
            </w:r>
            <w:r w:rsidR="00364F35">
              <w:rPr>
                <w:rFonts w:ascii="Arial" w:hAnsi="Arial" w:cs="Arial"/>
                <w:sz w:val="20"/>
                <w:lang w:val="es-MX"/>
              </w:rPr>
              <w:t xml:space="preserve"> municipio.</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9C30EB" w:rsidP="00B16C3E">
            <w:pPr>
              <w:spacing w:line="300" w:lineRule="auto"/>
              <w:jc w:val="center"/>
              <w:rPr>
                <w:rFonts w:ascii="Arial" w:hAnsi="Arial" w:cs="Arial"/>
                <w:sz w:val="18"/>
                <w:szCs w:val="18"/>
                <w:lang w:val="es-MX"/>
              </w:rPr>
            </w:pPr>
            <w:r>
              <w:rPr>
                <w:rFonts w:ascii="Arial" w:hAnsi="Arial" w:cs="Arial"/>
                <w:sz w:val="18"/>
                <w:szCs w:val="18"/>
                <w:lang w:val="es-MX"/>
              </w:rPr>
              <w:t>2</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9C30EB" w:rsidP="00B16C3E">
            <w:pPr>
              <w:spacing w:line="300" w:lineRule="auto"/>
              <w:jc w:val="center"/>
              <w:rPr>
                <w:rFonts w:ascii="Arial" w:hAnsi="Arial" w:cs="Arial"/>
                <w:sz w:val="18"/>
                <w:szCs w:val="18"/>
                <w:lang w:val="es-MX"/>
              </w:rPr>
            </w:pPr>
            <w:r>
              <w:rPr>
                <w:rFonts w:ascii="Arial" w:hAnsi="Arial" w:cs="Arial"/>
                <w:sz w:val="18"/>
                <w:szCs w:val="18"/>
                <w:lang w:val="es-MX"/>
              </w:rPr>
              <w:t>1</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9C30EB" w:rsidP="00B16C3E">
            <w:pPr>
              <w:spacing w:line="300" w:lineRule="auto"/>
              <w:jc w:val="center"/>
              <w:rPr>
                <w:rFonts w:ascii="Arial" w:hAnsi="Arial" w:cs="Arial"/>
                <w:sz w:val="18"/>
                <w:szCs w:val="18"/>
                <w:lang w:val="es-MX"/>
              </w:rPr>
            </w:pPr>
            <w:r>
              <w:rPr>
                <w:rFonts w:ascii="Arial" w:hAnsi="Arial" w:cs="Arial"/>
                <w:sz w:val="18"/>
                <w:szCs w:val="18"/>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9C30EB" w:rsidP="00B16C3E">
            <w:pPr>
              <w:spacing w:line="300" w:lineRule="auto"/>
              <w:jc w:val="center"/>
              <w:rPr>
                <w:rFonts w:ascii="Arial" w:hAnsi="Arial" w:cs="Arial"/>
                <w:sz w:val="18"/>
                <w:szCs w:val="18"/>
                <w:lang w:val="es-MX"/>
              </w:rPr>
            </w:pPr>
            <w:r>
              <w:rPr>
                <w:rFonts w:ascii="Arial" w:hAnsi="Arial" w:cs="Arial"/>
                <w:sz w:val="18"/>
                <w:szCs w:val="18"/>
                <w:lang w:val="es-MX"/>
              </w:rPr>
              <w:t>3</w:t>
            </w:r>
          </w:p>
        </w:tc>
        <w:tc>
          <w:tcPr>
            <w:tcW w:w="465" w:type="dxa"/>
            <w:tcBorders>
              <w:top w:val="single" w:sz="12" w:space="0" w:color="auto"/>
              <w:left w:val="single" w:sz="12" w:space="0" w:color="auto"/>
              <w:bottom w:val="single" w:sz="12" w:space="0" w:color="auto"/>
              <w:right w:val="single" w:sz="12" w:space="0" w:color="auto"/>
            </w:tcBorders>
            <w:vAlign w:val="center"/>
          </w:tcPr>
          <w:p w:rsidR="0030462C" w:rsidRPr="00523C61" w:rsidRDefault="009C30EB" w:rsidP="00B16C3E">
            <w:pPr>
              <w:spacing w:line="300" w:lineRule="auto"/>
              <w:jc w:val="center"/>
              <w:rPr>
                <w:rFonts w:ascii="Arial" w:hAnsi="Arial" w:cs="Arial"/>
                <w:sz w:val="18"/>
                <w:szCs w:val="18"/>
                <w:lang w:val="es-MX"/>
              </w:rPr>
            </w:pPr>
            <w:r>
              <w:rPr>
                <w:rFonts w:ascii="Arial" w:hAnsi="Arial" w:cs="Arial"/>
                <w:sz w:val="18"/>
                <w:szCs w:val="18"/>
                <w:lang w:val="es-MX"/>
              </w:rPr>
              <w:t>4</w:t>
            </w:r>
          </w:p>
        </w:tc>
        <w:tc>
          <w:tcPr>
            <w:tcW w:w="527" w:type="dxa"/>
            <w:tcBorders>
              <w:top w:val="single" w:sz="12" w:space="0" w:color="auto"/>
              <w:left w:val="single" w:sz="12" w:space="0" w:color="auto"/>
              <w:bottom w:val="single" w:sz="12" w:space="0" w:color="auto"/>
              <w:right w:val="single" w:sz="12" w:space="0" w:color="auto"/>
            </w:tcBorders>
            <w:vAlign w:val="center"/>
          </w:tcPr>
          <w:p w:rsidR="0030462C" w:rsidRPr="00523C61" w:rsidRDefault="009907AB" w:rsidP="00B16C3E">
            <w:pPr>
              <w:spacing w:line="300" w:lineRule="auto"/>
              <w:jc w:val="center"/>
              <w:rPr>
                <w:rFonts w:ascii="Arial" w:hAnsi="Arial" w:cs="Arial"/>
                <w:sz w:val="18"/>
                <w:szCs w:val="18"/>
                <w:lang w:val="es-MX"/>
              </w:rPr>
            </w:pPr>
            <w:r>
              <w:rPr>
                <w:rFonts w:ascii="Arial" w:hAnsi="Arial" w:cs="Arial"/>
                <w:sz w:val="18"/>
                <w:szCs w:val="18"/>
                <w:lang w:val="es-MX"/>
              </w:rPr>
              <w:t>2</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9C30EB" w:rsidP="00B16C3E">
            <w:pPr>
              <w:spacing w:line="300" w:lineRule="auto"/>
              <w:jc w:val="center"/>
              <w:rPr>
                <w:rFonts w:ascii="Arial" w:hAnsi="Arial" w:cs="Arial"/>
                <w:sz w:val="18"/>
                <w:szCs w:val="18"/>
                <w:lang w:val="es-MX"/>
              </w:rPr>
            </w:pPr>
            <w:r>
              <w:rPr>
                <w:rFonts w:ascii="Arial" w:hAnsi="Arial" w:cs="Arial"/>
                <w:sz w:val="18"/>
                <w:szCs w:val="18"/>
                <w:lang w:val="es-MX"/>
              </w:rPr>
              <w:t>1</w:t>
            </w:r>
          </w:p>
        </w:tc>
        <w:tc>
          <w:tcPr>
            <w:tcW w:w="670"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464"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464" w:type="dxa"/>
            <w:tcBorders>
              <w:top w:val="single" w:sz="12" w:space="0" w:color="auto"/>
              <w:left w:val="single" w:sz="12" w:space="0" w:color="auto"/>
              <w:bottom w:val="single" w:sz="12" w:space="0" w:color="auto"/>
              <w:right w:val="single" w:sz="12" w:space="0" w:color="auto"/>
            </w:tcBorders>
            <w:vAlign w:val="center"/>
          </w:tcPr>
          <w:p w:rsidR="0030462C" w:rsidRPr="00523C61" w:rsidRDefault="009907AB" w:rsidP="00B16C3E">
            <w:pPr>
              <w:spacing w:line="300" w:lineRule="auto"/>
              <w:jc w:val="center"/>
              <w:rPr>
                <w:rFonts w:ascii="Arial" w:hAnsi="Arial" w:cs="Arial"/>
                <w:sz w:val="18"/>
                <w:szCs w:val="18"/>
                <w:lang w:val="es-MX"/>
              </w:rPr>
            </w:pPr>
            <w:r>
              <w:rPr>
                <w:rFonts w:ascii="Arial" w:hAnsi="Arial" w:cs="Arial"/>
                <w:sz w:val="18"/>
                <w:szCs w:val="18"/>
                <w:lang w:val="es-MX"/>
              </w:rPr>
              <w:t>1</w:t>
            </w:r>
          </w:p>
        </w:tc>
        <w:tc>
          <w:tcPr>
            <w:tcW w:w="528"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426" w:type="dxa"/>
            <w:tcBorders>
              <w:top w:val="single" w:sz="12" w:space="0" w:color="auto"/>
              <w:left w:val="single" w:sz="12" w:space="0" w:color="auto"/>
              <w:bottom w:val="single" w:sz="12" w:space="0" w:color="auto"/>
              <w:right w:val="single" w:sz="12" w:space="0" w:color="auto"/>
            </w:tcBorders>
            <w:vAlign w:val="center"/>
          </w:tcPr>
          <w:p w:rsidR="0030462C" w:rsidRPr="00523C61" w:rsidRDefault="009C30EB" w:rsidP="00B16C3E">
            <w:pPr>
              <w:spacing w:line="300" w:lineRule="auto"/>
              <w:jc w:val="center"/>
              <w:rPr>
                <w:rFonts w:ascii="Arial" w:hAnsi="Arial" w:cs="Arial"/>
                <w:sz w:val="18"/>
                <w:szCs w:val="18"/>
                <w:lang w:val="es-MX"/>
              </w:rPr>
            </w:pPr>
            <w:r>
              <w:rPr>
                <w:rFonts w:ascii="Arial" w:hAnsi="Arial" w:cs="Arial"/>
                <w:sz w:val="18"/>
                <w:szCs w:val="18"/>
                <w:lang w:val="es-MX"/>
              </w:rPr>
              <w:t>0</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9907AB" w:rsidP="00B16C3E">
            <w:pPr>
              <w:spacing w:line="300" w:lineRule="auto"/>
              <w:jc w:val="center"/>
              <w:rPr>
                <w:rFonts w:ascii="Arial" w:hAnsi="Arial" w:cs="Arial"/>
                <w:sz w:val="18"/>
                <w:szCs w:val="18"/>
                <w:lang w:val="es-MX"/>
              </w:rPr>
            </w:pPr>
            <w:r>
              <w:rPr>
                <w:rFonts w:ascii="Arial" w:hAnsi="Arial" w:cs="Arial"/>
                <w:sz w:val="18"/>
                <w:szCs w:val="18"/>
                <w:lang w:val="es-MX"/>
              </w:rPr>
              <w:t>1</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284" w:type="dxa"/>
            <w:tcBorders>
              <w:top w:val="single" w:sz="12" w:space="0" w:color="auto"/>
              <w:left w:val="single" w:sz="12" w:space="0" w:color="auto"/>
              <w:bottom w:val="single" w:sz="12" w:space="0" w:color="auto"/>
              <w:right w:val="single" w:sz="12" w:space="0" w:color="auto"/>
            </w:tcBorders>
            <w:vAlign w:val="center"/>
          </w:tcPr>
          <w:p w:rsidR="0030462C" w:rsidRPr="00523C61" w:rsidRDefault="009907AB" w:rsidP="00B16C3E">
            <w:pPr>
              <w:spacing w:line="300" w:lineRule="auto"/>
              <w:jc w:val="center"/>
              <w:rPr>
                <w:rFonts w:ascii="Arial" w:hAnsi="Arial" w:cs="Arial"/>
                <w:sz w:val="18"/>
                <w:szCs w:val="18"/>
                <w:lang w:val="es-MX"/>
              </w:rPr>
            </w:pPr>
            <w:r>
              <w:rPr>
                <w:rFonts w:ascii="Arial" w:hAnsi="Arial" w:cs="Arial"/>
                <w:sz w:val="18"/>
                <w:szCs w:val="18"/>
                <w:lang w:val="es-MX"/>
              </w:rPr>
              <w:t>1</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9907AB" w:rsidP="00B16C3E">
            <w:pPr>
              <w:spacing w:line="300" w:lineRule="auto"/>
              <w:jc w:val="center"/>
              <w:rPr>
                <w:rFonts w:ascii="Arial" w:hAnsi="Arial" w:cs="Arial"/>
                <w:sz w:val="18"/>
                <w:szCs w:val="18"/>
                <w:lang w:val="es-MX"/>
              </w:rPr>
            </w:pPr>
            <w:r>
              <w:rPr>
                <w:rFonts w:ascii="Arial" w:hAnsi="Arial" w:cs="Arial"/>
                <w:sz w:val="18"/>
                <w:szCs w:val="18"/>
                <w:lang w:val="es-MX"/>
              </w:rPr>
              <w:t>2</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9C30EB" w:rsidP="00B16C3E">
            <w:pPr>
              <w:spacing w:line="300" w:lineRule="auto"/>
              <w:jc w:val="center"/>
              <w:rPr>
                <w:rFonts w:ascii="Arial" w:hAnsi="Arial" w:cs="Arial"/>
                <w:sz w:val="18"/>
                <w:szCs w:val="18"/>
                <w:lang w:val="es-MX"/>
              </w:rPr>
            </w:pPr>
            <w:r>
              <w:rPr>
                <w:rFonts w:ascii="Arial" w:hAnsi="Arial" w:cs="Arial"/>
                <w:sz w:val="18"/>
                <w:szCs w:val="18"/>
                <w:lang w:val="es-MX"/>
              </w:rPr>
              <w:t>1</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9907AB" w:rsidP="00B16C3E">
            <w:pPr>
              <w:spacing w:line="300" w:lineRule="auto"/>
              <w:jc w:val="center"/>
              <w:rPr>
                <w:rFonts w:ascii="Arial" w:hAnsi="Arial" w:cs="Arial"/>
                <w:sz w:val="18"/>
                <w:szCs w:val="18"/>
                <w:lang w:val="es-MX"/>
              </w:rPr>
            </w:pPr>
            <w:r>
              <w:rPr>
                <w:rFonts w:ascii="Arial" w:hAnsi="Arial" w:cs="Arial"/>
                <w:sz w:val="18"/>
                <w:szCs w:val="18"/>
                <w:lang w:val="es-MX"/>
              </w:rPr>
              <w:t>0</w:t>
            </w:r>
          </w:p>
        </w:tc>
        <w:tc>
          <w:tcPr>
            <w:tcW w:w="1276" w:type="dxa"/>
            <w:tcBorders>
              <w:top w:val="single" w:sz="12" w:space="0" w:color="auto"/>
              <w:left w:val="single" w:sz="12" w:space="0" w:color="auto"/>
              <w:bottom w:val="single" w:sz="12" w:space="0" w:color="auto"/>
              <w:right w:val="single" w:sz="12" w:space="0" w:color="auto"/>
            </w:tcBorders>
            <w:vAlign w:val="center"/>
          </w:tcPr>
          <w:p w:rsidR="0030462C" w:rsidRPr="00523C61" w:rsidRDefault="009C30EB" w:rsidP="00B16C3E">
            <w:pPr>
              <w:spacing w:line="300" w:lineRule="auto"/>
              <w:jc w:val="center"/>
              <w:rPr>
                <w:rFonts w:ascii="Arial" w:hAnsi="Arial" w:cs="Arial"/>
                <w:sz w:val="18"/>
                <w:szCs w:val="18"/>
                <w:lang w:val="es-MX"/>
              </w:rPr>
            </w:pPr>
            <w:r>
              <w:rPr>
                <w:rFonts w:ascii="Arial" w:hAnsi="Arial" w:cs="Arial"/>
                <w:sz w:val="18"/>
                <w:szCs w:val="18"/>
                <w:lang w:val="es-MX"/>
              </w:rPr>
              <w:t>9</w:t>
            </w:r>
            <w:r w:rsidR="004B0814">
              <w:rPr>
                <w:rFonts w:ascii="Arial" w:hAnsi="Arial" w:cs="Arial"/>
                <w:sz w:val="18"/>
                <w:szCs w:val="18"/>
                <w:lang w:val="es-MX"/>
              </w:rPr>
              <w:t xml:space="preserve"> diferentes prestadores.</w:t>
            </w:r>
          </w:p>
        </w:tc>
      </w:tr>
      <w:tr w:rsidR="00523C61" w:rsidRPr="00610AA6" w:rsidTr="004B0814">
        <w:trPr>
          <w:cantSplit/>
          <w:trHeight w:val="851"/>
        </w:trPr>
        <w:tc>
          <w:tcPr>
            <w:tcW w:w="2480" w:type="dxa"/>
            <w:tcBorders>
              <w:top w:val="single" w:sz="12" w:space="0" w:color="auto"/>
              <w:left w:val="single" w:sz="12" w:space="0" w:color="auto"/>
              <w:bottom w:val="single" w:sz="12" w:space="0" w:color="auto"/>
              <w:right w:val="single" w:sz="12" w:space="0" w:color="auto"/>
            </w:tcBorders>
            <w:vAlign w:val="center"/>
          </w:tcPr>
          <w:p w:rsidR="0030462C" w:rsidRPr="00610AA6" w:rsidRDefault="0030462C" w:rsidP="00B16C3E">
            <w:pPr>
              <w:spacing w:line="300" w:lineRule="auto"/>
              <w:rPr>
                <w:rFonts w:ascii="Arial" w:hAnsi="Arial" w:cs="Arial"/>
                <w:sz w:val="20"/>
                <w:lang w:val="es-MX"/>
              </w:rPr>
            </w:pPr>
            <w:r w:rsidRPr="00610AA6">
              <w:rPr>
                <w:rFonts w:ascii="Arial" w:hAnsi="Arial" w:cs="Arial"/>
                <w:sz w:val="20"/>
                <w:lang w:val="es-MX"/>
              </w:rPr>
              <w:t>Residencia en la región</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465"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52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670"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464"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464"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528"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426"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284"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c>
          <w:tcPr>
            <w:tcW w:w="1276"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NO</w:t>
            </w:r>
          </w:p>
        </w:tc>
      </w:tr>
      <w:tr w:rsidR="00523C61" w:rsidRPr="00610AA6" w:rsidTr="004B0814">
        <w:trPr>
          <w:cantSplit/>
          <w:trHeight w:val="1059"/>
        </w:trPr>
        <w:tc>
          <w:tcPr>
            <w:tcW w:w="2480" w:type="dxa"/>
            <w:tcBorders>
              <w:top w:val="single" w:sz="12" w:space="0" w:color="auto"/>
              <w:left w:val="single" w:sz="12" w:space="0" w:color="auto"/>
              <w:bottom w:val="single" w:sz="12" w:space="0" w:color="auto"/>
              <w:right w:val="single" w:sz="12" w:space="0" w:color="auto"/>
            </w:tcBorders>
            <w:vAlign w:val="center"/>
          </w:tcPr>
          <w:p w:rsidR="0030462C" w:rsidRPr="00610AA6" w:rsidRDefault="0030462C" w:rsidP="00B16C3E">
            <w:pPr>
              <w:spacing w:line="300" w:lineRule="auto"/>
              <w:rPr>
                <w:rFonts w:ascii="Arial" w:hAnsi="Arial" w:cs="Arial"/>
                <w:sz w:val="20"/>
                <w:lang w:val="es-MX"/>
              </w:rPr>
            </w:pPr>
            <w:r w:rsidRPr="00610AA6">
              <w:rPr>
                <w:rFonts w:ascii="Arial" w:hAnsi="Arial" w:cs="Arial"/>
                <w:sz w:val="20"/>
                <w:lang w:val="es-MX"/>
              </w:rPr>
              <w:t>Necesidad adicional estimada</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B574B9" w:rsidP="00B16C3E">
            <w:pPr>
              <w:spacing w:line="300" w:lineRule="auto"/>
              <w:jc w:val="center"/>
              <w:rPr>
                <w:rFonts w:ascii="Arial" w:hAnsi="Arial" w:cs="Arial"/>
                <w:sz w:val="18"/>
                <w:szCs w:val="18"/>
                <w:lang w:val="es-MX"/>
              </w:rPr>
            </w:pPr>
            <w:r>
              <w:rPr>
                <w:rFonts w:ascii="Arial" w:hAnsi="Arial" w:cs="Arial"/>
                <w:sz w:val="18"/>
                <w:szCs w:val="18"/>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B574B9" w:rsidP="00B16C3E">
            <w:pPr>
              <w:spacing w:line="300" w:lineRule="auto"/>
              <w:jc w:val="center"/>
              <w:rPr>
                <w:rFonts w:ascii="Arial" w:hAnsi="Arial" w:cs="Arial"/>
                <w:sz w:val="18"/>
                <w:szCs w:val="18"/>
                <w:lang w:val="es-MX"/>
              </w:rPr>
            </w:pPr>
            <w:r>
              <w:rPr>
                <w:rFonts w:ascii="Arial" w:hAnsi="Arial" w:cs="Arial"/>
                <w:sz w:val="18"/>
                <w:szCs w:val="18"/>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B574B9" w:rsidP="00B16C3E">
            <w:pPr>
              <w:spacing w:line="300" w:lineRule="auto"/>
              <w:jc w:val="center"/>
              <w:rPr>
                <w:rFonts w:ascii="Arial" w:hAnsi="Arial" w:cs="Arial"/>
                <w:sz w:val="18"/>
                <w:szCs w:val="18"/>
                <w:lang w:val="es-MX"/>
              </w:rPr>
            </w:pPr>
            <w:r>
              <w:rPr>
                <w:rFonts w:ascii="Arial" w:hAnsi="Arial" w:cs="Arial"/>
                <w:sz w:val="18"/>
                <w:szCs w:val="18"/>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B574B9" w:rsidP="00B16C3E">
            <w:pPr>
              <w:spacing w:line="300" w:lineRule="auto"/>
              <w:jc w:val="center"/>
              <w:rPr>
                <w:rFonts w:ascii="Arial" w:hAnsi="Arial" w:cs="Arial"/>
                <w:sz w:val="18"/>
                <w:szCs w:val="18"/>
                <w:lang w:val="es-MX"/>
              </w:rPr>
            </w:pPr>
            <w:r>
              <w:rPr>
                <w:rFonts w:ascii="Arial" w:hAnsi="Arial" w:cs="Arial"/>
                <w:sz w:val="18"/>
                <w:szCs w:val="18"/>
                <w:lang w:val="es-MX"/>
              </w:rPr>
              <w:t>2</w:t>
            </w:r>
          </w:p>
        </w:tc>
        <w:tc>
          <w:tcPr>
            <w:tcW w:w="465" w:type="dxa"/>
            <w:tcBorders>
              <w:top w:val="single" w:sz="12" w:space="0" w:color="auto"/>
              <w:left w:val="single" w:sz="12" w:space="0" w:color="auto"/>
              <w:bottom w:val="single" w:sz="12" w:space="0" w:color="auto"/>
              <w:right w:val="single" w:sz="12" w:space="0" w:color="auto"/>
            </w:tcBorders>
            <w:vAlign w:val="center"/>
          </w:tcPr>
          <w:p w:rsidR="0030462C" w:rsidRPr="00523C61" w:rsidRDefault="00B574B9" w:rsidP="00B16C3E">
            <w:pPr>
              <w:spacing w:line="300" w:lineRule="auto"/>
              <w:jc w:val="center"/>
              <w:rPr>
                <w:rFonts w:ascii="Arial" w:hAnsi="Arial" w:cs="Arial"/>
                <w:sz w:val="18"/>
                <w:szCs w:val="18"/>
                <w:lang w:val="es-MX"/>
              </w:rPr>
            </w:pPr>
            <w:r>
              <w:rPr>
                <w:rFonts w:ascii="Arial" w:hAnsi="Arial" w:cs="Arial"/>
                <w:sz w:val="18"/>
                <w:szCs w:val="18"/>
                <w:lang w:val="es-MX"/>
              </w:rPr>
              <w:t>3</w:t>
            </w:r>
          </w:p>
        </w:tc>
        <w:tc>
          <w:tcPr>
            <w:tcW w:w="527" w:type="dxa"/>
            <w:tcBorders>
              <w:top w:val="single" w:sz="12" w:space="0" w:color="auto"/>
              <w:left w:val="single" w:sz="12" w:space="0" w:color="auto"/>
              <w:bottom w:val="single" w:sz="12" w:space="0" w:color="auto"/>
              <w:right w:val="single" w:sz="12" w:space="0" w:color="auto"/>
            </w:tcBorders>
            <w:vAlign w:val="center"/>
          </w:tcPr>
          <w:p w:rsidR="0030462C" w:rsidRPr="00523C61" w:rsidRDefault="00B574B9" w:rsidP="00B16C3E">
            <w:pPr>
              <w:spacing w:line="300" w:lineRule="auto"/>
              <w:jc w:val="center"/>
              <w:rPr>
                <w:rFonts w:ascii="Arial" w:hAnsi="Arial" w:cs="Arial"/>
                <w:sz w:val="18"/>
                <w:szCs w:val="18"/>
                <w:lang w:val="es-MX"/>
              </w:rPr>
            </w:pPr>
            <w:r>
              <w:rPr>
                <w:rFonts w:ascii="Arial" w:hAnsi="Arial" w:cs="Arial"/>
                <w:sz w:val="18"/>
                <w:szCs w:val="18"/>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670"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464"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464"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528"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426"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284"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30462C" w:rsidRPr="00523C61" w:rsidRDefault="0030462C" w:rsidP="00B16C3E">
            <w:pPr>
              <w:spacing w:line="300" w:lineRule="auto"/>
              <w:jc w:val="center"/>
              <w:rPr>
                <w:rFonts w:ascii="Arial" w:hAnsi="Arial" w:cs="Arial"/>
                <w:sz w:val="18"/>
                <w:szCs w:val="18"/>
                <w:lang w:val="es-MX"/>
              </w:rPr>
            </w:pPr>
            <w:r w:rsidRPr="00523C61">
              <w:rPr>
                <w:rFonts w:ascii="Arial" w:hAnsi="Arial" w:cs="Arial"/>
                <w:sz w:val="18"/>
                <w:szCs w:val="18"/>
                <w:lang w:val="es-MX"/>
              </w:rPr>
              <w:t>0</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B574B9" w:rsidP="00B16C3E">
            <w:pPr>
              <w:spacing w:line="300" w:lineRule="auto"/>
              <w:jc w:val="center"/>
              <w:rPr>
                <w:rFonts w:ascii="Arial" w:hAnsi="Arial" w:cs="Arial"/>
                <w:sz w:val="18"/>
                <w:szCs w:val="18"/>
                <w:lang w:val="es-MX"/>
              </w:rPr>
            </w:pPr>
            <w:r>
              <w:rPr>
                <w:rFonts w:ascii="Arial" w:hAnsi="Arial" w:cs="Arial"/>
                <w:sz w:val="18"/>
                <w:szCs w:val="18"/>
                <w:lang w:val="es-MX"/>
              </w:rPr>
              <w:t>3</w:t>
            </w:r>
          </w:p>
        </w:tc>
        <w:tc>
          <w:tcPr>
            <w:tcW w:w="425" w:type="dxa"/>
            <w:tcBorders>
              <w:top w:val="single" w:sz="12" w:space="0" w:color="auto"/>
              <w:left w:val="single" w:sz="12" w:space="0" w:color="auto"/>
              <w:bottom w:val="single" w:sz="12" w:space="0" w:color="auto"/>
              <w:right w:val="single" w:sz="12" w:space="0" w:color="auto"/>
            </w:tcBorders>
            <w:vAlign w:val="center"/>
          </w:tcPr>
          <w:p w:rsidR="0030462C" w:rsidRPr="00523C61" w:rsidRDefault="00B574B9" w:rsidP="00B16C3E">
            <w:pPr>
              <w:spacing w:line="300" w:lineRule="auto"/>
              <w:jc w:val="center"/>
              <w:rPr>
                <w:rFonts w:ascii="Arial" w:hAnsi="Arial" w:cs="Arial"/>
                <w:sz w:val="18"/>
                <w:szCs w:val="18"/>
                <w:lang w:val="es-MX"/>
              </w:rPr>
            </w:pPr>
            <w:r>
              <w:rPr>
                <w:rFonts w:ascii="Arial" w:hAnsi="Arial" w:cs="Arial"/>
                <w:sz w:val="18"/>
                <w:szCs w:val="18"/>
                <w:lang w:val="es-MX"/>
              </w:rPr>
              <w:t>0</w:t>
            </w:r>
          </w:p>
        </w:tc>
        <w:tc>
          <w:tcPr>
            <w:tcW w:w="1276" w:type="dxa"/>
            <w:tcBorders>
              <w:top w:val="single" w:sz="12" w:space="0" w:color="auto"/>
              <w:left w:val="single" w:sz="12" w:space="0" w:color="auto"/>
              <w:bottom w:val="single" w:sz="12" w:space="0" w:color="auto"/>
              <w:right w:val="single" w:sz="12" w:space="0" w:color="auto"/>
            </w:tcBorders>
            <w:vAlign w:val="center"/>
          </w:tcPr>
          <w:p w:rsidR="0030462C" w:rsidRPr="00523C61" w:rsidRDefault="00B574B9" w:rsidP="00B16C3E">
            <w:pPr>
              <w:spacing w:line="300" w:lineRule="auto"/>
              <w:jc w:val="center"/>
              <w:rPr>
                <w:rFonts w:ascii="Arial" w:hAnsi="Arial" w:cs="Arial"/>
                <w:sz w:val="18"/>
                <w:szCs w:val="18"/>
                <w:lang w:val="es-MX"/>
              </w:rPr>
            </w:pPr>
            <w:r>
              <w:rPr>
                <w:rFonts w:ascii="Arial" w:hAnsi="Arial" w:cs="Arial"/>
                <w:sz w:val="18"/>
                <w:szCs w:val="18"/>
                <w:lang w:val="es-MX"/>
              </w:rPr>
              <w:t>8</w:t>
            </w:r>
          </w:p>
        </w:tc>
      </w:tr>
      <w:tr w:rsidR="00523C61" w:rsidRPr="00610AA6" w:rsidTr="004B0814">
        <w:trPr>
          <w:cantSplit/>
          <w:trHeight w:val="1170"/>
        </w:trPr>
        <w:tc>
          <w:tcPr>
            <w:tcW w:w="2480" w:type="dxa"/>
            <w:tcBorders>
              <w:top w:val="single" w:sz="12" w:space="0" w:color="auto"/>
              <w:left w:val="single" w:sz="12" w:space="0" w:color="auto"/>
              <w:bottom w:val="single" w:sz="12" w:space="0" w:color="auto"/>
              <w:right w:val="single" w:sz="12" w:space="0" w:color="auto"/>
            </w:tcBorders>
            <w:vAlign w:val="center"/>
          </w:tcPr>
          <w:p w:rsidR="0030462C" w:rsidRPr="00610AA6" w:rsidRDefault="0030462C" w:rsidP="00B16C3E">
            <w:pPr>
              <w:spacing w:line="300" w:lineRule="auto"/>
              <w:rPr>
                <w:rFonts w:ascii="Arial" w:hAnsi="Arial" w:cs="Arial"/>
                <w:sz w:val="20"/>
                <w:lang w:val="es-MX"/>
              </w:rPr>
            </w:pPr>
            <w:r w:rsidRPr="00610AA6">
              <w:rPr>
                <w:rFonts w:ascii="Arial" w:hAnsi="Arial" w:cs="Arial"/>
                <w:sz w:val="20"/>
                <w:lang w:val="es-MX"/>
              </w:rPr>
              <w:t>Necesidad de capacitación (indicar, alta, media o baja)</w:t>
            </w:r>
          </w:p>
        </w:tc>
        <w:tc>
          <w:tcPr>
            <w:tcW w:w="567"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MEDIA</w:t>
            </w:r>
          </w:p>
        </w:tc>
        <w:tc>
          <w:tcPr>
            <w:tcW w:w="567"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567"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567"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MEDIA</w:t>
            </w:r>
          </w:p>
        </w:tc>
        <w:tc>
          <w:tcPr>
            <w:tcW w:w="465"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MEDIA</w:t>
            </w:r>
          </w:p>
        </w:tc>
        <w:tc>
          <w:tcPr>
            <w:tcW w:w="527"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567"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670"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464"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567"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464"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528"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426"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425"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425"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284"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567"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w:t>
            </w:r>
          </w:p>
        </w:tc>
        <w:tc>
          <w:tcPr>
            <w:tcW w:w="425"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ALTA</w:t>
            </w:r>
          </w:p>
        </w:tc>
        <w:tc>
          <w:tcPr>
            <w:tcW w:w="425"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ALTA</w:t>
            </w:r>
          </w:p>
        </w:tc>
        <w:tc>
          <w:tcPr>
            <w:tcW w:w="1276" w:type="dxa"/>
            <w:tcBorders>
              <w:top w:val="single" w:sz="12" w:space="0" w:color="auto"/>
              <w:left w:val="single" w:sz="12" w:space="0" w:color="auto"/>
              <w:bottom w:val="single" w:sz="12" w:space="0" w:color="auto"/>
              <w:right w:val="single" w:sz="12" w:space="0" w:color="auto"/>
            </w:tcBorders>
            <w:textDirection w:val="btLr"/>
            <w:vAlign w:val="center"/>
          </w:tcPr>
          <w:p w:rsidR="0030462C" w:rsidRPr="00523C61" w:rsidRDefault="0030462C" w:rsidP="00523C61">
            <w:pPr>
              <w:spacing w:line="300" w:lineRule="auto"/>
              <w:ind w:left="113" w:right="113"/>
              <w:jc w:val="center"/>
              <w:rPr>
                <w:rFonts w:ascii="Arial" w:hAnsi="Arial" w:cs="Arial"/>
                <w:sz w:val="18"/>
                <w:szCs w:val="18"/>
                <w:lang w:val="es-MX"/>
              </w:rPr>
            </w:pPr>
            <w:r w:rsidRPr="00523C61">
              <w:rPr>
                <w:rFonts w:ascii="Arial" w:hAnsi="Arial" w:cs="Arial"/>
                <w:sz w:val="18"/>
                <w:szCs w:val="18"/>
                <w:lang w:val="es-MX"/>
              </w:rPr>
              <w:t>ALTA</w:t>
            </w:r>
          </w:p>
        </w:tc>
      </w:tr>
      <w:tr w:rsidR="00B574B9" w:rsidRPr="00610AA6" w:rsidTr="004B0814">
        <w:trPr>
          <w:cantSplit/>
          <w:trHeight w:val="1385"/>
        </w:trPr>
        <w:tc>
          <w:tcPr>
            <w:tcW w:w="2480" w:type="dxa"/>
            <w:tcBorders>
              <w:top w:val="single" w:sz="12" w:space="0" w:color="auto"/>
              <w:left w:val="single" w:sz="12" w:space="0" w:color="auto"/>
              <w:bottom w:val="single" w:sz="12" w:space="0" w:color="auto"/>
              <w:right w:val="single" w:sz="12" w:space="0" w:color="auto"/>
            </w:tcBorders>
            <w:vAlign w:val="center"/>
          </w:tcPr>
          <w:p w:rsidR="00B574B9" w:rsidRPr="00610AA6" w:rsidRDefault="00B574B9" w:rsidP="00B16C3E">
            <w:pPr>
              <w:spacing w:line="300" w:lineRule="auto"/>
              <w:rPr>
                <w:rFonts w:ascii="Arial" w:hAnsi="Arial" w:cs="Arial"/>
                <w:sz w:val="20"/>
                <w:lang w:val="es-MX"/>
              </w:rPr>
            </w:pPr>
            <w:r w:rsidRPr="00610AA6">
              <w:rPr>
                <w:rFonts w:ascii="Arial" w:hAnsi="Arial" w:cs="Arial"/>
                <w:sz w:val="20"/>
                <w:lang w:val="es-MX"/>
              </w:rPr>
              <w:t>Infraestructura para la prestación del servicio (indicar buena, regular o mala)</w:t>
            </w:r>
          </w:p>
        </w:tc>
        <w:tc>
          <w:tcPr>
            <w:tcW w:w="10773" w:type="dxa"/>
            <w:gridSpan w:val="20"/>
            <w:tcBorders>
              <w:top w:val="single" w:sz="12" w:space="0" w:color="auto"/>
              <w:left w:val="single" w:sz="12" w:space="0" w:color="auto"/>
              <w:bottom w:val="single" w:sz="12" w:space="0" w:color="auto"/>
              <w:right w:val="single" w:sz="12" w:space="0" w:color="auto"/>
            </w:tcBorders>
            <w:vAlign w:val="center"/>
          </w:tcPr>
          <w:p w:rsidR="00B574B9" w:rsidRPr="00523C61" w:rsidRDefault="00F574B5" w:rsidP="00F574B5">
            <w:pPr>
              <w:spacing w:line="300" w:lineRule="auto"/>
              <w:jc w:val="center"/>
              <w:rPr>
                <w:rFonts w:ascii="Arial" w:hAnsi="Arial" w:cs="Arial"/>
                <w:sz w:val="18"/>
                <w:szCs w:val="18"/>
                <w:lang w:val="es-MX"/>
              </w:rPr>
            </w:pPr>
            <w:r>
              <w:rPr>
                <w:rFonts w:ascii="Arial" w:hAnsi="Arial" w:cs="Arial"/>
                <w:sz w:val="18"/>
                <w:szCs w:val="18"/>
                <w:lang w:val="es-MX"/>
              </w:rPr>
              <w:t>Los asesores técnicos no tienen infraestructura dentro de la UMAFOR, ya que ninguno reside en la región.</w:t>
            </w:r>
          </w:p>
        </w:tc>
      </w:tr>
    </w:tbl>
    <w:p w:rsidR="00523C61" w:rsidRDefault="00523C61" w:rsidP="007D0ED7">
      <w:pPr>
        <w:rPr>
          <w:lang w:val="es-MX"/>
        </w:rPr>
        <w:sectPr w:rsidR="00523C61" w:rsidSect="00523C61">
          <w:headerReference w:type="default" r:id="rId128"/>
          <w:footerReference w:type="default" r:id="rId129"/>
          <w:pgSz w:w="15840" w:h="12240" w:orient="landscape"/>
          <w:pgMar w:top="1701" w:right="1418" w:bottom="1701" w:left="1418" w:header="720" w:footer="414" w:gutter="0"/>
          <w:cols w:space="720"/>
          <w:noEndnote/>
        </w:sectPr>
      </w:pPr>
    </w:p>
    <w:p w:rsidR="00523C61" w:rsidRPr="00E34427" w:rsidRDefault="004827A3" w:rsidP="004169BF">
      <w:pPr>
        <w:pStyle w:val="Ttulo4"/>
        <w:numPr>
          <w:ilvl w:val="3"/>
          <w:numId w:val="40"/>
        </w:numPr>
      </w:pPr>
      <w:bookmarkStart w:id="1382" w:name="_Toc289982741"/>
      <w:r w:rsidRPr="00E34427">
        <w:lastRenderedPageBreak/>
        <w:t xml:space="preserve">Caracterización del </w:t>
      </w:r>
      <w:r w:rsidR="007E0DC1" w:rsidRPr="00E34427">
        <w:t>Manejo Forestal</w:t>
      </w:r>
      <w:bookmarkEnd w:id="1382"/>
    </w:p>
    <w:p w:rsidR="00BE3DA1" w:rsidRDefault="004C134F" w:rsidP="007C0F0B">
      <w:pPr>
        <w:autoSpaceDE w:val="0"/>
        <w:autoSpaceDN w:val="0"/>
        <w:adjustRightInd w:val="0"/>
        <w:spacing w:line="360" w:lineRule="atLeast"/>
        <w:jc w:val="both"/>
        <w:rPr>
          <w:rFonts w:ascii="Arial" w:hAnsi="Arial" w:cs="Arial"/>
          <w:lang w:val="es-MX"/>
        </w:rPr>
      </w:pPr>
      <w:r w:rsidRPr="007C0F0B">
        <w:rPr>
          <w:rFonts w:ascii="Arial" w:hAnsi="Arial" w:cs="Arial"/>
          <w:lang w:val="es-MX"/>
        </w:rPr>
        <w:t>En</w:t>
      </w:r>
      <w:r w:rsidR="00E34427">
        <w:rPr>
          <w:rFonts w:ascii="Arial" w:hAnsi="Arial" w:cs="Arial"/>
          <w:lang w:val="es-MX"/>
        </w:rPr>
        <w:t xml:space="preserve"> la UMAFOR existen 59</w:t>
      </w:r>
      <w:r w:rsidRPr="007C0F0B">
        <w:rPr>
          <w:rFonts w:ascii="Arial" w:hAnsi="Arial" w:cs="Arial"/>
          <w:lang w:val="es-MX"/>
        </w:rPr>
        <w:t xml:space="preserve"> Programas de Manejo de Aprovechamiento Maderable</w:t>
      </w:r>
      <w:r w:rsidR="00B85270">
        <w:rPr>
          <w:rFonts w:ascii="Arial" w:hAnsi="Arial" w:cs="Arial"/>
          <w:lang w:val="es-MX"/>
        </w:rPr>
        <w:t xml:space="preserve"> y </w:t>
      </w:r>
      <w:r w:rsidR="00E27580">
        <w:rPr>
          <w:rFonts w:ascii="Arial" w:hAnsi="Arial" w:cs="Arial"/>
          <w:lang w:val="es-MX"/>
        </w:rPr>
        <w:t>54 autorizaciones de Programas de Manejo de Plantaciones.</w:t>
      </w:r>
    </w:p>
    <w:p w:rsidR="00BE3DA1" w:rsidRDefault="00BE3DA1" w:rsidP="007C0F0B">
      <w:pPr>
        <w:autoSpaceDE w:val="0"/>
        <w:autoSpaceDN w:val="0"/>
        <w:adjustRightInd w:val="0"/>
        <w:spacing w:line="360" w:lineRule="atLeast"/>
        <w:jc w:val="both"/>
        <w:rPr>
          <w:rFonts w:ascii="Arial" w:hAnsi="Arial" w:cs="Arial"/>
          <w:lang w:val="es-MX"/>
        </w:rPr>
      </w:pPr>
    </w:p>
    <w:p w:rsidR="00673A34" w:rsidRPr="00E27580" w:rsidRDefault="00BE3DA1" w:rsidP="00E27580">
      <w:pPr>
        <w:autoSpaceDE w:val="0"/>
        <w:autoSpaceDN w:val="0"/>
        <w:adjustRightInd w:val="0"/>
        <w:spacing w:line="360" w:lineRule="atLeast"/>
        <w:jc w:val="both"/>
        <w:rPr>
          <w:rFonts w:ascii="Arial" w:hAnsi="Arial" w:cs="Arial"/>
          <w:lang w:val="es-MX"/>
        </w:rPr>
      </w:pPr>
      <w:r w:rsidRPr="00E27580">
        <w:rPr>
          <w:rFonts w:ascii="Arial" w:hAnsi="Arial" w:cs="Arial"/>
          <w:lang w:val="es-MX"/>
        </w:rPr>
        <w:t xml:space="preserve">En el </w:t>
      </w:r>
      <w:r w:rsidRPr="00E27580">
        <w:rPr>
          <w:rFonts w:ascii="Arial" w:hAnsi="Arial" w:cs="Arial"/>
          <w:b/>
          <w:u w:val="single"/>
          <w:lang w:val="es-MX"/>
        </w:rPr>
        <w:t>ANEXO</w:t>
      </w:r>
      <w:r w:rsidR="00005891" w:rsidRPr="00E27580">
        <w:rPr>
          <w:rFonts w:ascii="Arial" w:hAnsi="Arial" w:cs="Arial"/>
          <w:b/>
          <w:u w:val="single"/>
          <w:lang w:val="es-MX"/>
        </w:rPr>
        <w:t xml:space="preserve"> 4 PMF</w:t>
      </w:r>
      <w:r w:rsidRPr="00E27580">
        <w:rPr>
          <w:rFonts w:ascii="Arial" w:hAnsi="Arial" w:cs="Arial"/>
          <w:lang w:val="es-MX"/>
        </w:rPr>
        <w:t xml:space="preserve"> se presenta l</w:t>
      </w:r>
      <w:r w:rsidR="00673A34" w:rsidRPr="00E27580">
        <w:rPr>
          <w:rFonts w:ascii="Arial" w:hAnsi="Arial" w:cs="Arial"/>
          <w:lang w:val="es-MX"/>
        </w:rPr>
        <w:t>a información general de cada programa de manejo; nombre del predio, ubicación, tipo de tenencia, propietari</w:t>
      </w:r>
      <w:r w:rsidRPr="00E27580">
        <w:rPr>
          <w:rFonts w:ascii="Arial" w:hAnsi="Arial" w:cs="Arial"/>
          <w:lang w:val="es-MX"/>
        </w:rPr>
        <w:t xml:space="preserve">o, superficie total del predio. Para el caso de </w:t>
      </w:r>
      <w:r w:rsidR="007C0F0B" w:rsidRPr="00E27580">
        <w:rPr>
          <w:rFonts w:ascii="Arial" w:hAnsi="Arial" w:cs="Arial"/>
          <w:lang w:val="es-MX"/>
        </w:rPr>
        <w:t xml:space="preserve">los </w:t>
      </w:r>
      <w:r w:rsidRPr="00E27580">
        <w:rPr>
          <w:rFonts w:ascii="Arial" w:hAnsi="Arial" w:cs="Arial"/>
          <w:lang w:val="es-MX"/>
        </w:rPr>
        <w:t>Programas de M</w:t>
      </w:r>
      <w:r w:rsidR="007C0F0B" w:rsidRPr="00E27580">
        <w:rPr>
          <w:rFonts w:ascii="Arial" w:hAnsi="Arial" w:cs="Arial"/>
          <w:lang w:val="es-MX"/>
        </w:rPr>
        <w:t xml:space="preserve">anejo </w:t>
      </w:r>
      <w:r w:rsidRPr="00E27580">
        <w:rPr>
          <w:rFonts w:ascii="Arial" w:hAnsi="Arial" w:cs="Arial"/>
          <w:lang w:val="es-MX"/>
        </w:rPr>
        <w:t>de A</w:t>
      </w:r>
      <w:r w:rsidR="007C0F0B" w:rsidRPr="00E27580">
        <w:rPr>
          <w:rFonts w:ascii="Arial" w:hAnsi="Arial" w:cs="Arial"/>
          <w:lang w:val="es-MX"/>
        </w:rPr>
        <w:t xml:space="preserve">provechamiento </w:t>
      </w:r>
      <w:r w:rsidRPr="00E27580">
        <w:rPr>
          <w:rFonts w:ascii="Arial" w:hAnsi="Arial" w:cs="Arial"/>
          <w:lang w:val="es-MX"/>
        </w:rPr>
        <w:t>M</w:t>
      </w:r>
      <w:r w:rsidR="007C0F0B" w:rsidRPr="00E27580">
        <w:rPr>
          <w:rFonts w:ascii="Arial" w:hAnsi="Arial" w:cs="Arial"/>
          <w:lang w:val="es-MX"/>
        </w:rPr>
        <w:t xml:space="preserve">aderable; </w:t>
      </w:r>
      <w:r w:rsidRPr="00E27580">
        <w:rPr>
          <w:rFonts w:ascii="Arial" w:hAnsi="Arial" w:cs="Arial"/>
          <w:lang w:val="es-MX"/>
        </w:rPr>
        <w:t>f</w:t>
      </w:r>
      <w:r w:rsidR="007C0F0B" w:rsidRPr="00E27580">
        <w:rPr>
          <w:rFonts w:ascii="Arial" w:eastAsiaTheme="minorHAnsi" w:hAnsi="Arial" w:cs="Arial"/>
          <w:lang w:eastAsia="en-US"/>
        </w:rPr>
        <w:t>echa de autorización, vigencia, volumen</w:t>
      </w:r>
      <w:r w:rsidRPr="00E27580">
        <w:rPr>
          <w:rFonts w:ascii="Arial" w:eastAsiaTheme="minorHAnsi" w:hAnsi="Arial" w:cs="Arial"/>
          <w:lang w:eastAsia="en-US"/>
        </w:rPr>
        <w:t xml:space="preserve"> </w:t>
      </w:r>
      <w:r w:rsidR="007C0F0B" w:rsidRPr="00E27580">
        <w:rPr>
          <w:rFonts w:ascii="Arial" w:eastAsiaTheme="minorHAnsi" w:hAnsi="Arial" w:cs="Arial"/>
          <w:lang w:eastAsia="en-US"/>
        </w:rPr>
        <w:t>autorizado por especies, superficie arbolada total, ciclo de corta, método de</w:t>
      </w:r>
      <w:r w:rsidRPr="00E27580">
        <w:rPr>
          <w:rFonts w:ascii="Arial" w:eastAsiaTheme="minorHAnsi" w:hAnsi="Arial" w:cs="Arial"/>
          <w:lang w:eastAsia="en-US"/>
        </w:rPr>
        <w:t xml:space="preserve"> </w:t>
      </w:r>
      <w:r w:rsidR="007C0F0B" w:rsidRPr="00E27580">
        <w:rPr>
          <w:rFonts w:ascii="Arial" w:eastAsiaTheme="minorHAnsi" w:hAnsi="Arial" w:cs="Arial"/>
          <w:lang w:eastAsia="en-US"/>
        </w:rPr>
        <w:t>b</w:t>
      </w:r>
      <w:r w:rsidRPr="00E27580">
        <w:rPr>
          <w:rFonts w:ascii="Arial" w:eastAsiaTheme="minorHAnsi" w:hAnsi="Arial" w:cs="Arial"/>
          <w:lang w:eastAsia="en-US"/>
        </w:rPr>
        <w:t>eneficio, método de tratamiento y</w:t>
      </w:r>
      <w:r w:rsidR="007C0F0B" w:rsidRPr="00E27580">
        <w:rPr>
          <w:rFonts w:ascii="Arial" w:eastAsiaTheme="minorHAnsi" w:hAnsi="Arial" w:cs="Arial"/>
          <w:lang w:eastAsia="en-US"/>
        </w:rPr>
        <w:t xml:space="preserve"> volumen ejercido en relación con el autorizado. </w:t>
      </w:r>
      <w:r w:rsidR="00E27580">
        <w:rPr>
          <w:rFonts w:ascii="Arial" w:eastAsiaTheme="minorHAnsi" w:hAnsi="Arial" w:cs="Arial"/>
          <w:lang w:eastAsia="en-US"/>
        </w:rPr>
        <w:t xml:space="preserve">Para los </w:t>
      </w:r>
      <w:r w:rsidR="00E27580" w:rsidRPr="00E27580">
        <w:rPr>
          <w:rFonts w:ascii="Arial" w:eastAsiaTheme="minorHAnsi" w:hAnsi="Arial" w:cs="Arial"/>
          <w:lang w:eastAsia="en-US"/>
        </w:rPr>
        <w:t>Programa</w:t>
      </w:r>
      <w:r w:rsidR="00E27580">
        <w:rPr>
          <w:rFonts w:ascii="Arial" w:eastAsiaTheme="minorHAnsi" w:hAnsi="Arial" w:cs="Arial"/>
          <w:lang w:eastAsia="en-US"/>
        </w:rPr>
        <w:t>s de Manejo de Plantaciones; f</w:t>
      </w:r>
      <w:r w:rsidR="00E27580" w:rsidRPr="00E27580">
        <w:rPr>
          <w:rFonts w:ascii="Arial" w:eastAsiaTheme="minorHAnsi" w:hAnsi="Arial" w:cs="Arial"/>
          <w:lang w:eastAsia="en-US"/>
        </w:rPr>
        <w:t>echa de aviso o autorización, superficie a plantar,</w:t>
      </w:r>
      <w:r w:rsidR="00E27580">
        <w:rPr>
          <w:rFonts w:ascii="Arial" w:eastAsiaTheme="minorHAnsi" w:hAnsi="Arial" w:cs="Arial"/>
          <w:lang w:eastAsia="en-US"/>
        </w:rPr>
        <w:t xml:space="preserve"> </w:t>
      </w:r>
      <w:r w:rsidR="00657E30">
        <w:rPr>
          <w:rFonts w:ascii="Arial" w:eastAsiaTheme="minorHAnsi" w:hAnsi="Arial" w:cs="Arial"/>
          <w:lang w:eastAsia="en-US"/>
        </w:rPr>
        <w:t>especies, turno y</w:t>
      </w:r>
      <w:r w:rsidR="00E27580" w:rsidRPr="00E27580">
        <w:rPr>
          <w:rFonts w:ascii="Arial" w:eastAsiaTheme="minorHAnsi" w:hAnsi="Arial" w:cs="Arial"/>
          <w:lang w:eastAsia="en-US"/>
        </w:rPr>
        <w:t xml:space="preserve"> superficie planta</w:t>
      </w:r>
      <w:r w:rsidR="00657E30">
        <w:rPr>
          <w:rFonts w:ascii="Arial" w:eastAsiaTheme="minorHAnsi" w:hAnsi="Arial" w:cs="Arial"/>
          <w:lang w:eastAsia="en-US"/>
        </w:rPr>
        <w:t>da.</w:t>
      </w:r>
    </w:p>
    <w:p w:rsidR="004827A3" w:rsidRPr="007C0F0B" w:rsidRDefault="004827A3" w:rsidP="007C0F0B">
      <w:pPr>
        <w:spacing w:line="360" w:lineRule="atLeast"/>
        <w:jc w:val="both"/>
        <w:rPr>
          <w:rFonts w:ascii="Arial" w:hAnsi="Arial" w:cs="Arial"/>
          <w:lang w:val="es-MX"/>
        </w:rPr>
      </w:pPr>
    </w:p>
    <w:p w:rsidR="004C134F" w:rsidRDefault="004C134F" w:rsidP="004C134F">
      <w:pPr>
        <w:spacing w:line="360" w:lineRule="exact"/>
        <w:jc w:val="both"/>
        <w:rPr>
          <w:rFonts w:ascii="Arial" w:hAnsi="Arial" w:cs="Arial"/>
          <w:lang w:val="es-MX"/>
        </w:rPr>
      </w:pPr>
    </w:p>
    <w:p w:rsidR="00A47391" w:rsidRDefault="00A47391" w:rsidP="00A47391">
      <w:pPr>
        <w:pStyle w:val="Tabladeilustraciones"/>
      </w:pPr>
      <w:bookmarkStart w:id="1383" w:name="_Toc289983637"/>
      <w:r>
        <w:t xml:space="preserve">Cuadro </w:t>
      </w:r>
      <w:fldSimple w:instr=" SEQ Cuadro \* ARABIC ">
        <w:r w:rsidR="00924369">
          <w:rPr>
            <w:noProof/>
          </w:rPr>
          <w:t>60</w:t>
        </w:r>
      </w:fldSimple>
      <w:r>
        <w:t>. Programa de Manejo Forestal Maderable por municipio.</w:t>
      </w:r>
      <w:bookmarkEnd w:id="1383"/>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356"/>
        <w:gridCol w:w="2654"/>
      </w:tblGrid>
      <w:tr w:rsidR="004C134F" w:rsidRPr="004C134F" w:rsidTr="003B4693">
        <w:trPr>
          <w:trHeight w:val="951"/>
          <w:jc w:val="center"/>
        </w:trPr>
        <w:tc>
          <w:tcPr>
            <w:tcW w:w="3056" w:type="dxa"/>
            <w:shd w:val="clear" w:color="auto" w:fill="D9D9D9" w:themeFill="background1" w:themeFillShade="D9"/>
            <w:noWrap/>
            <w:vAlign w:val="center"/>
            <w:hideMark/>
          </w:tcPr>
          <w:p w:rsidR="004C134F" w:rsidRPr="004C134F" w:rsidRDefault="00A47391" w:rsidP="00A47391">
            <w:pPr>
              <w:jc w:val="center"/>
              <w:rPr>
                <w:rFonts w:ascii="Arial" w:hAnsi="Arial" w:cs="Arial"/>
                <w:b/>
              </w:rPr>
            </w:pPr>
            <w:r w:rsidRPr="00A47391">
              <w:rPr>
                <w:rFonts w:ascii="Arial" w:hAnsi="Arial" w:cs="Arial"/>
                <w:b/>
              </w:rPr>
              <w:t>Municipio</w:t>
            </w:r>
          </w:p>
        </w:tc>
        <w:tc>
          <w:tcPr>
            <w:tcW w:w="2417" w:type="dxa"/>
            <w:shd w:val="clear" w:color="auto" w:fill="D9D9D9" w:themeFill="background1" w:themeFillShade="D9"/>
            <w:noWrap/>
            <w:vAlign w:val="center"/>
            <w:hideMark/>
          </w:tcPr>
          <w:p w:rsidR="004C134F" w:rsidRPr="004C134F" w:rsidRDefault="00B410C9" w:rsidP="00B410C9">
            <w:pPr>
              <w:jc w:val="center"/>
              <w:rPr>
                <w:rFonts w:ascii="Arial" w:hAnsi="Arial" w:cs="Arial"/>
                <w:b/>
              </w:rPr>
            </w:pPr>
            <w:r>
              <w:rPr>
                <w:rFonts w:ascii="Arial" w:hAnsi="Arial" w:cs="Arial"/>
                <w:b/>
              </w:rPr>
              <w:t>No. d</w:t>
            </w:r>
            <w:r w:rsidR="00A47391" w:rsidRPr="00A47391">
              <w:rPr>
                <w:rFonts w:ascii="Arial" w:hAnsi="Arial" w:cs="Arial"/>
                <w:b/>
              </w:rPr>
              <w:t xml:space="preserve">e Programas de Manejo </w:t>
            </w:r>
            <w:r>
              <w:rPr>
                <w:rFonts w:ascii="Arial" w:hAnsi="Arial" w:cs="Arial"/>
                <w:b/>
              </w:rPr>
              <w:t xml:space="preserve">de Aprovechamiento </w:t>
            </w:r>
            <w:r w:rsidR="00A47391" w:rsidRPr="00A47391">
              <w:rPr>
                <w:rFonts w:ascii="Arial" w:hAnsi="Arial" w:cs="Arial"/>
                <w:b/>
              </w:rPr>
              <w:t>Maderable</w:t>
            </w:r>
          </w:p>
        </w:tc>
      </w:tr>
      <w:tr w:rsidR="00A47391" w:rsidRPr="00A47391"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Chiconcuautla</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3</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Francisco Z. Mena</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4</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Honey</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25</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Huauchinango</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12</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Jalpan</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2</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Jopala</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1</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Pantepec</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1</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Tlacuilotepec</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2</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Tlacuilot</w:t>
            </w:r>
            <w:r w:rsidR="003B4693">
              <w:rPr>
                <w:rFonts w:ascii="Arial" w:hAnsi="Arial" w:cs="Arial"/>
              </w:rPr>
              <w:t>epec y</w:t>
            </w:r>
            <w:r w:rsidRPr="00A47391">
              <w:rPr>
                <w:rFonts w:ascii="Arial" w:hAnsi="Arial" w:cs="Arial"/>
              </w:rPr>
              <w:t xml:space="preserve"> Xicotepec</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1</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Tlaola</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1</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Tlaxco</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1</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Venustiano Carranza</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2</w:t>
            </w:r>
          </w:p>
        </w:tc>
      </w:tr>
      <w:tr w:rsidR="00A47391" w:rsidRPr="004C134F" w:rsidTr="003B4693">
        <w:trPr>
          <w:trHeight w:val="397"/>
          <w:jc w:val="center"/>
        </w:trPr>
        <w:tc>
          <w:tcPr>
            <w:tcW w:w="3056" w:type="dxa"/>
            <w:shd w:val="clear" w:color="auto" w:fill="auto"/>
            <w:noWrap/>
            <w:vAlign w:val="center"/>
            <w:hideMark/>
          </w:tcPr>
          <w:p w:rsidR="00A47391" w:rsidRPr="004C134F" w:rsidRDefault="00A47391" w:rsidP="003B4693">
            <w:pPr>
              <w:rPr>
                <w:rFonts w:ascii="Arial" w:hAnsi="Arial" w:cs="Arial"/>
              </w:rPr>
            </w:pPr>
            <w:r w:rsidRPr="00A47391">
              <w:rPr>
                <w:rFonts w:ascii="Arial" w:hAnsi="Arial" w:cs="Arial"/>
              </w:rPr>
              <w:t>Xicotepec</w:t>
            </w:r>
          </w:p>
        </w:tc>
        <w:tc>
          <w:tcPr>
            <w:tcW w:w="2417" w:type="dxa"/>
            <w:shd w:val="clear" w:color="auto" w:fill="auto"/>
            <w:noWrap/>
            <w:vAlign w:val="center"/>
            <w:hideMark/>
          </w:tcPr>
          <w:p w:rsidR="00A47391" w:rsidRPr="004C134F" w:rsidRDefault="00A47391" w:rsidP="003B4693">
            <w:pPr>
              <w:jc w:val="right"/>
              <w:rPr>
                <w:rFonts w:ascii="Arial" w:hAnsi="Arial" w:cs="Arial"/>
              </w:rPr>
            </w:pPr>
            <w:r w:rsidRPr="004C134F">
              <w:rPr>
                <w:rFonts w:ascii="Arial" w:hAnsi="Arial" w:cs="Arial"/>
              </w:rPr>
              <w:t>4</w:t>
            </w:r>
          </w:p>
        </w:tc>
      </w:tr>
      <w:tr w:rsidR="00A47391" w:rsidRPr="00A47391" w:rsidTr="003B4693">
        <w:trPr>
          <w:trHeight w:val="397"/>
          <w:jc w:val="center"/>
        </w:trPr>
        <w:tc>
          <w:tcPr>
            <w:tcW w:w="3056" w:type="dxa"/>
            <w:shd w:val="clear" w:color="auto" w:fill="auto"/>
            <w:noWrap/>
            <w:vAlign w:val="center"/>
            <w:hideMark/>
          </w:tcPr>
          <w:p w:rsidR="00A47391" w:rsidRPr="00A47391" w:rsidRDefault="00A47391" w:rsidP="003B4693">
            <w:pPr>
              <w:rPr>
                <w:rFonts w:ascii="Arial" w:hAnsi="Arial" w:cs="Arial"/>
              </w:rPr>
            </w:pPr>
            <w:r w:rsidRPr="00A47391">
              <w:rPr>
                <w:rFonts w:ascii="Arial" w:hAnsi="Arial" w:cs="Arial"/>
              </w:rPr>
              <w:t>Total</w:t>
            </w:r>
          </w:p>
        </w:tc>
        <w:tc>
          <w:tcPr>
            <w:tcW w:w="2417" w:type="dxa"/>
            <w:shd w:val="clear" w:color="auto" w:fill="auto"/>
            <w:noWrap/>
            <w:vAlign w:val="center"/>
            <w:hideMark/>
          </w:tcPr>
          <w:p w:rsidR="00A47391" w:rsidRPr="00A47391" w:rsidRDefault="00A47391" w:rsidP="003B4693">
            <w:pPr>
              <w:jc w:val="right"/>
              <w:rPr>
                <w:rFonts w:ascii="Arial" w:hAnsi="Arial" w:cs="Arial"/>
              </w:rPr>
            </w:pPr>
            <w:r w:rsidRPr="00A47391">
              <w:rPr>
                <w:rFonts w:ascii="Arial" w:hAnsi="Arial" w:cs="Arial"/>
              </w:rPr>
              <w:t>59</w:t>
            </w:r>
          </w:p>
        </w:tc>
      </w:tr>
    </w:tbl>
    <w:p w:rsidR="004827A3" w:rsidRDefault="004827A3" w:rsidP="007D0ED7">
      <w:pPr>
        <w:rPr>
          <w:rFonts w:ascii="Arial" w:hAnsi="Arial" w:cs="Arial"/>
          <w:lang w:val="es-MX"/>
        </w:rPr>
      </w:pPr>
    </w:p>
    <w:p w:rsidR="00A84734" w:rsidRDefault="00A84734" w:rsidP="007D0ED7">
      <w:pPr>
        <w:rPr>
          <w:rFonts w:ascii="Arial" w:hAnsi="Arial" w:cs="Arial"/>
          <w:lang w:val="es-MX"/>
        </w:rPr>
      </w:pPr>
    </w:p>
    <w:p w:rsidR="00A84734" w:rsidRDefault="00A84734" w:rsidP="007D0ED7">
      <w:pPr>
        <w:rPr>
          <w:rFonts w:ascii="Arial" w:hAnsi="Arial" w:cs="Arial"/>
          <w:lang w:val="es-MX"/>
        </w:rPr>
      </w:pPr>
    </w:p>
    <w:p w:rsidR="00A84734" w:rsidRPr="004827A3" w:rsidRDefault="00A84734" w:rsidP="007D0ED7">
      <w:pPr>
        <w:rPr>
          <w:rFonts w:ascii="Arial" w:hAnsi="Arial" w:cs="Arial"/>
          <w:lang w:val="es-MX"/>
        </w:rPr>
      </w:pPr>
    </w:p>
    <w:p w:rsidR="00221AA3" w:rsidRPr="00610AA6" w:rsidRDefault="00221AA3" w:rsidP="004169BF">
      <w:pPr>
        <w:pStyle w:val="Ttulo3"/>
        <w:numPr>
          <w:ilvl w:val="2"/>
          <w:numId w:val="33"/>
        </w:numPr>
      </w:pPr>
      <w:bookmarkStart w:id="1384" w:name="_Toc281835436"/>
      <w:bookmarkStart w:id="1385" w:name="_Toc282172981"/>
      <w:bookmarkStart w:id="1386" w:name="_Toc282174194"/>
      <w:bookmarkStart w:id="1387" w:name="_Toc289982742"/>
      <w:r w:rsidRPr="00610AA6">
        <w:t>Plantaciones Forestales</w:t>
      </w:r>
      <w:bookmarkEnd w:id="1384"/>
      <w:bookmarkEnd w:id="1385"/>
      <w:bookmarkEnd w:id="1386"/>
      <w:bookmarkEnd w:id="1387"/>
    </w:p>
    <w:p w:rsidR="00221AA3" w:rsidRPr="00610AA6" w:rsidRDefault="00221AA3" w:rsidP="00221AA3">
      <w:pPr>
        <w:autoSpaceDE w:val="0"/>
        <w:autoSpaceDN w:val="0"/>
        <w:adjustRightInd w:val="0"/>
        <w:spacing w:line="300" w:lineRule="auto"/>
        <w:jc w:val="both"/>
        <w:rPr>
          <w:rFonts w:ascii="Arial" w:hAnsi="Arial" w:cs="Arial"/>
          <w:i/>
          <w:sz w:val="22"/>
          <w:szCs w:val="22"/>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establecimiento de plantaciones forestales representa una alternativa para el aprovechamiento de los recursos forestales de forma sustentable. También proporcionan beneficios múltiples, ya que reducen la  presión a los bosques naturales, detienen el proceso de erosión de suelo, crean condiciones para el desarrollo de fauna silvestre, agregan materia orgánica al suelo, entre otros.</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4C70FD" w:rsidP="00C70843">
      <w:pPr>
        <w:autoSpaceDE w:val="0"/>
        <w:autoSpaceDN w:val="0"/>
        <w:adjustRightInd w:val="0"/>
        <w:spacing w:line="300" w:lineRule="auto"/>
        <w:jc w:val="both"/>
        <w:rPr>
          <w:rFonts w:ascii="Arial" w:hAnsi="Arial" w:cs="Arial"/>
          <w:lang w:val="es-MX"/>
        </w:rPr>
      </w:pPr>
      <w:r>
        <w:rPr>
          <w:rFonts w:ascii="Arial" w:hAnsi="Arial" w:cs="Arial"/>
          <w:lang w:val="es-MX"/>
        </w:rPr>
        <w:t>En el C</w:t>
      </w:r>
      <w:r w:rsidR="00221AA3" w:rsidRPr="00610AA6">
        <w:rPr>
          <w:rFonts w:ascii="Arial" w:hAnsi="Arial" w:cs="Arial"/>
          <w:lang w:val="es-MX"/>
        </w:rPr>
        <w:t>uadro</w:t>
      </w:r>
      <w:r>
        <w:rPr>
          <w:rFonts w:ascii="Arial" w:hAnsi="Arial" w:cs="Arial"/>
          <w:lang w:val="es-MX"/>
        </w:rPr>
        <w:t xml:space="preserve"> 61</w:t>
      </w:r>
      <w:r w:rsidR="00221AA3" w:rsidRPr="00610AA6">
        <w:rPr>
          <w:rFonts w:ascii="Arial" w:hAnsi="Arial" w:cs="Arial"/>
          <w:lang w:val="es-MX"/>
        </w:rPr>
        <w:t xml:space="preserve"> se incluyen algunos datos de plantaciones forestales existentes</w:t>
      </w:r>
      <w:r>
        <w:rPr>
          <w:rFonts w:ascii="Arial" w:hAnsi="Arial" w:cs="Arial"/>
          <w:lang w:val="es-MX"/>
        </w:rPr>
        <w:t xml:space="preserve"> en la UMAFOR, asi como el </w:t>
      </w:r>
      <w:r w:rsidR="00221AA3" w:rsidRPr="00610AA6">
        <w:rPr>
          <w:rFonts w:ascii="Arial" w:hAnsi="Arial" w:cs="Arial"/>
          <w:lang w:val="es-MX"/>
        </w:rPr>
        <w:t>potencial</w:t>
      </w:r>
      <w:r>
        <w:rPr>
          <w:rFonts w:ascii="Arial" w:hAnsi="Arial" w:cs="Arial"/>
          <w:lang w:val="es-MX"/>
        </w:rPr>
        <w:t xml:space="preserve"> que hay para su establecimiento.</w:t>
      </w:r>
      <w:r w:rsidR="00BA58E3">
        <w:rPr>
          <w:rFonts w:ascii="Arial" w:hAnsi="Arial" w:cs="Arial"/>
          <w:lang w:val="es-MX"/>
        </w:rPr>
        <w:t xml:space="preserve"> </w:t>
      </w:r>
    </w:p>
    <w:p w:rsidR="00221AA3" w:rsidRPr="00610AA6" w:rsidRDefault="00221AA3" w:rsidP="00221AA3">
      <w:pPr>
        <w:autoSpaceDE w:val="0"/>
        <w:autoSpaceDN w:val="0"/>
        <w:adjustRightInd w:val="0"/>
        <w:spacing w:line="300" w:lineRule="auto"/>
        <w:jc w:val="both"/>
        <w:rPr>
          <w:rFonts w:ascii="Arial" w:hAnsi="Arial" w:cs="Arial"/>
          <w:lang w:val="es-MX"/>
        </w:rPr>
      </w:pPr>
    </w:p>
    <w:p w:rsidR="00E92CC1" w:rsidRDefault="00E92CC1" w:rsidP="00E92CC1">
      <w:pPr>
        <w:pStyle w:val="Tabladeilustraciones"/>
      </w:pPr>
      <w:bookmarkStart w:id="1388" w:name="_Toc280114825"/>
      <w:bookmarkStart w:id="1389" w:name="_Toc282174704"/>
      <w:bookmarkStart w:id="1390" w:name="_Toc282175321"/>
      <w:bookmarkStart w:id="1391" w:name="_Toc289983638"/>
      <w:r>
        <w:t xml:space="preserve">Cuadro </w:t>
      </w:r>
      <w:fldSimple w:instr=" SEQ Cuadro \* ARABIC ">
        <w:r w:rsidR="00924369">
          <w:rPr>
            <w:noProof/>
          </w:rPr>
          <w:t>61</w:t>
        </w:r>
      </w:fldSimple>
      <w:r>
        <w:t xml:space="preserve">. </w:t>
      </w:r>
      <w:r w:rsidRPr="00722E8B">
        <w:t>Superficie actual de plantaciones y potencial productivo para plantaciones  forestales en la U</w:t>
      </w:r>
      <w:r w:rsidR="004C70FD">
        <w:t>MAFOR</w:t>
      </w:r>
      <w:r w:rsidRPr="00722E8B">
        <w:t>.</w:t>
      </w:r>
      <w:bookmarkEnd w:id="1388"/>
      <w:bookmarkEnd w:id="1389"/>
      <w:bookmarkEnd w:id="1390"/>
      <w:bookmarkEnd w:id="1391"/>
    </w:p>
    <w:tbl>
      <w:tblPr>
        <w:tblW w:w="922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1252"/>
        <w:gridCol w:w="1241"/>
        <w:gridCol w:w="1200"/>
        <w:gridCol w:w="1180"/>
        <w:gridCol w:w="1096"/>
        <w:gridCol w:w="992"/>
        <w:gridCol w:w="1134"/>
        <w:gridCol w:w="1134"/>
      </w:tblGrid>
      <w:tr w:rsidR="00302538" w:rsidRPr="00302538" w:rsidTr="006A3054">
        <w:trPr>
          <w:trHeight w:val="285"/>
        </w:trPr>
        <w:tc>
          <w:tcPr>
            <w:tcW w:w="1252" w:type="dxa"/>
            <w:vMerge w:val="restart"/>
            <w:shd w:val="clear" w:color="000000" w:fill="E0E0E0"/>
            <w:vAlign w:val="center"/>
            <w:hideMark/>
          </w:tcPr>
          <w:p w:rsidR="00302538" w:rsidRPr="00302538" w:rsidRDefault="00302538" w:rsidP="00302538">
            <w:pPr>
              <w:jc w:val="center"/>
              <w:rPr>
                <w:rFonts w:ascii="Arial" w:hAnsi="Arial" w:cs="Arial"/>
                <w:b/>
              </w:rPr>
            </w:pPr>
            <w:r w:rsidRPr="00302538">
              <w:rPr>
                <w:rFonts w:ascii="Arial" w:hAnsi="Arial" w:cs="Arial"/>
                <w:b/>
              </w:rPr>
              <w:t>Tipo</w:t>
            </w:r>
          </w:p>
        </w:tc>
        <w:tc>
          <w:tcPr>
            <w:tcW w:w="1241" w:type="dxa"/>
            <w:vMerge w:val="restart"/>
            <w:shd w:val="clear" w:color="000000" w:fill="E0E0E0"/>
            <w:vAlign w:val="center"/>
            <w:hideMark/>
          </w:tcPr>
          <w:p w:rsidR="00302538" w:rsidRPr="00302538" w:rsidRDefault="00302538" w:rsidP="00302538">
            <w:pPr>
              <w:jc w:val="center"/>
              <w:rPr>
                <w:rFonts w:ascii="Arial" w:hAnsi="Arial" w:cs="Arial"/>
                <w:b/>
              </w:rPr>
            </w:pPr>
            <w:r w:rsidRPr="00302538">
              <w:rPr>
                <w:rFonts w:ascii="Arial" w:hAnsi="Arial" w:cs="Arial"/>
                <w:b/>
              </w:rPr>
              <w:t>Especies</w:t>
            </w:r>
          </w:p>
        </w:tc>
        <w:tc>
          <w:tcPr>
            <w:tcW w:w="2380" w:type="dxa"/>
            <w:gridSpan w:val="2"/>
            <w:shd w:val="clear" w:color="000000" w:fill="E0E0E0"/>
            <w:vAlign w:val="center"/>
            <w:hideMark/>
          </w:tcPr>
          <w:p w:rsidR="00302538" w:rsidRPr="00302538" w:rsidRDefault="00302538" w:rsidP="00302538">
            <w:pPr>
              <w:jc w:val="center"/>
              <w:rPr>
                <w:rFonts w:ascii="Arial" w:hAnsi="Arial" w:cs="Arial"/>
                <w:b/>
                <w:sz w:val="20"/>
                <w:szCs w:val="20"/>
              </w:rPr>
            </w:pPr>
            <w:r w:rsidRPr="00302538">
              <w:rPr>
                <w:rFonts w:ascii="Arial" w:hAnsi="Arial" w:cs="Arial"/>
                <w:b/>
                <w:sz w:val="20"/>
                <w:szCs w:val="20"/>
              </w:rPr>
              <w:t>Productividad baja (menos de 15 m</w:t>
            </w:r>
            <w:r w:rsidRPr="00302538">
              <w:rPr>
                <w:rFonts w:ascii="Arial" w:hAnsi="Arial" w:cs="Arial"/>
                <w:b/>
                <w:sz w:val="20"/>
                <w:szCs w:val="20"/>
                <w:vertAlign w:val="superscript"/>
              </w:rPr>
              <w:t>3</w:t>
            </w:r>
            <w:r w:rsidRPr="00302538">
              <w:rPr>
                <w:rFonts w:ascii="Arial" w:hAnsi="Arial" w:cs="Arial"/>
                <w:b/>
                <w:sz w:val="20"/>
                <w:szCs w:val="20"/>
              </w:rPr>
              <w:t>/ha/año IMA)</w:t>
            </w:r>
          </w:p>
        </w:tc>
        <w:tc>
          <w:tcPr>
            <w:tcW w:w="2088" w:type="dxa"/>
            <w:gridSpan w:val="2"/>
            <w:shd w:val="clear" w:color="000000" w:fill="E0E0E0"/>
            <w:vAlign w:val="center"/>
            <w:hideMark/>
          </w:tcPr>
          <w:p w:rsidR="00302538" w:rsidRPr="00302538" w:rsidRDefault="00302538" w:rsidP="00302538">
            <w:pPr>
              <w:jc w:val="center"/>
              <w:rPr>
                <w:rFonts w:ascii="Arial" w:hAnsi="Arial" w:cs="Arial"/>
                <w:b/>
                <w:sz w:val="20"/>
                <w:szCs w:val="20"/>
              </w:rPr>
            </w:pPr>
            <w:r w:rsidRPr="00302538">
              <w:rPr>
                <w:rFonts w:ascii="Arial" w:hAnsi="Arial" w:cs="Arial"/>
                <w:b/>
                <w:sz w:val="20"/>
                <w:szCs w:val="20"/>
              </w:rPr>
              <w:t>Productividad media alta (más de 15 m</w:t>
            </w:r>
            <w:r w:rsidRPr="00302538">
              <w:rPr>
                <w:rFonts w:ascii="Arial" w:hAnsi="Arial" w:cs="Arial"/>
                <w:b/>
                <w:sz w:val="20"/>
                <w:szCs w:val="20"/>
                <w:vertAlign w:val="superscript"/>
              </w:rPr>
              <w:t>3</w:t>
            </w:r>
            <w:r w:rsidRPr="00302538">
              <w:rPr>
                <w:rFonts w:ascii="Arial" w:hAnsi="Arial" w:cs="Arial"/>
                <w:b/>
                <w:sz w:val="20"/>
                <w:szCs w:val="20"/>
              </w:rPr>
              <w:t>/ha/año IMA)</w:t>
            </w:r>
          </w:p>
        </w:tc>
        <w:tc>
          <w:tcPr>
            <w:tcW w:w="2268" w:type="dxa"/>
            <w:gridSpan w:val="2"/>
            <w:shd w:val="clear" w:color="000000" w:fill="E0E0E0"/>
            <w:vAlign w:val="center"/>
            <w:hideMark/>
          </w:tcPr>
          <w:p w:rsidR="00302538" w:rsidRPr="00302538" w:rsidRDefault="00302538" w:rsidP="00302538">
            <w:pPr>
              <w:jc w:val="center"/>
              <w:rPr>
                <w:rFonts w:ascii="Arial" w:hAnsi="Arial" w:cs="Arial"/>
                <w:b/>
                <w:sz w:val="20"/>
                <w:szCs w:val="20"/>
              </w:rPr>
            </w:pPr>
            <w:r w:rsidRPr="00302538">
              <w:rPr>
                <w:rFonts w:ascii="Arial" w:hAnsi="Arial" w:cs="Arial"/>
                <w:b/>
                <w:sz w:val="20"/>
                <w:szCs w:val="20"/>
              </w:rPr>
              <w:t>Total para la región</w:t>
            </w:r>
          </w:p>
        </w:tc>
      </w:tr>
      <w:tr w:rsidR="00302538" w:rsidRPr="00302538" w:rsidTr="006A3054">
        <w:trPr>
          <w:trHeight w:val="1138"/>
        </w:trPr>
        <w:tc>
          <w:tcPr>
            <w:tcW w:w="1252" w:type="dxa"/>
            <w:vMerge/>
            <w:vAlign w:val="center"/>
            <w:hideMark/>
          </w:tcPr>
          <w:p w:rsidR="00302538" w:rsidRPr="00302538" w:rsidRDefault="00302538" w:rsidP="00302538">
            <w:pPr>
              <w:jc w:val="center"/>
              <w:rPr>
                <w:rFonts w:ascii="Arial" w:hAnsi="Arial" w:cs="Arial"/>
                <w:b/>
              </w:rPr>
            </w:pPr>
          </w:p>
        </w:tc>
        <w:tc>
          <w:tcPr>
            <w:tcW w:w="1241" w:type="dxa"/>
            <w:vMerge/>
            <w:vAlign w:val="center"/>
            <w:hideMark/>
          </w:tcPr>
          <w:p w:rsidR="00302538" w:rsidRPr="00302538" w:rsidRDefault="00302538" w:rsidP="00302538">
            <w:pPr>
              <w:jc w:val="center"/>
              <w:rPr>
                <w:rFonts w:ascii="Arial" w:hAnsi="Arial" w:cs="Arial"/>
                <w:b/>
              </w:rPr>
            </w:pPr>
          </w:p>
        </w:tc>
        <w:tc>
          <w:tcPr>
            <w:tcW w:w="1200" w:type="dxa"/>
            <w:shd w:val="clear" w:color="000000" w:fill="E0E0E0"/>
            <w:textDirection w:val="btLr"/>
            <w:vAlign w:val="center"/>
            <w:hideMark/>
          </w:tcPr>
          <w:p w:rsidR="00302538" w:rsidRPr="00302538" w:rsidRDefault="00302538" w:rsidP="00302538">
            <w:pPr>
              <w:jc w:val="center"/>
              <w:rPr>
                <w:rFonts w:ascii="Arial" w:hAnsi="Arial" w:cs="Arial"/>
                <w:b/>
                <w:sz w:val="18"/>
                <w:szCs w:val="18"/>
              </w:rPr>
            </w:pPr>
            <w:r w:rsidRPr="00302538">
              <w:rPr>
                <w:rFonts w:ascii="Arial" w:hAnsi="Arial" w:cs="Arial"/>
                <w:b/>
                <w:sz w:val="18"/>
                <w:szCs w:val="18"/>
              </w:rPr>
              <w:t>Superficie actual ha</w:t>
            </w:r>
          </w:p>
        </w:tc>
        <w:tc>
          <w:tcPr>
            <w:tcW w:w="1180" w:type="dxa"/>
            <w:shd w:val="clear" w:color="000000" w:fill="E0E0E0"/>
            <w:textDirection w:val="btLr"/>
            <w:vAlign w:val="center"/>
            <w:hideMark/>
          </w:tcPr>
          <w:p w:rsidR="00302538" w:rsidRPr="00302538" w:rsidRDefault="00302538" w:rsidP="00302538">
            <w:pPr>
              <w:jc w:val="center"/>
              <w:rPr>
                <w:rFonts w:ascii="Arial" w:hAnsi="Arial" w:cs="Arial"/>
                <w:b/>
                <w:sz w:val="18"/>
                <w:szCs w:val="18"/>
              </w:rPr>
            </w:pPr>
            <w:r w:rsidRPr="00302538">
              <w:rPr>
                <w:rFonts w:ascii="Arial" w:hAnsi="Arial" w:cs="Arial"/>
                <w:b/>
                <w:sz w:val="18"/>
                <w:szCs w:val="18"/>
              </w:rPr>
              <w:t>Superficie total potencial ha</w:t>
            </w:r>
          </w:p>
        </w:tc>
        <w:tc>
          <w:tcPr>
            <w:tcW w:w="1096" w:type="dxa"/>
            <w:shd w:val="clear" w:color="000000" w:fill="E0E0E0"/>
            <w:textDirection w:val="btLr"/>
            <w:vAlign w:val="center"/>
            <w:hideMark/>
          </w:tcPr>
          <w:p w:rsidR="00302538" w:rsidRPr="00302538" w:rsidRDefault="00302538" w:rsidP="00302538">
            <w:pPr>
              <w:jc w:val="center"/>
              <w:rPr>
                <w:rFonts w:ascii="Arial" w:hAnsi="Arial" w:cs="Arial"/>
                <w:b/>
                <w:sz w:val="18"/>
                <w:szCs w:val="18"/>
              </w:rPr>
            </w:pPr>
            <w:r w:rsidRPr="00302538">
              <w:rPr>
                <w:rFonts w:ascii="Arial" w:hAnsi="Arial" w:cs="Arial"/>
                <w:b/>
                <w:sz w:val="18"/>
                <w:szCs w:val="18"/>
              </w:rPr>
              <w:t>Superficie actual ha</w:t>
            </w:r>
          </w:p>
        </w:tc>
        <w:tc>
          <w:tcPr>
            <w:tcW w:w="992" w:type="dxa"/>
            <w:shd w:val="clear" w:color="000000" w:fill="E0E0E0"/>
            <w:textDirection w:val="btLr"/>
            <w:vAlign w:val="center"/>
            <w:hideMark/>
          </w:tcPr>
          <w:p w:rsidR="00302538" w:rsidRPr="00302538" w:rsidRDefault="00302538" w:rsidP="00302538">
            <w:pPr>
              <w:jc w:val="center"/>
              <w:rPr>
                <w:rFonts w:ascii="Arial" w:hAnsi="Arial" w:cs="Arial"/>
                <w:b/>
                <w:sz w:val="18"/>
                <w:szCs w:val="18"/>
              </w:rPr>
            </w:pPr>
            <w:r w:rsidRPr="00302538">
              <w:rPr>
                <w:rFonts w:ascii="Arial" w:hAnsi="Arial" w:cs="Arial"/>
                <w:b/>
                <w:sz w:val="18"/>
                <w:szCs w:val="18"/>
              </w:rPr>
              <w:t>Superficie total potencial ha</w:t>
            </w:r>
          </w:p>
        </w:tc>
        <w:tc>
          <w:tcPr>
            <w:tcW w:w="1134" w:type="dxa"/>
            <w:shd w:val="clear" w:color="000000" w:fill="E0E0E0"/>
            <w:textDirection w:val="btLr"/>
            <w:vAlign w:val="center"/>
            <w:hideMark/>
          </w:tcPr>
          <w:p w:rsidR="00302538" w:rsidRPr="00302538" w:rsidRDefault="00302538" w:rsidP="00302538">
            <w:pPr>
              <w:jc w:val="center"/>
              <w:rPr>
                <w:rFonts w:ascii="Arial" w:hAnsi="Arial" w:cs="Arial"/>
                <w:b/>
                <w:sz w:val="18"/>
                <w:szCs w:val="18"/>
              </w:rPr>
            </w:pPr>
            <w:r w:rsidRPr="00302538">
              <w:rPr>
                <w:rFonts w:ascii="Arial" w:hAnsi="Arial" w:cs="Arial"/>
                <w:b/>
                <w:sz w:val="18"/>
                <w:szCs w:val="18"/>
              </w:rPr>
              <w:t>Superficie actual ha</w:t>
            </w:r>
          </w:p>
        </w:tc>
        <w:tc>
          <w:tcPr>
            <w:tcW w:w="1134" w:type="dxa"/>
            <w:shd w:val="clear" w:color="000000" w:fill="E0E0E0"/>
            <w:textDirection w:val="btLr"/>
            <w:vAlign w:val="center"/>
            <w:hideMark/>
          </w:tcPr>
          <w:p w:rsidR="00302538" w:rsidRPr="00302538" w:rsidRDefault="00302538" w:rsidP="00302538">
            <w:pPr>
              <w:jc w:val="center"/>
              <w:rPr>
                <w:rFonts w:ascii="Arial" w:hAnsi="Arial" w:cs="Arial"/>
                <w:b/>
                <w:sz w:val="18"/>
                <w:szCs w:val="18"/>
              </w:rPr>
            </w:pPr>
            <w:r w:rsidRPr="00302538">
              <w:rPr>
                <w:rFonts w:ascii="Arial" w:hAnsi="Arial" w:cs="Arial"/>
                <w:b/>
                <w:sz w:val="18"/>
                <w:szCs w:val="18"/>
              </w:rPr>
              <w:t>Superficie total potencial ha</w:t>
            </w:r>
          </w:p>
        </w:tc>
      </w:tr>
      <w:tr w:rsidR="00FB2D27" w:rsidRPr="00302538" w:rsidTr="006A3054">
        <w:trPr>
          <w:trHeight w:val="285"/>
        </w:trPr>
        <w:tc>
          <w:tcPr>
            <w:tcW w:w="1252" w:type="dxa"/>
            <w:vMerge w:val="restart"/>
            <w:shd w:val="clear" w:color="auto" w:fill="auto"/>
            <w:vAlign w:val="center"/>
            <w:hideMark/>
          </w:tcPr>
          <w:p w:rsidR="00FB2D27" w:rsidRPr="00302538" w:rsidRDefault="00FB2D27" w:rsidP="00302538">
            <w:pPr>
              <w:rPr>
                <w:rFonts w:ascii="Arial" w:hAnsi="Arial" w:cs="Arial"/>
                <w:b/>
                <w:bCs/>
                <w:sz w:val="20"/>
                <w:szCs w:val="20"/>
              </w:rPr>
            </w:pPr>
            <w:r w:rsidRPr="00302538">
              <w:rPr>
                <w:rFonts w:ascii="Arial" w:hAnsi="Arial" w:cs="Arial"/>
                <w:b/>
                <w:bCs/>
                <w:sz w:val="20"/>
                <w:szCs w:val="20"/>
              </w:rPr>
              <w:t>Maderables para madera sólida</w:t>
            </w:r>
          </w:p>
        </w:tc>
        <w:tc>
          <w:tcPr>
            <w:tcW w:w="1241" w:type="dxa"/>
            <w:shd w:val="clear" w:color="auto" w:fill="auto"/>
            <w:vAlign w:val="center"/>
            <w:hideMark/>
          </w:tcPr>
          <w:p w:rsidR="00FB2D27" w:rsidRPr="00302538" w:rsidRDefault="00FB2D27" w:rsidP="00302538">
            <w:pPr>
              <w:rPr>
                <w:rFonts w:ascii="Arial" w:hAnsi="Arial" w:cs="Arial"/>
                <w:sz w:val="20"/>
                <w:szCs w:val="20"/>
              </w:rPr>
            </w:pPr>
            <w:r w:rsidRPr="00302538">
              <w:rPr>
                <w:rFonts w:ascii="Arial" w:hAnsi="Arial" w:cs="Arial"/>
                <w:sz w:val="20"/>
                <w:szCs w:val="20"/>
              </w:rPr>
              <w:t>Coníferas</w:t>
            </w:r>
          </w:p>
        </w:tc>
        <w:tc>
          <w:tcPr>
            <w:tcW w:w="1200" w:type="dxa"/>
            <w:shd w:val="clear" w:color="auto" w:fill="auto"/>
            <w:noWrap/>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170.90</w:t>
            </w:r>
          </w:p>
        </w:tc>
        <w:tc>
          <w:tcPr>
            <w:tcW w:w="1180"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2,000.00</w:t>
            </w:r>
          </w:p>
        </w:tc>
        <w:tc>
          <w:tcPr>
            <w:tcW w:w="1096" w:type="dxa"/>
            <w:shd w:val="clear" w:color="auto" w:fill="auto"/>
            <w:noWrap/>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992"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134"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170.90</w:t>
            </w:r>
          </w:p>
        </w:tc>
        <w:tc>
          <w:tcPr>
            <w:tcW w:w="1134"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2,000.00</w:t>
            </w:r>
          </w:p>
        </w:tc>
      </w:tr>
      <w:tr w:rsidR="00FB2D27" w:rsidRPr="00302538" w:rsidTr="006A3054">
        <w:trPr>
          <w:trHeight w:val="285"/>
        </w:trPr>
        <w:tc>
          <w:tcPr>
            <w:tcW w:w="1252" w:type="dxa"/>
            <w:vMerge/>
            <w:vAlign w:val="center"/>
            <w:hideMark/>
          </w:tcPr>
          <w:p w:rsidR="00FB2D27" w:rsidRPr="00302538" w:rsidRDefault="00FB2D27" w:rsidP="00302538">
            <w:pPr>
              <w:rPr>
                <w:rFonts w:ascii="Arial" w:hAnsi="Arial" w:cs="Arial"/>
                <w:b/>
                <w:bCs/>
                <w:sz w:val="20"/>
                <w:szCs w:val="20"/>
              </w:rPr>
            </w:pPr>
          </w:p>
        </w:tc>
        <w:tc>
          <w:tcPr>
            <w:tcW w:w="1241" w:type="dxa"/>
            <w:shd w:val="clear" w:color="auto" w:fill="auto"/>
            <w:vAlign w:val="center"/>
            <w:hideMark/>
          </w:tcPr>
          <w:p w:rsidR="00FB2D27" w:rsidRPr="00302538" w:rsidRDefault="00FB2D27" w:rsidP="00302538">
            <w:pPr>
              <w:rPr>
                <w:rFonts w:ascii="Arial" w:hAnsi="Arial" w:cs="Arial"/>
                <w:sz w:val="20"/>
                <w:szCs w:val="20"/>
              </w:rPr>
            </w:pPr>
            <w:r w:rsidRPr="00302538">
              <w:rPr>
                <w:rFonts w:ascii="Arial" w:hAnsi="Arial" w:cs="Arial"/>
                <w:sz w:val="20"/>
                <w:szCs w:val="20"/>
              </w:rPr>
              <w:t>Preciosas</w:t>
            </w:r>
          </w:p>
        </w:tc>
        <w:tc>
          <w:tcPr>
            <w:tcW w:w="1200"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636.37</w:t>
            </w:r>
          </w:p>
        </w:tc>
        <w:tc>
          <w:tcPr>
            <w:tcW w:w="1180"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14,708.00</w:t>
            </w:r>
          </w:p>
        </w:tc>
        <w:tc>
          <w:tcPr>
            <w:tcW w:w="1096" w:type="dxa"/>
            <w:shd w:val="clear" w:color="auto" w:fill="auto"/>
            <w:noWrap/>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992"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134"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636.37</w:t>
            </w:r>
          </w:p>
        </w:tc>
        <w:tc>
          <w:tcPr>
            <w:tcW w:w="1134"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14,708.00</w:t>
            </w:r>
          </w:p>
        </w:tc>
      </w:tr>
      <w:tr w:rsidR="00FB2D27" w:rsidRPr="00302538" w:rsidTr="006A3054">
        <w:trPr>
          <w:trHeight w:val="1305"/>
        </w:trPr>
        <w:tc>
          <w:tcPr>
            <w:tcW w:w="1252" w:type="dxa"/>
            <w:vMerge/>
            <w:vAlign w:val="center"/>
            <w:hideMark/>
          </w:tcPr>
          <w:p w:rsidR="00FB2D27" w:rsidRPr="00302538" w:rsidRDefault="00FB2D27" w:rsidP="00302538">
            <w:pPr>
              <w:rPr>
                <w:rFonts w:ascii="Arial" w:hAnsi="Arial" w:cs="Arial"/>
                <w:b/>
                <w:bCs/>
                <w:sz w:val="20"/>
                <w:szCs w:val="20"/>
              </w:rPr>
            </w:pPr>
          </w:p>
        </w:tc>
        <w:tc>
          <w:tcPr>
            <w:tcW w:w="1241" w:type="dxa"/>
            <w:shd w:val="clear" w:color="auto" w:fill="auto"/>
            <w:vAlign w:val="center"/>
            <w:hideMark/>
          </w:tcPr>
          <w:p w:rsidR="00FB2D27" w:rsidRPr="00302538" w:rsidRDefault="00FB2D27" w:rsidP="00302538">
            <w:pPr>
              <w:rPr>
                <w:rFonts w:ascii="Arial" w:hAnsi="Arial" w:cs="Arial"/>
                <w:sz w:val="20"/>
                <w:szCs w:val="20"/>
              </w:rPr>
            </w:pPr>
            <w:r w:rsidRPr="00302538">
              <w:rPr>
                <w:rFonts w:ascii="Arial" w:hAnsi="Arial" w:cs="Arial"/>
                <w:sz w:val="20"/>
                <w:szCs w:val="20"/>
              </w:rPr>
              <w:t>Preciosas con exóticas de rápido crecimiento</w:t>
            </w:r>
          </w:p>
        </w:tc>
        <w:tc>
          <w:tcPr>
            <w:tcW w:w="1200"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6,094.97</w:t>
            </w:r>
          </w:p>
        </w:tc>
        <w:tc>
          <w:tcPr>
            <w:tcW w:w="1180"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096" w:type="dxa"/>
            <w:shd w:val="clear" w:color="auto" w:fill="auto"/>
            <w:noWrap/>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992"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134"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6,094.97</w:t>
            </w:r>
          </w:p>
        </w:tc>
        <w:tc>
          <w:tcPr>
            <w:tcW w:w="1134"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r>
      <w:tr w:rsidR="00FB2D27" w:rsidRPr="00302538" w:rsidTr="006A3054">
        <w:trPr>
          <w:trHeight w:val="1815"/>
        </w:trPr>
        <w:tc>
          <w:tcPr>
            <w:tcW w:w="1252" w:type="dxa"/>
            <w:vMerge/>
            <w:vAlign w:val="center"/>
            <w:hideMark/>
          </w:tcPr>
          <w:p w:rsidR="00FB2D27" w:rsidRPr="00302538" w:rsidRDefault="00FB2D27" w:rsidP="00302538">
            <w:pPr>
              <w:rPr>
                <w:rFonts w:ascii="Arial" w:hAnsi="Arial" w:cs="Arial"/>
                <w:b/>
                <w:bCs/>
                <w:sz w:val="20"/>
                <w:szCs w:val="20"/>
              </w:rPr>
            </w:pPr>
          </w:p>
        </w:tc>
        <w:tc>
          <w:tcPr>
            <w:tcW w:w="1241" w:type="dxa"/>
            <w:shd w:val="clear" w:color="auto" w:fill="auto"/>
            <w:vAlign w:val="center"/>
            <w:hideMark/>
          </w:tcPr>
          <w:p w:rsidR="00FB2D27" w:rsidRPr="00302538" w:rsidRDefault="00FB2D27" w:rsidP="00302538">
            <w:pPr>
              <w:rPr>
                <w:rFonts w:ascii="Arial" w:hAnsi="Arial" w:cs="Arial"/>
                <w:sz w:val="20"/>
                <w:szCs w:val="20"/>
              </w:rPr>
            </w:pPr>
            <w:r w:rsidRPr="00302538">
              <w:rPr>
                <w:rFonts w:ascii="Arial" w:hAnsi="Arial" w:cs="Arial"/>
                <w:sz w:val="20"/>
                <w:szCs w:val="20"/>
              </w:rPr>
              <w:t>Exótica rápido crecimiento (cedro rosado, melia, melina) *</w:t>
            </w:r>
          </w:p>
        </w:tc>
        <w:tc>
          <w:tcPr>
            <w:tcW w:w="1200" w:type="dxa"/>
            <w:shd w:val="clear" w:color="auto" w:fill="auto"/>
            <w:noWrap/>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826.53</w:t>
            </w:r>
          </w:p>
        </w:tc>
        <w:tc>
          <w:tcPr>
            <w:tcW w:w="1180"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19,461.00</w:t>
            </w:r>
          </w:p>
        </w:tc>
        <w:tc>
          <w:tcPr>
            <w:tcW w:w="1096" w:type="dxa"/>
            <w:shd w:val="clear" w:color="auto" w:fill="auto"/>
            <w:noWrap/>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992"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12,974.00</w:t>
            </w:r>
          </w:p>
        </w:tc>
        <w:tc>
          <w:tcPr>
            <w:tcW w:w="1134"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826.53</w:t>
            </w:r>
          </w:p>
        </w:tc>
        <w:tc>
          <w:tcPr>
            <w:tcW w:w="1134"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32,435.00</w:t>
            </w:r>
          </w:p>
        </w:tc>
      </w:tr>
      <w:tr w:rsidR="00FB2D27" w:rsidRPr="00302538" w:rsidTr="006A3054">
        <w:trPr>
          <w:trHeight w:val="655"/>
        </w:trPr>
        <w:tc>
          <w:tcPr>
            <w:tcW w:w="1252" w:type="dxa"/>
            <w:vMerge w:val="restart"/>
            <w:vAlign w:val="center"/>
            <w:hideMark/>
          </w:tcPr>
          <w:p w:rsidR="00FB2D27" w:rsidRPr="00302538" w:rsidRDefault="00FB2D27" w:rsidP="00302538">
            <w:pPr>
              <w:rPr>
                <w:rFonts w:ascii="Arial" w:hAnsi="Arial" w:cs="Arial"/>
                <w:b/>
                <w:bCs/>
                <w:sz w:val="20"/>
                <w:szCs w:val="20"/>
              </w:rPr>
            </w:pPr>
            <w:r>
              <w:rPr>
                <w:rFonts w:ascii="Arial" w:hAnsi="Arial" w:cs="Arial"/>
                <w:b/>
                <w:bCs/>
                <w:sz w:val="20"/>
                <w:szCs w:val="20"/>
              </w:rPr>
              <w:t>Otras</w:t>
            </w:r>
          </w:p>
        </w:tc>
        <w:tc>
          <w:tcPr>
            <w:tcW w:w="1241" w:type="dxa"/>
            <w:shd w:val="clear" w:color="auto" w:fill="auto"/>
            <w:vAlign w:val="center"/>
            <w:hideMark/>
          </w:tcPr>
          <w:p w:rsidR="00FB2D27" w:rsidRPr="00302538" w:rsidRDefault="00FB2D27" w:rsidP="00302538">
            <w:pPr>
              <w:rPr>
                <w:rFonts w:ascii="Arial" w:hAnsi="Arial" w:cs="Arial"/>
                <w:sz w:val="20"/>
                <w:szCs w:val="20"/>
              </w:rPr>
            </w:pPr>
            <w:r>
              <w:rPr>
                <w:rFonts w:ascii="Arial" w:hAnsi="Arial" w:cs="Arial"/>
                <w:sz w:val="20"/>
                <w:szCs w:val="20"/>
              </w:rPr>
              <w:t>Arboles de navidad</w:t>
            </w:r>
          </w:p>
        </w:tc>
        <w:tc>
          <w:tcPr>
            <w:tcW w:w="1200" w:type="dxa"/>
            <w:shd w:val="clear" w:color="auto" w:fill="auto"/>
            <w:noWrap/>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180"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096" w:type="dxa"/>
            <w:shd w:val="clear" w:color="auto" w:fill="auto"/>
            <w:noWrap/>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992" w:type="dxa"/>
            <w:shd w:val="clear" w:color="auto" w:fill="auto"/>
            <w:vAlign w:val="center"/>
            <w:hideMark/>
          </w:tcPr>
          <w:p w:rsidR="00FB2D27" w:rsidRPr="00302538" w:rsidRDefault="00FB2D27" w:rsidP="00FB2D27">
            <w:pPr>
              <w:jc w:val="right"/>
              <w:rPr>
                <w:rFonts w:ascii="Arial" w:hAnsi="Arial" w:cs="Arial"/>
                <w:sz w:val="20"/>
                <w:szCs w:val="20"/>
              </w:rPr>
            </w:pPr>
            <w:r>
              <w:rPr>
                <w:rFonts w:ascii="Arial" w:hAnsi="Arial" w:cs="Arial"/>
                <w:sz w:val="20"/>
                <w:szCs w:val="20"/>
              </w:rPr>
              <w:t>1,000.00</w:t>
            </w:r>
          </w:p>
        </w:tc>
        <w:tc>
          <w:tcPr>
            <w:tcW w:w="1134"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134" w:type="dxa"/>
            <w:shd w:val="clear" w:color="auto" w:fill="auto"/>
            <w:vAlign w:val="center"/>
            <w:hideMark/>
          </w:tcPr>
          <w:p w:rsidR="00FB2D27" w:rsidRPr="00302538" w:rsidRDefault="00FB2D27" w:rsidP="00FB2D27">
            <w:pPr>
              <w:jc w:val="right"/>
              <w:rPr>
                <w:rFonts w:ascii="Arial" w:hAnsi="Arial" w:cs="Arial"/>
                <w:sz w:val="20"/>
                <w:szCs w:val="20"/>
              </w:rPr>
            </w:pPr>
            <w:r>
              <w:rPr>
                <w:rFonts w:ascii="Arial" w:hAnsi="Arial" w:cs="Arial"/>
                <w:sz w:val="20"/>
                <w:szCs w:val="20"/>
              </w:rPr>
              <w:t>1,000.00</w:t>
            </w:r>
          </w:p>
        </w:tc>
      </w:tr>
      <w:tr w:rsidR="00FB2D27" w:rsidRPr="00302538" w:rsidTr="006A3054">
        <w:trPr>
          <w:trHeight w:val="607"/>
        </w:trPr>
        <w:tc>
          <w:tcPr>
            <w:tcW w:w="1252" w:type="dxa"/>
            <w:vMerge/>
            <w:vAlign w:val="center"/>
            <w:hideMark/>
          </w:tcPr>
          <w:p w:rsidR="00FB2D27" w:rsidRPr="00302538" w:rsidRDefault="00FB2D27" w:rsidP="00302538">
            <w:pPr>
              <w:rPr>
                <w:rFonts w:ascii="Arial" w:hAnsi="Arial" w:cs="Arial"/>
                <w:b/>
                <w:bCs/>
                <w:sz w:val="20"/>
                <w:szCs w:val="20"/>
              </w:rPr>
            </w:pPr>
          </w:p>
        </w:tc>
        <w:tc>
          <w:tcPr>
            <w:tcW w:w="1241" w:type="dxa"/>
            <w:shd w:val="clear" w:color="auto" w:fill="auto"/>
            <w:vAlign w:val="center"/>
            <w:hideMark/>
          </w:tcPr>
          <w:p w:rsidR="00FB2D27" w:rsidRPr="00302538" w:rsidRDefault="00FB2D27" w:rsidP="00302538">
            <w:pPr>
              <w:rPr>
                <w:rFonts w:ascii="Arial" w:hAnsi="Arial" w:cs="Arial"/>
                <w:sz w:val="20"/>
                <w:szCs w:val="20"/>
              </w:rPr>
            </w:pPr>
            <w:r w:rsidRPr="00302538">
              <w:rPr>
                <w:rFonts w:ascii="Arial" w:hAnsi="Arial" w:cs="Arial"/>
                <w:sz w:val="20"/>
                <w:szCs w:val="20"/>
              </w:rPr>
              <w:t>Cupressus lusitanica</w:t>
            </w:r>
          </w:p>
        </w:tc>
        <w:tc>
          <w:tcPr>
            <w:tcW w:w="1200" w:type="dxa"/>
            <w:shd w:val="clear" w:color="auto" w:fill="auto"/>
            <w:noWrap/>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22.98</w:t>
            </w:r>
          </w:p>
        </w:tc>
        <w:tc>
          <w:tcPr>
            <w:tcW w:w="1180"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096" w:type="dxa"/>
            <w:shd w:val="clear" w:color="auto" w:fill="auto"/>
            <w:noWrap/>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992"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134"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22.98</w:t>
            </w:r>
          </w:p>
        </w:tc>
        <w:tc>
          <w:tcPr>
            <w:tcW w:w="1134"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r>
      <w:tr w:rsidR="00FB2D27" w:rsidRPr="00302538" w:rsidTr="006A3054">
        <w:trPr>
          <w:trHeight w:val="465"/>
        </w:trPr>
        <w:tc>
          <w:tcPr>
            <w:tcW w:w="1252" w:type="dxa"/>
            <w:shd w:val="clear" w:color="auto" w:fill="auto"/>
            <w:vAlign w:val="center"/>
            <w:hideMark/>
          </w:tcPr>
          <w:p w:rsidR="00FB2D27" w:rsidRPr="00302538" w:rsidRDefault="00FB2D27" w:rsidP="00302538">
            <w:pPr>
              <w:rPr>
                <w:rFonts w:ascii="Arial" w:hAnsi="Arial" w:cs="Arial"/>
                <w:b/>
                <w:bCs/>
                <w:sz w:val="20"/>
                <w:szCs w:val="20"/>
              </w:rPr>
            </w:pPr>
            <w:r w:rsidRPr="00302538">
              <w:rPr>
                <w:rFonts w:ascii="Arial" w:hAnsi="Arial" w:cs="Arial"/>
                <w:b/>
                <w:bCs/>
                <w:sz w:val="20"/>
                <w:szCs w:val="20"/>
              </w:rPr>
              <w:t>No maderables</w:t>
            </w:r>
          </w:p>
        </w:tc>
        <w:tc>
          <w:tcPr>
            <w:tcW w:w="1241" w:type="dxa"/>
            <w:shd w:val="clear" w:color="auto" w:fill="auto"/>
            <w:vAlign w:val="center"/>
            <w:hideMark/>
          </w:tcPr>
          <w:p w:rsidR="00FB2D27" w:rsidRPr="00302538" w:rsidRDefault="00FB2D27" w:rsidP="00302538">
            <w:pPr>
              <w:rPr>
                <w:rFonts w:ascii="Arial" w:hAnsi="Arial" w:cs="Arial"/>
                <w:sz w:val="20"/>
                <w:szCs w:val="20"/>
              </w:rPr>
            </w:pPr>
            <w:r w:rsidRPr="00302538">
              <w:rPr>
                <w:rFonts w:ascii="Arial" w:hAnsi="Arial" w:cs="Arial"/>
                <w:sz w:val="20"/>
                <w:szCs w:val="20"/>
              </w:rPr>
              <w:t>Cycadáceas</w:t>
            </w:r>
          </w:p>
        </w:tc>
        <w:tc>
          <w:tcPr>
            <w:tcW w:w="1200" w:type="dxa"/>
            <w:shd w:val="clear" w:color="auto" w:fill="auto"/>
            <w:vAlign w:val="center"/>
            <w:hideMark/>
          </w:tcPr>
          <w:p w:rsidR="00FB2D27" w:rsidRPr="00302538" w:rsidRDefault="00FB2D27" w:rsidP="00FB2D27">
            <w:pPr>
              <w:jc w:val="center"/>
              <w:rPr>
                <w:rFonts w:ascii="Arial" w:hAnsi="Arial" w:cs="Arial"/>
                <w:sz w:val="20"/>
                <w:szCs w:val="20"/>
              </w:rPr>
            </w:pPr>
            <w:r w:rsidRPr="00302538">
              <w:rPr>
                <w:rFonts w:ascii="Arial" w:hAnsi="Arial" w:cs="Arial"/>
                <w:sz w:val="20"/>
                <w:szCs w:val="20"/>
              </w:rPr>
              <w:t>-</w:t>
            </w:r>
          </w:p>
        </w:tc>
        <w:tc>
          <w:tcPr>
            <w:tcW w:w="1180"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1,000.00</w:t>
            </w:r>
          </w:p>
        </w:tc>
        <w:tc>
          <w:tcPr>
            <w:tcW w:w="1096" w:type="dxa"/>
            <w:shd w:val="clear" w:color="auto" w:fill="auto"/>
            <w:vAlign w:val="center"/>
            <w:hideMark/>
          </w:tcPr>
          <w:p w:rsidR="00FB2D27" w:rsidRPr="00302538" w:rsidRDefault="00FB2D27" w:rsidP="00FB2D27">
            <w:pPr>
              <w:jc w:val="center"/>
              <w:rPr>
                <w:rFonts w:ascii="Arial" w:hAnsi="Arial" w:cs="Arial"/>
                <w:sz w:val="20"/>
                <w:szCs w:val="20"/>
              </w:rPr>
            </w:pPr>
            <w:r w:rsidRPr="00302538">
              <w:rPr>
                <w:rFonts w:ascii="Arial" w:hAnsi="Arial" w:cs="Arial"/>
                <w:sz w:val="20"/>
                <w:szCs w:val="20"/>
              </w:rPr>
              <w:t>-</w:t>
            </w:r>
          </w:p>
        </w:tc>
        <w:tc>
          <w:tcPr>
            <w:tcW w:w="992"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134" w:type="dxa"/>
            <w:shd w:val="clear" w:color="auto" w:fill="auto"/>
            <w:vAlign w:val="center"/>
            <w:hideMark/>
          </w:tcPr>
          <w:p w:rsidR="00FB2D27" w:rsidRPr="00302538" w:rsidRDefault="00FB2D27" w:rsidP="00FB2D27">
            <w:pPr>
              <w:jc w:val="center"/>
              <w:rPr>
                <w:rFonts w:ascii="Arial" w:hAnsi="Arial" w:cs="Arial"/>
                <w:sz w:val="20"/>
                <w:szCs w:val="20"/>
              </w:rPr>
            </w:pPr>
            <w:r>
              <w:rPr>
                <w:rFonts w:ascii="Arial" w:hAnsi="Arial" w:cs="Arial"/>
                <w:sz w:val="20"/>
                <w:szCs w:val="20"/>
              </w:rPr>
              <w:t>-</w:t>
            </w:r>
          </w:p>
        </w:tc>
        <w:tc>
          <w:tcPr>
            <w:tcW w:w="1134" w:type="dxa"/>
            <w:shd w:val="clear" w:color="auto" w:fill="auto"/>
            <w:vAlign w:val="center"/>
            <w:hideMark/>
          </w:tcPr>
          <w:p w:rsidR="00FB2D27" w:rsidRPr="00302538" w:rsidRDefault="00FB2D27" w:rsidP="00FB2D27">
            <w:pPr>
              <w:jc w:val="right"/>
              <w:rPr>
                <w:rFonts w:ascii="Arial" w:hAnsi="Arial" w:cs="Arial"/>
                <w:sz w:val="20"/>
                <w:szCs w:val="20"/>
              </w:rPr>
            </w:pPr>
            <w:r w:rsidRPr="00302538">
              <w:rPr>
                <w:rFonts w:ascii="Arial" w:hAnsi="Arial" w:cs="Arial"/>
                <w:sz w:val="20"/>
                <w:szCs w:val="20"/>
              </w:rPr>
              <w:t>1,000.00</w:t>
            </w:r>
          </w:p>
        </w:tc>
      </w:tr>
      <w:tr w:rsidR="00FD067A" w:rsidRPr="00302538" w:rsidTr="006A3054">
        <w:trPr>
          <w:trHeight w:val="540"/>
        </w:trPr>
        <w:tc>
          <w:tcPr>
            <w:tcW w:w="1252" w:type="dxa"/>
            <w:shd w:val="clear" w:color="auto" w:fill="auto"/>
            <w:vAlign w:val="center"/>
            <w:hideMark/>
          </w:tcPr>
          <w:p w:rsidR="00FD067A" w:rsidRPr="00302538" w:rsidRDefault="00FD067A" w:rsidP="00302538">
            <w:pPr>
              <w:rPr>
                <w:rFonts w:ascii="Arial" w:hAnsi="Arial" w:cs="Arial"/>
                <w:b/>
                <w:bCs/>
                <w:sz w:val="20"/>
                <w:szCs w:val="20"/>
              </w:rPr>
            </w:pPr>
            <w:r w:rsidRPr="00302538">
              <w:rPr>
                <w:rFonts w:ascii="Arial" w:hAnsi="Arial" w:cs="Arial"/>
                <w:b/>
                <w:bCs/>
                <w:sz w:val="20"/>
                <w:szCs w:val="20"/>
              </w:rPr>
              <w:t>TOTAL REGIÓN</w:t>
            </w:r>
          </w:p>
        </w:tc>
        <w:tc>
          <w:tcPr>
            <w:tcW w:w="1241" w:type="dxa"/>
            <w:shd w:val="clear" w:color="auto" w:fill="auto"/>
            <w:vAlign w:val="center"/>
            <w:hideMark/>
          </w:tcPr>
          <w:p w:rsidR="00FD067A" w:rsidRPr="00302538" w:rsidRDefault="00FD067A" w:rsidP="00302538">
            <w:pPr>
              <w:rPr>
                <w:rFonts w:ascii="Arial" w:hAnsi="Arial" w:cs="Arial"/>
                <w:sz w:val="20"/>
                <w:szCs w:val="20"/>
              </w:rPr>
            </w:pPr>
            <w:r w:rsidRPr="00302538">
              <w:rPr>
                <w:rFonts w:ascii="Arial" w:hAnsi="Arial" w:cs="Arial"/>
                <w:sz w:val="20"/>
                <w:szCs w:val="20"/>
              </w:rPr>
              <w:t> </w:t>
            </w:r>
          </w:p>
        </w:tc>
        <w:tc>
          <w:tcPr>
            <w:tcW w:w="1200" w:type="dxa"/>
            <w:shd w:val="clear" w:color="auto" w:fill="auto"/>
            <w:vAlign w:val="bottom"/>
            <w:hideMark/>
          </w:tcPr>
          <w:p w:rsidR="00FD067A" w:rsidRDefault="00FD067A" w:rsidP="00FD067A">
            <w:pPr>
              <w:jc w:val="right"/>
              <w:rPr>
                <w:rFonts w:ascii="Arial" w:hAnsi="Arial" w:cs="Arial"/>
                <w:color w:val="000000"/>
                <w:sz w:val="20"/>
                <w:szCs w:val="20"/>
              </w:rPr>
            </w:pPr>
            <w:r>
              <w:rPr>
                <w:rFonts w:ascii="Arial" w:hAnsi="Arial" w:cs="Arial"/>
                <w:color w:val="000000"/>
                <w:sz w:val="20"/>
                <w:szCs w:val="20"/>
              </w:rPr>
              <w:t>7751.74</w:t>
            </w:r>
          </w:p>
        </w:tc>
        <w:tc>
          <w:tcPr>
            <w:tcW w:w="1180" w:type="dxa"/>
            <w:shd w:val="clear" w:color="auto" w:fill="auto"/>
            <w:vAlign w:val="bottom"/>
            <w:hideMark/>
          </w:tcPr>
          <w:p w:rsidR="00FD067A" w:rsidRDefault="00FD067A">
            <w:pPr>
              <w:jc w:val="right"/>
              <w:rPr>
                <w:rFonts w:ascii="Arial" w:hAnsi="Arial" w:cs="Arial"/>
                <w:color w:val="000000"/>
                <w:sz w:val="20"/>
                <w:szCs w:val="20"/>
              </w:rPr>
            </w:pPr>
            <w:r>
              <w:rPr>
                <w:rFonts w:ascii="Arial" w:hAnsi="Arial" w:cs="Arial"/>
                <w:color w:val="000000"/>
                <w:sz w:val="20"/>
                <w:szCs w:val="20"/>
              </w:rPr>
              <w:t>37169.00</w:t>
            </w:r>
          </w:p>
        </w:tc>
        <w:tc>
          <w:tcPr>
            <w:tcW w:w="1096" w:type="dxa"/>
            <w:shd w:val="clear" w:color="auto" w:fill="auto"/>
            <w:vAlign w:val="bottom"/>
            <w:hideMark/>
          </w:tcPr>
          <w:p w:rsidR="00FD067A" w:rsidRDefault="00FD067A">
            <w:pPr>
              <w:jc w:val="right"/>
              <w:rPr>
                <w:rFonts w:ascii="Arial" w:hAnsi="Arial" w:cs="Arial"/>
                <w:color w:val="000000"/>
                <w:sz w:val="20"/>
                <w:szCs w:val="20"/>
              </w:rPr>
            </w:pPr>
            <w:r>
              <w:rPr>
                <w:rFonts w:ascii="Arial" w:hAnsi="Arial" w:cs="Arial"/>
                <w:color w:val="000000"/>
                <w:sz w:val="20"/>
                <w:szCs w:val="20"/>
              </w:rPr>
              <w:t>0.00</w:t>
            </w:r>
          </w:p>
        </w:tc>
        <w:tc>
          <w:tcPr>
            <w:tcW w:w="992" w:type="dxa"/>
            <w:shd w:val="clear" w:color="auto" w:fill="auto"/>
            <w:vAlign w:val="bottom"/>
            <w:hideMark/>
          </w:tcPr>
          <w:p w:rsidR="00FD067A" w:rsidRDefault="00FD067A">
            <w:pPr>
              <w:jc w:val="right"/>
              <w:rPr>
                <w:rFonts w:ascii="Arial" w:hAnsi="Arial" w:cs="Arial"/>
                <w:color w:val="000000"/>
                <w:sz w:val="20"/>
                <w:szCs w:val="20"/>
              </w:rPr>
            </w:pPr>
            <w:r>
              <w:rPr>
                <w:rFonts w:ascii="Arial" w:hAnsi="Arial" w:cs="Arial"/>
                <w:color w:val="000000"/>
                <w:sz w:val="20"/>
                <w:szCs w:val="20"/>
              </w:rPr>
              <w:t>13974.00</w:t>
            </w:r>
          </w:p>
        </w:tc>
        <w:tc>
          <w:tcPr>
            <w:tcW w:w="1134" w:type="dxa"/>
            <w:shd w:val="clear" w:color="auto" w:fill="auto"/>
            <w:vAlign w:val="bottom"/>
            <w:hideMark/>
          </w:tcPr>
          <w:p w:rsidR="00FD067A" w:rsidRDefault="00FD067A" w:rsidP="00FD067A">
            <w:pPr>
              <w:jc w:val="right"/>
              <w:rPr>
                <w:rFonts w:ascii="Arial" w:hAnsi="Arial" w:cs="Arial"/>
                <w:color w:val="000000"/>
                <w:sz w:val="20"/>
                <w:szCs w:val="20"/>
              </w:rPr>
            </w:pPr>
            <w:r>
              <w:rPr>
                <w:rFonts w:ascii="Arial" w:hAnsi="Arial" w:cs="Arial"/>
                <w:color w:val="000000"/>
                <w:sz w:val="20"/>
                <w:szCs w:val="20"/>
              </w:rPr>
              <w:t>7751.74</w:t>
            </w:r>
          </w:p>
        </w:tc>
        <w:tc>
          <w:tcPr>
            <w:tcW w:w="1134" w:type="dxa"/>
            <w:shd w:val="clear" w:color="auto" w:fill="auto"/>
            <w:vAlign w:val="bottom"/>
            <w:hideMark/>
          </w:tcPr>
          <w:p w:rsidR="00FD067A" w:rsidRDefault="00FD067A">
            <w:pPr>
              <w:jc w:val="right"/>
              <w:rPr>
                <w:rFonts w:ascii="Arial" w:hAnsi="Arial" w:cs="Arial"/>
                <w:color w:val="000000"/>
                <w:sz w:val="20"/>
                <w:szCs w:val="20"/>
              </w:rPr>
            </w:pPr>
            <w:r>
              <w:rPr>
                <w:rFonts w:ascii="Arial" w:hAnsi="Arial" w:cs="Arial"/>
                <w:color w:val="000000"/>
                <w:sz w:val="20"/>
                <w:szCs w:val="20"/>
              </w:rPr>
              <w:t>51143.00</w:t>
            </w:r>
          </w:p>
        </w:tc>
      </w:tr>
    </w:tbl>
    <w:p w:rsidR="00221AA3" w:rsidRDefault="00617F69" w:rsidP="00221AA3">
      <w:pPr>
        <w:autoSpaceDE w:val="0"/>
        <w:autoSpaceDN w:val="0"/>
        <w:adjustRightInd w:val="0"/>
        <w:spacing w:line="300" w:lineRule="auto"/>
        <w:jc w:val="both"/>
        <w:rPr>
          <w:rFonts w:ascii="Arial" w:hAnsi="Arial" w:cs="Arial"/>
          <w:i/>
          <w:sz w:val="20"/>
          <w:szCs w:val="20"/>
          <w:lang w:val="es-MX"/>
        </w:rPr>
      </w:pPr>
      <w:r w:rsidRPr="00DB1491">
        <w:rPr>
          <w:rFonts w:ascii="Arial" w:hAnsi="Arial" w:cs="Arial"/>
          <w:i/>
          <w:sz w:val="20"/>
          <w:szCs w:val="20"/>
          <w:lang w:val="es-MX"/>
        </w:rPr>
        <w:t xml:space="preserve"> </w:t>
      </w:r>
      <w:r w:rsidR="00E27580" w:rsidRPr="00DB1491">
        <w:rPr>
          <w:rFonts w:ascii="Arial" w:hAnsi="Arial" w:cs="Arial"/>
          <w:i/>
          <w:sz w:val="20"/>
          <w:szCs w:val="20"/>
          <w:lang w:val="es-MX"/>
        </w:rPr>
        <w:t>Fuente: SEMARNAT (2008).</w:t>
      </w:r>
    </w:p>
    <w:p w:rsidR="00617F69" w:rsidRPr="00DB1491" w:rsidRDefault="00617F69" w:rsidP="00221AA3">
      <w:pPr>
        <w:autoSpaceDE w:val="0"/>
        <w:autoSpaceDN w:val="0"/>
        <w:adjustRightInd w:val="0"/>
        <w:spacing w:line="300" w:lineRule="auto"/>
        <w:jc w:val="both"/>
        <w:rPr>
          <w:rFonts w:ascii="Arial" w:hAnsi="Arial" w:cs="Arial"/>
          <w:i/>
          <w:sz w:val="20"/>
          <w:szCs w:val="20"/>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Como se observa</w:t>
      </w:r>
      <w:r w:rsidR="008E53D5">
        <w:rPr>
          <w:rFonts w:ascii="Arial" w:hAnsi="Arial" w:cs="Arial"/>
          <w:lang w:val="es-MX"/>
        </w:rPr>
        <w:t>, dentro de la UMAFOR existen 7,</w:t>
      </w:r>
      <w:r w:rsidR="00302538">
        <w:rPr>
          <w:rFonts w:ascii="Arial" w:hAnsi="Arial" w:cs="Arial"/>
          <w:lang w:val="es-MX"/>
        </w:rPr>
        <w:t>751</w:t>
      </w:r>
      <w:r w:rsidR="008E53D5">
        <w:rPr>
          <w:rFonts w:ascii="Arial" w:hAnsi="Arial" w:cs="Arial"/>
          <w:lang w:val="es-MX"/>
        </w:rPr>
        <w:t>.</w:t>
      </w:r>
      <w:r w:rsidR="00A5577B">
        <w:rPr>
          <w:rFonts w:ascii="Arial" w:hAnsi="Arial" w:cs="Arial"/>
          <w:lang w:val="es-MX"/>
        </w:rPr>
        <w:t>74</w:t>
      </w:r>
      <w:r w:rsidRPr="00610AA6">
        <w:rPr>
          <w:rFonts w:ascii="Arial" w:hAnsi="Arial" w:cs="Arial"/>
          <w:lang w:val="es-MX"/>
        </w:rPr>
        <w:t xml:space="preserve"> ha con algún tipo  de plantaciones y se tiene un potencial de </w:t>
      </w:r>
      <w:smartTag w:uri="urn:schemas-microsoft-com:office:smarttags" w:element="metricconverter">
        <w:smartTagPr>
          <w:attr w:name="ProductID" w:val="51,143 ha"/>
        </w:smartTagPr>
        <w:r w:rsidRPr="00610AA6">
          <w:rPr>
            <w:rFonts w:ascii="Arial" w:hAnsi="Arial" w:cs="Arial"/>
            <w:lang w:val="es-MX"/>
          </w:rPr>
          <w:t>51,143 ha</w:t>
        </w:r>
      </w:smartTag>
      <w:r w:rsidRPr="00610AA6">
        <w:rPr>
          <w:rFonts w:ascii="Arial" w:hAnsi="Arial" w:cs="Arial"/>
          <w:lang w:val="es-MX"/>
        </w:rPr>
        <w:t xml:space="preserve"> para aumentar la superficie forestal.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B0A46" w:rsidRDefault="00617F69" w:rsidP="00C70843">
      <w:pPr>
        <w:autoSpaceDE w:val="0"/>
        <w:autoSpaceDN w:val="0"/>
        <w:adjustRightInd w:val="0"/>
        <w:spacing w:line="300" w:lineRule="auto"/>
        <w:jc w:val="both"/>
        <w:rPr>
          <w:rFonts w:ascii="Arial" w:hAnsi="Arial" w:cs="Arial"/>
          <w:lang w:val="es-MX"/>
        </w:rPr>
      </w:pPr>
      <w:r>
        <w:rPr>
          <w:rFonts w:ascii="Arial" w:hAnsi="Arial" w:cs="Arial"/>
          <w:lang w:val="es-MX"/>
        </w:rPr>
        <w:t xml:space="preserve">El </w:t>
      </w:r>
      <w:r w:rsidR="00302538">
        <w:rPr>
          <w:rFonts w:ascii="Arial" w:hAnsi="Arial" w:cs="Arial"/>
          <w:lang w:val="es-MX"/>
        </w:rPr>
        <w:t>78</w:t>
      </w:r>
      <w:r>
        <w:rPr>
          <w:rFonts w:ascii="Arial" w:hAnsi="Arial" w:cs="Arial"/>
          <w:lang w:val="es-MX"/>
        </w:rPr>
        <w:t>.</w:t>
      </w:r>
      <w:r w:rsidR="00302538">
        <w:rPr>
          <w:rFonts w:ascii="Arial" w:hAnsi="Arial" w:cs="Arial"/>
          <w:lang w:val="es-MX"/>
        </w:rPr>
        <w:t>6</w:t>
      </w:r>
      <w:r w:rsidR="00A5577B">
        <w:rPr>
          <w:rFonts w:ascii="Arial" w:hAnsi="Arial" w:cs="Arial"/>
          <w:lang w:val="es-MX"/>
        </w:rPr>
        <w:t>3</w:t>
      </w:r>
      <w:r w:rsidR="008E53D5">
        <w:rPr>
          <w:rFonts w:ascii="Arial" w:hAnsi="Arial" w:cs="Arial"/>
          <w:lang w:val="es-MX"/>
        </w:rPr>
        <w:t xml:space="preserve">% de la superficie total de plantaciones forestales </w:t>
      </w:r>
      <w:r>
        <w:rPr>
          <w:rFonts w:ascii="Arial" w:hAnsi="Arial" w:cs="Arial"/>
          <w:lang w:val="es-MX"/>
        </w:rPr>
        <w:t xml:space="preserve">en la UMAFOR </w:t>
      </w:r>
      <w:r w:rsidR="008E53D5">
        <w:rPr>
          <w:rFonts w:ascii="Arial" w:hAnsi="Arial" w:cs="Arial"/>
          <w:lang w:val="es-MX"/>
        </w:rPr>
        <w:t xml:space="preserve">corresponde a </w:t>
      </w:r>
      <w:r w:rsidR="002B0A46">
        <w:rPr>
          <w:rFonts w:ascii="Arial" w:hAnsi="Arial" w:cs="Arial"/>
          <w:lang w:val="es-MX"/>
        </w:rPr>
        <w:t xml:space="preserve">6,094.97 ha donde se han establecido </w:t>
      </w:r>
      <w:r>
        <w:rPr>
          <w:rFonts w:ascii="Arial" w:hAnsi="Arial" w:cs="Arial"/>
          <w:lang w:val="es-MX"/>
        </w:rPr>
        <w:t xml:space="preserve">plantaciones de </w:t>
      </w:r>
      <w:r w:rsidR="008E53D5">
        <w:rPr>
          <w:rFonts w:ascii="Arial" w:hAnsi="Arial" w:cs="Arial"/>
          <w:lang w:val="es-MX"/>
        </w:rPr>
        <w:t>maderas preciosas</w:t>
      </w:r>
      <w:r>
        <w:rPr>
          <w:rFonts w:ascii="Arial" w:hAnsi="Arial" w:cs="Arial"/>
          <w:lang w:val="es-MX"/>
        </w:rPr>
        <w:t xml:space="preserve"> y exóticas de rápido crecimiento</w:t>
      </w:r>
      <w:r w:rsidR="002B0A46">
        <w:rPr>
          <w:rFonts w:ascii="Arial" w:hAnsi="Arial" w:cs="Arial"/>
          <w:lang w:val="es-MX"/>
        </w:rPr>
        <w:t>. En 826.53 ha existen especies</w:t>
      </w:r>
      <w:r>
        <w:rPr>
          <w:rFonts w:ascii="Arial" w:hAnsi="Arial" w:cs="Arial"/>
          <w:lang w:val="es-MX"/>
        </w:rPr>
        <w:t xml:space="preserve"> exóticas de rápido crecimiento y </w:t>
      </w:r>
      <w:r w:rsidR="002B0A46">
        <w:rPr>
          <w:rFonts w:ascii="Arial" w:hAnsi="Arial" w:cs="Arial"/>
          <w:lang w:val="es-MX"/>
        </w:rPr>
        <w:t xml:space="preserve">la superficie para </w:t>
      </w:r>
      <w:r>
        <w:rPr>
          <w:rFonts w:ascii="Arial" w:hAnsi="Arial" w:cs="Arial"/>
          <w:lang w:val="es-MX"/>
        </w:rPr>
        <w:t>maderas preciosas (</w:t>
      </w:r>
      <w:r w:rsidRPr="00617F69">
        <w:rPr>
          <w:rFonts w:ascii="Arial" w:hAnsi="Arial" w:cs="Arial"/>
          <w:i/>
          <w:lang w:val="es-MX"/>
        </w:rPr>
        <w:t xml:space="preserve">Cedrela odorata </w:t>
      </w:r>
      <w:r w:rsidRPr="00617F69">
        <w:rPr>
          <w:rFonts w:ascii="Arial" w:hAnsi="Arial" w:cs="Arial"/>
          <w:lang w:val="es-MX"/>
        </w:rPr>
        <w:t>y</w:t>
      </w:r>
      <w:r w:rsidRPr="00617F69">
        <w:rPr>
          <w:rFonts w:ascii="Arial" w:hAnsi="Arial" w:cs="Arial"/>
          <w:i/>
          <w:lang w:val="es-MX"/>
        </w:rPr>
        <w:t xml:space="preserve"> Swietenia macrophyla</w:t>
      </w:r>
      <w:r>
        <w:rPr>
          <w:rFonts w:ascii="Arial" w:hAnsi="Arial" w:cs="Arial"/>
          <w:lang w:val="es-MX"/>
        </w:rPr>
        <w:t>)</w:t>
      </w:r>
      <w:r w:rsidR="002B0A46">
        <w:rPr>
          <w:rFonts w:ascii="Arial" w:hAnsi="Arial" w:cs="Arial"/>
          <w:lang w:val="es-MX"/>
        </w:rPr>
        <w:t xml:space="preserve"> es de 636.37 ha,  que corresponde al </w:t>
      </w:r>
      <w:r w:rsidR="00302538">
        <w:rPr>
          <w:rFonts w:ascii="Arial" w:hAnsi="Arial" w:cs="Arial"/>
          <w:lang w:val="es-MX"/>
        </w:rPr>
        <w:t>8.21</w:t>
      </w:r>
      <w:r w:rsidR="002B0A46">
        <w:rPr>
          <w:rFonts w:ascii="Arial" w:hAnsi="Arial" w:cs="Arial"/>
          <w:lang w:val="es-MX"/>
        </w:rPr>
        <w:t>%.</w:t>
      </w:r>
    </w:p>
    <w:p w:rsidR="002B0A46" w:rsidRDefault="002B0A46" w:rsidP="00C70843">
      <w:pPr>
        <w:autoSpaceDE w:val="0"/>
        <w:autoSpaceDN w:val="0"/>
        <w:adjustRightInd w:val="0"/>
        <w:spacing w:line="300" w:lineRule="auto"/>
        <w:jc w:val="both"/>
        <w:rPr>
          <w:rFonts w:ascii="Arial" w:hAnsi="Arial" w:cs="Arial"/>
          <w:lang w:val="es-MX"/>
        </w:rPr>
      </w:pPr>
    </w:p>
    <w:p w:rsidR="00221AA3"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Unión Regional de Impulso a la Cafeticultura Agropecuaria y Agroindustrial de la Sierra Norte de Puebla S. de S.S. (URICAA), realizó plantaciones en el año 2003, en los municipios que se enlistan, utilizando las siguientes especies.</w:t>
      </w:r>
    </w:p>
    <w:p w:rsidR="0016610D" w:rsidRPr="00610AA6" w:rsidRDefault="0016610D" w:rsidP="00221AA3">
      <w:pPr>
        <w:autoSpaceDE w:val="0"/>
        <w:autoSpaceDN w:val="0"/>
        <w:adjustRightInd w:val="0"/>
        <w:spacing w:line="300" w:lineRule="auto"/>
        <w:ind w:firstLine="720"/>
        <w:jc w:val="both"/>
        <w:rPr>
          <w:rFonts w:ascii="Arial" w:hAnsi="Arial" w:cs="Arial"/>
          <w:lang w:val="es-MX"/>
        </w:rPr>
      </w:pPr>
    </w:p>
    <w:p w:rsidR="00D25922" w:rsidRDefault="00D25922" w:rsidP="00D25922">
      <w:pPr>
        <w:pStyle w:val="Tabladeilustraciones"/>
      </w:pPr>
      <w:bookmarkStart w:id="1392" w:name="_Toc280114826"/>
      <w:bookmarkStart w:id="1393" w:name="_Toc282174705"/>
      <w:bookmarkStart w:id="1394" w:name="_Toc282175322"/>
      <w:bookmarkStart w:id="1395" w:name="_Toc289983639"/>
      <w:r>
        <w:t xml:space="preserve">Cuadro </w:t>
      </w:r>
      <w:fldSimple w:instr=" SEQ Cuadro \* ARABIC ">
        <w:r w:rsidR="00924369">
          <w:rPr>
            <w:noProof/>
          </w:rPr>
          <w:t>62</w:t>
        </w:r>
      </w:fldSimple>
      <w:r>
        <w:t xml:space="preserve">. </w:t>
      </w:r>
      <w:r w:rsidRPr="007B1E5C">
        <w:t>Plantaciones realizadas en algunos municipios dentro de la UMAFOR.</w:t>
      </w:r>
      <w:bookmarkEnd w:id="1392"/>
      <w:bookmarkEnd w:id="1393"/>
      <w:bookmarkEnd w:id="1394"/>
      <w:bookmarkEnd w:id="13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1764"/>
        <w:gridCol w:w="1749"/>
        <w:gridCol w:w="4695"/>
      </w:tblGrid>
      <w:tr w:rsidR="00221AA3" w:rsidRPr="00610AA6" w:rsidTr="003C28D3">
        <w:trPr>
          <w:jc w:val="center"/>
        </w:trPr>
        <w:tc>
          <w:tcPr>
            <w:tcW w:w="176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Municipio</w:t>
            </w:r>
          </w:p>
        </w:tc>
        <w:tc>
          <w:tcPr>
            <w:tcW w:w="174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Superficie plantada</w:t>
            </w:r>
          </w:p>
          <w:p w:rsidR="00221AA3" w:rsidRPr="00610AA6" w:rsidRDefault="00221AA3" w:rsidP="00D75201">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(ha)</w:t>
            </w:r>
          </w:p>
        </w:tc>
        <w:tc>
          <w:tcPr>
            <w:tcW w:w="469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Especies plantadas</w:t>
            </w:r>
          </w:p>
        </w:tc>
      </w:tr>
      <w:tr w:rsidR="00221AA3" w:rsidRPr="00610AA6" w:rsidTr="00D75201">
        <w:trPr>
          <w:jc w:val="center"/>
        </w:trPr>
        <w:tc>
          <w:tcPr>
            <w:tcW w:w="176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Jalpan</w:t>
            </w:r>
          </w:p>
        </w:tc>
        <w:tc>
          <w:tcPr>
            <w:tcW w:w="1749"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12.96</w:t>
            </w:r>
          </w:p>
        </w:tc>
        <w:tc>
          <w:tcPr>
            <w:tcW w:w="469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Cedro rosado, cedro rojo, caoba y pino</w:t>
            </w:r>
          </w:p>
        </w:tc>
      </w:tr>
      <w:tr w:rsidR="00221AA3" w:rsidRPr="00610AA6" w:rsidTr="00D75201">
        <w:trPr>
          <w:jc w:val="center"/>
        </w:trPr>
        <w:tc>
          <w:tcPr>
            <w:tcW w:w="176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Jopala</w:t>
            </w:r>
          </w:p>
        </w:tc>
        <w:tc>
          <w:tcPr>
            <w:tcW w:w="1749"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13.89</w:t>
            </w:r>
          </w:p>
        </w:tc>
        <w:tc>
          <w:tcPr>
            <w:tcW w:w="469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Cedro rosado y cedro rojo</w:t>
            </w:r>
          </w:p>
        </w:tc>
      </w:tr>
      <w:tr w:rsidR="00221AA3" w:rsidRPr="00610AA6" w:rsidTr="00D75201">
        <w:trPr>
          <w:jc w:val="center"/>
        </w:trPr>
        <w:tc>
          <w:tcPr>
            <w:tcW w:w="176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Tlacuilotepec</w:t>
            </w:r>
          </w:p>
        </w:tc>
        <w:tc>
          <w:tcPr>
            <w:tcW w:w="1749"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4.00</w:t>
            </w:r>
          </w:p>
        </w:tc>
        <w:tc>
          <w:tcPr>
            <w:tcW w:w="469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Caoba</w:t>
            </w:r>
          </w:p>
        </w:tc>
      </w:tr>
      <w:tr w:rsidR="00221AA3" w:rsidRPr="00610AA6" w:rsidTr="00D75201">
        <w:trPr>
          <w:jc w:val="center"/>
        </w:trPr>
        <w:tc>
          <w:tcPr>
            <w:tcW w:w="176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Tlaola</w:t>
            </w:r>
          </w:p>
        </w:tc>
        <w:tc>
          <w:tcPr>
            <w:tcW w:w="1749"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14.75.</w:t>
            </w:r>
          </w:p>
        </w:tc>
        <w:tc>
          <w:tcPr>
            <w:tcW w:w="469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Cedro rojo</w:t>
            </w:r>
          </w:p>
        </w:tc>
      </w:tr>
      <w:tr w:rsidR="00221AA3" w:rsidRPr="00610AA6" w:rsidTr="00D75201">
        <w:trPr>
          <w:jc w:val="center"/>
        </w:trPr>
        <w:tc>
          <w:tcPr>
            <w:tcW w:w="176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Xicotepec</w:t>
            </w:r>
          </w:p>
        </w:tc>
        <w:tc>
          <w:tcPr>
            <w:tcW w:w="1749"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17.26</w:t>
            </w:r>
          </w:p>
        </w:tc>
        <w:tc>
          <w:tcPr>
            <w:tcW w:w="469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Cedro rosado, cedro rojo y caoba</w:t>
            </w:r>
          </w:p>
        </w:tc>
      </w:tr>
      <w:tr w:rsidR="00221AA3" w:rsidRPr="00610AA6" w:rsidTr="00D75201">
        <w:trPr>
          <w:jc w:val="center"/>
        </w:trPr>
        <w:tc>
          <w:tcPr>
            <w:tcW w:w="176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Zihuateutla</w:t>
            </w:r>
          </w:p>
        </w:tc>
        <w:tc>
          <w:tcPr>
            <w:tcW w:w="1749"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117.21</w:t>
            </w:r>
          </w:p>
        </w:tc>
        <w:tc>
          <w:tcPr>
            <w:tcW w:w="469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Cedro rosado, caoba y cedro rojo</w:t>
            </w:r>
          </w:p>
        </w:tc>
      </w:tr>
      <w:tr w:rsidR="00221AA3" w:rsidRPr="00610AA6" w:rsidTr="00D75201">
        <w:trPr>
          <w:jc w:val="center"/>
        </w:trPr>
        <w:tc>
          <w:tcPr>
            <w:tcW w:w="176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TOTAL</w:t>
            </w:r>
          </w:p>
        </w:tc>
        <w:tc>
          <w:tcPr>
            <w:tcW w:w="1749"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180.07</w:t>
            </w:r>
          </w:p>
        </w:tc>
        <w:tc>
          <w:tcPr>
            <w:tcW w:w="4695" w:type="dxa"/>
            <w:tcBorders>
              <w:top w:val="single" w:sz="12" w:space="0" w:color="auto"/>
              <w:left w:val="single" w:sz="12" w:space="0" w:color="auto"/>
              <w:bottom w:val="nil"/>
              <w:right w:val="nil"/>
            </w:tcBorders>
          </w:tcPr>
          <w:p w:rsidR="00221AA3" w:rsidRPr="00610AA6" w:rsidRDefault="00221AA3" w:rsidP="00D75201">
            <w:pPr>
              <w:autoSpaceDE w:val="0"/>
              <w:autoSpaceDN w:val="0"/>
              <w:adjustRightInd w:val="0"/>
              <w:spacing w:line="300" w:lineRule="auto"/>
              <w:jc w:val="both"/>
              <w:rPr>
                <w:rFonts w:ascii="Arial" w:hAnsi="Arial" w:cs="Arial"/>
                <w:sz w:val="20"/>
                <w:szCs w:val="20"/>
                <w:lang w:val="es-MX"/>
              </w:rPr>
            </w:pP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C33FD9" w:rsidP="00C70843">
      <w:pPr>
        <w:autoSpaceDE w:val="0"/>
        <w:autoSpaceDN w:val="0"/>
        <w:adjustRightInd w:val="0"/>
        <w:spacing w:line="300" w:lineRule="auto"/>
        <w:jc w:val="both"/>
        <w:rPr>
          <w:rFonts w:ascii="Arial" w:hAnsi="Arial" w:cs="Arial"/>
          <w:lang w:val="es-MX"/>
        </w:rPr>
      </w:pPr>
      <w:r>
        <w:rPr>
          <w:rFonts w:ascii="Arial" w:hAnsi="Arial" w:cs="Arial"/>
          <w:lang w:val="es-MX"/>
        </w:rPr>
        <w:t>En esta sociedad l</w:t>
      </w:r>
      <w:r w:rsidR="00221AA3" w:rsidRPr="00610AA6">
        <w:rPr>
          <w:rFonts w:ascii="Arial" w:hAnsi="Arial" w:cs="Arial"/>
          <w:lang w:val="es-MX"/>
        </w:rPr>
        <w:t>a especie más plantada fue el cedro rosado</w:t>
      </w:r>
      <w:r>
        <w:rPr>
          <w:rFonts w:ascii="Arial" w:hAnsi="Arial" w:cs="Arial"/>
          <w:lang w:val="es-MX"/>
        </w:rPr>
        <w:t>, e</w:t>
      </w:r>
      <w:r w:rsidR="00221AA3" w:rsidRPr="00610AA6">
        <w:rPr>
          <w:rFonts w:ascii="Arial" w:hAnsi="Arial" w:cs="Arial"/>
          <w:lang w:val="es-MX"/>
        </w:rPr>
        <w:t xml:space="preserve">ntre los seis municipios se estableció un total de </w:t>
      </w:r>
      <w:smartTag w:uri="urn:schemas-microsoft-com:office:smarttags" w:element="metricconverter">
        <w:smartTagPr>
          <w:attr w:name="ProductID" w:val="180 ha"/>
        </w:smartTagPr>
        <w:r w:rsidR="00221AA3" w:rsidRPr="00610AA6">
          <w:rPr>
            <w:rFonts w:ascii="Arial" w:hAnsi="Arial" w:cs="Arial"/>
            <w:lang w:val="es-MX"/>
          </w:rPr>
          <w:t>180 ha</w:t>
        </w:r>
      </w:smartTag>
      <w:r w:rsidR="00221AA3" w:rsidRPr="00610AA6">
        <w:rPr>
          <w:rFonts w:ascii="Arial" w:hAnsi="Arial" w:cs="Arial"/>
          <w:lang w:val="es-MX"/>
        </w:rPr>
        <w:t>. Siendo el municipio de Zihuateutla con mayor superficie (</w:t>
      </w:r>
      <w:smartTag w:uri="urn:schemas-microsoft-com:office:smarttags" w:element="metricconverter">
        <w:smartTagPr>
          <w:attr w:name="ProductID" w:val="117.2 ha"/>
        </w:smartTagPr>
        <w:r w:rsidR="00221AA3" w:rsidRPr="00610AA6">
          <w:rPr>
            <w:rFonts w:ascii="Arial" w:hAnsi="Arial" w:cs="Arial"/>
            <w:lang w:val="es-MX"/>
          </w:rPr>
          <w:t>117.2 ha</w:t>
        </w:r>
      </w:smartTag>
      <w:r w:rsidR="00221AA3" w:rsidRPr="00610AA6">
        <w:rPr>
          <w:rFonts w:ascii="Arial" w:hAnsi="Arial" w:cs="Arial"/>
          <w:lang w:val="es-MX"/>
        </w:rPr>
        <w:t xml:space="preserve">) y el que estableció el menor número de hectáreas fue el municipio de Tlacuilotepec.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Porres Bueno, realizó plantaciones en al año 2003 y anteriores, en el municipio de Xicotepec de Juárez, con una superficie plantada de </w:t>
      </w:r>
      <w:smartTag w:uri="urn:schemas-microsoft-com:office:smarttags" w:element="metricconverter">
        <w:smartTagPr>
          <w:attr w:name="ProductID" w:val="280 ha"/>
        </w:smartTagPr>
        <w:r w:rsidRPr="00610AA6">
          <w:rPr>
            <w:rFonts w:ascii="Arial" w:hAnsi="Arial" w:cs="Arial"/>
            <w:lang w:val="es-MX"/>
          </w:rPr>
          <w:t>280 ha</w:t>
        </w:r>
      </w:smartTag>
      <w:r w:rsidRPr="00610AA6">
        <w:rPr>
          <w:rFonts w:ascii="Arial" w:hAnsi="Arial" w:cs="Arial"/>
          <w:lang w:val="es-MX"/>
        </w:rPr>
        <w:t xml:space="preserve">, utilizó cedro rosado y </w:t>
      </w:r>
      <w:r w:rsidRPr="00610AA6">
        <w:rPr>
          <w:rFonts w:ascii="Arial" w:hAnsi="Arial" w:cs="Arial"/>
          <w:i/>
          <w:lang w:val="es-MX"/>
        </w:rPr>
        <w:t>Gmelina arborea</w:t>
      </w:r>
      <w:r w:rsidRPr="00610AA6">
        <w:rPr>
          <w:rFonts w:ascii="Arial" w:hAnsi="Arial" w:cs="Arial"/>
          <w:lang w:val="es-MX"/>
        </w:rPr>
        <w:t>.</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16610D" w:rsidRDefault="0016610D" w:rsidP="0016610D">
      <w:pPr>
        <w:pStyle w:val="Tabladeilustraciones"/>
      </w:pPr>
      <w:bookmarkStart w:id="1396" w:name="_Toc280114827"/>
      <w:bookmarkStart w:id="1397" w:name="_Toc282174706"/>
      <w:bookmarkStart w:id="1398" w:name="_Toc282175323"/>
      <w:bookmarkStart w:id="1399" w:name="_Toc289983640"/>
      <w:r>
        <w:t xml:space="preserve">Cuadro </w:t>
      </w:r>
      <w:fldSimple w:instr=" SEQ Cuadro \* ARABIC ">
        <w:r w:rsidR="00924369">
          <w:rPr>
            <w:noProof/>
          </w:rPr>
          <w:t>63</w:t>
        </w:r>
      </w:fldSimple>
      <w:r>
        <w:t xml:space="preserve">. </w:t>
      </w:r>
      <w:r w:rsidRPr="009C6A3D">
        <w:t>Plantaciones realizadas en algunos municipios dentro de la UMAFOR.</w:t>
      </w:r>
      <w:bookmarkEnd w:id="1396"/>
      <w:bookmarkEnd w:id="1397"/>
      <w:bookmarkEnd w:id="1398"/>
      <w:bookmarkEnd w:id="1399"/>
    </w:p>
    <w:tbl>
      <w:tblPr>
        <w:tblW w:w="8587"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525"/>
        <w:gridCol w:w="2564"/>
        <w:gridCol w:w="3498"/>
      </w:tblGrid>
      <w:tr w:rsidR="00221AA3" w:rsidRPr="00610AA6" w:rsidTr="006A3054">
        <w:trPr>
          <w:jc w:val="center"/>
        </w:trPr>
        <w:tc>
          <w:tcPr>
            <w:tcW w:w="252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Municipio</w:t>
            </w:r>
          </w:p>
        </w:tc>
        <w:tc>
          <w:tcPr>
            <w:tcW w:w="256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Superficie plantada</w:t>
            </w:r>
          </w:p>
        </w:tc>
        <w:tc>
          <w:tcPr>
            <w:tcW w:w="349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Especies plantadas</w:t>
            </w:r>
          </w:p>
        </w:tc>
      </w:tr>
      <w:tr w:rsidR="00221AA3" w:rsidRPr="00610AA6" w:rsidTr="006A3054">
        <w:trPr>
          <w:jc w:val="center"/>
        </w:trPr>
        <w:tc>
          <w:tcPr>
            <w:tcW w:w="252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Xicotepec de Juárez</w:t>
            </w:r>
          </w:p>
        </w:tc>
        <w:tc>
          <w:tcPr>
            <w:tcW w:w="256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right"/>
              <w:rPr>
                <w:rFonts w:ascii="Arial" w:hAnsi="Arial" w:cs="Arial"/>
                <w:lang w:val="es-MX"/>
              </w:rPr>
            </w:pPr>
            <w:smartTag w:uri="urn:schemas-microsoft-com:office:smarttags" w:element="metricconverter">
              <w:smartTagPr>
                <w:attr w:name="ProductID" w:val="280.0 ha"/>
              </w:smartTagPr>
              <w:r w:rsidRPr="00610AA6">
                <w:rPr>
                  <w:rFonts w:ascii="Arial" w:hAnsi="Arial" w:cs="Arial"/>
                  <w:sz w:val="22"/>
                  <w:szCs w:val="22"/>
                  <w:lang w:val="es-MX"/>
                </w:rPr>
                <w:t>280.0 ha</w:t>
              </w:r>
            </w:smartTag>
            <w:r w:rsidRPr="00610AA6">
              <w:rPr>
                <w:rFonts w:ascii="Arial" w:hAnsi="Arial" w:cs="Arial"/>
                <w:sz w:val="22"/>
                <w:szCs w:val="22"/>
                <w:lang w:val="es-MX"/>
              </w:rPr>
              <w:t>.</w:t>
            </w:r>
          </w:p>
        </w:tc>
        <w:tc>
          <w:tcPr>
            <w:tcW w:w="3498"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i/>
                <w:sz w:val="22"/>
                <w:szCs w:val="22"/>
                <w:lang w:val="es-MX"/>
              </w:rPr>
              <w:t>Gmelina arborea</w:t>
            </w:r>
            <w:r w:rsidRPr="00610AA6">
              <w:rPr>
                <w:rFonts w:ascii="Arial" w:hAnsi="Arial" w:cs="Arial"/>
                <w:sz w:val="22"/>
                <w:szCs w:val="22"/>
                <w:lang w:val="es-MX"/>
              </w:rPr>
              <w:t xml:space="preserve"> y cedro rosado</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Juan Pablo Albín Gutiérrez representante de la Sociedad Monte Brujo S.P.R. de R.L., realizaron plantaciones en el año 2003, 2002 y 2001, en el municipio de Zihuateutla, con especies de cedro rosado, cedro rojo, caoba, encino y </w:t>
      </w:r>
      <w:r w:rsidRPr="00C33FD9">
        <w:rPr>
          <w:rFonts w:ascii="Arial" w:hAnsi="Arial" w:cs="Arial"/>
          <w:i/>
          <w:lang w:val="es-MX"/>
        </w:rPr>
        <w:t>Conzantia multiflora</w:t>
      </w:r>
      <w:r w:rsidRPr="00610AA6">
        <w:rPr>
          <w:rFonts w:ascii="Arial" w:hAnsi="Arial" w:cs="Arial"/>
          <w:lang w:val="es-MX"/>
        </w:rPr>
        <w:t xml:space="preserve">, la superficie plantada fue de </w:t>
      </w:r>
      <w:smartTag w:uri="urn:schemas-microsoft-com:office:smarttags" w:element="metricconverter">
        <w:smartTagPr>
          <w:attr w:name="ProductID" w:val="484.4 ha"/>
        </w:smartTagPr>
        <w:r w:rsidRPr="00610AA6">
          <w:rPr>
            <w:rFonts w:ascii="Arial" w:hAnsi="Arial" w:cs="Arial"/>
            <w:lang w:val="es-MX"/>
          </w:rPr>
          <w:t>484.4 ha</w:t>
        </w:r>
      </w:smartTag>
      <w:r w:rsidRPr="00610AA6">
        <w:rPr>
          <w:rFonts w:ascii="Arial" w:hAnsi="Arial" w:cs="Arial"/>
          <w:lang w:val="es-MX"/>
        </w:rPr>
        <w:t>.</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16610D" w:rsidRDefault="0016610D" w:rsidP="0016610D">
      <w:pPr>
        <w:pStyle w:val="Tabladeilustraciones"/>
      </w:pPr>
      <w:bookmarkStart w:id="1400" w:name="_Toc280114828"/>
      <w:bookmarkStart w:id="1401" w:name="_Toc282174707"/>
      <w:bookmarkStart w:id="1402" w:name="_Toc282175324"/>
      <w:bookmarkStart w:id="1403" w:name="_Toc289983641"/>
      <w:r>
        <w:t xml:space="preserve">Cuadro </w:t>
      </w:r>
      <w:fldSimple w:instr=" SEQ Cuadro \* ARABIC ">
        <w:r w:rsidR="00924369">
          <w:rPr>
            <w:noProof/>
          </w:rPr>
          <w:t>64</w:t>
        </w:r>
      </w:fldSimple>
      <w:r>
        <w:t xml:space="preserve">.  </w:t>
      </w:r>
      <w:r w:rsidRPr="00C940F6">
        <w:t>Plantaciones realizadas en algunos municipios dentro de la UMAFOR.</w:t>
      </w:r>
      <w:bookmarkEnd w:id="1400"/>
      <w:bookmarkEnd w:id="1401"/>
      <w:bookmarkEnd w:id="1402"/>
      <w:bookmarkEnd w:id="14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1528"/>
        <w:gridCol w:w="1757"/>
        <w:gridCol w:w="4923"/>
      </w:tblGrid>
      <w:tr w:rsidR="00221AA3" w:rsidRPr="00610AA6" w:rsidTr="003C28D3">
        <w:trPr>
          <w:cantSplit/>
          <w:tblHeader/>
          <w:jc w:val="center"/>
        </w:trPr>
        <w:tc>
          <w:tcPr>
            <w:tcW w:w="1528"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Municipio</w:t>
            </w:r>
          </w:p>
        </w:tc>
        <w:tc>
          <w:tcPr>
            <w:tcW w:w="1757"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Superficie plantada</w:t>
            </w:r>
          </w:p>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(ha)</w:t>
            </w:r>
          </w:p>
        </w:tc>
        <w:tc>
          <w:tcPr>
            <w:tcW w:w="492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Especies plantadas</w:t>
            </w:r>
          </w:p>
        </w:tc>
      </w:tr>
      <w:tr w:rsidR="00221AA3" w:rsidRPr="00610AA6" w:rsidTr="0016610D">
        <w:trPr>
          <w:cantSplit/>
          <w:jc w:val="center"/>
        </w:trPr>
        <w:tc>
          <w:tcPr>
            <w:tcW w:w="1528"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Zihuateutla</w:t>
            </w:r>
          </w:p>
        </w:tc>
        <w:tc>
          <w:tcPr>
            <w:tcW w:w="1757"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242.2 (2005)</w:t>
            </w:r>
          </w:p>
        </w:tc>
        <w:tc>
          <w:tcPr>
            <w:tcW w:w="4923"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 xml:space="preserve">Cedro rosado, cedro rojo, caoba, encino y </w:t>
            </w:r>
            <w:bookmarkStart w:id="1404" w:name="OLE_LINK2"/>
            <w:bookmarkStart w:id="1405" w:name="OLE_LINK3"/>
            <w:r w:rsidRPr="00610AA6">
              <w:rPr>
                <w:rFonts w:ascii="Arial" w:hAnsi="Arial" w:cs="Arial"/>
                <w:sz w:val="22"/>
                <w:szCs w:val="22"/>
                <w:lang w:val="es-MX"/>
              </w:rPr>
              <w:t>Conzattia multiflora</w:t>
            </w:r>
            <w:bookmarkEnd w:id="1404"/>
            <w:bookmarkEnd w:id="1405"/>
          </w:p>
        </w:tc>
      </w:tr>
      <w:tr w:rsidR="00221AA3" w:rsidRPr="00610AA6" w:rsidTr="0016610D">
        <w:trPr>
          <w:cantSplit/>
          <w:jc w:val="center"/>
        </w:trPr>
        <w:tc>
          <w:tcPr>
            <w:tcW w:w="1528"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p>
        </w:tc>
        <w:tc>
          <w:tcPr>
            <w:tcW w:w="1757"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242.2 (2006)</w:t>
            </w:r>
          </w:p>
        </w:tc>
        <w:tc>
          <w:tcPr>
            <w:tcW w:w="4923"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Cedro rosado, cedro rojo, caoba, encino y Conzattia multiflora</w:t>
            </w:r>
          </w:p>
        </w:tc>
      </w:tr>
      <w:tr w:rsidR="00221AA3" w:rsidRPr="00610AA6" w:rsidTr="0016610D">
        <w:trPr>
          <w:cantSplit/>
          <w:jc w:val="center"/>
        </w:trPr>
        <w:tc>
          <w:tcPr>
            <w:tcW w:w="1528"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TOTAL</w:t>
            </w:r>
          </w:p>
        </w:tc>
        <w:tc>
          <w:tcPr>
            <w:tcW w:w="1757"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right"/>
              <w:rPr>
                <w:rFonts w:ascii="Arial" w:hAnsi="Arial" w:cs="Arial"/>
                <w:b/>
                <w:lang w:val="es-MX"/>
              </w:rPr>
            </w:pPr>
            <w:smartTag w:uri="urn:schemas-microsoft-com:office:smarttags" w:element="metricconverter">
              <w:smartTagPr>
                <w:attr w:name="ProductID" w:val="484.4 ha"/>
              </w:smartTagPr>
              <w:r w:rsidRPr="00610AA6">
                <w:rPr>
                  <w:rFonts w:ascii="Arial" w:hAnsi="Arial" w:cs="Arial"/>
                  <w:b/>
                  <w:sz w:val="22"/>
                  <w:szCs w:val="22"/>
                  <w:lang w:val="es-MX"/>
                </w:rPr>
                <w:t>484.4 ha</w:t>
              </w:r>
            </w:smartTag>
            <w:r w:rsidRPr="00610AA6">
              <w:rPr>
                <w:rFonts w:ascii="Arial" w:hAnsi="Arial" w:cs="Arial"/>
                <w:b/>
                <w:sz w:val="22"/>
                <w:szCs w:val="22"/>
                <w:lang w:val="es-MX"/>
              </w:rPr>
              <w:t>.</w:t>
            </w:r>
          </w:p>
        </w:tc>
        <w:tc>
          <w:tcPr>
            <w:tcW w:w="4923" w:type="dxa"/>
            <w:tcBorders>
              <w:top w:val="single" w:sz="12" w:space="0" w:color="auto"/>
              <w:left w:val="single" w:sz="12" w:space="0" w:color="auto"/>
              <w:bottom w:val="nil"/>
              <w:right w:val="nil"/>
            </w:tcBorders>
          </w:tcPr>
          <w:p w:rsidR="00221AA3" w:rsidRPr="00610AA6" w:rsidRDefault="00221AA3" w:rsidP="00D75201">
            <w:pPr>
              <w:autoSpaceDE w:val="0"/>
              <w:autoSpaceDN w:val="0"/>
              <w:adjustRightInd w:val="0"/>
              <w:spacing w:line="300" w:lineRule="auto"/>
              <w:jc w:val="both"/>
              <w:rPr>
                <w:rFonts w:ascii="Arial" w:hAnsi="Arial" w:cs="Arial"/>
                <w:lang w:val="es-MX"/>
              </w:rPr>
            </w:pP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municipio de Zihuateutla estableció plantaciones dos años consecutivos con casi la misma superficie, las especies utilizadas para su plantación fueron el cedro rosado, cedro rojo, caoba, encino y </w:t>
      </w:r>
      <w:r w:rsidRPr="00610AA6">
        <w:rPr>
          <w:rFonts w:ascii="Arial" w:hAnsi="Arial" w:cs="Arial"/>
          <w:i/>
          <w:lang w:val="es-MX"/>
        </w:rPr>
        <w:t>Conzattia multiflora.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Sociedad de Producción Rural de Responsabilidad Limitada “Agroforestales Teponaxtle S.P.R. de R.L., realizó plantaciones en 8 municipios en el año 2003 y años anteriores, de acuerdo con el siguiente listado.</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16610D" w:rsidRDefault="0016610D" w:rsidP="0016610D">
      <w:pPr>
        <w:pStyle w:val="Tabladeilustraciones"/>
      </w:pPr>
      <w:bookmarkStart w:id="1406" w:name="_Toc280114829"/>
      <w:bookmarkStart w:id="1407" w:name="_Toc282174708"/>
      <w:bookmarkStart w:id="1408" w:name="_Toc282175325"/>
      <w:bookmarkStart w:id="1409" w:name="_Toc289983642"/>
      <w:r>
        <w:t xml:space="preserve">Cuadro </w:t>
      </w:r>
      <w:fldSimple w:instr=" SEQ Cuadro \* ARABIC ">
        <w:r w:rsidR="00924369">
          <w:rPr>
            <w:noProof/>
          </w:rPr>
          <w:t>65</w:t>
        </w:r>
      </w:fldSimple>
      <w:r>
        <w:t xml:space="preserve">. </w:t>
      </w:r>
      <w:r w:rsidRPr="00145BA6">
        <w:t>Plantaciones realizadas en algunos municipios dentro de la UMAFOR.</w:t>
      </w:r>
      <w:bookmarkEnd w:id="1406"/>
      <w:bookmarkEnd w:id="1407"/>
      <w:bookmarkEnd w:id="1408"/>
      <w:bookmarkEnd w:id="1409"/>
    </w:p>
    <w:tbl>
      <w:tblPr>
        <w:tblW w:w="7711"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1635"/>
        <w:gridCol w:w="2502"/>
        <w:gridCol w:w="3574"/>
      </w:tblGrid>
      <w:tr w:rsidR="00221AA3" w:rsidRPr="00610AA6" w:rsidTr="003C28D3">
        <w:trPr>
          <w:tblHeader/>
          <w:jc w:val="center"/>
        </w:trPr>
        <w:tc>
          <w:tcPr>
            <w:tcW w:w="163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Municipio</w:t>
            </w:r>
          </w:p>
        </w:tc>
        <w:tc>
          <w:tcPr>
            <w:tcW w:w="250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Superficie plantada</w:t>
            </w:r>
          </w:p>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(ha)</w:t>
            </w:r>
          </w:p>
        </w:tc>
        <w:tc>
          <w:tcPr>
            <w:tcW w:w="357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t>Especies plantadas</w:t>
            </w:r>
          </w:p>
        </w:tc>
      </w:tr>
      <w:tr w:rsidR="00221AA3" w:rsidRPr="00610AA6" w:rsidTr="00D75201">
        <w:trPr>
          <w:jc w:val="center"/>
        </w:trPr>
        <w:tc>
          <w:tcPr>
            <w:tcW w:w="163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Huauchinango</w:t>
            </w:r>
          </w:p>
        </w:tc>
        <w:tc>
          <w:tcPr>
            <w:tcW w:w="2502"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18.0</w:t>
            </w:r>
          </w:p>
        </w:tc>
        <w:tc>
          <w:tcPr>
            <w:tcW w:w="357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Ocozote</w:t>
            </w:r>
          </w:p>
        </w:tc>
      </w:tr>
      <w:tr w:rsidR="00221AA3" w:rsidRPr="00610AA6" w:rsidTr="00D75201">
        <w:trPr>
          <w:jc w:val="center"/>
        </w:trPr>
        <w:tc>
          <w:tcPr>
            <w:tcW w:w="163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Jalpan</w:t>
            </w:r>
          </w:p>
        </w:tc>
        <w:tc>
          <w:tcPr>
            <w:tcW w:w="2502"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 xml:space="preserve">35.5 </w:t>
            </w:r>
          </w:p>
        </w:tc>
        <w:tc>
          <w:tcPr>
            <w:tcW w:w="357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Cedro rosado</w:t>
            </w:r>
          </w:p>
        </w:tc>
      </w:tr>
      <w:tr w:rsidR="00221AA3" w:rsidRPr="00610AA6" w:rsidTr="00D75201">
        <w:trPr>
          <w:jc w:val="center"/>
        </w:trPr>
        <w:tc>
          <w:tcPr>
            <w:tcW w:w="163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Jopala</w:t>
            </w:r>
          </w:p>
        </w:tc>
        <w:tc>
          <w:tcPr>
            <w:tcW w:w="2502"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158.0.</w:t>
            </w:r>
          </w:p>
        </w:tc>
        <w:tc>
          <w:tcPr>
            <w:tcW w:w="357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Cedro rojo, caoba y cedro rosado</w:t>
            </w:r>
          </w:p>
        </w:tc>
      </w:tr>
      <w:tr w:rsidR="00221AA3" w:rsidRPr="00610AA6" w:rsidTr="00D75201">
        <w:trPr>
          <w:jc w:val="center"/>
        </w:trPr>
        <w:tc>
          <w:tcPr>
            <w:tcW w:w="163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Tlacuilotepec</w:t>
            </w:r>
          </w:p>
        </w:tc>
        <w:tc>
          <w:tcPr>
            <w:tcW w:w="2502"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 xml:space="preserve">67.93 </w:t>
            </w:r>
          </w:p>
        </w:tc>
        <w:tc>
          <w:tcPr>
            <w:tcW w:w="357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Cedro rojo, cedro rosado y caoba</w:t>
            </w:r>
          </w:p>
        </w:tc>
      </w:tr>
      <w:tr w:rsidR="00221AA3" w:rsidRPr="00610AA6" w:rsidTr="00D75201">
        <w:trPr>
          <w:jc w:val="center"/>
        </w:trPr>
        <w:tc>
          <w:tcPr>
            <w:tcW w:w="163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Tlapacoya</w:t>
            </w:r>
          </w:p>
        </w:tc>
        <w:tc>
          <w:tcPr>
            <w:tcW w:w="2502"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 xml:space="preserve">246.07 </w:t>
            </w:r>
          </w:p>
        </w:tc>
        <w:tc>
          <w:tcPr>
            <w:tcW w:w="357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Cedro rojo, cedro rosado y caoba</w:t>
            </w:r>
          </w:p>
        </w:tc>
      </w:tr>
      <w:tr w:rsidR="00221AA3" w:rsidRPr="00610AA6" w:rsidTr="00287E25">
        <w:trPr>
          <w:jc w:val="center"/>
        </w:trPr>
        <w:tc>
          <w:tcPr>
            <w:tcW w:w="163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Venustiano Carranza</w:t>
            </w:r>
          </w:p>
        </w:tc>
        <w:tc>
          <w:tcPr>
            <w:tcW w:w="25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287E25">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10.0</w:t>
            </w:r>
          </w:p>
        </w:tc>
        <w:tc>
          <w:tcPr>
            <w:tcW w:w="357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287E25">
            <w:pPr>
              <w:autoSpaceDE w:val="0"/>
              <w:autoSpaceDN w:val="0"/>
              <w:adjustRightInd w:val="0"/>
              <w:spacing w:line="300" w:lineRule="auto"/>
              <w:jc w:val="right"/>
              <w:rPr>
                <w:rFonts w:ascii="Arial" w:hAnsi="Arial" w:cs="Arial"/>
                <w:lang w:val="es-MX"/>
              </w:rPr>
            </w:pPr>
            <w:r w:rsidRPr="00610AA6">
              <w:rPr>
                <w:rFonts w:ascii="Arial" w:hAnsi="Arial" w:cs="Arial"/>
                <w:sz w:val="22"/>
                <w:szCs w:val="22"/>
                <w:lang w:val="es-MX"/>
              </w:rPr>
              <w:t>Caoba</w:t>
            </w:r>
          </w:p>
        </w:tc>
      </w:tr>
      <w:tr w:rsidR="00221AA3" w:rsidRPr="00610AA6" w:rsidTr="00D75201">
        <w:trPr>
          <w:jc w:val="center"/>
        </w:trPr>
        <w:tc>
          <w:tcPr>
            <w:tcW w:w="163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Xicotepec de Juárez</w:t>
            </w:r>
          </w:p>
        </w:tc>
        <w:tc>
          <w:tcPr>
            <w:tcW w:w="25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lang w:val="es-MX"/>
              </w:rPr>
            </w:pPr>
            <w:r w:rsidRPr="00610AA6">
              <w:rPr>
                <w:rFonts w:ascii="Arial" w:hAnsi="Arial" w:cs="Arial"/>
                <w:b/>
                <w:sz w:val="22"/>
                <w:szCs w:val="22"/>
                <w:lang w:val="es-MX"/>
              </w:rPr>
              <w:t xml:space="preserve">336.84 </w:t>
            </w:r>
          </w:p>
        </w:tc>
        <w:tc>
          <w:tcPr>
            <w:tcW w:w="357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Cedro rosado, cedro rojo, caoba, palo de rosa, jaboncillo, ocozote y melina.</w:t>
            </w:r>
          </w:p>
        </w:tc>
      </w:tr>
      <w:tr w:rsidR="00221AA3" w:rsidRPr="00610AA6" w:rsidTr="00D75201">
        <w:trPr>
          <w:jc w:val="center"/>
        </w:trPr>
        <w:tc>
          <w:tcPr>
            <w:tcW w:w="163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lang w:val="es-MX"/>
              </w:rPr>
            </w:pPr>
            <w:r w:rsidRPr="00610AA6">
              <w:rPr>
                <w:rFonts w:ascii="Arial" w:hAnsi="Arial" w:cs="Arial"/>
                <w:sz w:val="22"/>
                <w:szCs w:val="22"/>
                <w:lang w:val="es-MX"/>
              </w:rPr>
              <w:t>Zihuateutla</w:t>
            </w:r>
          </w:p>
        </w:tc>
        <w:tc>
          <w:tcPr>
            <w:tcW w:w="25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lang w:val="es-MX"/>
              </w:rPr>
            </w:pPr>
            <w:r w:rsidRPr="00610AA6">
              <w:rPr>
                <w:rFonts w:ascii="Arial" w:hAnsi="Arial" w:cs="Arial"/>
                <w:b/>
                <w:sz w:val="22"/>
                <w:szCs w:val="22"/>
                <w:lang w:val="es-MX"/>
              </w:rPr>
              <w:t xml:space="preserve">885.24 </w:t>
            </w:r>
          </w:p>
        </w:tc>
        <w:tc>
          <w:tcPr>
            <w:tcW w:w="3574"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lang w:val="es-MX"/>
              </w:rPr>
            </w:pPr>
            <w:r w:rsidRPr="00610AA6">
              <w:rPr>
                <w:rFonts w:ascii="Arial" w:hAnsi="Arial" w:cs="Arial"/>
                <w:sz w:val="22"/>
                <w:szCs w:val="22"/>
                <w:lang w:val="es-MX"/>
              </w:rPr>
              <w:t xml:space="preserve">Cedro rosado, cedro rojo, caoba, </w:t>
            </w:r>
            <w:r w:rsidRPr="00610AA6">
              <w:rPr>
                <w:rFonts w:ascii="Arial" w:hAnsi="Arial" w:cs="Arial"/>
                <w:sz w:val="22"/>
                <w:szCs w:val="22"/>
                <w:lang w:val="es-MX"/>
              </w:rPr>
              <w:lastRenderedPageBreak/>
              <w:t>palo de rosa, teca y jaboncillo</w:t>
            </w:r>
          </w:p>
        </w:tc>
      </w:tr>
      <w:tr w:rsidR="00221AA3" w:rsidRPr="00610AA6" w:rsidTr="00D75201">
        <w:trPr>
          <w:jc w:val="center"/>
        </w:trPr>
        <w:tc>
          <w:tcPr>
            <w:tcW w:w="1635"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center"/>
              <w:rPr>
                <w:rFonts w:ascii="Arial" w:hAnsi="Arial" w:cs="Arial"/>
                <w:b/>
                <w:lang w:val="es-MX"/>
              </w:rPr>
            </w:pPr>
            <w:r w:rsidRPr="00610AA6">
              <w:rPr>
                <w:rFonts w:ascii="Arial" w:hAnsi="Arial" w:cs="Arial"/>
                <w:b/>
                <w:sz w:val="22"/>
                <w:szCs w:val="22"/>
                <w:lang w:val="es-MX"/>
              </w:rPr>
              <w:lastRenderedPageBreak/>
              <w:t>TOTAL</w:t>
            </w:r>
          </w:p>
        </w:tc>
        <w:tc>
          <w:tcPr>
            <w:tcW w:w="2502" w:type="dxa"/>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right"/>
              <w:rPr>
                <w:rFonts w:ascii="Arial" w:hAnsi="Arial" w:cs="Arial"/>
                <w:b/>
                <w:lang w:val="es-MX"/>
              </w:rPr>
            </w:pPr>
            <w:r w:rsidRPr="00610AA6">
              <w:rPr>
                <w:rFonts w:ascii="Arial" w:hAnsi="Arial" w:cs="Arial"/>
                <w:b/>
                <w:sz w:val="22"/>
                <w:szCs w:val="22"/>
                <w:lang w:val="es-MX"/>
              </w:rPr>
              <w:t>1,757.50</w:t>
            </w:r>
          </w:p>
        </w:tc>
        <w:tc>
          <w:tcPr>
            <w:tcW w:w="3574" w:type="dxa"/>
            <w:tcBorders>
              <w:top w:val="single" w:sz="12" w:space="0" w:color="auto"/>
              <w:left w:val="single" w:sz="12" w:space="0" w:color="auto"/>
              <w:bottom w:val="nil"/>
              <w:right w:val="nil"/>
            </w:tcBorders>
          </w:tcPr>
          <w:p w:rsidR="00221AA3" w:rsidRPr="00610AA6" w:rsidRDefault="00221AA3" w:rsidP="00D75201">
            <w:pPr>
              <w:autoSpaceDE w:val="0"/>
              <w:autoSpaceDN w:val="0"/>
              <w:adjustRightInd w:val="0"/>
              <w:spacing w:line="300" w:lineRule="auto"/>
              <w:jc w:val="both"/>
              <w:rPr>
                <w:rFonts w:ascii="Arial" w:hAnsi="Arial" w:cs="Arial"/>
                <w:lang w:val="es-MX"/>
              </w:rPr>
            </w:pPr>
          </w:p>
        </w:tc>
      </w:tr>
    </w:tbl>
    <w:p w:rsidR="00221AA3" w:rsidRDefault="00221AA3" w:rsidP="00221AA3">
      <w:pPr>
        <w:autoSpaceDE w:val="0"/>
        <w:autoSpaceDN w:val="0"/>
        <w:adjustRightInd w:val="0"/>
        <w:spacing w:line="300" w:lineRule="auto"/>
        <w:ind w:firstLine="720"/>
        <w:jc w:val="both"/>
        <w:rPr>
          <w:rFonts w:ascii="Arial" w:hAnsi="Arial" w:cs="Arial"/>
          <w:lang w:val="es-MX"/>
        </w:rPr>
      </w:pPr>
    </w:p>
    <w:p w:rsidR="00375C49" w:rsidRPr="00610AA6" w:rsidRDefault="00375C49" w:rsidP="00375C49">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cuanto a las especies utilizadas para las plantaciones, las más requeridas son: cedro rosado, cedro rojo y caoba. Pero se tiene una lista mayor de aquellas que también fueron utilizadas aunque en menor grado y son las siguientes: ocozote, pino, teponaxtle, palo de rosa, jaboncillo, melina, teca, encino y </w:t>
      </w:r>
      <w:r w:rsidRPr="00610AA6">
        <w:rPr>
          <w:rFonts w:ascii="Arial" w:hAnsi="Arial" w:cs="Arial"/>
          <w:i/>
          <w:lang w:val="es-MX"/>
        </w:rPr>
        <w:t>Conzattia multiflora</w:t>
      </w:r>
      <w:r w:rsidRPr="00610AA6">
        <w:rPr>
          <w:rFonts w:ascii="Arial" w:hAnsi="Arial" w:cs="Arial"/>
          <w:lang w:val="es-MX"/>
        </w:rPr>
        <w:t>. Algunas de estas especies son consideradas como especies de la región y otras más son consideradas como exóticas.</w:t>
      </w:r>
    </w:p>
    <w:p w:rsidR="00375C49" w:rsidRPr="00610AA6" w:rsidRDefault="00375C49" w:rsidP="00375C49">
      <w:pPr>
        <w:autoSpaceDE w:val="0"/>
        <w:autoSpaceDN w:val="0"/>
        <w:adjustRightInd w:val="0"/>
        <w:spacing w:line="300" w:lineRule="auto"/>
        <w:ind w:firstLine="720"/>
        <w:jc w:val="both"/>
        <w:rPr>
          <w:rFonts w:ascii="Arial" w:hAnsi="Arial" w:cs="Arial"/>
          <w:lang w:val="es-MX"/>
        </w:rPr>
      </w:pPr>
    </w:p>
    <w:p w:rsidR="00375C49" w:rsidRDefault="00375C49" w:rsidP="00375C49">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Las plantaciones fueron establecidas tanto por pequeños propietarios, sociedades mercantiles y otras más por empresas privadas.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375C49"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supe</w:t>
      </w:r>
      <w:r w:rsidR="00375C49">
        <w:rPr>
          <w:rFonts w:ascii="Arial" w:hAnsi="Arial" w:cs="Arial"/>
          <w:lang w:val="es-MX"/>
        </w:rPr>
        <w:t>rficie cubierta por</w:t>
      </w:r>
      <w:r w:rsidRPr="00610AA6">
        <w:rPr>
          <w:rFonts w:ascii="Arial" w:hAnsi="Arial" w:cs="Arial"/>
          <w:lang w:val="es-MX"/>
        </w:rPr>
        <w:t xml:space="preserve"> planta</w:t>
      </w:r>
      <w:r w:rsidR="00375C49">
        <w:rPr>
          <w:rFonts w:ascii="Arial" w:hAnsi="Arial" w:cs="Arial"/>
          <w:lang w:val="es-MX"/>
        </w:rPr>
        <w:t>ciones forestales comerciales en</w:t>
      </w:r>
      <w:r w:rsidR="00A5577B">
        <w:rPr>
          <w:rFonts w:ascii="Arial" w:hAnsi="Arial" w:cs="Arial"/>
          <w:lang w:val="es-MX"/>
        </w:rPr>
        <w:t xml:space="preserve"> la región </w:t>
      </w:r>
      <w:r w:rsidR="00375C49">
        <w:rPr>
          <w:rFonts w:ascii="Arial" w:hAnsi="Arial" w:cs="Arial"/>
          <w:lang w:val="es-MX"/>
        </w:rPr>
        <w:t>se</w:t>
      </w:r>
      <w:r w:rsidR="00A5577B">
        <w:rPr>
          <w:rFonts w:ascii="Arial" w:hAnsi="Arial" w:cs="Arial"/>
          <w:lang w:val="es-MX"/>
        </w:rPr>
        <w:t xml:space="preserve"> </w:t>
      </w:r>
      <w:r w:rsidR="00375C49">
        <w:rPr>
          <w:rFonts w:ascii="Arial" w:hAnsi="Arial" w:cs="Arial"/>
          <w:lang w:val="es-MX"/>
        </w:rPr>
        <w:t>distribuye</w:t>
      </w:r>
      <w:r w:rsidRPr="00610AA6">
        <w:rPr>
          <w:rFonts w:ascii="Arial" w:hAnsi="Arial" w:cs="Arial"/>
          <w:lang w:val="es-MX"/>
        </w:rPr>
        <w:t xml:space="preserve"> dentro de los municipios</w:t>
      </w:r>
      <w:r w:rsidR="00FD15C8">
        <w:rPr>
          <w:rFonts w:ascii="Arial" w:hAnsi="Arial" w:cs="Arial"/>
          <w:lang w:val="es-MX"/>
        </w:rPr>
        <w:t xml:space="preserve"> como se muestra en el Cuadro 66.</w:t>
      </w:r>
      <w:r w:rsidRPr="00610AA6">
        <w:rPr>
          <w:rFonts w:ascii="Arial" w:hAnsi="Arial" w:cs="Arial"/>
          <w:lang w:val="es-MX"/>
        </w:rPr>
        <w:t xml:space="preserve"> </w:t>
      </w:r>
      <w:r w:rsidR="00FD15C8">
        <w:rPr>
          <w:rFonts w:ascii="Arial" w:hAnsi="Arial" w:cs="Arial"/>
          <w:lang w:val="es-MX"/>
        </w:rPr>
        <w:t xml:space="preserve">Algunos programas de manejo son de conjuntos prediales conformados por terrenos de diversos municipios. </w:t>
      </w:r>
    </w:p>
    <w:p w:rsidR="00375C49" w:rsidRDefault="00375C49" w:rsidP="00C70843">
      <w:pPr>
        <w:autoSpaceDE w:val="0"/>
        <w:autoSpaceDN w:val="0"/>
        <w:adjustRightInd w:val="0"/>
        <w:spacing w:line="300" w:lineRule="auto"/>
        <w:jc w:val="both"/>
        <w:rPr>
          <w:rFonts w:ascii="Arial" w:hAnsi="Arial" w:cs="Arial"/>
          <w:lang w:val="es-MX"/>
        </w:rPr>
      </w:pPr>
    </w:p>
    <w:p w:rsidR="00375C49"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municipio con mayor </w:t>
      </w:r>
      <w:r w:rsidR="00FD15C8">
        <w:rPr>
          <w:rFonts w:ascii="Arial" w:hAnsi="Arial" w:cs="Arial"/>
          <w:lang w:val="es-MX"/>
        </w:rPr>
        <w:t xml:space="preserve">superficie plantada es Jopala </w:t>
      </w:r>
      <w:r w:rsidR="00375C49">
        <w:rPr>
          <w:rFonts w:ascii="Arial" w:hAnsi="Arial" w:cs="Arial"/>
          <w:lang w:val="es-MX"/>
        </w:rPr>
        <w:t>(1,580.28 ha) y le digue Zihuateutla con 1,236.24 ha, estos dos municipios tienen el 36.33% del total.</w:t>
      </w:r>
    </w:p>
    <w:p w:rsidR="00375C49" w:rsidRDefault="00375C49" w:rsidP="00C70843">
      <w:pPr>
        <w:autoSpaceDE w:val="0"/>
        <w:autoSpaceDN w:val="0"/>
        <w:adjustRightInd w:val="0"/>
        <w:spacing w:line="300" w:lineRule="auto"/>
        <w:jc w:val="both"/>
        <w:rPr>
          <w:rFonts w:ascii="Arial" w:hAnsi="Arial" w:cs="Arial"/>
          <w:lang w:val="es-MX"/>
        </w:rPr>
      </w:pPr>
    </w:p>
    <w:p w:rsidR="00FD15C8" w:rsidRDefault="00FD15C8" w:rsidP="00375C49">
      <w:pPr>
        <w:pStyle w:val="Tabladeilustraciones"/>
        <w:ind w:firstLine="708"/>
      </w:pPr>
      <w:bookmarkStart w:id="1410" w:name="_Toc289983643"/>
      <w:r>
        <w:t xml:space="preserve">Cuadro </w:t>
      </w:r>
      <w:fldSimple w:instr=" SEQ Cuadro \* ARABIC ">
        <w:r w:rsidR="00924369">
          <w:rPr>
            <w:noProof/>
          </w:rPr>
          <w:t>66</w:t>
        </w:r>
      </w:fldSimple>
      <w:r>
        <w:t>. Plantaciones forestales por municipio.</w:t>
      </w:r>
      <w:bookmarkEnd w:id="1410"/>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962"/>
        <w:gridCol w:w="1984"/>
      </w:tblGrid>
      <w:tr w:rsidR="00FD15C8" w:rsidRPr="00FD15C8" w:rsidTr="0084469C">
        <w:trPr>
          <w:cantSplit/>
          <w:trHeight w:val="255"/>
          <w:tblHeader/>
          <w:jc w:val="center"/>
        </w:trPr>
        <w:tc>
          <w:tcPr>
            <w:tcW w:w="4962" w:type="dxa"/>
            <w:shd w:val="clear" w:color="auto" w:fill="D9D9D9" w:themeFill="background1" w:themeFillShade="D9"/>
            <w:noWrap/>
            <w:vAlign w:val="center"/>
            <w:hideMark/>
          </w:tcPr>
          <w:p w:rsidR="00FD15C8" w:rsidRPr="00FD15C8" w:rsidRDefault="00375C49" w:rsidP="00375C49">
            <w:pPr>
              <w:spacing w:line="360" w:lineRule="atLeast"/>
              <w:jc w:val="center"/>
              <w:rPr>
                <w:rFonts w:ascii="Arial" w:hAnsi="Arial" w:cs="Arial"/>
                <w:b/>
                <w:sz w:val="20"/>
                <w:szCs w:val="20"/>
              </w:rPr>
            </w:pPr>
            <w:r w:rsidRPr="00375C49">
              <w:rPr>
                <w:rFonts w:ascii="Arial" w:hAnsi="Arial" w:cs="Arial"/>
                <w:b/>
                <w:sz w:val="20"/>
                <w:szCs w:val="20"/>
              </w:rPr>
              <w:t>MUNICIPIOS</w:t>
            </w:r>
          </w:p>
        </w:tc>
        <w:tc>
          <w:tcPr>
            <w:tcW w:w="1984" w:type="dxa"/>
            <w:shd w:val="clear" w:color="auto" w:fill="D9D9D9" w:themeFill="background1" w:themeFillShade="D9"/>
            <w:noWrap/>
            <w:vAlign w:val="center"/>
            <w:hideMark/>
          </w:tcPr>
          <w:p w:rsidR="00FD15C8" w:rsidRPr="00FD15C8" w:rsidRDefault="00375C49" w:rsidP="00375C49">
            <w:pPr>
              <w:spacing w:line="360" w:lineRule="atLeast"/>
              <w:jc w:val="center"/>
              <w:rPr>
                <w:rFonts w:ascii="Arial" w:hAnsi="Arial" w:cs="Arial"/>
                <w:b/>
                <w:sz w:val="20"/>
                <w:szCs w:val="20"/>
              </w:rPr>
            </w:pPr>
            <w:r w:rsidRPr="00375C49">
              <w:rPr>
                <w:rFonts w:ascii="Arial" w:hAnsi="Arial" w:cs="Arial"/>
                <w:b/>
                <w:sz w:val="20"/>
                <w:szCs w:val="20"/>
              </w:rPr>
              <w:t>SUPERFICIE PLANTADA (ha)</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Huauchinango</w:t>
            </w:r>
            <w:r w:rsidR="00375C49" w:rsidRPr="00FD15C8">
              <w:rPr>
                <w:rFonts w:ascii="Arial" w:hAnsi="Arial" w:cs="Arial"/>
                <w:sz w:val="20"/>
                <w:szCs w:val="20"/>
              </w:rPr>
              <w:t xml:space="preserve">, </w:t>
            </w:r>
            <w:r w:rsidRPr="00FD15C8">
              <w:rPr>
                <w:rFonts w:ascii="Arial" w:hAnsi="Arial" w:cs="Arial"/>
                <w:sz w:val="20"/>
                <w:szCs w:val="20"/>
              </w:rPr>
              <w:t>Jalpan</w:t>
            </w:r>
            <w:r w:rsidR="00375C49" w:rsidRPr="00FD15C8">
              <w:rPr>
                <w:rFonts w:ascii="Arial" w:hAnsi="Arial" w:cs="Arial"/>
                <w:sz w:val="20"/>
                <w:szCs w:val="20"/>
              </w:rPr>
              <w:t xml:space="preserve">, </w:t>
            </w:r>
            <w:r w:rsidRPr="00FD15C8">
              <w:rPr>
                <w:rFonts w:ascii="Arial" w:hAnsi="Arial" w:cs="Arial"/>
                <w:sz w:val="20"/>
                <w:szCs w:val="20"/>
              </w:rPr>
              <w:t>Jopala</w:t>
            </w:r>
            <w:r w:rsidR="00375C49" w:rsidRPr="00FD15C8">
              <w:rPr>
                <w:rFonts w:ascii="Arial" w:hAnsi="Arial" w:cs="Arial"/>
                <w:sz w:val="20"/>
                <w:szCs w:val="20"/>
              </w:rPr>
              <w:t xml:space="preserve">, </w:t>
            </w:r>
            <w:r w:rsidRPr="00FD15C8">
              <w:rPr>
                <w:rFonts w:ascii="Arial" w:hAnsi="Arial" w:cs="Arial"/>
                <w:sz w:val="20"/>
                <w:szCs w:val="20"/>
              </w:rPr>
              <w:t>Tlacuilotepec</w:t>
            </w:r>
            <w:r w:rsidR="00375C49" w:rsidRPr="00FD15C8">
              <w:rPr>
                <w:rFonts w:ascii="Arial" w:hAnsi="Arial" w:cs="Arial"/>
                <w:sz w:val="20"/>
                <w:szCs w:val="20"/>
              </w:rPr>
              <w:t xml:space="preserve">, </w:t>
            </w:r>
            <w:r w:rsidRPr="00FD15C8">
              <w:rPr>
                <w:rFonts w:ascii="Arial" w:hAnsi="Arial" w:cs="Arial"/>
                <w:sz w:val="20"/>
                <w:szCs w:val="20"/>
              </w:rPr>
              <w:t>Tlapacoya</w:t>
            </w:r>
            <w:r w:rsidR="00375C49" w:rsidRPr="00FD15C8">
              <w:rPr>
                <w:rFonts w:ascii="Arial" w:hAnsi="Arial" w:cs="Arial"/>
                <w:sz w:val="20"/>
                <w:szCs w:val="20"/>
              </w:rPr>
              <w:t xml:space="preserve">, </w:t>
            </w:r>
            <w:r w:rsidRPr="00FD15C8">
              <w:rPr>
                <w:rFonts w:ascii="Arial" w:hAnsi="Arial" w:cs="Arial"/>
                <w:sz w:val="20"/>
                <w:szCs w:val="20"/>
              </w:rPr>
              <w:t>V</w:t>
            </w:r>
            <w:r w:rsidR="00375C49" w:rsidRPr="00FD15C8">
              <w:rPr>
                <w:rFonts w:ascii="Arial" w:hAnsi="Arial" w:cs="Arial"/>
                <w:sz w:val="20"/>
                <w:szCs w:val="20"/>
              </w:rPr>
              <w:t xml:space="preserve">. </w:t>
            </w:r>
            <w:r w:rsidRPr="00FD15C8">
              <w:rPr>
                <w:rFonts w:ascii="Arial" w:hAnsi="Arial" w:cs="Arial"/>
                <w:sz w:val="20"/>
                <w:szCs w:val="20"/>
              </w:rPr>
              <w:t>Carranza</w:t>
            </w:r>
            <w:r w:rsidR="00375C49" w:rsidRPr="00FD15C8">
              <w:rPr>
                <w:rFonts w:ascii="Arial" w:hAnsi="Arial" w:cs="Arial"/>
                <w:sz w:val="20"/>
                <w:szCs w:val="20"/>
              </w:rPr>
              <w:t xml:space="preserve">, </w:t>
            </w:r>
            <w:r w:rsidRPr="00FD15C8">
              <w:rPr>
                <w:rFonts w:ascii="Arial" w:hAnsi="Arial" w:cs="Arial"/>
                <w:sz w:val="20"/>
                <w:szCs w:val="20"/>
              </w:rPr>
              <w:t xml:space="preserve">Xicotepec </w:t>
            </w:r>
            <w:r w:rsidR="00375C49">
              <w:rPr>
                <w:rFonts w:ascii="Arial" w:hAnsi="Arial" w:cs="Arial"/>
                <w:sz w:val="20"/>
                <w:szCs w:val="20"/>
              </w:rPr>
              <w:t>d</w:t>
            </w:r>
            <w:r w:rsidR="00375C49" w:rsidRPr="00FD15C8">
              <w:rPr>
                <w:rFonts w:ascii="Arial" w:hAnsi="Arial" w:cs="Arial"/>
                <w:sz w:val="20"/>
                <w:szCs w:val="20"/>
              </w:rPr>
              <w:t xml:space="preserve">e </w:t>
            </w:r>
            <w:r w:rsidRPr="00FD15C8">
              <w:rPr>
                <w:rFonts w:ascii="Arial" w:hAnsi="Arial" w:cs="Arial"/>
                <w:sz w:val="20"/>
                <w:szCs w:val="20"/>
              </w:rPr>
              <w:t xml:space="preserve">Juárez </w:t>
            </w:r>
            <w:r w:rsidR="00375C49">
              <w:rPr>
                <w:rFonts w:ascii="Arial" w:hAnsi="Arial" w:cs="Arial"/>
                <w:sz w:val="20"/>
                <w:szCs w:val="20"/>
              </w:rPr>
              <w:t xml:space="preserve">y </w:t>
            </w:r>
            <w:r w:rsidRPr="00FD15C8">
              <w:rPr>
                <w:rFonts w:ascii="Arial" w:hAnsi="Arial" w:cs="Arial"/>
                <w:sz w:val="20"/>
                <w:szCs w:val="20"/>
              </w:rPr>
              <w:t>Zihuateutla</w:t>
            </w:r>
            <w:r w:rsidR="00375C49" w:rsidRPr="00FD15C8">
              <w:rPr>
                <w:rFonts w:ascii="Arial" w:hAnsi="Arial" w:cs="Arial"/>
                <w:sz w:val="20"/>
                <w:szCs w:val="20"/>
              </w:rPr>
              <w:t>.</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1,771.08</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Jopala</w:t>
            </w:r>
            <w:r w:rsidR="00375C49" w:rsidRPr="00FD15C8">
              <w:rPr>
                <w:rFonts w:ascii="Arial" w:hAnsi="Arial" w:cs="Arial"/>
                <w:sz w:val="20"/>
                <w:szCs w:val="20"/>
              </w:rPr>
              <w:t xml:space="preserve">, </w:t>
            </w:r>
            <w:r w:rsidRPr="00FD15C8">
              <w:rPr>
                <w:rFonts w:ascii="Arial" w:hAnsi="Arial" w:cs="Arial"/>
                <w:sz w:val="20"/>
                <w:szCs w:val="20"/>
              </w:rPr>
              <w:t>Pantepec</w:t>
            </w:r>
            <w:r w:rsidR="00375C49" w:rsidRPr="00FD15C8">
              <w:rPr>
                <w:rFonts w:ascii="Arial" w:hAnsi="Arial" w:cs="Arial"/>
                <w:sz w:val="20"/>
                <w:szCs w:val="20"/>
              </w:rPr>
              <w:t xml:space="preserve">, </w:t>
            </w:r>
            <w:r w:rsidRPr="00FD15C8">
              <w:rPr>
                <w:rFonts w:ascii="Arial" w:hAnsi="Arial" w:cs="Arial"/>
                <w:sz w:val="20"/>
                <w:szCs w:val="20"/>
              </w:rPr>
              <w:t>San Felipe Tepatlán</w:t>
            </w:r>
            <w:r w:rsidR="00375C49" w:rsidRPr="00FD15C8">
              <w:rPr>
                <w:rFonts w:ascii="Arial" w:hAnsi="Arial" w:cs="Arial"/>
                <w:sz w:val="20"/>
                <w:szCs w:val="20"/>
              </w:rPr>
              <w:t xml:space="preserve">, </w:t>
            </w:r>
            <w:r w:rsidRPr="00FD15C8">
              <w:rPr>
                <w:rFonts w:ascii="Arial" w:hAnsi="Arial" w:cs="Arial"/>
                <w:sz w:val="20"/>
                <w:szCs w:val="20"/>
              </w:rPr>
              <w:t>Tlacuilotepec</w:t>
            </w:r>
            <w:r w:rsidR="00375C49" w:rsidRPr="00FD15C8">
              <w:rPr>
                <w:rFonts w:ascii="Arial" w:hAnsi="Arial" w:cs="Arial"/>
                <w:sz w:val="20"/>
                <w:szCs w:val="20"/>
              </w:rPr>
              <w:t xml:space="preserve">, </w:t>
            </w:r>
            <w:r w:rsidRPr="00FD15C8">
              <w:rPr>
                <w:rFonts w:ascii="Arial" w:hAnsi="Arial" w:cs="Arial"/>
                <w:sz w:val="20"/>
                <w:szCs w:val="20"/>
              </w:rPr>
              <w:t>Tlapacoya</w:t>
            </w:r>
            <w:r w:rsidR="00375C49" w:rsidRPr="00FD15C8">
              <w:rPr>
                <w:rFonts w:ascii="Arial" w:hAnsi="Arial" w:cs="Arial"/>
                <w:sz w:val="20"/>
                <w:szCs w:val="20"/>
              </w:rPr>
              <w:t xml:space="preserve">, </w:t>
            </w:r>
            <w:r w:rsidRPr="00FD15C8">
              <w:rPr>
                <w:rFonts w:ascii="Arial" w:hAnsi="Arial" w:cs="Arial"/>
                <w:sz w:val="20"/>
                <w:szCs w:val="20"/>
              </w:rPr>
              <w:t>Venustiano Carranza</w:t>
            </w:r>
            <w:r w:rsidR="00375C49" w:rsidRPr="00FD15C8">
              <w:rPr>
                <w:rFonts w:ascii="Arial" w:hAnsi="Arial" w:cs="Arial"/>
                <w:sz w:val="20"/>
                <w:szCs w:val="20"/>
              </w:rPr>
              <w:t xml:space="preserve">, </w:t>
            </w:r>
            <w:r w:rsidRPr="00FD15C8">
              <w:rPr>
                <w:rFonts w:ascii="Arial" w:hAnsi="Arial" w:cs="Arial"/>
                <w:sz w:val="20"/>
                <w:szCs w:val="20"/>
              </w:rPr>
              <w:t xml:space="preserve">Xicotepec </w:t>
            </w:r>
            <w:r w:rsidR="00375C49">
              <w:rPr>
                <w:rFonts w:ascii="Arial" w:hAnsi="Arial" w:cs="Arial"/>
                <w:sz w:val="20"/>
                <w:szCs w:val="20"/>
              </w:rPr>
              <w:t>y</w:t>
            </w:r>
            <w:r w:rsidR="00375C49" w:rsidRPr="00FD15C8">
              <w:rPr>
                <w:rFonts w:ascii="Arial" w:hAnsi="Arial" w:cs="Arial"/>
                <w:sz w:val="20"/>
                <w:szCs w:val="20"/>
              </w:rPr>
              <w:t xml:space="preserve"> </w:t>
            </w:r>
            <w:r w:rsidRPr="00FD15C8">
              <w:rPr>
                <w:rFonts w:ascii="Arial" w:hAnsi="Arial" w:cs="Arial"/>
                <w:sz w:val="20"/>
                <w:szCs w:val="20"/>
              </w:rPr>
              <w:t>Zihuateutla</w:t>
            </w:r>
            <w:r w:rsidR="00375C49" w:rsidRPr="00FD15C8">
              <w:rPr>
                <w:rFonts w:ascii="Arial" w:hAnsi="Arial" w:cs="Arial"/>
                <w:sz w:val="20"/>
                <w:szCs w:val="20"/>
              </w:rPr>
              <w:t>.</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800.53</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Francisco Z</w:t>
            </w:r>
            <w:r w:rsidR="00375C49" w:rsidRPr="00FD15C8">
              <w:rPr>
                <w:rFonts w:ascii="Arial" w:hAnsi="Arial" w:cs="Arial"/>
                <w:sz w:val="20"/>
                <w:szCs w:val="20"/>
              </w:rPr>
              <w:t xml:space="preserve">. </w:t>
            </w:r>
            <w:r w:rsidRPr="00FD15C8">
              <w:rPr>
                <w:rFonts w:ascii="Arial" w:hAnsi="Arial" w:cs="Arial"/>
                <w:sz w:val="20"/>
                <w:szCs w:val="20"/>
              </w:rPr>
              <w:t>Mena</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681.16</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Huauchinango</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50.65</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Jalpan</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35.15</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375C49" w:rsidP="00375C49">
            <w:pPr>
              <w:spacing w:line="360" w:lineRule="atLeast"/>
              <w:rPr>
                <w:rFonts w:ascii="Arial" w:hAnsi="Arial" w:cs="Arial"/>
                <w:sz w:val="20"/>
                <w:szCs w:val="20"/>
              </w:rPr>
            </w:pPr>
            <w:r w:rsidRPr="00FD15C8">
              <w:rPr>
                <w:rFonts w:ascii="Arial" w:hAnsi="Arial" w:cs="Arial"/>
                <w:sz w:val="20"/>
                <w:szCs w:val="20"/>
              </w:rPr>
              <w:t>Jopala</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1,580.28</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Pantepec</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195.31</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lastRenderedPageBreak/>
              <w:t>Tlacuilotepec</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16.50</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Tlaola</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241.53</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375C49" w:rsidP="00375C49">
            <w:pPr>
              <w:spacing w:line="360" w:lineRule="atLeast"/>
              <w:rPr>
                <w:rFonts w:ascii="Arial" w:hAnsi="Arial" w:cs="Arial"/>
                <w:sz w:val="20"/>
                <w:szCs w:val="20"/>
              </w:rPr>
            </w:pPr>
            <w:r w:rsidRPr="00FD15C8">
              <w:rPr>
                <w:rFonts w:ascii="Arial" w:hAnsi="Arial" w:cs="Arial"/>
                <w:sz w:val="20"/>
                <w:szCs w:val="20"/>
              </w:rPr>
              <w:t>Venustiano Carranza</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74.20</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Xicotepec</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699.12</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Xicotepec</w:t>
            </w:r>
            <w:r w:rsidR="00375C49" w:rsidRPr="00FD15C8">
              <w:rPr>
                <w:rFonts w:ascii="Arial" w:hAnsi="Arial" w:cs="Arial"/>
                <w:sz w:val="20"/>
                <w:szCs w:val="20"/>
              </w:rPr>
              <w:t xml:space="preserve">, </w:t>
            </w:r>
            <w:r w:rsidRPr="00FD15C8">
              <w:rPr>
                <w:rFonts w:ascii="Arial" w:hAnsi="Arial" w:cs="Arial"/>
                <w:sz w:val="20"/>
                <w:szCs w:val="20"/>
              </w:rPr>
              <w:t>V</w:t>
            </w:r>
            <w:r w:rsidR="00375C49" w:rsidRPr="00FD15C8">
              <w:rPr>
                <w:rFonts w:ascii="Arial" w:hAnsi="Arial" w:cs="Arial"/>
                <w:sz w:val="20"/>
                <w:szCs w:val="20"/>
              </w:rPr>
              <w:t xml:space="preserve">. </w:t>
            </w:r>
            <w:r w:rsidRPr="00FD15C8">
              <w:rPr>
                <w:rFonts w:ascii="Arial" w:hAnsi="Arial" w:cs="Arial"/>
                <w:sz w:val="20"/>
                <w:szCs w:val="20"/>
              </w:rPr>
              <w:t xml:space="preserve">Carranza </w:t>
            </w:r>
            <w:r w:rsidR="00375C49">
              <w:rPr>
                <w:rFonts w:ascii="Arial" w:hAnsi="Arial" w:cs="Arial"/>
                <w:sz w:val="20"/>
                <w:szCs w:val="20"/>
              </w:rPr>
              <w:t>y</w:t>
            </w:r>
            <w:r w:rsidR="00375C49" w:rsidRPr="00FD15C8">
              <w:rPr>
                <w:rFonts w:ascii="Arial" w:hAnsi="Arial" w:cs="Arial"/>
                <w:sz w:val="20"/>
                <w:szCs w:val="20"/>
              </w:rPr>
              <w:t xml:space="preserve"> </w:t>
            </w:r>
            <w:r w:rsidRPr="00FD15C8">
              <w:rPr>
                <w:rFonts w:ascii="Arial" w:hAnsi="Arial" w:cs="Arial"/>
                <w:sz w:val="20"/>
                <w:szCs w:val="20"/>
              </w:rPr>
              <w:t>Jopala</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370.00</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Zihuateutla</w:t>
            </w:r>
          </w:p>
        </w:tc>
        <w:tc>
          <w:tcPr>
            <w:tcW w:w="1984" w:type="dxa"/>
            <w:shd w:val="clear" w:color="auto" w:fill="auto"/>
            <w:noWrap/>
            <w:vAlign w:val="center"/>
            <w:hideMark/>
          </w:tcPr>
          <w:p w:rsidR="00FD15C8" w:rsidRPr="00375C49" w:rsidRDefault="00FD15C8" w:rsidP="00375C49">
            <w:pPr>
              <w:spacing w:line="360" w:lineRule="atLeast"/>
              <w:jc w:val="right"/>
              <w:rPr>
                <w:rFonts w:ascii="Arial" w:hAnsi="Arial" w:cs="Arial"/>
                <w:sz w:val="20"/>
                <w:szCs w:val="20"/>
              </w:rPr>
            </w:pPr>
            <w:r w:rsidRPr="00375C49">
              <w:rPr>
                <w:rFonts w:ascii="Arial" w:hAnsi="Arial" w:cs="Arial"/>
                <w:sz w:val="20"/>
                <w:szCs w:val="20"/>
              </w:rPr>
              <w:t>1,236.24</w:t>
            </w:r>
          </w:p>
        </w:tc>
      </w:tr>
      <w:tr w:rsidR="00FD15C8" w:rsidRPr="00FD15C8" w:rsidTr="0084469C">
        <w:trPr>
          <w:cantSplit/>
          <w:trHeight w:val="255"/>
          <w:jc w:val="center"/>
        </w:trPr>
        <w:tc>
          <w:tcPr>
            <w:tcW w:w="4962" w:type="dxa"/>
            <w:shd w:val="clear" w:color="auto" w:fill="auto"/>
            <w:noWrap/>
            <w:vAlign w:val="center"/>
            <w:hideMark/>
          </w:tcPr>
          <w:p w:rsidR="00FD15C8" w:rsidRPr="00FD15C8" w:rsidRDefault="00FD15C8" w:rsidP="00375C49">
            <w:pPr>
              <w:spacing w:line="360" w:lineRule="atLeast"/>
              <w:rPr>
                <w:rFonts w:ascii="Arial" w:hAnsi="Arial" w:cs="Arial"/>
                <w:sz w:val="20"/>
                <w:szCs w:val="20"/>
              </w:rPr>
            </w:pPr>
            <w:r w:rsidRPr="00FD15C8">
              <w:rPr>
                <w:rFonts w:ascii="Arial" w:hAnsi="Arial" w:cs="Arial"/>
                <w:sz w:val="20"/>
                <w:szCs w:val="20"/>
              </w:rPr>
              <w:t>Total</w:t>
            </w:r>
          </w:p>
        </w:tc>
        <w:tc>
          <w:tcPr>
            <w:tcW w:w="1984" w:type="dxa"/>
            <w:shd w:val="clear" w:color="auto" w:fill="auto"/>
            <w:noWrap/>
            <w:vAlign w:val="center"/>
            <w:hideMark/>
          </w:tcPr>
          <w:p w:rsidR="00FD15C8" w:rsidRPr="00FD15C8" w:rsidRDefault="00FD15C8" w:rsidP="00375C49">
            <w:pPr>
              <w:spacing w:line="360" w:lineRule="atLeast"/>
              <w:jc w:val="right"/>
              <w:rPr>
                <w:rFonts w:ascii="Arial" w:hAnsi="Arial" w:cs="Arial"/>
                <w:sz w:val="20"/>
                <w:szCs w:val="20"/>
              </w:rPr>
            </w:pPr>
            <w:r w:rsidRPr="00FD15C8">
              <w:rPr>
                <w:rFonts w:ascii="Arial" w:hAnsi="Arial" w:cs="Arial"/>
                <w:sz w:val="20"/>
                <w:szCs w:val="20"/>
              </w:rPr>
              <w:t>7</w:t>
            </w:r>
            <w:r w:rsidRPr="00375C49">
              <w:rPr>
                <w:rFonts w:ascii="Arial" w:hAnsi="Arial" w:cs="Arial"/>
                <w:sz w:val="20"/>
                <w:szCs w:val="20"/>
              </w:rPr>
              <w:t>,</w:t>
            </w:r>
            <w:r w:rsidRPr="00FD15C8">
              <w:rPr>
                <w:rFonts w:ascii="Arial" w:hAnsi="Arial" w:cs="Arial"/>
                <w:sz w:val="20"/>
                <w:szCs w:val="20"/>
              </w:rPr>
              <w:t>751.7</w:t>
            </w:r>
            <w:r w:rsidR="00375C49">
              <w:rPr>
                <w:rFonts w:ascii="Arial" w:hAnsi="Arial" w:cs="Arial"/>
                <w:sz w:val="20"/>
                <w:szCs w:val="20"/>
              </w:rPr>
              <w:t>4</w:t>
            </w:r>
          </w:p>
        </w:tc>
      </w:tr>
    </w:tbl>
    <w:p w:rsidR="00302538" w:rsidRDefault="00302538" w:rsidP="00C70843">
      <w:pPr>
        <w:autoSpaceDE w:val="0"/>
        <w:autoSpaceDN w:val="0"/>
        <w:adjustRightInd w:val="0"/>
        <w:spacing w:line="300" w:lineRule="auto"/>
        <w:jc w:val="both"/>
        <w:rPr>
          <w:rFonts w:ascii="Arial" w:hAnsi="Arial" w:cs="Arial"/>
          <w:lang w:val="es-MX"/>
        </w:rPr>
      </w:pPr>
    </w:p>
    <w:p w:rsidR="00A5577B" w:rsidRDefault="00A5577B" w:rsidP="00221AA3">
      <w:pPr>
        <w:autoSpaceDE w:val="0"/>
        <w:autoSpaceDN w:val="0"/>
        <w:adjustRightInd w:val="0"/>
        <w:spacing w:line="300" w:lineRule="auto"/>
        <w:ind w:firstLine="720"/>
        <w:jc w:val="both"/>
        <w:rPr>
          <w:rFonts w:ascii="Arial" w:hAnsi="Arial" w:cs="Arial"/>
          <w:lang w:val="es-MX"/>
        </w:rPr>
      </w:pPr>
    </w:p>
    <w:p w:rsidR="00A5577B" w:rsidRPr="00610AA6" w:rsidRDefault="00A5577B" w:rsidP="00A5577B">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Con base en lo anterior se concluye que la UMAFOR, tiene un alto potencial para plantaciones forestales comerciales. Sin embargo, existen 3 problemas principales que las limitan, éstos son: el minifundio con superficies menores de </w:t>
      </w:r>
      <w:smartTag w:uri="urn:schemas-microsoft-com:office:smarttags" w:element="metricconverter">
        <w:smartTagPr>
          <w:attr w:name="ProductID" w:val="2 ha"/>
        </w:smartTagPr>
        <w:r w:rsidRPr="00610AA6">
          <w:rPr>
            <w:rFonts w:ascii="Arial" w:hAnsi="Arial" w:cs="Arial"/>
            <w:lang w:val="es-MX"/>
          </w:rPr>
          <w:t>2 ha</w:t>
        </w:r>
      </w:smartTag>
      <w:r w:rsidRPr="00610AA6">
        <w:rPr>
          <w:rFonts w:ascii="Arial" w:hAnsi="Arial" w:cs="Arial"/>
          <w:lang w:val="es-MX"/>
        </w:rPr>
        <w:t>, la falta de documentación legal que impide el acceso a apoyos estatales y municipales y la falta de apoyos para impulsar y difundir las plantaciones forestales comerciales.</w:t>
      </w:r>
    </w:p>
    <w:p w:rsidR="00A5577B" w:rsidRPr="00610AA6" w:rsidRDefault="00A5577B"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F02366">
      <w:pPr>
        <w:autoSpaceDE w:val="0"/>
        <w:autoSpaceDN w:val="0"/>
        <w:adjustRightInd w:val="0"/>
        <w:spacing w:line="300" w:lineRule="auto"/>
        <w:ind w:firstLine="720"/>
        <w:jc w:val="both"/>
        <w:rPr>
          <w:rFonts w:ascii="Arial" w:hAnsi="Arial" w:cs="Arial"/>
          <w:b/>
          <w:smallCaps/>
          <w:u w:val="single"/>
          <w:lang w:val="es-MX"/>
        </w:rPr>
      </w:pPr>
      <w:r w:rsidRPr="00610AA6">
        <w:rPr>
          <w:rFonts w:ascii="Arial" w:hAnsi="Arial" w:cs="Arial"/>
          <w:lang w:val="es-MX"/>
        </w:rPr>
        <w:t xml:space="preserve"> </w:t>
      </w:r>
    </w:p>
    <w:p w:rsidR="00221AA3" w:rsidRPr="00610AA6" w:rsidRDefault="00221AA3" w:rsidP="00B22255">
      <w:pPr>
        <w:pStyle w:val="Ttulo3"/>
        <w:numPr>
          <w:ilvl w:val="2"/>
          <w:numId w:val="33"/>
        </w:numPr>
      </w:pPr>
      <w:bookmarkStart w:id="1411" w:name="_Toc281835437"/>
      <w:bookmarkStart w:id="1412" w:name="_Toc282172982"/>
      <w:bookmarkStart w:id="1413" w:name="_Toc282174195"/>
      <w:bookmarkStart w:id="1414" w:name="_Toc289982743"/>
      <w:r w:rsidRPr="00610AA6">
        <w:t>Servicios ambientales</w:t>
      </w:r>
      <w:bookmarkEnd w:id="1411"/>
      <w:bookmarkEnd w:id="1412"/>
      <w:bookmarkEnd w:id="1413"/>
      <w:bookmarkEnd w:id="1414"/>
    </w:p>
    <w:p w:rsidR="00221AA3" w:rsidRPr="00610AA6" w:rsidRDefault="00221AA3" w:rsidP="00221AA3">
      <w:pPr>
        <w:spacing w:line="300" w:lineRule="auto"/>
        <w:rPr>
          <w:lang w:val="es-MX"/>
        </w:rPr>
      </w:pPr>
      <w:r w:rsidRPr="00610AA6">
        <w:rPr>
          <w:lang w:val="es-MX"/>
        </w:rPr>
        <w:t xml:space="preserve"> </w:t>
      </w:r>
      <w:bookmarkStart w:id="1415" w:name="_Toc248733877"/>
    </w:p>
    <w:p w:rsidR="00221AA3" w:rsidRPr="00610AA6" w:rsidRDefault="00221AA3" w:rsidP="00C70843">
      <w:pPr>
        <w:spacing w:line="300" w:lineRule="auto"/>
        <w:jc w:val="both"/>
        <w:rPr>
          <w:lang w:val="es-MX"/>
        </w:rPr>
      </w:pPr>
      <w:r w:rsidRPr="00610AA6">
        <w:rPr>
          <w:rFonts w:ascii="Arial" w:hAnsi="Arial" w:cs="Arial"/>
        </w:rPr>
        <w:t xml:space="preserve">Los servicios ambientales del bosque son los beneficios que la gente recibe de los diferentes ecosistemas forestales, ya sea de manera natural o por medio de su manejo sustentable. </w:t>
      </w:r>
    </w:p>
    <w:p w:rsidR="00221AA3" w:rsidRPr="00610AA6" w:rsidRDefault="00221AA3" w:rsidP="00C70843">
      <w:pPr>
        <w:pStyle w:val="NormalWeb"/>
        <w:spacing w:line="300" w:lineRule="auto"/>
        <w:jc w:val="both"/>
        <w:rPr>
          <w:rFonts w:ascii="Arial" w:hAnsi="Arial" w:cs="Arial"/>
        </w:rPr>
      </w:pPr>
      <w:r w:rsidRPr="00610AA6">
        <w:rPr>
          <w:rFonts w:ascii="Arial" w:hAnsi="Arial" w:cs="Arial"/>
          <w:lang w:val="es-MX"/>
        </w:rPr>
        <w:t xml:space="preserve">Estos </w:t>
      </w:r>
      <w:r w:rsidRPr="00610AA6">
        <w:rPr>
          <w:rFonts w:ascii="Arial" w:hAnsi="Arial" w:cs="Arial"/>
        </w:rPr>
        <w:t>servicios  influyen directamente en el mantenimiento de la vida, generando beneficios y bienestar para las personas y las comunidades. El siguiente cuadro  muestra el potencial para el desarrollo de servicios ambientales dentro de la UMAFOR.</w:t>
      </w:r>
    </w:p>
    <w:p w:rsidR="0065408D" w:rsidRDefault="0065408D" w:rsidP="0065408D">
      <w:pPr>
        <w:pStyle w:val="Tabladeilustraciones"/>
      </w:pPr>
      <w:bookmarkStart w:id="1416" w:name="_Toc280114831"/>
      <w:bookmarkStart w:id="1417" w:name="_Toc282174710"/>
      <w:bookmarkStart w:id="1418" w:name="_Toc282175327"/>
      <w:bookmarkStart w:id="1419" w:name="_Toc289983644"/>
      <w:r>
        <w:t xml:space="preserve">Cuadro </w:t>
      </w:r>
      <w:fldSimple w:instr=" SEQ Cuadro \* ARABIC ">
        <w:r w:rsidR="00924369">
          <w:rPr>
            <w:noProof/>
          </w:rPr>
          <w:t>67</w:t>
        </w:r>
      </w:fldSimple>
      <w:r>
        <w:t xml:space="preserve">. </w:t>
      </w:r>
      <w:r w:rsidRPr="00BE1ED0">
        <w:t>Potencial de Servicios Ambientales existentes en la UMAFOR.</w:t>
      </w:r>
      <w:bookmarkEnd w:id="1416"/>
      <w:bookmarkEnd w:id="1417"/>
      <w:bookmarkEnd w:id="1418"/>
      <w:bookmarkEnd w:id="141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2230"/>
        <w:gridCol w:w="1384"/>
        <w:gridCol w:w="1843"/>
        <w:gridCol w:w="1559"/>
        <w:gridCol w:w="1559"/>
      </w:tblGrid>
      <w:tr w:rsidR="00221AA3" w:rsidRPr="003C28D3" w:rsidTr="00CF3EAB">
        <w:trPr>
          <w:trHeight w:val="907"/>
          <w:jc w:val="center"/>
        </w:trPr>
        <w:tc>
          <w:tcPr>
            <w:tcW w:w="2230" w:type="dxa"/>
            <w:tcBorders>
              <w:top w:val="single" w:sz="12" w:space="0" w:color="auto"/>
              <w:left w:val="single" w:sz="12" w:space="0" w:color="auto"/>
              <w:bottom w:val="single" w:sz="12" w:space="0" w:color="auto"/>
              <w:right w:val="single" w:sz="12" w:space="0" w:color="auto"/>
            </w:tcBorders>
            <w:shd w:val="clear" w:color="auto" w:fill="E0E0E0"/>
            <w:vAlign w:val="center"/>
          </w:tcPr>
          <w:bookmarkEnd w:id="1415"/>
          <w:p w:rsidR="00221AA3" w:rsidRPr="003C28D3" w:rsidRDefault="00221AA3" w:rsidP="00D75201">
            <w:pPr>
              <w:autoSpaceDE w:val="0"/>
              <w:autoSpaceDN w:val="0"/>
              <w:adjustRightInd w:val="0"/>
              <w:spacing w:line="300" w:lineRule="auto"/>
              <w:jc w:val="center"/>
              <w:rPr>
                <w:rFonts w:ascii="Arial" w:hAnsi="Arial" w:cs="Arial"/>
                <w:b/>
                <w:sz w:val="20"/>
                <w:szCs w:val="20"/>
                <w:lang w:val="es-MX"/>
              </w:rPr>
            </w:pPr>
            <w:r w:rsidRPr="003C28D3">
              <w:rPr>
                <w:rFonts w:ascii="Arial" w:hAnsi="Arial" w:cs="Arial"/>
                <w:b/>
                <w:sz w:val="20"/>
                <w:szCs w:val="20"/>
                <w:lang w:val="es-MX"/>
              </w:rPr>
              <w:t>Concepto</w:t>
            </w:r>
          </w:p>
        </w:tc>
        <w:tc>
          <w:tcPr>
            <w:tcW w:w="1384"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sz w:val="20"/>
                <w:szCs w:val="20"/>
                <w:lang w:val="es-MX"/>
              </w:rPr>
            </w:pPr>
            <w:r w:rsidRPr="003C28D3">
              <w:rPr>
                <w:rFonts w:ascii="Arial" w:hAnsi="Arial" w:cs="Arial"/>
                <w:b/>
                <w:sz w:val="20"/>
                <w:szCs w:val="20"/>
                <w:lang w:val="es-MX"/>
              </w:rPr>
              <w:t>Captura de CO</w:t>
            </w:r>
            <w:r w:rsidRPr="003C28D3">
              <w:rPr>
                <w:rFonts w:ascii="Arial" w:hAnsi="Arial" w:cs="Arial"/>
                <w:b/>
                <w:sz w:val="20"/>
                <w:szCs w:val="20"/>
                <w:vertAlign w:val="subscript"/>
                <w:lang w:val="es-MX"/>
              </w:rPr>
              <w:t>2</w:t>
            </w:r>
          </w:p>
        </w:tc>
        <w:tc>
          <w:tcPr>
            <w:tcW w:w="1843"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sz w:val="20"/>
                <w:szCs w:val="20"/>
                <w:lang w:val="es-MX"/>
              </w:rPr>
            </w:pPr>
            <w:r w:rsidRPr="003C28D3">
              <w:rPr>
                <w:rFonts w:ascii="Arial" w:hAnsi="Arial" w:cs="Arial"/>
                <w:b/>
                <w:sz w:val="20"/>
                <w:szCs w:val="20"/>
                <w:lang w:val="es-MX"/>
              </w:rPr>
              <w:t>Protección de cuencas</w:t>
            </w:r>
          </w:p>
        </w:tc>
        <w:tc>
          <w:tcPr>
            <w:tcW w:w="1559"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sz w:val="20"/>
                <w:szCs w:val="20"/>
                <w:lang w:val="es-MX"/>
              </w:rPr>
            </w:pPr>
            <w:r w:rsidRPr="003C28D3">
              <w:rPr>
                <w:rFonts w:ascii="Arial" w:hAnsi="Arial" w:cs="Arial"/>
                <w:b/>
                <w:sz w:val="20"/>
                <w:szCs w:val="20"/>
                <w:lang w:val="es-MX"/>
              </w:rPr>
              <w:t>Ecoturismo</w:t>
            </w:r>
          </w:p>
        </w:tc>
        <w:tc>
          <w:tcPr>
            <w:tcW w:w="1559"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sz w:val="20"/>
                <w:szCs w:val="20"/>
                <w:lang w:val="es-MX"/>
              </w:rPr>
            </w:pPr>
            <w:r w:rsidRPr="003C28D3">
              <w:rPr>
                <w:rFonts w:ascii="Arial" w:hAnsi="Arial" w:cs="Arial"/>
                <w:b/>
                <w:sz w:val="20"/>
                <w:szCs w:val="20"/>
                <w:lang w:val="es-MX"/>
              </w:rPr>
              <w:t>Pago de servicios ambientales</w:t>
            </w:r>
          </w:p>
        </w:tc>
      </w:tr>
      <w:tr w:rsidR="00221AA3" w:rsidRPr="00610AA6" w:rsidTr="00CF3EAB">
        <w:trPr>
          <w:trHeight w:val="680"/>
          <w:jc w:val="center"/>
        </w:trPr>
        <w:tc>
          <w:tcPr>
            <w:tcW w:w="223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Valor total estimado actual</w:t>
            </w:r>
          </w:p>
        </w:tc>
        <w:tc>
          <w:tcPr>
            <w:tcW w:w="138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84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55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55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CF3EAB">
        <w:trPr>
          <w:trHeight w:val="675"/>
          <w:jc w:val="center"/>
        </w:trPr>
        <w:tc>
          <w:tcPr>
            <w:tcW w:w="223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Número de proyectos actuales</w:t>
            </w:r>
          </w:p>
        </w:tc>
        <w:tc>
          <w:tcPr>
            <w:tcW w:w="138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84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55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55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r>
      <w:tr w:rsidR="00221AA3" w:rsidRPr="00610AA6" w:rsidTr="00CF3EAB">
        <w:trPr>
          <w:trHeight w:val="671"/>
          <w:jc w:val="center"/>
        </w:trPr>
        <w:tc>
          <w:tcPr>
            <w:tcW w:w="223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lastRenderedPageBreak/>
              <w:t>Pago anual de proyectos actuales</w:t>
            </w:r>
          </w:p>
        </w:tc>
        <w:tc>
          <w:tcPr>
            <w:tcW w:w="138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84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55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c>
          <w:tcPr>
            <w:tcW w:w="155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0</w:t>
            </w:r>
          </w:p>
        </w:tc>
      </w:tr>
      <w:tr w:rsidR="00221AA3" w:rsidRPr="00610AA6" w:rsidTr="00CF3EAB">
        <w:trPr>
          <w:trHeight w:val="681"/>
          <w:jc w:val="center"/>
        </w:trPr>
        <w:tc>
          <w:tcPr>
            <w:tcW w:w="223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Número de Proyectos potenciales</w:t>
            </w:r>
          </w:p>
        </w:tc>
        <w:tc>
          <w:tcPr>
            <w:tcW w:w="138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6</w:t>
            </w:r>
          </w:p>
        </w:tc>
        <w:tc>
          <w:tcPr>
            <w:tcW w:w="184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9</w:t>
            </w:r>
          </w:p>
        </w:tc>
        <w:tc>
          <w:tcPr>
            <w:tcW w:w="155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19</w:t>
            </w:r>
          </w:p>
        </w:tc>
        <w:tc>
          <w:tcPr>
            <w:tcW w:w="155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CF3EAB">
        <w:trPr>
          <w:trHeight w:val="833"/>
          <w:jc w:val="center"/>
        </w:trPr>
        <w:tc>
          <w:tcPr>
            <w:tcW w:w="223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Superficie de Proyectos potenciales (ha)</w:t>
            </w:r>
          </w:p>
        </w:tc>
        <w:tc>
          <w:tcPr>
            <w:tcW w:w="138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38,000</w:t>
            </w:r>
          </w:p>
        </w:tc>
        <w:tc>
          <w:tcPr>
            <w:tcW w:w="184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30,000</w:t>
            </w:r>
          </w:p>
        </w:tc>
        <w:tc>
          <w:tcPr>
            <w:tcW w:w="155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3,000</w:t>
            </w:r>
          </w:p>
        </w:tc>
        <w:tc>
          <w:tcPr>
            <w:tcW w:w="155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22,000</w:t>
            </w:r>
          </w:p>
        </w:tc>
      </w:tr>
    </w:tbl>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la UMAFOR se tiene potencial para desarrollar proyectos con los que se pueden obtener recursos financieros y con ello lograr el desarrollo de la región mediante el aprovechamiento de los recursos forestales de una manera sustentable.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Los proyectos que se pueden desarrollar son los siguientes: Protección de cuencas, Ecoturismo y Pago por servicios ambientales (Captura de CO</w:t>
      </w:r>
      <w:r w:rsidRPr="00610AA6">
        <w:rPr>
          <w:rFonts w:ascii="Arial" w:hAnsi="Arial" w:cs="Arial"/>
          <w:vertAlign w:val="subscript"/>
          <w:lang w:val="es-MX"/>
        </w:rPr>
        <w:t>2</w:t>
      </w:r>
      <w:r w:rsidRPr="00610AA6">
        <w:rPr>
          <w:rFonts w:ascii="Arial" w:hAnsi="Arial" w:cs="Arial"/>
          <w:lang w:val="es-MX"/>
        </w:rPr>
        <w:t xml:space="preserve">, captura de agua y biodiversidad). En total existen </w:t>
      </w:r>
      <w:smartTag w:uri="urn:schemas-microsoft-com:office:smarttags" w:element="metricconverter">
        <w:smartTagPr>
          <w:attr w:name="ProductID" w:val="93,000 ha"/>
        </w:smartTagPr>
        <w:r w:rsidRPr="00610AA6">
          <w:rPr>
            <w:rFonts w:ascii="Arial" w:hAnsi="Arial" w:cs="Arial"/>
            <w:lang w:val="es-MX"/>
          </w:rPr>
          <w:t>93,000 ha</w:t>
        </w:r>
      </w:smartTag>
      <w:r w:rsidRPr="00610AA6">
        <w:rPr>
          <w:rFonts w:ascii="Arial" w:hAnsi="Arial" w:cs="Arial"/>
          <w:lang w:val="es-MX"/>
        </w:rPr>
        <w:t xml:space="preserve"> que se pueden aprovechar para cualquiera de los fines mencionados, para el caso de Captura de CO</w:t>
      </w:r>
      <w:r w:rsidRPr="00610AA6">
        <w:rPr>
          <w:rFonts w:ascii="Arial" w:hAnsi="Arial" w:cs="Arial"/>
          <w:vertAlign w:val="subscript"/>
          <w:lang w:val="es-MX"/>
        </w:rPr>
        <w:t>2</w:t>
      </w:r>
      <w:r w:rsidRPr="00610AA6">
        <w:rPr>
          <w:rFonts w:ascii="Arial" w:hAnsi="Arial" w:cs="Arial"/>
          <w:lang w:val="es-MX"/>
        </w:rPr>
        <w:t xml:space="preserve"> se pueden implementar seis proyectos en una superficie de </w:t>
      </w:r>
      <w:smartTag w:uri="urn:schemas-microsoft-com:office:smarttags" w:element="metricconverter">
        <w:smartTagPr>
          <w:attr w:name="ProductID" w:val="38,000 ha"/>
        </w:smartTagPr>
        <w:r w:rsidRPr="00610AA6">
          <w:rPr>
            <w:rFonts w:ascii="Arial" w:hAnsi="Arial" w:cs="Arial"/>
            <w:lang w:val="es-MX"/>
          </w:rPr>
          <w:t>38,000 ha</w:t>
        </w:r>
      </w:smartTag>
      <w:r w:rsidRPr="00610AA6">
        <w:rPr>
          <w:rFonts w:ascii="Arial" w:hAnsi="Arial" w:cs="Arial"/>
          <w:lang w:val="es-MX"/>
        </w:rPr>
        <w:t xml:space="preserve">, nueve proyectos de protección de cuencas en 30, </w:t>
      </w:r>
      <w:smartTag w:uri="urn:schemas-microsoft-com:office:smarttags" w:element="metricconverter">
        <w:smartTagPr>
          <w:attr w:name="ProductID" w:val="000 ha"/>
        </w:smartTagPr>
        <w:r w:rsidRPr="00610AA6">
          <w:rPr>
            <w:rFonts w:ascii="Arial" w:hAnsi="Arial" w:cs="Arial"/>
            <w:lang w:val="es-MX"/>
          </w:rPr>
          <w:t>000 ha</w:t>
        </w:r>
      </w:smartTag>
      <w:r w:rsidRPr="00610AA6">
        <w:rPr>
          <w:rFonts w:ascii="Arial" w:hAnsi="Arial" w:cs="Arial"/>
          <w:lang w:val="es-MX"/>
        </w:rPr>
        <w:t xml:space="preserve">, 19 proyectos ecoturísticos en </w:t>
      </w:r>
      <w:smartTag w:uri="urn:schemas-microsoft-com:office:smarttags" w:element="metricconverter">
        <w:smartTagPr>
          <w:attr w:name="ProductID" w:val="3,000 ha"/>
        </w:smartTagPr>
        <w:r w:rsidRPr="00610AA6">
          <w:rPr>
            <w:rFonts w:ascii="Arial" w:hAnsi="Arial" w:cs="Arial"/>
            <w:lang w:val="es-MX"/>
          </w:rPr>
          <w:t>3,000 ha</w:t>
        </w:r>
      </w:smartTag>
      <w:r w:rsidRPr="00610AA6">
        <w:rPr>
          <w:rFonts w:ascii="Arial" w:hAnsi="Arial" w:cs="Arial"/>
          <w:lang w:val="es-MX"/>
        </w:rPr>
        <w:t xml:space="preserve"> y </w:t>
      </w:r>
      <w:smartTag w:uri="urn:schemas-microsoft-com:office:smarttags" w:element="metricconverter">
        <w:smartTagPr>
          <w:attr w:name="ProductID" w:val="22,000 ha"/>
        </w:smartTagPr>
        <w:r w:rsidRPr="00610AA6">
          <w:rPr>
            <w:rFonts w:ascii="Arial" w:hAnsi="Arial" w:cs="Arial"/>
            <w:lang w:val="es-MX"/>
          </w:rPr>
          <w:t>22,000 ha</w:t>
        </w:r>
      </w:smartTag>
      <w:r w:rsidRPr="00610AA6">
        <w:rPr>
          <w:rFonts w:ascii="Arial" w:hAnsi="Arial" w:cs="Arial"/>
          <w:lang w:val="es-MX"/>
        </w:rPr>
        <w:t xml:space="preserve"> con potencial para pago por servicios ambientales.</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A pesar de que existe alto potencial en este rubro solo se ha operado un proyecto de Pago por Servicios Ambientales en el municipio de Zihuateutla, en una superficie de </w:t>
      </w:r>
      <w:smartTag w:uri="urn:schemas-microsoft-com:office:smarttags" w:element="metricconverter">
        <w:smartTagPr>
          <w:attr w:name="ProductID" w:val="24 ha"/>
        </w:smartTagPr>
        <w:r w:rsidRPr="00610AA6">
          <w:rPr>
            <w:rFonts w:ascii="Arial" w:hAnsi="Arial" w:cs="Arial"/>
            <w:lang w:val="es-MX"/>
          </w:rPr>
          <w:t>24 ha</w:t>
        </w:r>
      </w:smartTag>
      <w:r w:rsidRPr="00610AA6">
        <w:rPr>
          <w:rFonts w:ascii="Arial" w:hAnsi="Arial" w:cs="Arial"/>
          <w:lang w:val="es-MX"/>
        </w:rPr>
        <w:t>, por lo que no debe dejar de considerarse esta área de oportunidad.</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B22255">
      <w:pPr>
        <w:pStyle w:val="Ttulo3"/>
        <w:numPr>
          <w:ilvl w:val="2"/>
          <w:numId w:val="33"/>
        </w:numPr>
      </w:pPr>
      <w:bookmarkStart w:id="1420" w:name="_Toc281835438"/>
      <w:bookmarkStart w:id="1421" w:name="_Toc282172983"/>
      <w:bookmarkStart w:id="1422" w:name="_Toc282174196"/>
      <w:bookmarkStart w:id="1423" w:name="_Toc289982744"/>
      <w:r w:rsidRPr="00610AA6">
        <w:t>Identificación de los principales impactos ambientales</w:t>
      </w:r>
      <w:bookmarkEnd w:id="1420"/>
      <w:bookmarkEnd w:id="1421"/>
      <w:bookmarkEnd w:id="1422"/>
      <w:bookmarkEnd w:id="1423"/>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spacing w:line="300" w:lineRule="auto"/>
        <w:jc w:val="both"/>
        <w:rPr>
          <w:rFonts w:ascii="Arial" w:hAnsi="Arial" w:cs="Arial"/>
        </w:rPr>
      </w:pPr>
      <w:r w:rsidRPr="00610AA6">
        <w:rPr>
          <w:rFonts w:ascii="Arial" w:hAnsi="Arial" w:cs="Arial"/>
        </w:rPr>
        <w:t xml:space="preserve">Las actividades forestales realizadas en cualquier lugar ocasionan diferentes tipos de impactos en el lugar en el que se realicen, estos pueden ser reversibles o irreversibles, pero algunos se pueden prevenir, mientras que otros se pueden mitigar después de haber ocasionado alguna alteración. Las alteraciones en el ambiente se ocasionan principalmente al intervenir en el funcionamiento de un ecosistema o al interrumpir algún ciclo, para esto </w:t>
      </w:r>
      <w:smartTag w:uri="urn:schemas-microsoft-com:office:smarttags" w:element="PersonName">
        <w:smartTagPr>
          <w:attr w:name="ProductID" w:val="la Ley General"/>
        </w:smartTagPr>
        <w:r w:rsidRPr="00610AA6">
          <w:rPr>
            <w:rFonts w:ascii="Arial" w:hAnsi="Arial" w:cs="Arial"/>
          </w:rPr>
          <w:t>la Ley General</w:t>
        </w:r>
      </w:smartTag>
      <w:r w:rsidRPr="00610AA6">
        <w:rPr>
          <w:rFonts w:ascii="Arial" w:hAnsi="Arial" w:cs="Arial"/>
        </w:rPr>
        <w:t xml:space="preserve"> de Equilibrio Ecológico y Protección al Ambiente (LGEEPA) han implementado las Manifestaciones de Impacto Ambiental (MIA), que son documentos que se realizan para cualquier tipo de proyecto en los que se vea alterado el ambiente en el lugar </w:t>
      </w:r>
      <w:r w:rsidRPr="00610AA6">
        <w:rPr>
          <w:rFonts w:ascii="Arial" w:hAnsi="Arial" w:cs="Arial"/>
        </w:rPr>
        <w:lastRenderedPageBreak/>
        <w:t>donde se va a implementar, en este documento quedan plasmados los impactos que se ocasionan, así como las medidas de prevención o en su defecto las medidas de mitigación, para contrarrestar su efecto.</w:t>
      </w:r>
    </w:p>
    <w:p w:rsidR="00221AA3" w:rsidRPr="00610AA6" w:rsidRDefault="00221AA3" w:rsidP="00221AA3">
      <w:pPr>
        <w:spacing w:line="300" w:lineRule="auto"/>
        <w:jc w:val="both"/>
        <w:rPr>
          <w:rFonts w:ascii="Arial" w:hAnsi="Arial" w:cs="Arial"/>
        </w:rPr>
      </w:pPr>
    </w:p>
    <w:p w:rsidR="00221AA3" w:rsidRPr="00610AA6" w:rsidRDefault="00221AA3" w:rsidP="00C70843">
      <w:pPr>
        <w:spacing w:line="300" w:lineRule="auto"/>
        <w:jc w:val="both"/>
        <w:rPr>
          <w:rFonts w:ascii="Arial" w:hAnsi="Arial" w:cs="Arial"/>
        </w:rPr>
      </w:pPr>
      <w:r w:rsidRPr="00610AA6">
        <w:rPr>
          <w:rFonts w:ascii="Arial" w:hAnsi="Arial" w:cs="Arial"/>
        </w:rPr>
        <w:t>A continuación se presentan los impactos originados por las diferentes actividades que se realizan en la UMAFOR, así como sus medidas de mitigación.</w:t>
      </w:r>
    </w:p>
    <w:p w:rsidR="00221AA3" w:rsidRPr="00610AA6" w:rsidRDefault="00221AA3" w:rsidP="00221AA3">
      <w:pPr>
        <w:spacing w:line="300" w:lineRule="auto"/>
        <w:jc w:val="both"/>
        <w:rPr>
          <w:rFonts w:ascii="Arial" w:hAnsi="Arial" w:cs="Arial"/>
        </w:rPr>
      </w:pPr>
    </w:p>
    <w:p w:rsidR="00805F14" w:rsidRDefault="00805F14" w:rsidP="00805F14">
      <w:pPr>
        <w:pStyle w:val="Tabladeilustraciones"/>
      </w:pPr>
      <w:bookmarkStart w:id="1424" w:name="_Toc280114832"/>
      <w:bookmarkStart w:id="1425" w:name="_Toc282174711"/>
      <w:bookmarkStart w:id="1426" w:name="_Toc282175328"/>
      <w:bookmarkStart w:id="1427" w:name="_Toc289983645"/>
      <w:r>
        <w:t xml:space="preserve">Cuadro </w:t>
      </w:r>
      <w:fldSimple w:instr=" SEQ Cuadro \* ARABIC ">
        <w:r w:rsidR="00924369">
          <w:rPr>
            <w:noProof/>
          </w:rPr>
          <w:t>68</w:t>
        </w:r>
      </w:fldSimple>
      <w:r>
        <w:t xml:space="preserve">. </w:t>
      </w:r>
      <w:r w:rsidRPr="00B47481">
        <w:t>Principales impactos ambientales en la UMAFOR.</w:t>
      </w:r>
      <w:bookmarkEnd w:id="1424"/>
      <w:bookmarkEnd w:id="1425"/>
      <w:bookmarkEnd w:id="1426"/>
      <w:bookmarkEnd w:id="14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48"/>
        <w:gridCol w:w="3484"/>
        <w:gridCol w:w="3422"/>
      </w:tblGrid>
      <w:tr w:rsidR="00221AA3" w:rsidRPr="00610AA6" w:rsidTr="00CF3EAB">
        <w:trPr>
          <w:cantSplit/>
          <w:tblHeader/>
        </w:trPr>
        <w:tc>
          <w:tcPr>
            <w:tcW w:w="2148" w:type="dxa"/>
            <w:shd w:val="clear" w:color="auto" w:fill="D9D9D9" w:themeFill="background1" w:themeFillShade="D9"/>
            <w:vAlign w:val="center"/>
          </w:tcPr>
          <w:p w:rsidR="00221AA3" w:rsidRPr="00610AA6" w:rsidRDefault="00221AA3" w:rsidP="00CF3EAB">
            <w:pPr>
              <w:spacing w:line="300" w:lineRule="auto"/>
              <w:jc w:val="center"/>
              <w:rPr>
                <w:rFonts w:ascii="Arial" w:hAnsi="Arial" w:cs="Arial"/>
                <w:b/>
              </w:rPr>
            </w:pPr>
            <w:r w:rsidRPr="00610AA6">
              <w:rPr>
                <w:rFonts w:ascii="Arial" w:hAnsi="Arial" w:cs="Arial"/>
                <w:b/>
              </w:rPr>
              <w:t>IMPACTO</w:t>
            </w:r>
          </w:p>
        </w:tc>
        <w:tc>
          <w:tcPr>
            <w:tcW w:w="3484" w:type="dxa"/>
            <w:shd w:val="clear" w:color="auto" w:fill="D9D9D9" w:themeFill="background1" w:themeFillShade="D9"/>
            <w:vAlign w:val="center"/>
          </w:tcPr>
          <w:p w:rsidR="00221AA3" w:rsidRPr="00610AA6" w:rsidRDefault="00221AA3" w:rsidP="00CF3EAB">
            <w:pPr>
              <w:spacing w:line="300" w:lineRule="auto"/>
              <w:jc w:val="center"/>
              <w:rPr>
                <w:rFonts w:ascii="Arial" w:hAnsi="Arial" w:cs="Arial"/>
                <w:b/>
              </w:rPr>
            </w:pPr>
            <w:r w:rsidRPr="00610AA6">
              <w:rPr>
                <w:rFonts w:ascii="Arial" w:hAnsi="Arial" w:cs="Arial"/>
                <w:b/>
              </w:rPr>
              <w:t>MEDIDAS DE PREVENCIÓN</w:t>
            </w:r>
          </w:p>
        </w:tc>
        <w:tc>
          <w:tcPr>
            <w:tcW w:w="0" w:type="auto"/>
            <w:shd w:val="clear" w:color="auto" w:fill="D9D9D9" w:themeFill="background1" w:themeFillShade="D9"/>
            <w:vAlign w:val="center"/>
          </w:tcPr>
          <w:p w:rsidR="00221AA3" w:rsidRPr="00610AA6" w:rsidRDefault="00221AA3" w:rsidP="00CF3EAB">
            <w:pPr>
              <w:spacing w:line="300" w:lineRule="auto"/>
              <w:jc w:val="center"/>
              <w:rPr>
                <w:rFonts w:ascii="Arial" w:hAnsi="Arial" w:cs="Arial"/>
                <w:b/>
              </w:rPr>
            </w:pPr>
            <w:r w:rsidRPr="00610AA6">
              <w:rPr>
                <w:rFonts w:ascii="Arial" w:hAnsi="Arial" w:cs="Arial"/>
                <w:b/>
              </w:rPr>
              <w:t>MEDIDAS DE MITIGACIÓN</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Erosión del suelo</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la menor remoción de vegetación posible.</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Utilizar en medida de lo posible menos maquinaria en las etapas del proyecto</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reforestaciones en donde haya quedado descubierto el suelo.</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Realizar obras de conservación.</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Perdida de cobertura vegetal</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Realizar los proyectos en zonas donde se altere la vegetación lo menos posible.</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Utilizar terrenos donde ya no exista o exista poca vegetación.</w:t>
            </w:r>
          </w:p>
          <w:p w:rsidR="00221AA3" w:rsidRPr="00610AA6" w:rsidRDefault="00221AA3" w:rsidP="00CF3EAB">
            <w:pPr>
              <w:spacing w:line="300" w:lineRule="auto"/>
              <w:rPr>
                <w:rFonts w:ascii="Arial" w:hAnsi="Arial" w:cs="Arial"/>
                <w:sz w:val="20"/>
                <w:szCs w:val="20"/>
              </w:rPr>
            </w:pP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reforestaciones.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Realizar obras de conservación.</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Establecimiento de pastos que ayuden a recuperar el suelo para posteriormente repoblar el terreno.</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xml:space="preserve">- Franja de protección arbolada de </w:t>
            </w:r>
            <w:smartTag w:uri="urn:schemas-microsoft-com:office:smarttags" w:element="metricconverter">
              <w:smartTagPr>
                <w:attr w:name="ProductID" w:val="30 m"/>
              </w:smartTagPr>
              <w:r w:rsidRPr="00610AA6">
                <w:rPr>
                  <w:rFonts w:ascii="Arial" w:hAnsi="Arial" w:cs="Arial"/>
                  <w:sz w:val="20"/>
                  <w:szCs w:val="20"/>
                </w:rPr>
                <w:t>30 m</w:t>
              </w:r>
            </w:smartTag>
            <w:r w:rsidRPr="00610AA6">
              <w:rPr>
                <w:rFonts w:ascii="Arial" w:hAnsi="Arial" w:cs="Arial"/>
                <w:sz w:val="20"/>
                <w:szCs w:val="20"/>
              </w:rPr>
              <w:t>.</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Compactación del suelo</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Utilizar en medida de lo posible menos maquinaria.</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utilizar terrenos que ya han sido alterados anteriormente.</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Si se van a hacer caminos que se hagan sobre el terreno donde ya existe o ha existido transito.</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Cercar el camino para impedir la ampliación de los mismos por los usuarios.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Plantar árboles a las orillas de los caminos.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xml:space="preserve">- Si se trata de terrenos donde se cultive o plante, se recomienda hacer remoción del suelo periódicamente.  </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b/>
                <w:sz w:val="20"/>
                <w:szCs w:val="20"/>
              </w:rPr>
              <w:t>Contaminación del suelo por generación de desechos orgánicos.</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Capacitar al personal para que genere el menos desperdicio posible.</w:t>
            </w:r>
          </w:p>
          <w:p w:rsidR="00221AA3" w:rsidRPr="00610AA6" w:rsidRDefault="00221AA3" w:rsidP="00CF3EAB">
            <w:pPr>
              <w:spacing w:line="300" w:lineRule="auto"/>
              <w:rPr>
                <w:rFonts w:ascii="Arial" w:hAnsi="Arial" w:cs="Arial"/>
                <w:sz w:val="20"/>
                <w:szCs w:val="20"/>
              </w:rPr>
            </w:pP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Dar cursos al personal sobre el manejo de los desechos.</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Amontonar los desechos orgánicos, productos de las etapas de aprovechamientos maderables o no maderables.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Colectar los desechos y sacarlos del monte para que sean procesados.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xml:space="preserve">- Astillar los residuos de los aprovechamientos maderables. </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Contaminación del suelo por combustibles.</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-Mantenimiento periódico de la maquinaria.</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xml:space="preserve">- Capacitación del personal para el manejo de los combustibles y sus </w:t>
            </w:r>
            <w:r w:rsidRPr="00610AA6">
              <w:rPr>
                <w:rFonts w:ascii="Arial" w:hAnsi="Arial" w:cs="Arial"/>
                <w:sz w:val="20"/>
                <w:szCs w:val="20"/>
              </w:rPr>
              <w:lastRenderedPageBreak/>
              <w:t>residuos.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Establecer un lugar específico para resguardo de los combustibles.</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lastRenderedPageBreak/>
              <w:t>- Retirar residuos que hayan quedado en el suelo.</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xml:space="preserve">- Programa de seguridad para el manejo de sustancias y </w:t>
            </w:r>
            <w:r w:rsidRPr="00610AA6">
              <w:rPr>
                <w:rFonts w:ascii="Arial" w:hAnsi="Arial" w:cs="Arial"/>
                <w:sz w:val="20"/>
                <w:szCs w:val="20"/>
              </w:rPr>
              <w:lastRenderedPageBreak/>
              <w:t>combustibles.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Retirar los posibles recipientes de combustibles que hayan quedado en el área de trabajo y que puedan derramarse.</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b/>
                <w:sz w:val="20"/>
                <w:szCs w:val="20"/>
              </w:rPr>
              <w:lastRenderedPageBreak/>
              <w:t>Contaminación del agua</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No utilizar compuestos químicos en las actividades forestales y agropecuarias.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Capacitación en el uso y manejo de compuestos químicos.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Capacitación en el manejo de contenedores de productos químicos.</w:t>
            </w:r>
          </w:p>
          <w:p w:rsidR="00221AA3" w:rsidRPr="00610AA6" w:rsidRDefault="00221AA3" w:rsidP="00CF3EAB">
            <w:pPr>
              <w:spacing w:line="300" w:lineRule="auto"/>
              <w:rPr>
                <w:rFonts w:ascii="Arial" w:hAnsi="Arial" w:cs="Arial"/>
                <w:sz w:val="20"/>
                <w:szCs w:val="20"/>
              </w:rPr>
            </w:pP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buen manejo de los contenedores de productos químicos.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xml:space="preserve">- Hacer buen manejo de los desechos generados.  </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Practicar campañas de recolección de basura, así como de limpieza de los cauces de los ríos.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Programa de seguridad para el manejo de sustancias y combustibles.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xml:space="preserve">- Franja de protección arbolada de </w:t>
            </w:r>
            <w:smartTag w:uri="urn:schemas-microsoft-com:office:smarttags" w:element="metricconverter">
              <w:smartTagPr>
                <w:attr w:name="ProductID" w:val="30 m"/>
              </w:smartTagPr>
              <w:r w:rsidRPr="00610AA6">
                <w:rPr>
                  <w:rFonts w:ascii="Arial" w:hAnsi="Arial" w:cs="Arial"/>
                  <w:sz w:val="20"/>
                  <w:szCs w:val="20"/>
                </w:rPr>
                <w:t>30 m</w:t>
              </w:r>
            </w:smartTag>
            <w:r w:rsidRPr="00610AA6">
              <w:rPr>
                <w:rFonts w:ascii="Arial" w:hAnsi="Arial" w:cs="Arial"/>
                <w:sz w:val="20"/>
                <w:szCs w:val="20"/>
              </w:rPr>
              <w:t>.</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Alteración y pérdida de hábitats silvestres.</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la menor remoción de cobertura vegetal o suelo del sitio.</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No utilizar maquinaria.</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Tratar de reconstruir el ecosistema.</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Destinar lugares apara la protección de las especies que habitan la región.</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programas de conservación de especies faunísticas de la región.</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Ahuyentamiento de poblaciones de fauna</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No utilizar maquinaria en caso de no ser necesaria.</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No remover suelo o vegetación.</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el menor ruido posible.</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refugios provisionales para la fauna.</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Destinar lugares apara la protección de las especies que habitan la región.</w:t>
            </w:r>
          </w:p>
          <w:p w:rsidR="00221AA3" w:rsidRPr="00610AA6" w:rsidRDefault="00221AA3" w:rsidP="00CF3EAB">
            <w:pPr>
              <w:spacing w:line="300" w:lineRule="auto"/>
              <w:rPr>
                <w:rFonts w:ascii="Arial" w:hAnsi="Arial" w:cs="Arial"/>
                <w:sz w:val="20"/>
                <w:szCs w:val="20"/>
              </w:rPr>
            </w:pP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Reducción de poblaciones de fauna</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No alterar o alterar lo menos posible los ecosistemas.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Utilizar menos maquinaria en los procesos.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Utilizar productos orgánicos para fertilizar.</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Inducir la reproducción.</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Destinar áreas de protección.</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áreas de anidación, alimento y refugio para la fauna.</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Daños mecánicos a la vegetación residual.</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Capacitar a los corteños para que al cortar un árbol, no se dañen los que lo rodean.</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derribo direccional.</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remover los residuos y de esta manera reducir el impacto.</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 xml:space="preserve">Acumulación de combustible que pueda propiciar </w:t>
            </w:r>
            <w:r w:rsidRPr="00610AA6">
              <w:rPr>
                <w:rFonts w:ascii="Arial" w:hAnsi="Arial" w:cs="Arial"/>
                <w:b/>
                <w:sz w:val="20"/>
                <w:szCs w:val="20"/>
              </w:rPr>
              <w:lastRenderedPageBreak/>
              <w:t>incendios.</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lastRenderedPageBreak/>
              <w:t>- Capacitación en cuanto al manejo de los residuos.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xml:space="preserve">- Dejar el menor residuo posible en </w:t>
            </w:r>
            <w:r w:rsidRPr="00610AA6">
              <w:rPr>
                <w:rFonts w:ascii="Arial" w:hAnsi="Arial" w:cs="Arial"/>
                <w:sz w:val="20"/>
                <w:szCs w:val="20"/>
              </w:rPr>
              <w:lastRenderedPageBreak/>
              <w:t>el monte.</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lastRenderedPageBreak/>
              <w:t>- Pica de ramas y desperdicios.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Control de desperdicios.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xml:space="preserve">- Brecha cortafuegos. </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lastRenderedPageBreak/>
              <w:t>- Quemas prescritas.</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lastRenderedPageBreak/>
              <w:t>Contaminación del aire</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Mantenimiento de la maquinaria.</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Programas de uso de maquinaria.</w:t>
            </w:r>
          </w:p>
          <w:p w:rsidR="00221AA3" w:rsidRPr="00610AA6" w:rsidRDefault="00221AA3" w:rsidP="00CF3EAB">
            <w:pPr>
              <w:spacing w:line="300" w:lineRule="auto"/>
              <w:rPr>
                <w:rFonts w:ascii="Arial" w:hAnsi="Arial" w:cs="Arial"/>
                <w:sz w:val="20"/>
                <w:szCs w:val="20"/>
              </w:rPr>
            </w:pP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Reducción en el uso de maquinaria.</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reforestaciones para contrarrestar las emisiones de gases contaminantes.</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Reducción de las existencias reales.</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aprovechamiento bajo manejo.</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Extraer solo los volúmenes autorizados.</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Hacer reforestaciones.</w:t>
            </w:r>
          </w:p>
          <w:p w:rsidR="00221AA3" w:rsidRPr="00610AA6" w:rsidRDefault="00221AA3" w:rsidP="00CF3EAB">
            <w:pPr>
              <w:spacing w:line="300" w:lineRule="auto"/>
              <w:rPr>
                <w:rFonts w:ascii="Arial" w:hAnsi="Arial" w:cs="Arial"/>
                <w:sz w:val="20"/>
                <w:szCs w:val="20"/>
              </w:rPr>
            </w:pPr>
            <w:r w:rsidRPr="00610AA6">
              <w:rPr>
                <w:rFonts w:ascii="Arial" w:hAnsi="Arial" w:cs="Arial"/>
                <w:sz w:val="20"/>
                <w:szCs w:val="20"/>
              </w:rPr>
              <w:t>- Establecer plantaciones comerciales maderables.</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Incremento de la densidad arbórea.</w:t>
            </w:r>
          </w:p>
        </w:tc>
        <w:tc>
          <w:tcPr>
            <w:tcW w:w="3484"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Impactos positivos</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b/>
                <w:sz w:val="20"/>
                <w:szCs w:val="20"/>
              </w:rPr>
              <w:t>Impactos positivos</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Generación de empleos</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b/>
                <w:sz w:val="20"/>
                <w:szCs w:val="20"/>
              </w:rPr>
              <w:t>Impactos positivos</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b/>
                <w:sz w:val="20"/>
                <w:szCs w:val="20"/>
              </w:rPr>
              <w:t>Impactos positivos</w:t>
            </w:r>
          </w:p>
        </w:tc>
      </w:tr>
      <w:tr w:rsidR="00221AA3" w:rsidRPr="00610AA6" w:rsidTr="00CF3EAB">
        <w:tc>
          <w:tcPr>
            <w:tcW w:w="2148" w:type="dxa"/>
            <w:vAlign w:val="center"/>
          </w:tcPr>
          <w:p w:rsidR="00221AA3" w:rsidRPr="00610AA6" w:rsidRDefault="00221AA3" w:rsidP="00CF3EAB">
            <w:pPr>
              <w:spacing w:line="300" w:lineRule="auto"/>
              <w:rPr>
                <w:rFonts w:ascii="Arial" w:hAnsi="Arial" w:cs="Arial"/>
                <w:b/>
                <w:sz w:val="20"/>
                <w:szCs w:val="20"/>
              </w:rPr>
            </w:pPr>
            <w:r w:rsidRPr="00610AA6">
              <w:rPr>
                <w:rFonts w:ascii="Arial" w:hAnsi="Arial" w:cs="Arial"/>
                <w:b/>
                <w:sz w:val="20"/>
                <w:szCs w:val="20"/>
              </w:rPr>
              <w:t>Mayores ingresos económicos.</w:t>
            </w:r>
          </w:p>
        </w:tc>
        <w:tc>
          <w:tcPr>
            <w:tcW w:w="3484" w:type="dxa"/>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b/>
                <w:sz w:val="20"/>
                <w:szCs w:val="20"/>
              </w:rPr>
              <w:t>Impactos positivos</w:t>
            </w:r>
          </w:p>
        </w:tc>
        <w:tc>
          <w:tcPr>
            <w:tcW w:w="0" w:type="auto"/>
            <w:vAlign w:val="center"/>
          </w:tcPr>
          <w:p w:rsidR="00221AA3" w:rsidRPr="00610AA6" w:rsidRDefault="00221AA3" w:rsidP="00CF3EAB">
            <w:pPr>
              <w:spacing w:line="300" w:lineRule="auto"/>
              <w:rPr>
                <w:rFonts w:ascii="Arial" w:hAnsi="Arial" w:cs="Arial"/>
                <w:sz w:val="20"/>
                <w:szCs w:val="20"/>
              </w:rPr>
            </w:pPr>
            <w:r w:rsidRPr="00610AA6">
              <w:rPr>
                <w:rFonts w:ascii="Arial" w:hAnsi="Arial" w:cs="Arial"/>
                <w:b/>
                <w:sz w:val="20"/>
                <w:szCs w:val="20"/>
              </w:rPr>
              <w:t>Impactos positivos</w:t>
            </w:r>
          </w:p>
        </w:tc>
      </w:tr>
    </w:tbl>
    <w:p w:rsidR="00221AA3" w:rsidRPr="00610AA6" w:rsidRDefault="00221AA3" w:rsidP="00221AA3">
      <w:pPr>
        <w:tabs>
          <w:tab w:val="left" w:pos="1680"/>
        </w:tabs>
        <w:spacing w:line="300" w:lineRule="auto"/>
        <w:jc w:val="both"/>
      </w:pPr>
    </w:p>
    <w:p w:rsidR="00221AA3" w:rsidRPr="00610AA6" w:rsidRDefault="00221AA3" w:rsidP="00B22255">
      <w:pPr>
        <w:pStyle w:val="Ttulo2"/>
        <w:numPr>
          <w:ilvl w:val="1"/>
          <w:numId w:val="33"/>
        </w:numPr>
        <w:rPr>
          <w:sz w:val="16"/>
          <w:szCs w:val="16"/>
        </w:rPr>
      </w:pPr>
      <w:bookmarkStart w:id="1428" w:name="_Toc281835439"/>
      <w:bookmarkStart w:id="1429" w:name="_Toc282172984"/>
      <w:bookmarkStart w:id="1430" w:name="_Toc282174197"/>
      <w:bookmarkStart w:id="1431" w:name="_Toc289982745"/>
      <w:r w:rsidRPr="00610AA6">
        <w:t>APROVECHAMIENTO MADERABLE E INDUSTRIA FORESTAL</w:t>
      </w:r>
      <w:bookmarkEnd w:id="1428"/>
      <w:bookmarkEnd w:id="1429"/>
      <w:bookmarkEnd w:id="1430"/>
      <w:bookmarkEnd w:id="1431"/>
    </w:p>
    <w:p w:rsidR="00221AA3" w:rsidRPr="00610AA6" w:rsidRDefault="00221AA3" w:rsidP="000D6827">
      <w:pPr>
        <w:pStyle w:val="Ttulo3"/>
      </w:pPr>
    </w:p>
    <w:p w:rsidR="0065217D" w:rsidRPr="0065217D" w:rsidRDefault="0065217D" w:rsidP="00B22255">
      <w:pPr>
        <w:pStyle w:val="Prrafodelista"/>
        <w:keepNext/>
        <w:numPr>
          <w:ilvl w:val="1"/>
          <w:numId w:val="32"/>
        </w:numPr>
        <w:autoSpaceDE w:val="0"/>
        <w:autoSpaceDN w:val="0"/>
        <w:adjustRightInd w:val="0"/>
        <w:spacing w:line="300" w:lineRule="auto"/>
        <w:outlineLvl w:val="2"/>
        <w:rPr>
          <w:rFonts w:ascii="Arial" w:hAnsi="Arial" w:cs="Arial"/>
          <w:b/>
          <w:bCs/>
          <w:vanish/>
          <w:szCs w:val="18"/>
          <w:lang w:val="es-MX"/>
        </w:rPr>
      </w:pPr>
      <w:bookmarkStart w:id="1432" w:name="_Toc280112207"/>
      <w:bookmarkStart w:id="1433" w:name="_Toc280112457"/>
      <w:bookmarkStart w:id="1434" w:name="_Toc280112861"/>
      <w:bookmarkStart w:id="1435" w:name="_Toc280113305"/>
      <w:bookmarkStart w:id="1436" w:name="_Toc280113451"/>
      <w:bookmarkStart w:id="1437" w:name="_Toc280113579"/>
      <w:bookmarkStart w:id="1438" w:name="_Toc280113707"/>
      <w:bookmarkStart w:id="1439" w:name="_Toc280113837"/>
      <w:bookmarkStart w:id="1440" w:name="_Toc280115134"/>
      <w:bookmarkStart w:id="1441" w:name="_Toc281835440"/>
      <w:bookmarkStart w:id="1442" w:name="_Toc282172985"/>
      <w:bookmarkStart w:id="1443" w:name="_Toc282173260"/>
      <w:bookmarkStart w:id="1444" w:name="_Toc282173576"/>
      <w:bookmarkStart w:id="1445" w:name="_Toc282173719"/>
      <w:bookmarkStart w:id="1446" w:name="_Toc282174198"/>
      <w:bookmarkStart w:id="1447" w:name="_Toc282174595"/>
      <w:bookmarkStart w:id="1448" w:name="_Toc283036999"/>
      <w:bookmarkStart w:id="1449" w:name="_Toc283037129"/>
      <w:bookmarkStart w:id="1450" w:name="_Toc283037247"/>
      <w:bookmarkStart w:id="1451" w:name="_Toc283127178"/>
      <w:bookmarkStart w:id="1452" w:name="_Toc283159211"/>
      <w:bookmarkStart w:id="1453" w:name="_Toc289102800"/>
      <w:bookmarkStart w:id="1454" w:name="_Toc289102923"/>
      <w:bookmarkStart w:id="1455" w:name="_Toc289107342"/>
      <w:bookmarkStart w:id="1456" w:name="_Toc289107525"/>
      <w:bookmarkStart w:id="1457" w:name="_Toc289107703"/>
      <w:bookmarkStart w:id="1458" w:name="_Toc289115369"/>
      <w:bookmarkStart w:id="1459" w:name="_Toc289968780"/>
      <w:bookmarkStart w:id="1460" w:name="_Toc289982746"/>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rsidR="0065217D" w:rsidRPr="0065217D" w:rsidRDefault="0065217D" w:rsidP="00B22255">
      <w:pPr>
        <w:pStyle w:val="Prrafodelista"/>
        <w:keepNext/>
        <w:numPr>
          <w:ilvl w:val="1"/>
          <w:numId w:val="32"/>
        </w:numPr>
        <w:autoSpaceDE w:val="0"/>
        <w:autoSpaceDN w:val="0"/>
        <w:adjustRightInd w:val="0"/>
        <w:spacing w:line="300" w:lineRule="auto"/>
        <w:outlineLvl w:val="2"/>
        <w:rPr>
          <w:rFonts w:ascii="Arial" w:hAnsi="Arial" w:cs="Arial"/>
          <w:b/>
          <w:bCs/>
          <w:vanish/>
          <w:szCs w:val="18"/>
          <w:lang w:val="es-MX"/>
        </w:rPr>
      </w:pPr>
      <w:bookmarkStart w:id="1461" w:name="_Toc280113708"/>
      <w:bookmarkStart w:id="1462" w:name="_Toc280113838"/>
      <w:bookmarkStart w:id="1463" w:name="_Toc280115135"/>
      <w:bookmarkStart w:id="1464" w:name="_Toc281835441"/>
      <w:bookmarkStart w:id="1465" w:name="_Toc282172986"/>
      <w:bookmarkStart w:id="1466" w:name="_Toc282173261"/>
      <w:bookmarkStart w:id="1467" w:name="_Toc282173577"/>
      <w:bookmarkStart w:id="1468" w:name="_Toc282173720"/>
      <w:bookmarkStart w:id="1469" w:name="_Toc282174199"/>
      <w:bookmarkStart w:id="1470" w:name="_Toc282174596"/>
      <w:bookmarkStart w:id="1471" w:name="_Toc283037000"/>
      <w:bookmarkStart w:id="1472" w:name="_Toc283037130"/>
      <w:bookmarkStart w:id="1473" w:name="_Toc283037248"/>
      <w:bookmarkStart w:id="1474" w:name="_Toc283127179"/>
      <w:bookmarkStart w:id="1475" w:name="_Toc283159212"/>
      <w:bookmarkStart w:id="1476" w:name="_Toc289102801"/>
      <w:bookmarkStart w:id="1477" w:name="_Toc289102924"/>
      <w:bookmarkStart w:id="1478" w:name="_Toc289107343"/>
      <w:bookmarkStart w:id="1479" w:name="_Toc289107526"/>
      <w:bookmarkStart w:id="1480" w:name="_Toc289107704"/>
      <w:bookmarkStart w:id="1481" w:name="_Toc289115370"/>
      <w:bookmarkStart w:id="1482" w:name="_Toc289968781"/>
      <w:bookmarkStart w:id="1483" w:name="_Toc289982747"/>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rsidR="00221AA3" w:rsidRPr="00610AA6" w:rsidRDefault="00221AA3" w:rsidP="00B22255">
      <w:pPr>
        <w:pStyle w:val="Ttulo3"/>
        <w:numPr>
          <w:ilvl w:val="2"/>
          <w:numId w:val="32"/>
        </w:numPr>
      </w:pPr>
      <w:bookmarkStart w:id="1484" w:name="_Toc281835442"/>
      <w:bookmarkStart w:id="1485" w:name="_Toc282172987"/>
      <w:bookmarkStart w:id="1486" w:name="_Toc282174200"/>
      <w:bookmarkStart w:id="1487" w:name="_Toc289982748"/>
      <w:r w:rsidRPr="00610AA6">
        <w:t>Organización para la producción</w:t>
      </w:r>
      <w:bookmarkEnd w:id="1484"/>
      <w:bookmarkEnd w:id="1485"/>
      <w:bookmarkEnd w:id="1486"/>
      <w:bookmarkEnd w:id="1487"/>
    </w:p>
    <w:p w:rsidR="00221AA3" w:rsidRPr="00610AA6" w:rsidRDefault="00221AA3" w:rsidP="00221AA3">
      <w:pPr>
        <w:spacing w:line="300" w:lineRule="auto"/>
        <w:rPr>
          <w:lang w:val="es-MX"/>
        </w:rPr>
      </w:pPr>
    </w:p>
    <w:p w:rsidR="00221AA3" w:rsidRPr="00610AA6" w:rsidRDefault="00221AA3" w:rsidP="00C70843">
      <w:pPr>
        <w:spacing w:line="300" w:lineRule="auto"/>
        <w:jc w:val="both"/>
        <w:rPr>
          <w:rFonts w:ascii="Arial" w:hAnsi="Arial" w:cs="Arial"/>
          <w:lang w:val="es-MX"/>
        </w:rPr>
      </w:pPr>
      <w:bookmarkStart w:id="1488" w:name="_Toc248733879"/>
      <w:r w:rsidRPr="00610AA6">
        <w:rPr>
          <w:rFonts w:ascii="Arial" w:hAnsi="Arial" w:cs="Arial"/>
          <w:lang w:val="es-MX"/>
        </w:rPr>
        <w:t xml:space="preserve">La organización para realizar cualquier actividad se </w:t>
      </w:r>
      <w:r w:rsidR="00E765F3" w:rsidRPr="00610AA6">
        <w:rPr>
          <w:rFonts w:ascii="Arial" w:hAnsi="Arial" w:cs="Arial"/>
          <w:lang w:val="es-MX"/>
        </w:rPr>
        <w:t>verá</w:t>
      </w:r>
      <w:r w:rsidRPr="00610AA6">
        <w:rPr>
          <w:rFonts w:ascii="Arial" w:hAnsi="Arial" w:cs="Arial"/>
          <w:lang w:val="es-MX"/>
        </w:rPr>
        <w:t xml:space="preserve"> reflejad</w:t>
      </w:r>
      <w:r w:rsidR="00E765F3">
        <w:rPr>
          <w:rFonts w:ascii="Arial" w:hAnsi="Arial" w:cs="Arial"/>
          <w:lang w:val="es-MX"/>
        </w:rPr>
        <w:t>a</w:t>
      </w:r>
      <w:r w:rsidRPr="00610AA6">
        <w:rPr>
          <w:rFonts w:ascii="Arial" w:hAnsi="Arial" w:cs="Arial"/>
          <w:lang w:val="es-MX"/>
        </w:rPr>
        <w:t xml:space="preserve"> directamente en el rendimiento o productividad de la misma, en el caso de la actividad forestal, esta debe contar con una buena organización en cualquier etapa de la actividad, se deben considerar parámetros que indiquen el estado organizativo de las partes que la conforman. Para esta UMAFOR  se ha elaborado la siguiente matriz donde se analizan de forma vertical los tipos de organización y de forma horizontal, los tipos de tenencia y el porcentaje estimado del volumen de aprovechamiento anual, así como el total regional.</w:t>
      </w:r>
    </w:p>
    <w:p w:rsidR="00221AA3" w:rsidRDefault="00221AA3" w:rsidP="00221AA3">
      <w:pPr>
        <w:pStyle w:val="Cuadrito"/>
        <w:spacing w:line="300" w:lineRule="auto"/>
        <w:rPr>
          <w:color w:val="auto"/>
          <w:sz w:val="24"/>
          <w:szCs w:val="24"/>
          <w:lang w:val="es-MX"/>
        </w:rPr>
      </w:pPr>
    </w:p>
    <w:p w:rsidR="0093356F" w:rsidRDefault="0093356F" w:rsidP="00221AA3">
      <w:pPr>
        <w:pStyle w:val="Cuadrito"/>
        <w:spacing w:line="300" w:lineRule="auto"/>
        <w:rPr>
          <w:color w:val="auto"/>
          <w:sz w:val="24"/>
          <w:szCs w:val="24"/>
          <w:lang w:val="es-MX"/>
        </w:rPr>
      </w:pPr>
    </w:p>
    <w:p w:rsidR="0093356F" w:rsidRDefault="0093356F" w:rsidP="00221AA3">
      <w:pPr>
        <w:pStyle w:val="Cuadrito"/>
        <w:spacing w:line="300" w:lineRule="auto"/>
        <w:rPr>
          <w:color w:val="auto"/>
          <w:sz w:val="24"/>
          <w:szCs w:val="24"/>
          <w:lang w:val="es-MX"/>
        </w:rPr>
      </w:pPr>
    </w:p>
    <w:p w:rsidR="0093356F" w:rsidRDefault="0093356F" w:rsidP="00221AA3">
      <w:pPr>
        <w:pStyle w:val="Cuadrito"/>
        <w:spacing w:line="300" w:lineRule="auto"/>
        <w:rPr>
          <w:color w:val="auto"/>
          <w:sz w:val="24"/>
          <w:szCs w:val="24"/>
          <w:lang w:val="es-MX"/>
        </w:rPr>
      </w:pPr>
    </w:p>
    <w:p w:rsidR="0093356F" w:rsidRDefault="0093356F" w:rsidP="00221AA3">
      <w:pPr>
        <w:pStyle w:val="Cuadrito"/>
        <w:spacing w:line="300" w:lineRule="auto"/>
        <w:rPr>
          <w:color w:val="auto"/>
          <w:sz w:val="24"/>
          <w:szCs w:val="24"/>
          <w:lang w:val="es-MX"/>
        </w:rPr>
      </w:pPr>
    </w:p>
    <w:p w:rsidR="0093356F" w:rsidRDefault="0093356F" w:rsidP="00221AA3">
      <w:pPr>
        <w:pStyle w:val="Cuadrito"/>
        <w:spacing w:line="300" w:lineRule="auto"/>
        <w:rPr>
          <w:color w:val="auto"/>
          <w:sz w:val="24"/>
          <w:szCs w:val="24"/>
          <w:lang w:val="es-MX"/>
        </w:rPr>
      </w:pPr>
    </w:p>
    <w:p w:rsidR="0093356F" w:rsidRDefault="0093356F" w:rsidP="00221AA3">
      <w:pPr>
        <w:pStyle w:val="Cuadrito"/>
        <w:spacing w:line="300" w:lineRule="auto"/>
        <w:rPr>
          <w:color w:val="auto"/>
          <w:sz w:val="24"/>
          <w:szCs w:val="24"/>
          <w:lang w:val="es-MX"/>
        </w:rPr>
      </w:pPr>
    </w:p>
    <w:p w:rsidR="0093356F" w:rsidRPr="00610AA6" w:rsidRDefault="0093356F" w:rsidP="00221AA3">
      <w:pPr>
        <w:pStyle w:val="Cuadrito"/>
        <w:spacing w:line="300" w:lineRule="auto"/>
        <w:rPr>
          <w:color w:val="auto"/>
          <w:sz w:val="24"/>
          <w:szCs w:val="24"/>
          <w:lang w:val="es-MX"/>
        </w:rPr>
      </w:pPr>
    </w:p>
    <w:p w:rsidR="00EF0B29" w:rsidRDefault="00EF0B29" w:rsidP="00EF0B29">
      <w:pPr>
        <w:pStyle w:val="Tabladeilustraciones"/>
      </w:pPr>
      <w:bookmarkStart w:id="1489" w:name="_Toc280114833"/>
      <w:bookmarkStart w:id="1490" w:name="_Toc282174712"/>
      <w:bookmarkStart w:id="1491" w:name="_Toc282175329"/>
      <w:bookmarkStart w:id="1492" w:name="_Toc289983646"/>
      <w:r>
        <w:lastRenderedPageBreak/>
        <w:t xml:space="preserve">Cuadro </w:t>
      </w:r>
      <w:fldSimple w:instr=" SEQ Cuadro \* ARABIC ">
        <w:r w:rsidR="00924369">
          <w:rPr>
            <w:noProof/>
          </w:rPr>
          <w:t>69</w:t>
        </w:r>
      </w:fldSimple>
      <w:r>
        <w:t xml:space="preserve">. </w:t>
      </w:r>
      <w:r w:rsidRPr="0097380B">
        <w:t>Organización para la producción de los productores forestales en la Unidad de Manejo Forestal.</w:t>
      </w:r>
      <w:bookmarkEnd w:id="1489"/>
      <w:bookmarkEnd w:id="1490"/>
      <w:bookmarkEnd w:id="1491"/>
      <w:bookmarkEnd w:id="1492"/>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2605"/>
        <w:gridCol w:w="885"/>
        <w:gridCol w:w="1163"/>
        <w:gridCol w:w="885"/>
        <w:gridCol w:w="1163"/>
        <w:gridCol w:w="1114"/>
        <w:gridCol w:w="1163"/>
      </w:tblGrid>
      <w:tr w:rsidR="00221AA3" w:rsidRPr="00610AA6" w:rsidTr="003C28D3">
        <w:trPr>
          <w:cantSplit/>
          <w:tblHeader/>
        </w:trPr>
        <w:tc>
          <w:tcPr>
            <w:tcW w:w="2758"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bookmarkEnd w:id="1488"/>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Tipo de organización</w:t>
            </w:r>
          </w:p>
        </w:tc>
        <w:tc>
          <w:tcPr>
            <w:tcW w:w="3970" w:type="dxa"/>
            <w:gridSpan w:val="4"/>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Tipo de tenencia</w:t>
            </w:r>
          </w:p>
        </w:tc>
        <w:tc>
          <w:tcPr>
            <w:tcW w:w="2250" w:type="dxa"/>
            <w:gridSpan w:val="2"/>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Total de la región</w:t>
            </w:r>
          </w:p>
        </w:tc>
      </w:tr>
      <w:tr w:rsidR="00221AA3" w:rsidRPr="00610AA6" w:rsidTr="003C28D3">
        <w:trPr>
          <w:cantSplit/>
          <w:tblHeader/>
        </w:trPr>
        <w:tc>
          <w:tcPr>
            <w:tcW w:w="2758"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p>
        </w:tc>
        <w:tc>
          <w:tcPr>
            <w:tcW w:w="1985"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Ejidos y comunidades</w:t>
            </w:r>
          </w:p>
        </w:tc>
        <w:tc>
          <w:tcPr>
            <w:tcW w:w="1985"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Privada</w:t>
            </w:r>
          </w:p>
        </w:tc>
        <w:tc>
          <w:tcPr>
            <w:tcW w:w="2250" w:type="dxa"/>
            <w:gridSpan w:val="2"/>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p>
        </w:tc>
      </w:tr>
      <w:tr w:rsidR="00221AA3" w:rsidRPr="00610AA6" w:rsidTr="003C28D3">
        <w:trPr>
          <w:cantSplit/>
          <w:tblHeader/>
        </w:trPr>
        <w:tc>
          <w:tcPr>
            <w:tcW w:w="2758"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p>
        </w:tc>
        <w:tc>
          <w:tcPr>
            <w:tcW w:w="888"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No. de predios</w:t>
            </w:r>
          </w:p>
        </w:tc>
        <w:tc>
          <w:tcPr>
            <w:tcW w:w="1097"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Porcentaje estimado del volumen total anual que se aprovecha</w:t>
            </w:r>
          </w:p>
        </w:tc>
        <w:tc>
          <w:tcPr>
            <w:tcW w:w="888"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No. de predios</w:t>
            </w:r>
          </w:p>
        </w:tc>
        <w:tc>
          <w:tcPr>
            <w:tcW w:w="1097"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Porcentaje estimado del volumen total anual que se aprovecha</w:t>
            </w:r>
          </w:p>
        </w:tc>
        <w:tc>
          <w:tcPr>
            <w:tcW w:w="1148"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No. de predios</w:t>
            </w:r>
          </w:p>
        </w:tc>
        <w:tc>
          <w:tcPr>
            <w:tcW w:w="1102"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93356F" w:rsidRDefault="00221AA3" w:rsidP="00D75201">
            <w:pPr>
              <w:autoSpaceDE w:val="0"/>
              <w:autoSpaceDN w:val="0"/>
              <w:adjustRightInd w:val="0"/>
              <w:spacing w:line="300" w:lineRule="auto"/>
              <w:jc w:val="center"/>
              <w:rPr>
                <w:rFonts w:ascii="Arial" w:hAnsi="Arial" w:cs="Arial"/>
                <w:b/>
                <w:sz w:val="20"/>
                <w:szCs w:val="20"/>
                <w:lang w:val="es-MX"/>
              </w:rPr>
            </w:pPr>
            <w:r w:rsidRPr="0093356F">
              <w:rPr>
                <w:rFonts w:ascii="Arial" w:hAnsi="Arial" w:cs="Arial"/>
                <w:b/>
                <w:sz w:val="20"/>
                <w:szCs w:val="20"/>
                <w:lang w:val="es-MX"/>
              </w:rPr>
              <w:t>Porcentaje estimado del volumen total anual que se aprovecha</w:t>
            </w:r>
          </w:p>
        </w:tc>
      </w:tr>
      <w:tr w:rsidR="00221AA3" w:rsidRPr="00610AA6" w:rsidTr="00D75201">
        <w:trPr>
          <w:cantSplit/>
          <w:trHeight w:val="794"/>
        </w:trPr>
        <w:tc>
          <w:tcPr>
            <w:tcW w:w="275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Productores en pie</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3</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5%</w:t>
            </w:r>
          </w:p>
        </w:tc>
        <w:tc>
          <w:tcPr>
            <w:tcW w:w="114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3</w:t>
            </w:r>
          </w:p>
        </w:tc>
        <w:tc>
          <w:tcPr>
            <w:tcW w:w="11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5%</w:t>
            </w:r>
          </w:p>
        </w:tc>
      </w:tr>
      <w:tr w:rsidR="00221AA3" w:rsidRPr="00610AA6" w:rsidTr="00D75201">
        <w:trPr>
          <w:cantSplit/>
          <w:trHeight w:val="794"/>
        </w:trPr>
        <w:tc>
          <w:tcPr>
            <w:tcW w:w="275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Productores LAB tocón</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4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D75201">
        <w:trPr>
          <w:cantSplit/>
          <w:trHeight w:val="794"/>
        </w:trPr>
        <w:tc>
          <w:tcPr>
            <w:tcW w:w="275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bookmarkStart w:id="1493" w:name="OLE_LINK1"/>
            <w:r w:rsidRPr="00610AA6">
              <w:rPr>
                <w:rFonts w:ascii="Arial" w:hAnsi="Arial" w:cs="Arial"/>
                <w:sz w:val="20"/>
                <w:szCs w:val="20"/>
                <w:lang w:val="es-MX"/>
              </w:rPr>
              <w:t>Productores LAB brecha</w:t>
            </w:r>
            <w:bookmarkEnd w:id="1493"/>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4</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45%</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16</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50%</w:t>
            </w:r>
          </w:p>
        </w:tc>
        <w:tc>
          <w:tcPr>
            <w:tcW w:w="114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20</w:t>
            </w:r>
          </w:p>
        </w:tc>
        <w:tc>
          <w:tcPr>
            <w:tcW w:w="11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95%</w:t>
            </w:r>
          </w:p>
        </w:tc>
      </w:tr>
      <w:tr w:rsidR="00221AA3" w:rsidRPr="00610AA6" w:rsidTr="00D75201">
        <w:trPr>
          <w:cantSplit/>
          <w:trHeight w:val="794"/>
        </w:trPr>
        <w:tc>
          <w:tcPr>
            <w:tcW w:w="275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Productores LAB patio o planta</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4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D75201">
        <w:trPr>
          <w:cantSplit/>
          <w:trHeight w:val="794"/>
        </w:trPr>
        <w:tc>
          <w:tcPr>
            <w:tcW w:w="275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Capacidad de transformación primaria</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4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D75201">
        <w:trPr>
          <w:cantSplit/>
          <w:trHeight w:val="794"/>
        </w:trPr>
        <w:tc>
          <w:tcPr>
            <w:tcW w:w="275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Capacidad de valor agregado</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4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r>
      <w:tr w:rsidR="00221AA3" w:rsidRPr="00610AA6" w:rsidTr="00D75201">
        <w:trPr>
          <w:cantSplit/>
          <w:trHeight w:val="794"/>
        </w:trPr>
        <w:tc>
          <w:tcPr>
            <w:tcW w:w="275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Total</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4</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19</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4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23</w:t>
            </w:r>
          </w:p>
        </w:tc>
        <w:tc>
          <w:tcPr>
            <w:tcW w:w="11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100%</w:t>
            </w:r>
          </w:p>
        </w:tc>
      </w:tr>
      <w:tr w:rsidR="00221AA3" w:rsidRPr="00610AA6" w:rsidTr="00D75201">
        <w:trPr>
          <w:cantSplit/>
          <w:trHeight w:val="794"/>
        </w:trPr>
        <w:tc>
          <w:tcPr>
            <w:tcW w:w="275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Porcentaje de total potencial</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45%</w:t>
            </w:r>
          </w:p>
        </w:tc>
        <w:tc>
          <w:tcPr>
            <w:tcW w:w="8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09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55%</w:t>
            </w:r>
          </w:p>
        </w:tc>
        <w:tc>
          <w:tcPr>
            <w:tcW w:w="114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0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100%</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0D6827">
      <w:pPr>
        <w:pStyle w:val="Ttulo3"/>
      </w:pPr>
    </w:p>
    <w:p w:rsidR="00221AA3" w:rsidRPr="00610AA6" w:rsidRDefault="00221AA3" w:rsidP="00B22255">
      <w:pPr>
        <w:pStyle w:val="Ttulo3"/>
        <w:numPr>
          <w:ilvl w:val="2"/>
          <w:numId w:val="32"/>
        </w:numPr>
      </w:pPr>
      <w:bookmarkStart w:id="1494" w:name="_Toc281835443"/>
      <w:bookmarkStart w:id="1495" w:name="_Toc282172988"/>
      <w:bookmarkStart w:id="1496" w:name="_Toc282174201"/>
      <w:bookmarkStart w:id="1497" w:name="_Toc289982749"/>
      <w:r w:rsidRPr="00610AA6">
        <w:t>Consumo de madera por fuentes</w:t>
      </w:r>
      <w:bookmarkEnd w:id="1494"/>
      <w:bookmarkEnd w:id="1495"/>
      <w:bookmarkEnd w:id="1496"/>
      <w:bookmarkEnd w:id="1497"/>
    </w:p>
    <w:p w:rsidR="00221AA3" w:rsidRPr="00610AA6" w:rsidRDefault="00221AA3" w:rsidP="00221AA3">
      <w:pPr>
        <w:autoSpaceDE w:val="0"/>
        <w:autoSpaceDN w:val="0"/>
        <w:adjustRightInd w:val="0"/>
        <w:spacing w:line="300" w:lineRule="auto"/>
        <w:ind w:firstLine="720"/>
        <w:jc w:val="both"/>
        <w:rPr>
          <w:rFonts w:ascii="Arial" w:hAnsi="Arial" w:cs="Arial"/>
          <w:i/>
          <w:sz w:val="20"/>
          <w:szCs w:val="20"/>
          <w:lang w:val="es-MX"/>
        </w:rPr>
      </w:pPr>
    </w:p>
    <w:p w:rsidR="00221AA3" w:rsidRPr="00610AA6" w:rsidRDefault="00221AA3" w:rsidP="00C70843">
      <w:pPr>
        <w:spacing w:line="300" w:lineRule="auto"/>
        <w:jc w:val="both"/>
        <w:rPr>
          <w:rFonts w:ascii="Arial" w:hAnsi="Arial" w:cs="Arial"/>
          <w:lang w:val="es-MX"/>
        </w:rPr>
      </w:pPr>
      <w:bookmarkStart w:id="1498" w:name="_Toc248733880"/>
      <w:r w:rsidRPr="00610AA6">
        <w:rPr>
          <w:rFonts w:ascii="Arial" w:hAnsi="Arial" w:cs="Arial"/>
          <w:lang w:val="es-MX"/>
        </w:rPr>
        <w:t xml:space="preserve">El país ha experimentado cambios en cuanto al consumo y producción de madera, los cambios se deben al aumento de población en el país.  La presidencia de la republica reporta en el año 2005 que: la producción de madera en México solo satisface el 20% de la demanda nacional. Los usos que se le dan a la madera son </w:t>
      </w:r>
      <w:r w:rsidRPr="00610AA6">
        <w:rPr>
          <w:rFonts w:ascii="Arial" w:hAnsi="Arial" w:cs="Arial"/>
          <w:lang w:val="es-MX"/>
        </w:rPr>
        <w:lastRenderedPageBreak/>
        <w:t>leña combustible y aserrío. El siguiente cuadro muestra el tipo de uso que se le da a la madera de la región y de otras regiones.</w:t>
      </w:r>
    </w:p>
    <w:p w:rsidR="00221AA3" w:rsidRPr="00610AA6" w:rsidRDefault="00221AA3" w:rsidP="00221AA3">
      <w:pPr>
        <w:pStyle w:val="Cuadrito"/>
        <w:spacing w:line="300" w:lineRule="auto"/>
        <w:jc w:val="both"/>
        <w:rPr>
          <w:color w:val="auto"/>
          <w:sz w:val="24"/>
          <w:szCs w:val="24"/>
          <w:lang w:val="es-MX"/>
        </w:rPr>
      </w:pPr>
    </w:p>
    <w:p w:rsidR="00171093" w:rsidRDefault="00171093" w:rsidP="00171093">
      <w:pPr>
        <w:pStyle w:val="Tabladeilustraciones"/>
      </w:pPr>
      <w:bookmarkStart w:id="1499" w:name="_Toc280114834"/>
      <w:bookmarkStart w:id="1500" w:name="_Toc282174713"/>
      <w:bookmarkStart w:id="1501" w:name="_Toc282175330"/>
      <w:bookmarkStart w:id="1502" w:name="_Toc289983647"/>
      <w:r>
        <w:t xml:space="preserve">Cuadro </w:t>
      </w:r>
      <w:fldSimple w:instr=" SEQ Cuadro \* ARABIC ">
        <w:r w:rsidR="00924369">
          <w:rPr>
            <w:noProof/>
          </w:rPr>
          <w:t>70</w:t>
        </w:r>
      </w:fldSimple>
      <w:r>
        <w:t xml:space="preserve">. </w:t>
      </w:r>
      <w:r w:rsidRPr="003A0C55">
        <w:t>Consumo de madera por fuentes en la Unidad de Manejo Forestal.</w:t>
      </w:r>
      <w:bookmarkEnd w:id="1499"/>
      <w:bookmarkEnd w:id="1500"/>
      <w:bookmarkEnd w:id="1501"/>
      <w:bookmarkEnd w:id="1502"/>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2244"/>
        <w:gridCol w:w="1122"/>
        <w:gridCol w:w="1122"/>
        <w:gridCol w:w="1123"/>
        <w:gridCol w:w="1122"/>
        <w:gridCol w:w="1122"/>
        <w:gridCol w:w="1123"/>
      </w:tblGrid>
      <w:tr w:rsidR="003C28D3" w:rsidRPr="00610AA6" w:rsidTr="003C28D3">
        <w:trPr>
          <w:cantSplit/>
          <w:tblHeader/>
        </w:trPr>
        <w:tc>
          <w:tcPr>
            <w:tcW w:w="2244"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spacing w:line="300" w:lineRule="auto"/>
              <w:jc w:val="center"/>
              <w:rPr>
                <w:rFonts w:ascii="Arial" w:hAnsi="Arial" w:cs="Arial"/>
                <w:b/>
                <w:sz w:val="20"/>
                <w:szCs w:val="20"/>
                <w:lang w:val="es-MX"/>
              </w:rPr>
            </w:pPr>
            <w:bookmarkStart w:id="1503" w:name="_Toc248646766"/>
            <w:bookmarkEnd w:id="1498"/>
            <w:r w:rsidRPr="00610AA6">
              <w:rPr>
                <w:rFonts w:ascii="Arial" w:hAnsi="Arial" w:cs="Arial"/>
                <w:b/>
                <w:sz w:val="20"/>
                <w:szCs w:val="20"/>
                <w:lang w:val="es-MX"/>
              </w:rPr>
              <w:t>Concepto</w:t>
            </w:r>
            <w:bookmarkEnd w:id="1503"/>
          </w:p>
        </w:tc>
        <w:tc>
          <w:tcPr>
            <w:tcW w:w="2244" w:type="dxa"/>
            <w:gridSpan w:val="2"/>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De la región</w:t>
            </w:r>
          </w:p>
        </w:tc>
        <w:tc>
          <w:tcPr>
            <w:tcW w:w="2245" w:type="dxa"/>
            <w:gridSpan w:val="2"/>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De otras regiones</w:t>
            </w:r>
          </w:p>
        </w:tc>
        <w:tc>
          <w:tcPr>
            <w:tcW w:w="2245" w:type="dxa"/>
            <w:gridSpan w:val="2"/>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autoSpaceDE w:val="0"/>
              <w:autoSpaceDN w:val="0"/>
              <w:adjustRightInd w:val="0"/>
              <w:spacing w:line="300" w:lineRule="auto"/>
              <w:jc w:val="center"/>
              <w:rPr>
                <w:rFonts w:ascii="Arial" w:hAnsi="Arial" w:cs="Arial"/>
                <w:b/>
                <w:bCs/>
                <w:sz w:val="20"/>
                <w:szCs w:val="20"/>
                <w:lang w:val="es-MX"/>
              </w:rPr>
            </w:pPr>
            <w:r w:rsidRPr="00610AA6">
              <w:rPr>
                <w:rFonts w:ascii="Arial" w:hAnsi="Arial" w:cs="Arial"/>
                <w:b/>
                <w:bCs/>
                <w:sz w:val="20"/>
                <w:szCs w:val="20"/>
                <w:lang w:val="es-MX"/>
              </w:rPr>
              <w:t>Total regional</w:t>
            </w:r>
          </w:p>
        </w:tc>
      </w:tr>
      <w:tr w:rsidR="003C28D3" w:rsidRPr="00610AA6" w:rsidTr="003C28D3">
        <w:trPr>
          <w:cantSplit/>
          <w:tblHeader/>
        </w:trPr>
        <w:tc>
          <w:tcPr>
            <w:tcW w:w="2244" w:type="dxa"/>
            <w:vMerge/>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p>
        </w:tc>
        <w:tc>
          <w:tcPr>
            <w:tcW w:w="112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Volumen total en m</w:t>
            </w:r>
            <w:r w:rsidRPr="00610AA6">
              <w:rPr>
                <w:rFonts w:ascii="Arial" w:hAnsi="Arial" w:cs="Arial"/>
                <w:sz w:val="20"/>
                <w:szCs w:val="20"/>
                <w:vertAlign w:val="superscript"/>
                <w:lang w:val="es-MX"/>
              </w:rPr>
              <w:t>3</w:t>
            </w:r>
            <w:r w:rsidRPr="00610AA6">
              <w:rPr>
                <w:rFonts w:ascii="Arial" w:hAnsi="Arial" w:cs="Arial"/>
                <w:sz w:val="20"/>
                <w:szCs w:val="20"/>
                <w:lang w:val="es-MX"/>
              </w:rPr>
              <w:t>r / año</w:t>
            </w:r>
          </w:p>
        </w:tc>
        <w:tc>
          <w:tcPr>
            <w:tcW w:w="112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Porcentaje</w:t>
            </w:r>
          </w:p>
        </w:tc>
        <w:tc>
          <w:tcPr>
            <w:tcW w:w="112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Volumen total en m</w:t>
            </w:r>
            <w:r w:rsidRPr="00610AA6">
              <w:rPr>
                <w:rFonts w:ascii="Arial" w:hAnsi="Arial" w:cs="Arial"/>
                <w:sz w:val="20"/>
                <w:szCs w:val="20"/>
                <w:vertAlign w:val="superscript"/>
                <w:lang w:val="es-MX"/>
              </w:rPr>
              <w:t>3</w:t>
            </w:r>
            <w:r w:rsidRPr="00610AA6">
              <w:rPr>
                <w:rFonts w:ascii="Arial" w:hAnsi="Arial" w:cs="Arial"/>
                <w:sz w:val="20"/>
                <w:szCs w:val="20"/>
                <w:lang w:val="es-MX"/>
              </w:rPr>
              <w:t>r / año</w:t>
            </w:r>
          </w:p>
        </w:tc>
        <w:tc>
          <w:tcPr>
            <w:tcW w:w="112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Porcentaje</w:t>
            </w:r>
          </w:p>
        </w:tc>
        <w:tc>
          <w:tcPr>
            <w:tcW w:w="112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Volumen total en m</w:t>
            </w:r>
            <w:r w:rsidRPr="00610AA6">
              <w:rPr>
                <w:rFonts w:ascii="Arial" w:hAnsi="Arial" w:cs="Arial"/>
                <w:sz w:val="20"/>
                <w:szCs w:val="20"/>
                <w:vertAlign w:val="superscript"/>
                <w:lang w:val="es-MX"/>
              </w:rPr>
              <w:t>3</w:t>
            </w:r>
            <w:r w:rsidRPr="00610AA6">
              <w:rPr>
                <w:rFonts w:ascii="Arial" w:hAnsi="Arial" w:cs="Arial"/>
                <w:sz w:val="20"/>
                <w:szCs w:val="20"/>
                <w:lang w:val="es-MX"/>
              </w:rPr>
              <w:t>r / año</w:t>
            </w:r>
          </w:p>
        </w:tc>
        <w:tc>
          <w:tcPr>
            <w:tcW w:w="112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Porcentaje</w:t>
            </w:r>
          </w:p>
        </w:tc>
      </w:tr>
      <w:tr w:rsidR="003C28D3" w:rsidRPr="00610AA6" w:rsidTr="00D75201">
        <w:trPr>
          <w:cantSplit/>
          <w:trHeight w:val="1644"/>
        </w:trPr>
        <w:tc>
          <w:tcPr>
            <w:tcW w:w="2244"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Leña combustible (uso rural y urbano)</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56,549</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100</w:t>
            </w:r>
          </w:p>
        </w:tc>
        <w:tc>
          <w:tcPr>
            <w:tcW w:w="1123"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56,549</w:t>
            </w:r>
          </w:p>
        </w:tc>
        <w:tc>
          <w:tcPr>
            <w:tcW w:w="1123"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100</w:t>
            </w:r>
          </w:p>
        </w:tc>
      </w:tr>
      <w:tr w:rsidR="003C28D3" w:rsidRPr="00610AA6" w:rsidTr="00D75201">
        <w:trPr>
          <w:cantSplit/>
          <w:trHeight w:val="1644"/>
        </w:trPr>
        <w:tc>
          <w:tcPr>
            <w:tcW w:w="2244"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Madera para uso industrial legal</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3,000</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75</w:t>
            </w:r>
          </w:p>
        </w:tc>
        <w:tc>
          <w:tcPr>
            <w:tcW w:w="1123"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1,000</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25</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4,000</w:t>
            </w:r>
          </w:p>
        </w:tc>
        <w:tc>
          <w:tcPr>
            <w:tcW w:w="1123"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100</w:t>
            </w:r>
          </w:p>
        </w:tc>
      </w:tr>
      <w:tr w:rsidR="003C28D3" w:rsidRPr="00610AA6" w:rsidTr="00D75201">
        <w:trPr>
          <w:cantSplit/>
          <w:trHeight w:val="1644"/>
        </w:trPr>
        <w:tc>
          <w:tcPr>
            <w:tcW w:w="2244"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Total</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59,549</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23"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1,000</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w:t>
            </w:r>
          </w:p>
        </w:tc>
        <w:tc>
          <w:tcPr>
            <w:tcW w:w="1122"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60,549</w:t>
            </w:r>
          </w:p>
        </w:tc>
        <w:tc>
          <w:tcPr>
            <w:tcW w:w="1123" w:type="dxa"/>
            <w:tcBorders>
              <w:top w:val="single" w:sz="12" w:space="0" w:color="auto"/>
              <w:left w:val="single" w:sz="12" w:space="0" w:color="auto"/>
              <w:bottom w:val="single" w:sz="12" w:space="0" w:color="auto"/>
              <w:right w:val="single" w:sz="12" w:space="0" w:color="auto"/>
            </w:tcBorders>
            <w:vAlign w:val="center"/>
          </w:tcPr>
          <w:p w:rsidR="003C28D3" w:rsidRPr="00610AA6" w:rsidRDefault="003C28D3" w:rsidP="00D75201">
            <w:pPr>
              <w:autoSpaceDE w:val="0"/>
              <w:autoSpaceDN w:val="0"/>
              <w:adjustRightInd w:val="0"/>
              <w:spacing w:line="300" w:lineRule="auto"/>
              <w:jc w:val="center"/>
              <w:rPr>
                <w:rFonts w:ascii="Arial" w:hAnsi="Arial" w:cs="Arial"/>
                <w:sz w:val="20"/>
                <w:szCs w:val="20"/>
                <w:lang w:val="es-MX"/>
              </w:rPr>
            </w:pPr>
            <w:r w:rsidRPr="00610AA6">
              <w:rPr>
                <w:rFonts w:ascii="Arial" w:hAnsi="Arial" w:cs="Arial"/>
                <w:sz w:val="20"/>
                <w:szCs w:val="20"/>
                <w:lang w:val="es-MX"/>
              </w:rPr>
              <w:t>100</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mayor consumo de madera en la Región corresponde a la leña combustible para uso doméstico, seguida de la utilizada por la industria forestal establecida en la Región.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volumen total de madera producida en la región asciende a 59,549 m</w:t>
      </w:r>
      <w:r w:rsidRPr="00610AA6">
        <w:rPr>
          <w:rFonts w:ascii="Arial" w:hAnsi="Arial" w:cs="Arial"/>
          <w:vertAlign w:val="superscript"/>
          <w:lang w:val="es-MX"/>
        </w:rPr>
        <w:t>3</w:t>
      </w:r>
      <w:r w:rsidRPr="00610AA6">
        <w:rPr>
          <w:rFonts w:ascii="Arial" w:hAnsi="Arial" w:cs="Arial"/>
          <w:lang w:val="es-MX"/>
        </w:rPr>
        <w:t>r, de los cuales 56,549 m</w:t>
      </w:r>
      <w:r w:rsidRPr="00610AA6">
        <w:rPr>
          <w:rFonts w:ascii="Arial" w:hAnsi="Arial" w:cs="Arial"/>
          <w:vertAlign w:val="superscript"/>
          <w:lang w:val="es-MX"/>
        </w:rPr>
        <w:t>3</w:t>
      </w:r>
      <w:r w:rsidRPr="00610AA6">
        <w:rPr>
          <w:rFonts w:ascii="Arial" w:hAnsi="Arial" w:cs="Arial"/>
          <w:lang w:val="es-MX"/>
        </w:rPr>
        <w:t>r  (95%) son utilizados como leña combustible, mientras que el 3,000 m</w:t>
      </w:r>
      <w:r w:rsidRPr="00610AA6">
        <w:rPr>
          <w:rFonts w:ascii="Arial" w:hAnsi="Arial" w:cs="Arial"/>
          <w:vertAlign w:val="superscript"/>
          <w:lang w:val="es-MX"/>
        </w:rPr>
        <w:t>3</w:t>
      </w:r>
      <w:r w:rsidRPr="00610AA6">
        <w:rPr>
          <w:rFonts w:ascii="Arial" w:hAnsi="Arial" w:cs="Arial"/>
          <w:lang w:val="es-MX"/>
        </w:rPr>
        <w:t>r (5%) son utilizados en la industria maderera, y 1,000 m</w:t>
      </w:r>
      <w:r w:rsidRPr="00610AA6">
        <w:rPr>
          <w:rFonts w:ascii="Arial" w:hAnsi="Arial" w:cs="Arial"/>
          <w:vertAlign w:val="superscript"/>
          <w:lang w:val="es-MX"/>
        </w:rPr>
        <w:t>3</w:t>
      </w:r>
      <w:r w:rsidRPr="00610AA6">
        <w:rPr>
          <w:rFonts w:ascii="Arial" w:hAnsi="Arial" w:cs="Arial"/>
          <w:lang w:val="es-MX"/>
        </w:rPr>
        <w:t>r mas que provienen de otras regiones.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r w:rsidRPr="00610AA6">
        <w:rPr>
          <w:rFonts w:ascii="Arial" w:hAnsi="Arial" w:cs="Arial"/>
          <w:lang w:val="es-MX"/>
        </w:rPr>
        <w:t xml:space="preserve">                                                                                                          </w:t>
      </w:r>
    </w:p>
    <w:p w:rsidR="00221AA3" w:rsidRPr="000A5E59" w:rsidRDefault="00221AA3" w:rsidP="00B22255">
      <w:pPr>
        <w:pStyle w:val="Ttulo3"/>
        <w:numPr>
          <w:ilvl w:val="2"/>
          <w:numId w:val="32"/>
        </w:numPr>
      </w:pPr>
      <w:bookmarkStart w:id="1504" w:name="_Toc281835444"/>
      <w:bookmarkStart w:id="1505" w:name="_Toc282172989"/>
      <w:bookmarkStart w:id="1506" w:name="_Toc282174202"/>
      <w:bookmarkStart w:id="1507" w:name="_Toc289982750"/>
      <w:r w:rsidRPr="000A5E59">
        <w:t>Censo industrial</w:t>
      </w:r>
      <w:bookmarkEnd w:id="1504"/>
      <w:bookmarkEnd w:id="1505"/>
      <w:bookmarkEnd w:id="1506"/>
      <w:bookmarkEnd w:id="1507"/>
    </w:p>
    <w:p w:rsidR="00171093" w:rsidRPr="00171093" w:rsidRDefault="00171093" w:rsidP="00171093">
      <w:pPr>
        <w:rPr>
          <w:lang w:val="es-MX"/>
        </w:rPr>
      </w:pPr>
    </w:p>
    <w:p w:rsidR="00221AA3" w:rsidRPr="00610AA6" w:rsidRDefault="00221AA3" w:rsidP="00C70843">
      <w:pPr>
        <w:autoSpaceDE w:val="0"/>
        <w:autoSpaceDN w:val="0"/>
        <w:adjustRightInd w:val="0"/>
        <w:spacing w:line="300" w:lineRule="auto"/>
        <w:jc w:val="both"/>
        <w:rPr>
          <w:rFonts w:ascii="Arial" w:hAnsi="Arial" w:cs="Arial"/>
        </w:rPr>
      </w:pPr>
      <w:r w:rsidRPr="00610AA6">
        <w:rPr>
          <w:rFonts w:ascii="Arial" w:hAnsi="Arial" w:cs="Arial"/>
        </w:rPr>
        <w:t xml:space="preserve">El desarrollo de una industria forestal sólida y próspera, es indispensable para que los recursos forestales cumplan con su función en beneficio del hombre y la </w:t>
      </w:r>
      <w:r w:rsidRPr="00610AA6">
        <w:rPr>
          <w:rFonts w:ascii="Arial" w:hAnsi="Arial" w:cs="Arial"/>
        </w:rPr>
        <w:lastRenderedPageBreak/>
        <w:t xml:space="preserve">sociedad. Por ello es muy importante promover su modernización y actualización tecnológica para lograr mayores índices de productividad y competitividad. </w:t>
      </w:r>
    </w:p>
    <w:p w:rsidR="00221AA3" w:rsidRPr="00610AA6" w:rsidRDefault="00221AA3" w:rsidP="00221AA3">
      <w:pPr>
        <w:autoSpaceDE w:val="0"/>
        <w:autoSpaceDN w:val="0"/>
        <w:adjustRightInd w:val="0"/>
        <w:spacing w:line="300" w:lineRule="auto"/>
        <w:ind w:firstLine="720"/>
        <w:jc w:val="both"/>
        <w:rPr>
          <w:rFonts w:ascii="Arial" w:hAnsi="Arial" w:cs="Arial"/>
        </w:rPr>
      </w:pPr>
    </w:p>
    <w:p w:rsidR="00221AA3" w:rsidRPr="00610AA6" w:rsidRDefault="00221AA3" w:rsidP="00C70843">
      <w:pPr>
        <w:autoSpaceDE w:val="0"/>
        <w:autoSpaceDN w:val="0"/>
        <w:adjustRightInd w:val="0"/>
        <w:spacing w:line="300" w:lineRule="auto"/>
        <w:jc w:val="both"/>
        <w:rPr>
          <w:rFonts w:ascii="Arial" w:hAnsi="Arial" w:cs="Arial"/>
          <w:i/>
          <w:sz w:val="20"/>
          <w:szCs w:val="20"/>
          <w:lang w:val="es-MX"/>
        </w:rPr>
      </w:pPr>
      <w:r w:rsidRPr="00610AA6">
        <w:rPr>
          <w:rFonts w:ascii="Arial" w:hAnsi="Arial" w:cs="Arial"/>
        </w:rPr>
        <w:t>En México la</w:t>
      </w:r>
      <w:r w:rsidR="00AE6E79">
        <w:rPr>
          <w:rFonts w:ascii="Arial" w:hAnsi="Arial" w:cs="Arial"/>
        </w:rPr>
        <w:tab/>
      </w:r>
      <w:r w:rsidRPr="00610AA6">
        <w:rPr>
          <w:rFonts w:ascii="Arial" w:hAnsi="Arial" w:cs="Arial"/>
        </w:rPr>
        <w:t xml:space="preserve"> industria forestal no ha tenido un  desarrollo completo, se cree que tiene aproximadamente 40 años de retraso. En el 2006, </w:t>
      </w:r>
      <w:smartTag w:uri="urn:schemas-microsoft-com:office:smarttags" w:element="PersonName">
        <w:smartTagPr>
          <w:attr w:name="ProductID" w:val="la SEMARNAT"/>
        </w:smartTagPr>
        <w:r w:rsidRPr="00610AA6">
          <w:rPr>
            <w:rFonts w:ascii="Arial" w:hAnsi="Arial" w:cs="Arial"/>
          </w:rPr>
          <w:t>la SEMARNAT</w:t>
        </w:r>
      </w:smartTag>
      <w:r w:rsidRPr="00610AA6">
        <w:rPr>
          <w:rFonts w:ascii="Arial" w:hAnsi="Arial" w:cs="Arial"/>
        </w:rPr>
        <w:t xml:space="preserve"> reporto que existen 3,497 establecimientos de industria forestal, los cuales incluyen aserraderos y fabricas de chapa y triplay. El siguiente cuadro muestra el número total de las industrias existentes dentro de los municipios de </w:t>
      </w:r>
      <w:smartTag w:uri="urn:schemas-microsoft-com:office:smarttags" w:element="PersonName">
        <w:smartTagPr>
          <w:attr w:name="ProductID" w:val="la UMAFOR."/>
        </w:smartTagPr>
        <w:r w:rsidRPr="00610AA6">
          <w:rPr>
            <w:rFonts w:ascii="Arial" w:hAnsi="Arial" w:cs="Arial"/>
          </w:rPr>
          <w:t>la UMAFOR.</w:t>
        </w:r>
      </w:smartTag>
    </w:p>
    <w:p w:rsidR="00221AA3" w:rsidRDefault="00221AA3" w:rsidP="00221AA3">
      <w:pPr>
        <w:pStyle w:val="Cuadrito"/>
        <w:spacing w:line="300" w:lineRule="auto"/>
        <w:rPr>
          <w:color w:val="auto"/>
          <w:sz w:val="24"/>
          <w:szCs w:val="24"/>
          <w:lang w:val="es-MX"/>
        </w:rPr>
      </w:pPr>
      <w:bookmarkStart w:id="1508" w:name="_Toc248733881"/>
    </w:p>
    <w:p w:rsidR="00C83D94" w:rsidRDefault="00C83D94" w:rsidP="00C83D94">
      <w:pPr>
        <w:pStyle w:val="Tabladeilustraciones"/>
      </w:pPr>
      <w:bookmarkStart w:id="1509" w:name="_Toc280114835"/>
      <w:bookmarkStart w:id="1510" w:name="_Toc282174714"/>
      <w:bookmarkStart w:id="1511" w:name="_Toc282175331"/>
      <w:bookmarkStart w:id="1512" w:name="_Toc289983648"/>
      <w:r>
        <w:t xml:space="preserve">Cuadro </w:t>
      </w:r>
      <w:fldSimple w:instr=" SEQ Cuadro \* ARABIC ">
        <w:r w:rsidR="00924369">
          <w:rPr>
            <w:noProof/>
          </w:rPr>
          <w:t>71</w:t>
        </w:r>
      </w:fldSimple>
      <w:r>
        <w:t xml:space="preserve">. </w:t>
      </w:r>
      <w:r w:rsidRPr="00DC5649">
        <w:t>Industrias forestales establecidas en la Unidad de Manejo Forestal.</w:t>
      </w:r>
      <w:bookmarkEnd w:id="1509"/>
      <w:bookmarkEnd w:id="1510"/>
      <w:bookmarkEnd w:id="1511"/>
      <w:bookmarkEnd w:id="1512"/>
    </w:p>
    <w:tbl>
      <w:tblPr>
        <w:tblW w:w="8948" w:type="dxa"/>
        <w:tblInd w:w="53" w:type="dxa"/>
        <w:tblLayout w:type="fixed"/>
        <w:tblCellMar>
          <w:left w:w="70" w:type="dxa"/>
          <w:right w:w="70" w:type="dxa"/>
        </w:tblCellMar>
        <w:tblLook w:val="04A0"/>
      </w:tblPr>
      <w:tblGrid>
        <w:gridCol w:w="1518"/>
        <w:gridCol w:w="626"/>
        <w:gridCol w:w="425"/>
        <w:gridCol w:w="425"/>
        <w:gridCol w:w="851"/>
        <w:gridCol w:w="425"/>
        <w:gridCol w:w="426"/>
        <w:gridCol w:w="709"/>
        <w:gridCol w:w="567"/>
        <w:gridCol w:w="709"/>
        <w:gridCol w:w="425"/>
        <w:gridCol w:w="425"/>
        <w:gridCol w:w="708"/>
        <w:gridCol w:w="709"/>
      </w:tblGrid>
      <w:tr w:rsidR="00F84B73" w:rsidRPr="00F84B73" w:rsidTr="00344421">
        <w:trPr>
          <w:trHeight w:val="390"/>
          <w:tblHeader/>
        </w:trPr>
        <w:tc>
          <w:tcPr>
            <w:tcW w:w="1518" w:type="dxa"/>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bookmarkEnd w:id="1508"/>
          <w:p w:rsidR="00F84B73" w:rsidRPr="00F84B73" w:rsidRDefault="00F84B73" w:rsidP="00F84B73">
            <w:pPr>
              <w:jc w:val="center"/>
              <w:rPr>
                <w:rFonts w:ascii="Arial" w:hAnsi="Arial" w:cs="Arial"/>
                <w:b/>
                <w:bCs/>
                <w:sz w:val="16"/>
                <w:szCs w:val="16"/>
              </w:rPr>
            </w:pPr>
            <w:r w:rsidRPr="00F84B73">
              <w:rPr>
                <w:rFonts w:ascii="Arial" w:hAnsi="Arial" w:cs="Arial"/>
                <w:b/>
                <w:bCs/>
                <w:sz w:val="16"/>
                <w:szCs w:val="16"/>
              </w:rPr>
              <w:t>MUNICIPIO</w:t>
            </w:r>
          </w:p>
        </w:tc>
        <w:tc>
          <w:tcPr>
            <w:tcW w:w="626" w:type="dxa"/>
            <w:tcBorders>
              <w:top w:val="single" w:sz="4" w:space="0" w:color="auto"/>
              <w:left w:val="nil"/>
              <w:bottom w:val="single" w:sz="4" w:space="0" w:color="auto"/>
              <w:right w:val="single" w:sz="4" w:space="0" w:color="auto"/>
            </w:tcBorders>
            <w:shd w:val="clear" w:color="000000" w:fill="C0C0C0"/>
            <w:vAlign w:val="center"/>
            <w:hideMark/>
          </w:tcPr>
          <w:p w:rsidR="00F84B73" w:rsidRPr="00F84B73" w:rsidRDefault="00F84B73" w:rsidP="00F84B73">
            <w:pPr>
              <w:jc w:val="center"/>
              <w:rPr>
                <w:rFonts w:ascii="Arial" w:hAnsi="Arial" w:cs="Arial"/>
                <w:b/>
                <w:bCs/>
                <w:sz w:val="16"/>
                <w:szCs w:val="16"/>
              </w:rPr>
            </w:pPr>
            <w:r w:rsidRPr="00F84B73">
              <w:rPr>
                <w:rFonts w:ascii="Arial" w:hAnsi="Arial" w:cs="Arial"/>
                <w:b/>
                <w:bCs/>
                <w:sz w:val="16"/>
                <w:szCs w:val="16"/>
              </w:rPr>
              <w:t> </w:t>
            </w:r>
          </w:p>
        </w:tc>
        <w:tc>
          <w:tcPr>
            <w:tcW w:w="5387" w:type="dxa"/>
            <w:gridSpan w:val="10"/>
            <w:tcBorders>
              <w:top w:val="single" w:sz="4" w:space="0" w:color="auto"/>
              <w:left w:val="nil"/>
              <w:bottom w:val="single" w:sz="4" w:space="0" w:color="auto"/>
              <w:right w:val="single" w:sz="4" w:space="0" w:color="auto"/>
            </w:tcBorders>
            <w:shd w:val="clear" w:color="000000" w:fill="C0C0C0"/>
            <w:vAlign w:val="center"/>
            <w:hideMark/>
          </w:tcPr>
          <w:p w:rsidR="00F84B73" w:rsidRPr="00F84B73" w:rsidRDefault="00F84B73" w:rsidP="00F84B73">
            <w:pPr>
              <w:jc w:val="center"/>
              <w:rPr>
                <w:rFonts w:ascii="Arial" w:hAnsi="Arial" w:cs="Arial"/>
                <w:b/>
                <w:bCs/>
                <w:sz w:val="16"/>
                <w:szCs w:val="16"/>
              </w:rPr>
            </w:pPr>
            <w:r w:rsidRPr="00F84B73">
              <w:rPr>
                <w:rFonts w:ascii="Arial" w:hAnsi="Arial" w:cs="Arial"/>
                <w:b/>
                <w:bCs/>
                <w:sz w:val="16"/>
                <w:szCs w:val="16"/>
              </w:rPr>
              <w:t>GIRO</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BFBFBF"/>
            <w:textDirection w:val="btLr"/>
            <w:vAlign w:val="center"/>
            <w:hideMark/>
          </w:tcPr>
          <w:p w:rsidR="00F84B73" w:rsidRPr="00F84B73" w:rsidRDefault="00F84B73" w:rsidP="00344421">
            <w:pPr>
              <w:ind w:left="113" w:right="113"/>
              <w:jc w:val="center"/>
              <w:rPr>
                <w:rFonts w:ascii="Arial" w:hAnsi="Arial" w:cs="Arial"/>
                <w:b/>
                <w:sz w:val="16"/>
                <w:szCs w:val="16"/>
              </w:rPr>
            </w:pPr>
            <w:r w:rsidRPr="00F84B73">
              <w:rPr>
                <w:rFonts w:ascii="Arial" w:hAnsi="Arial" w:cs="Arial"/>
                <w:b/>
                <w:sz w:val="16"/>
                <w:szCs w:val="16"/>
              </w:rPr>
              <w:t>ALMACENA</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BFBFBF"/>
            <w:textDirection w:val="btLr"/>
            <w:vAlign w:val="center"/>
            <w:hideMark/>
          </w:tcPr>
          <w:p w:rsidR="00F84B73" w:rsidRPr="00F84B73" w:rsidRDefault="00F84B73" w:rsidP="00344421">
            <w:pPr>
              <w:ind w:left="113" w:right="113"/>
              <w:jc w:val="center"/>
              <w:rPr>
                <w:rFonts w:ascii="Arial" w:hAnsi="Arial" w:cs="Arial"/>
                <w:b/>
                <w:sz w:val="16"/>
                <w:szCs w:val="16"/>
              </w:rPr>
            </w:pPr>
            <w:r w:rsidRPr="00F84B73">
              <w:rPr>
                <w:rFonts w:ascii="Arial" w:hAnsi="Arial" w:cs="Arial"/>
                <w:b/>
                <w:sz w:val="16"/>
                <w:szCs w:val="16"/>
              </w:rPr>
              <w:t>TRANSFORMA</w:t>
            </w:r>
          </w:p>
        </w:tc>
      </w:tr>
      <w:tr w:rsidR="00F84B73" w:rsidRPr="00F84B73" w:rsidTr="00344421">
        <w:trPr>
          <w:cantSplit/>
          <w:trHeight w:val="1474"/>
          <w:tblHeader/>
        </w:trPr>
        <w:tc>
          <w:tcPr>
            <w:tcW w:w="1518" w:type="dxa"/>
            <w:vMerge/>
            <w:tcBorders>
              <w:top w:val="single" w:sz="4" w:space="0" w:color="auto"/>
              <w:left w:val="single" w:sz="4" w:space="0" w:color="auto"/>
              <w:bottom w:val="single" w:sz="4" w:space="0" w:color="auto"/>
              <w:right w:val="single" w:sz="4" w:space="0" w:color="auto"/>
            </w:tcBorders>
            <w:vAlign w:val="center"/>
            <w:hideMark/>
          </w:tcPr>
          <w:p w:rsidR="00F84B73" w:rsidRPr="00F84B73" w:rsidRDefault="00F84B73" w:rsidP="00F84B73">
            <w:pPr>
              <w:rPr>
                <w:rFonts w:ascii="Arial" w:hAnsi="Arial" w:cs="Arial"/>
                <w:b/>
                <w:bCs/>
                <w:sz w:val="16"/>
                <w:szCs w:val="16"/>
              </w:rPr>
            </w:pPr>
          </w:p>
        </w:tc>
        <w:tc>
          <w:tcPr>
            <w:tcW w:w="626"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F84B73">
            <w:pPr>
              <w:ind w:left="113" w:right="113"/>
              <w:jc w:val="center"/>
              <w:rPr>
                <w:rFonts w:ascii="Arial" w:hAnsi="Arial" w:cs="Arial"/>
                <w:sz w:val="14"/>
                <w:szCs w:val="14"/>
              </w:rPr>
            </w:pPr>
            <w:r w:rsidRPr="00F84B73">
              <w:rPr>
                <w:rFonts w:ascii="Arial" w:hAnsi="Arial" w:cs="Arial"/>
                <w:sz w:val="14"/>
                <w:szCs w:val="14"/>
              </w:rPr>
              <w:t>CENTROS INDUSTRIALES</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F84B73">
            <w:pPr>
              <w:ind w:left="113" w:right="113"/>
              <w:jc w:val="center"/>
              <w:rPr>
                <w:rFonts w:ascii="Arial" w:hAnsi="Arial" w:cs="Arial"/>
                <w:sz w:val="14"/>
                <w:szCs w:val="14"/>
              </w:rPr>
            </w:pPr>
            <w:r w:rsidRPr="00F84B73">
              <w:rPr>
                <w:rFonts w:ascii="Arial" w:hAnsi="Arial" w:cs="Arial"/>
                <w:sz w:val="14"/>
                <w:szCs w:val="14"/>
              </w:rPr>
              <w:t>ASERRADERO</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0D1154">
            <w:pPr>
              <w:ind w:left="113" w:right="113"/>
              <w:jc w:val="center"/>
              <w:rPr>
                <w:rFonts w:ascii="Arial" w:hAnsi="Arial" w:cs="Arial"/>
                <w:sz w:val="14"/>
                <w:szCs w:val="14"/>
              </w:rPr>
            </w:pPr>
            <w:r w:rsidRPr="00F84B73">
              <w:rPr>
                <w:rFonts w:ascii="Arial" w:hAnsi="Arial" w:cs="Arial"/>
                <w:sz w:val="14"/>
                <w:szCs w:val="14"/>
              </w:rPr>
              <w:t>F</w:t>
            </w:r>
            <w:r w:rsidR="000D1154">
              <w:rPr>
                <w:rFonts w:ascii="Arial" w:hAnsi="Arial" w:cs="Arial"/>
                <w:sz w:val="14"/>
                <w:szCs w:val="14"/>
              </w:rPr>
              <w:t xml:space="preserve">ABRICA </w:t>
            </w:r>
            <w:r w:rsidRPr="00F84B73">
              <w:rPr>
                <w:rFonts w:ascii="Arial" w:hAnsi="Arial" w:cs="Arial"/>
                <w:sz w:val="14"/>
                <w:szCs w:val="14"/>
              </w:rPr>
              <w:t xml:space="preserve"> DE CAJAS</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F84B73">
            <w:pPr>
              <w:ind w:left="113" w:right="113"/>
              <w:jc w:val="center"/>
              <w:rPr>
                <w:rFonts w:ascii="Arial" w:hAnsi="Arial" w:cs="Arial"/>
                <w:sz w:val="14"/>
                <w:szCs w:val="14"/>
              </w:rPr>
            </w:pPr>
            <w:r w:rsidRPr="00F84B73">
              <w:rPr>
                <w:rFonts w:ascii="Arial" w:hAnsi="Arial" w:cs="Arial"/>
                <w:sz w:val="14"/>
                <w:szCs w:val="14"/>
              </w:rPr>
              <w:t>BASTONERA PARA MANGOS DE ESCOBA Y/O HERRAMIENTAS</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F84B73">
            <w:pPr>
              <w:ind w:left="113" w:right="113"/>
              <w:jc w:val="center"/>
              <w:rPr>
                <w:rFonts w:ascii="Arial" w:hAnsi="Arial" w:cs="Arial"/>
                <w:sz w:val="14"/>
                <w:szCs w:val="14"/>
              </w:rPr>
            </w:pPr>
            <w:r w:rsidRPr="00F84B73">
              <w:rPr>
                <w:rFonts w:ascii="Arial" w:hAnsi="Arial" w:cs="Arial"/>
                <w:sz w:val="14"/>
                <w:szCs w:val="14"/>
              </w:rPr>
              <w:t>FCA. DE MUEBLES</w:t>
            </w:r>
          </w:p>
        </w:tc>
        <w:tc>
          <w:tcPr>
            <w:tcW w:w="426"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F84B73">
            <w:pPr>
              <w:ind w:left="113" w:right="113"/>
              <w:jc w:val="center"/>
              <w:rPr>
                <w:rFonts w:ascii="Arial" w:hAnsi="Arial" w:cs="Arial"/>
                <w:sz w:val="14"/>
                <w:szCs w:val="14"/>
              </w:rPr>
            </w:pPr>
            <w:r w:rsidRPr="00F84B73">
              <w:rPr>
                <w:rFonts w:ascii="Arial" w:hAnsi="Arial" w:cs="Arial"/>
                <w:sz w:val="14"/>
                <w:szCs w:val="14"/>
              </w:rPr>
              <w:t>TALLER DE MOLDURADO</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F84B73">
            <w:pPr>
              <w:ind w:left="113" w:right="113"/>
              <w:jc w:val="center"/>
              <w:rPr>
                <w:rFonts w:ascii="Arial" w:hAnsi="Arial" w:cs="Arial"/>
                <w:sz w:val="14"/>
                <w:szCs w:val="14"/>
              </w:rPr>
            </w:pPr>
            <w:r w:rsidRPr="00F84B73">
              <w:rPr>
                <w:rFonts w:ascii="Arial" w:hAnsi="Arial" w:cs="Arial"/>
                <w:sz w:val="14"/>
                <w:szCs w:val="14"/>
              </w:rPr>
              <w:t>FABRICACION Y REPARACION DE CARROCERIAS</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F84B73">
            <w:pPr>
              <w:ind w:left="113" w:right="113"/>
              <w:jc w:val="center"/>
              <w:rPr>
                <w:rFonts w:ascii="Arial" w:hAnsi="Arial" w:cs="Arial"/>
                <w:sz w:val="14"/>
                <w:szCs w:val="14"/>
              </w:rPr>
            </w:pPr>
            <w:r w:rsidRPr="00F84B73">
              <w:rPr>
                <w:rFonts w:ascii="Arial" w:hAnsi="Arial" w:cs="Arial"/>
                <w:sz w:val="14"/>
                <w:szCs w:val="14"/>
              </w:rPr>
              <w:t>FABRICA DE TARIMAS</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F84B73">
            <w:pPr>
              <w:ind w:left="113" w:right="113"/>
              <w:jc w:val="center"/>
              <w:rPr>
                <w:rFonts w:ascii="Arial" w:hAnsi="Arial" w:cs="Arial"/>
                <w:sz w:val="14"/>
                <w:szCs w:val="14"/>
              </w:rPr>
            </w:pPr>
            <w:r w:rsidRPr="00F84B73">
              <w:rPr>
                <w:rFonts w:ascii="Arial" w:hAnsi="Arial" w:cs="Arial"/>
                <w:sz w:val="14"/>
                <w:szCs w:val="14"/>
              </w:rPr>
              <w:t>BODEGA DE MADERA ASERRADA ASPERA</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F84B73">
            <w:pPr>
              <w:ind w:left="113" w:right="113"/>
              <w:jc w:val="center"/>
              <w:rPr>
                <w:rFonts w:ascii="Arial" w:hAnsi="Arial" w:cs="Arial"/>
                <w:sz w:val="14"/>
                <w:szCs w:val="14"/>
              </w:rPr>
            </w:pPr>
            <w:r w:rsidRPr="00F84B73">
              <w:rPr>
                <w:rFonts w:ascii="Arial" w:hAnsi="Arial" w:cs="Arial"/>
                <w:sz w:val="14"/>
                <w:szCs w:val="14"/>
              </w:rPr>
              <w:t>MADERERIA</w:t>
            </w:r>
          </w:p>
        </w:tc>
        <w:tc>
          <w:tcPr>
            <w:tcW w:w="425" w:type="dxa"/>
            <w:tcBorders>
              <w:top w:val="nil"/>
              <w:left w:val="nil"/>
              <w:bottom w:val="single" w:sz="4" w:space="0" w:color="auto"/>
              <w:right w:val="single" w:sz="4" w:space="0" w:color="auto"/>
            </w:tcBorders>
            <w:shd w:val="clear" w:color="auto" w:fill="auto"/>
            <w:textDirection w:val="btLr"/>
            <w:vAlign w:val="center"/>
            <w:hideMark/>
          </w:tcPr>
          <w:p w:rsidR="00F84B73" w:rsidRPr="00F84B73" w:rsidRDefault="00F84B73" w:rsidP="00F84B73">
            <w:pPr>
              <w:ind w:left="113" w:right="113"/>
              <w:jc w:val="center"/>
              <w:rPr>
                <w:rFonts w:ascii="Arial" w:hAnsi="Arial" w:cs="Arial"/>
                <w:sz w:val="14"/>
                <w:szCs w:val="14"/>
              </w:rPr>
            </w:pPr>
            <w:r w:rsidRPr="00F84B73">
              <w:rPr>
                <w:rFonts w:ascii="Arial" w:hAnsi="Arial" w:cs="Arial"/>
                <w:sz w:val="14"/>
                <w:szCs w:val="14"/>
              </w:rPr>
              <w:t>PATIO TROCERÍA</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F84B73" w:rsidRPr="00F84B73" w:rsidRDefault="00F84B73" w:rsidP="00F84B73">
            <w:pPr>
              <w:rPr>
                <w:rFonts w:ascii="Arial" w:hAnsi="Arial" w:cs="Arial"/>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84B73" w:rsidRPr="00F84B73" w:rsidRDefault="00F84B73" w:rsidP="00F84B73">
            <w:pPr>
              <w:rPr>
                <w:rFonts w:ascii="Arial" w:hAnsi="Arial" w:cs="Arial"/>
                <w:sz w:val="16"/>
                <w:szCs w:val="16"/>
              </w:rPr>
            </w:pPr>
          </w:p>
        </w:tc>
      </w:tr>
      <w:tr w:rsidR="00F84B73" w:rsidRPr="00F84B73" w:rsidTr="00344421">
        <w:trPr>
          <w:trHeight w:val="555"/>
        </w:trPr>
        <w:tc>
          <w:tcPr>
            <w:tcW w:w="1518" w:type="dxa"/>
            <w:tcBorders>
              <w:top w:val="nil"/>
              <w:left w:val="single" w:sz="4" w:space="0" w:color="auto"/>
              <w:bottom w:val="single" w:sz="4" w:space="0" w:color="auto"/>
              <w:right w:val="single" w:sz="4" w:space="0" w:color="auto"/>
            </w:tcBorders>
            <w:shd w:val="clear" w:color="auto" w:fill="auto"/>
            <w:vAlign w:val="center"/>
            <w:hideMark/>
          </w:tcPr>
          <w:p w:rsidR="00F84B73" w:rsidRPr="00F84B73" w:rsidRDefault="00F84B73" w:rsidP="00F84B73">
            <w:pPr>
              <w:rPr>
                <w:rFonts w:ascii="Arial" w:hAnsi="Arial" w:cs="Arial"/>
                <w:sz w:val="16"/>
                <w:szCs w:val="16"/>
              </w:rPr>
            </w:pPr>
            <w:r w:rsidRPr="00F84B73">
              <w:rPr>
                <w:rFonts w:ascii="Arial" w:hAnsi="Arial" w:cs="Arial"/>
                <w:sz w:val="16"/>
                <w:szCs w:val="16"/>
              </w:rPr>
              <w:t>CHICONCUAUTLA</w:t>
            </w:r>
          </w:p>
        </w:tc>
        <w:tc>
          <w:tcPr>
            <w:tcW w:w="6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567"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8"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r>
      <w:tr w:rsidR="00F84B73" w:rsidRPr="00F84B73" w:rsidTr="00344421">
        <w:trPr>
          <w:trHeight w:val="555"/>
        </w:trPr>
        <w:tc>
          <w:tcPr>
            <w:tcW w:w="1518" w:type="dxa"/>
            <w:tcBorders>
              <w:top w:val="nil"/>
              <w:left w:val="single" w:sz="4" w:space="0" w:color="auto"/>
              <w:bottom w:val="single" w:sz="4" w:space="0" w:color="auto"/>
              <w:right w:val="single" w:sz="4" w:space="0" w:color="auto"/>
            </w:tcBorders>
            <w:shd w:val="clear" w:color="auto" w:fill="auto"/>
            <w:vAlign w:val="center"/>
            <w:hideMark/>
          </w:tcPr>
          <w:p w:rsidR="00F84B73" w:rsidRPr="00F84B73" w:rsidRDefault="00F84B73" w:rsidP="00F84B73">
            <w:pPr>
              <w:rPr>
                <w:rFonts w:ascii="Arial" w:hAnsi="Arial" w:cs="Arial"/>
                <w:sz w:val="16"/>
                <w:szCs w:val="16"/>
              </w:rPr>
            </w:pPr>
            <w:r w:rsidRPr="00F84B73">
              <w:rPr>
                <w:rFonts w:ascii="Arial" w:hAnsi="Arial" w:cs="Arial"/>
                <w:sz w:val="16"/>
                <w:szCs w:val="16"/>
              </w:rPr>
              <w:t>FRANCISCO Z. MENA</w:t>
            </w:r>
          </w:p>
        </w:tc>
        <w:tc>
          <w:tcPr>
            <w:tcW w:w="6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567"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8"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r>
      <w:tr w:rsidR="00F84B73" w:rsidRPr="00F84B73" w:rsidTr="00344421">
        <w:trPr>
          <w:trHeight w:val="555"/>
        </w:trPr>
        <w:tc>
          <w:tcPr>
            <w:tcW w:w="1518" w:type="dxa"/>
            <w:tcBorders>
              <w:top w:val="nil"/>
              <w:left w:val="single" w:sz="4" w:space="0" w:color="auto"/>
              <w:bottom w:val="single" w:sz="4" w:space="0" w:color="auto"/>
              <w:right w:val="single" w:sz="4" w:space="0" w:color="auto"/>
            </w:tcBorders>
            <w:shd w:val="clear" w:color="auto" w:fill="auto"/>
            <w:vAlign w:val="center"/>
            <w:hideMark/>
          </w:tcPr>
          <w:p w:rsidR="00F84B73" w:rsidRPr="00F84B73" w:rsidRDefault="00F84B73" w:rsidP="00F84B73">
            <w:pPr>
              <w:rPr>
                <w:rFonts w:ascii="Arial" w:hAnsi="Arial" w:cs="Arial"/>
                <w:sz w:val="16"/>
                <w:szCs w:val="16"/>
              </w:rPr>
            </w:pPr>
            <w:r w:rsidRPr="00F84B73">
              <w:rPr>
                <w:rFonts w:ascii="Arial" w:hAnsi="Arial" w:cs="Arial"/>
                <w:sz w:val="16"/>
                <w:szCs w:val="16"/>
              </w:rPr>
              <w:t>HONEY</w:t>
            </w:r>
          </w:p>
        </w:tc>
        <w:tc>
          <w:tcPr>
            <w:tcW w:w="6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13</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13</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3</w:t>
            </w:r>
          </w:p>
        </w:tc>
        <w:tc>
          <w:tcPr>
            <w:tcW w:w="851"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567"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2</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8"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13</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13</w:t>
            </w:r>
          </w:p>
        </w:tc>
      </w:tr>
      <w:tr w:rsidR="00F84B73" w:rsidRPr="00F84B73" w:rsidTr="00344421">
        <w:trPr>
          <w:trHeight w:val="555"/>
        </w:trPr>
        <w:tc>
          <w:tcPr>
            <w:tcW w:w="1518" w:type="dxa"/>
            <w:tcBorders>
              <w:top w:val="nil"/>
              <w:left w:val="single" w:sz="4" w:space="0" w:color="auto"/>
              <w:bottom w:val="single" w:sz="4" w:space="0" w:color="auto"/>
              <w:right w:val="single" w:sz="4" w:space="0" w:color="auto"/>
            </w:tcBorders>
            <w:shd w:val="clear" w:color="auto" w:fill="auto"/>
            <w:vAlign w:val="center"/>
            <w:hideMark/>
          </w:tcPr>
          <w:p w:rsidR="00F84B73" w:rsidRPr="00F84B73" w:rsidRDefault="00F84B73" w:rsidP="00F84B73">
            <w:pPr>
              <w:rPr>
                <w:rFonts w:ascii="Arial" w:hAnsi="Arial" w:cs="Arial"/>
                <w:sz w:val="16"/>
                <w:szCs w:val="16"/>
              </w:rPr>
            </w:pPr>
            <w:r w:rsidRPr="00F84B73">
              <w:rPr>
                <w:rFonts w:ascii="Arial" w:hAnsi="Arial" w:cs="Arial"/>
                <w:sz w:val="16"/>
                <w:szCs w:val="16"/>
              </w:rPr>
              <w:t>HUAUCHINANGO</w:t>
            </w:r>
          </w:p>
        </w:tc>
        <w:tc>
          <w:tcPr>
            <w:tcW w:w="6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12</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12</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6</w:t>
            </w:r>
          </w:p>
        </w:tc>
        <w:tc>
          <w:tcPr>
            <w:tcW w:w="851"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567"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4</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708"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12</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12</w:t>
            </w:r>
          </w:p>
        </w:tc>
      </w:tr>
      <w:tr w:rsidR="00F84B73" w:rsidRPr="00F84B73" w:rsidTr="00344421">
        <w:trPr>
          <w:trHeight w:val="555"/>
        </w:trPr>
        <w:tc>
          <w:tcPr>
            <w:tcW w:w="1518" w:type="dxa"/>
            <w:tcBorders>
              <w:top w:val="nil"/>
              <w:left w:val="single" w:sz="4" w:space="0" w:color="auto"/>
              <w:bottom w:val="single" w:sz="4" w:space="0" w:color="auto"/>
              <w:right w:val="single" w:sz="4" w:space="0" w:color="auto"/>
            </w:tcBorders>
            <w:shd w:val="clear" w:color="auto" w:fill="auto"/>
            <w:vAlign w:val="center"/>
            <w:hideMark/>
          </w:tcPr>
          <w:p w:rsidR="00F84B73" w:rsidRPr="00F84B73" w:rsidRDefault="00F84B73" w:rsidP="00F84B73">
            <w:pPr>
              <w:rPr>
                <w:rFonts w:ascii="Arial" w:hAnsi="Arial" w:cs="Arial"/>
                <w:sz w:val="16"/>
                <w:szCs w:val="16"/>
              </w:rPr>
            </w:pPr>
            <w:r w:rsidRPr="00F84B73">
              <w:rPr>
                <w:rFonts w:ascii="Arial" w:hAnsi="Arial" w:cs="Arial"/>
                <w:sz w:val="16"/>
                <w:szCs w:val="16"/>
              </w:rPr>
              <w:t>JALPAN</w:t>
            </w:r>
          </w:p>
        </w:tc>
        <w:tc>
          <w:tcPr>
            <w:tcW w:w="6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567"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8"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r>
      <w:tr w:rsidR="00F84B73" w:rsidRPr="00F84B73" w:rsidTr="00344421">
        <w:trPr>
          <w:trHeight w:val="555"/>
        </w:trPr>
        <w:tc>
          <w:tcPr>
            <w:tcW w:w="1518" w:type="dxa"/>
            <w:tcBorders>
              <w:top w:val="nil"/>
              <w:left w:val="single" w:sz="4" w:space="0" w:color="auto"/>
              <w:bottom w:val="single" w:sz="4" w:space="0" w:color="auto"/>
              <w:right w:val="single" w:sz="4" w:space="0" w:color="auto"/>
            </w:tcBorders>
            <w:shd w:val="clear" w:color="auto" w:fill="auto"/>
            <w:vAlign w:val="center"/>
            <w:hideMark/>
          </w:tcPr>
          <w:p w:rsidR="00F84B73" w:rsidRPr="00F84B73" w:rsidRDefault="00F84B73" w:rsidP="00F84B73">
            <w:pPr>
              <w:rPr>
                <w:rFonts w:ascii="Arial" w:hAnsi="Arial" w:cs="Arial"/>
                <w:sz w:val="16"/>
                <w:szCs w:val="16"/>
              </w:rPr>
            </w:pPr>
            <w:r w:rsidRPr="00F84B73">
              <w:rPr>
                <w:rFonts w:ascii="Arial" w:hAnsi="Arial" w:cs="Arial"/>
                <w:sz w:val="16"/>
                <w:szCs w:val="16"/>
              </w:rPr>
              <w:t>PANTEPEC</w:t>
            </w:r>
          </w:p>
        </w:tc>
        <w:tc>
          <w:tcPr>
            <w:tcW w:w="6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567"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8"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r>
      <w:tr w:rsidR="00F84B73" w:rsidRPr="00F84B73" w:rsidTr="00344421">
        <w:trPr>
          <w:trHeight w:val="555"/>
        </w:trPr>
        <w:tc>
          <w:tcPr>
            <w:tcW w:w="1518" w:type="dxa"/>
            <w:tcBorders>
              <w:top w:val="nil"/>
              <w:left w:val="single" w:sz="4" w:space="0" w:color="auto"/>
              <w:bottom w:val="single" w:sz="4" w:space="0" w:color="auto"/>
              <w:right w:val="single" w:sz="4" w:space="0" w:color="auto"/>
            </w:tcBorders>
            <w:shd w:val="clear" w:color="auto" w:fill="auto"/>
            <w:vAlign w:val="center"/>
            <w:hideMark/>
          </w:tcPr>
          <w:p w:rsidR="00F84B73" w:rsidRPr="00F84B73" w:rsidRDefault="00F84B73" w:rsidP="00F84B73">
            <w:pPr>
              <w:rPr>
                <w:rFonts w:ascii="Arial" w:hAnsi="Arial" w:cs="Arial"/>
                <w:sz w:val="16"/>
                <w:szCs w:val="16"/>
              </w:rPr>
            </w:pPr>
            <w:r w:rsidRPr="00F84B73">
              <w:rPr>
                <w:rFonts w:ascii="Arial" w:hAnsi="Arial" w:cs="Arial"/>
                <w:sz w:val="16"/>
                <w:szCs w:val="16"/>
              </w:rPr>
              <w:t>VENUSTIANO CARRANZA</w:t>
            </w:r>
          </w:p>
        </w:tc>
        <w:tc>
          <w:tcPr>
            <w:tcW w:w="6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3</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3</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851"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567"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8"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3</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3</w:t>
            </w:r>
          </w:p>
        </w:tc>
      </w:tr>
      <w:tr w:rsidR="00F84B73" w:rsidRPr="00F84B73" w:rsidTr="00344421">
        <w:trPr>
          <w:trHeight w:val="555"/>
        </w:trPr>
        <w:tc>
          <w:tcPr>
            <w:tcW w:w="1518" w:type="dxa"/>
            <w:tcBorders>
              <w:top w:val="nil"/>
              <w:left w:val="single" w:sz="4" w:space="0" w:color="auto"/>
              <w:bottom w:val="single" w:sz="4" w:space="0" w:color="auto"/>
              <w:right w:val="single" w:sz="4" w:space="0" w:color="auto"/>
            </w:tcBorders>
            <w:shd w:val="clear" w:color="auto" w:fill="auto"/>
            <w:vAlign w:val="center"/>
            <w:hideMark/>
          </w:tcPr>
          <w:p w:rsidR="00F84B73" w:rsidRPr="00F84B73" w:rsidRDefault="00F84B73" w:rsidP="00F84B73">
            <w:pPr>
              <w:rPr>
                <w:rFonts w:ascii="Arial" w:hAnsi="Arial" w:cs="Arial"/>
                <w:sz w:val="16"/>
                <w:szCs w:val="16"/>
              </w:rPr>
            </w:pPr>
            <w:r w:rsidRPr="00F84B73">
              <w:rPr>
                <w:rFonts w:ascii="Arial" w:hAnsi="Arial" w:cs="Arial"/>
                <w:sz w:val="16"/>
                <w:szCs w:val="16"/>
              </w:rPr>
              <w:t>XICOTEPEC DE JUAREZ</w:t>
            </w:r>
          </w:p>
        </w:tc>
        <w:tc>
          <w:tcPr>
            <w:tcW w:w="6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5</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2</w:t>
            </w:r>
          </w:p>
        </w:tc>
        <w:tc>
          <w:tcPr>
            <w:tcW w:w="851"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4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 </w:t>
            </w:r>
          </w:p>
        </w:tc>
        <w:tc>
          <w:tcPr>
            <w:tcW w:w="567"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2</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5</w:t>
            </w:r>
          </w:p>
        </w:tc>
        <w:tc>
          <w:tcPr>
            <w:tcW w:w="425"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w:t>
            </w:r>
          </w:p>
        </w:tc>
        <w:tc>
          <w:tcPr>
            <w:tcW w:w="708"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11</w:t>
            </w:r>
          </w:p>
        </w:tc>
        <w:tc>
          <w:tcPr>
            <w:tcW w:w="709"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5</w:t>
            </w:r>
          </w:p>
        </w:tc>
      </w:tr>
      <w:tr w:rsidR="00F84B73" w:rsidRPr="00F84B73" w:rsidTr="00344421">
        <w:trPr>
          <w:trHeight w:val="360"/>
        </w:trPr>
        <w:tc>
          <w:tcPr>
            <w:tcW w:w="1518" w:type="dxa"/>
            <w:tcBorders>
              <w:top w:val="nil"/>
              <w:left w:val="single" w:sz="4" w:space="0" w:color="auto"/>
              <w:bottom w:val="single" w:sz="4" w:space="0" w:color="auto"/>
              <w:right w:val="single" w:sz="4" w:space="0" w:color="auto"/>
            </w:tcBorders>
            <w:shd w:val="clear" w:color="auto" w:fill="auto"/>
            <w:vAlign w:val="center"/>
            <w:hideMark/>
          </w:tcPr>
          <w:p w:rsidR="00F84B73" w:rsidRPr="00F84B73" w:rsidRDefault="00F84B73" w:rsidP="00F84B73">
            <w:pPr>
              <w:rPr>
                <w:rFonts w:ascii="Arial" w:hAnsi="Arial" w:cs="Arial"/>
                <w:b/>
                <w:bCs/>
                <w:sz w:val="16"/>
                <w:szCs w:val="16"/>
              </w:rPr>
            </w:pPr>
            <w:r w:rsidRPr="00F84B73">
              <w:rPr>
                <w:rFonts w:ascii="Arial" w:hAnsi="Arial" w:cs="Arial"/>
                <w:b/>
                <w:bCs/>
                <w:sz w:val="16"/>
                <w:szCs w:val="16"/>
              </w:rPr>
              <w:t>TOTAL</w:t>
            </w:r>
          </w:p>
        </w:tc>
        <w:tc>
          <w:tcPr>
            <w:tcW w:w="626" w:type="dxa"/>
            <w:tcBorders>
              <w:top w:val="nil"/>
              <w:left w:val="nil"/>
              <w:bottom w:val="single" w:sz="4" w:space="0" w:color="auto"/>
              <w:right w:val="single" w:sz="4" w:space="0" w:color="auto"/>
            </w:tcBorders>
            <w:shd w:val="clear" w:color="auto" w:fill="auto"/>
            <w:vAlign w:val="center"/>
            <w:hideMark/>
          </w:tcPr>
          <w:p w:rsidR="00F84B73" w:rsidRPr="00F84B73" w:rsidRDefault="00F84B73" w:rsidP="00F84B73">
            <w:pPr>
              <w:jc w:val="right"/>
              <w:rPr>
                <w:rFonts w:ascii="Arial" w:hAnsi="Arial" w:cs="Arial"/>
                <w:sz w:val="16"/>
                <w:szCs w:val="16"/>
              </w:rPr>
            </w:pPr>
            <w:r w:rsidRPr="00F84B73">
              <w:rPr>
                <w:rFonts w:ascii="Arial" w:hAnsi="Arial" w:cs="Arial"/>
                <w:sz w:val="16"/>
                <w:szCs w:val="16"/>
              </w:rPr>
              <w:t>43</w:t>
            </w:r>
          </w:p>
        </w:tc>
        <w:tc>
          <w:tcPr>
            <w:tcW w:w="425"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36</w:t>
            </w:r>
          </w:p>
        </w:tc>
        <w:tc>
          <w:tcPr>
            <w:tcW w:w="425"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12</w:t>
            </w:r>
          </w:p>
        </w:tc>
        <w:tc>
          <w:tcPr>
            <w:tcW w:w="851"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1</w:t>
            </w:r>
          </w:p>
        </w:tc>
        <w:tc>
          <w:tcPr>
            <w:tcW w:w="425"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3</w:t>
            </w:r>
          </w:p>
        </w:tc>
        <w:tc>
          <w:tcPr>
            <w:tcW w:w="426"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3</w:t>
            </w:r>
          </w:p>
        </w:tc>
        <w:tc>
          <w:tcPr>
            <w:tcW w:w="709"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1</w:t>
            </w:r>
          </w:p>
        </w:tc>
        <w:tc>
          <w:tcPr>
            <w:tcW w:w="567"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9</w:t>
            </w:r>
          </w:p>
        </w:tc>
        <w:tc>
          <w:tcPr>
            <w:tcW w:w="709"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2</w:t>
            </w:r>
          </w:p>
        </w:tc>
        <w:tc>
          <w:tcPr>
            <w:tcW w:w="425"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7</w:t>
            </w:r>
          </w:p>
        </w:tc>
        <w:tc>
          <w:tcPr>
            <w:tcW w:w="425"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2</w:t>
            </w:r>
          </w:p>
        </w:tc>
        <w:tc>
          <w:tcPr>
            <w:tcW w:w="708"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43</w:t>
            </w:r>
          </w:p>
        </w:tc>
        <w:tc>
          <w:tcPr>
            <w:tcW w:w="709" w:type="dxa"/>
            <w:tcBorders>
              <w:top w:val="nil"/>
              <w:left w:val="nil"/>
              <w:bottom w:val="single" w:sz="4" w:space="0" w:color="auto"/>
              <w:right w:val="single" w:sz="4" w:space="0" w:color="auto"/>
            </w:tcBorders>
            <w:shd w:val="clear" w:color="auto" w:fill="auto"/>
            <w:noWrap/>
            <w:vAlign w:val="center"/>
            <w:hideMark/>
          </w:tcPr>
          <w:p w:rsidR="00F84B73" w:rsidRPr="00F84B73" w:rsidRDefault="00F84B73" w:rsidP="00F84B73">
            <w:pPr>
              <w:jc w:val="right"/>
              <w:rPr>
                <w:rFonts w:ascii="Calibri" w:hAnsi="Calibri" w:cs="Calibri"/>
                <w:color w:val="000000"/>
                <w:sz w:val="16"/>
                <w:szCs w:val="16"/>
              </w:rPr>
            </w:pPr>
            <w:r w:rsidRPr="00F84B73">
              <w:rPr>
                <w:rFonts w:ascii="Calibri" w:hAnsi="Calibri" w:cs="Calibri"/>
                <w:color w:val="000000"/>
                <w:sz w:val="16"/>
                <w:szCs w:val="16"/>
              </w:rPr>
              <w:t>36</w:t>
            </w:r>
          </w:p>
        </w:tc>
      </w:tr>
    </w:tbl>
    <w:p w:rsidR="00221AA3" w:rsidRPr="00610AA6" w:rsidRDefault="00221AA3" w:rsidP="00221AA3">
      <w:pPr>
        <w:autoSpaceDE w:val="0"/>
        <w:autoSpaceDN w:val="0"/>
        <w:adjustRightInd w:val="0"/>
        <w:spacing w:line="300" w:lineRule="auto"/>
        <w:ind w:firstLine="720"/>
        <w:jc w:val="both"/>
        <w:rPr>
          <w:rFonts w:ascii="Arial" w:hAnsi="Arial" w:cs="Arial"/>
          <w:sz w:val="10"/>
          <w:szCs w:val="19"/>
          <w:lang w:val="es-MX"/>
        </w:rPr>
      </w:pPr>
    </w:p>
    <w:p w:rsidR="00221AA3" w:rsidRPr="00EC1730" w:rsidRDefault="00134CA3" w:rsidP="00221AA3">
      <w:pPr>
        <w:autoSpaceDE w:val="0"/>
        <w:autoSpaceDN w:val="0"/>
        <w:adjustRightInd w:val="0"/>
        <w:spacing w:line="300" w:lineRule="auto"/>
        <w:jc w:val="both"/>
        <w:rPr>
          <w:rFonts w:ascii="Arial" w:hAnsi="Arial" w:cs="Arial"/>
          <w:i/>
          <w:lang w:val="es-MX"/>
        </w:rPr>
      </w:pPr>
      <w:r w:rsidRPr="00EC1730">
        <w:rPr>
          <w:rFonts w:ascii="Arial" w:hAnsi="Arial" w:cs="Arial"/>
          <w:i/>
          <w:lang w:val="es-MX"/>
        </w:rPr>
        <w:t>Fuente: SMRN (2009).</w:t>
      </w:r>
    </w:p>
    <w:p w:rsidR="00134CA3" w:rsidRPr="00610AA6" w:rsidRDefault="00134CA3" w:rsidP="00221AA3">
      <w:pPr>
        <w:autoSpaceDE w:val="0"/>
        <w:autoSpaceDN w:val="0"/>
        <w:adjustRightInd w:val="0"/>
        <w:spacing w:line="300" w:lineRule="auto"/>
        <w:jc w:val="both"/>
        <w:rPr>
          <w:rFonts w:ascii="Arial" w:hAnsi="Arial" w:cs="Arial"/>
          <w:lang w:val="es-MX"/>
        </w:rPr>
      </w:pPr>
    </w:p>
    <w:p w:rsidR="008C3087" w:rsidRDefault="003155CA" w:rsidP="00C70843">
      <w:pPr>
        <w:autoSpaceDE w:val="0"/>
        <w:autoSpaceDN w:val="0"/>
        <w:adjustRightInd w:val="0"/>
        <w:spacing w:line="300" w:lineRule="auto"/>
        <w:jc w:val="both"/>
        <w:rPr>
          <w:rFonts w:ascii="Arial" w:hAnsi="Arial" w:cs="Arial"/>
          <w:lang w:val="es-MX"/>
        </w:rPr>
      </w:pPr>
      <w:r>
        <w:rPr>
          <w:rFonts w:ascii="Arial" w:hAnsi="Arial" w:cs="Arial"/>
          <w:lang w:val="es-MX"/>
        </w:rPr>
        <w:t xml:space="preserve">En la UMAFOR existen 43 centros industriales, de los cuales 36 son aserraderos y 7 son centros de almacenamiento. </w:t>
      </w:r>
      <w:r w:rsidR="000D1154">
        <w:rPr>
          <w:rFonts w:ascii="Arial" w:hAnsi="Arial" w:cs="Arial"/>
          <w:lang w:val="es-MX"/>
        </w:rPr>
        <w:t>Estos centros industriales se encuentran principalmente en los municipios de H</w:t>
      </w:r>
      <w:r w:rsidR="00E765F3">
        <w:rPr>
          <w:rFonts w:ascii="Arial" w:hAnsi="Arial" w:cs="Arial"/>
          <w:lang w:val="es-MX"/>
        </w:rPr>
        <w:t>oney (13), Huauchinango (12) y X</w:t>
      </w:r>
      <w:r w:rsidR="000D1154">
        <w:rPr>
          <w:rFonts w:ascii="Arial" w:hAnsi="Arial" w:cs="Arial"/>
          <w:lang w:val="es-MX"/>
        </w:rPr>
        <w:t xml:space="preserve">icotepec de </w:t>
      </w:r>
      <w:r w:rsidR="00E765F3">
        <w:rPr>
          <w:rFonts w:ascii="Arial" w:hAnsi="Arial" w:cs="Arial"/>
          <w:lang w:val="es-MX"/>
        </w:rPr>
        <w:t>Juárez</w:t>
      </w:r>
      <w:r w:rsidR="000D1154">
        <w:rPr>
          <w:rFonts w:ascii="Arial" w:hAnsi="Arial" w:cs="Arial"/>
          <w:lang w:val="es-MX"/>
        </w:rPr>
        <w:t xml:space="preserve"> (11)</w:t>
      </w:r>
      <w:r w:rsidR="004D15D4">
        <w:rPr>
          <w:rFonts w:ascii="Arial" w:hAnsi="Arial" w:cs="Arial"/>
          <w:lang w:val="es-MX"/>
        </w:rPr>
        <w:t xml:space="preserve">. </w:t>
      </w:r>
    </w:p>
    <w:p w:rsidR="008C3087" w:rsidRDefault="008C3087" w:rsidP="00C70843">
      <w:pPr>
        <w:autoSpaceDE w:val="0"/>
        <w:autoSpaceDN w:val="0"/>
        <w:adjustRightInd w:val="0"/>
        <w:spacing w:line="300" w:lineRule="auto"/>
        <w:jc w:val="both"/>
        <w:rPr>
          <w:rFonts w:ascii="Arial" w:hAnsi="Arial" w:cs="Arial"/>
          <w:lang w:val="es-MX"/>
        </w:rPr>
      </w:pPr>
    </w:p>
    <w:p w:rsidR="004D15D4" w:rsidRDefault="000C48D0" w:rsidP="00C70843">
      <w:pPr>
        <w:autoSpaceDE w:val="0"/>
        <w:autoSpaceDN w:val="0"/>
        <w:adjustRightInd w:val="0"/>
        <w:spacing w:line="300" w:lineRule="auto"/>
        <w:jc w:val="both"/>
        <w:rPr>
          <w:rFonts w:ascii="Arial" w:hAnsi="Arial" w:cs="Arial"/>
          <w:lang w:val="es-MX"/>
        </w:rPr>
      </w:pPr>
      <w:r>
        <w:rPr>
          <w:rFonts w:ascii="Arial" w:hAnsi="Arial" w:cs="Arial"/>
          <w:lang w:val="es-MX"/>
        </w:rPr>
        <w:lastRenderedPageBreak/>
        <w:t xml:space="preserve">Del total de aserraderos 12 son </w:t>
      </w:r>
      <w:r w:rsidR="00E765F3">
        <w:rPr>
          <w:rFonts w:ascii="Arial" w:hAnsi="Arial" w:cs="Arial"/>
          <w:lang w:val="es-MX"/>
        </w:rPr>
        <w:t>fábricas</w:t>
      </w:r>
      <w:r>
        <w:rPr>
          <w:rFonts w:ascii="Arial" w:hAnsi="Arial" w:cs="Arial"/>
          <w:lang w:val="es-MX"/>
        </w:rPr>
        <w:t xml:space="preserve"> d</w:t>
      </w:r>
      <w:r w:rsidR="00CB5B3C">
        <w:rPr>
          <w:rFonts w:ascii="Arial" w:hAnsi="Arial" w:cs="Arial"/>
          <w:lang w:val="es-MX"/>
        </w:rPr>
        <w:t>e cajas, 9 fabricas de tarimas y</w:t>
      </w:r>
      <w:r>
        <w:rPr>
          <w:rFonts w:ascii="Arial" w:hAnsi="Arial" w:cs="Arial"/>
          <w:lang w:val="es-MX"/>
        </w:rPr>
        <w:t xml:space="preserve"> 7 </w:t>
      </w:r>
      <w:r w:rsidR="00E765F3">
        <w:rPr>
          <w:rFonts w:ascii="Arial" w:hAnsi="Arial" w:cs="Arial"/>
          <w:lang w:val="es-MX"/>
        </w:rPr>
        <w:t>madererías</w:t>
      </w:r>
      <w:r w:rsidR="00CB5B3C">
        <w:rPr>
          <w:rFonts w:ascii="Arial" w:hAnsi="Arial" w:cs="Arial"/>
          <w:lang w:val="es-MX"/>
        </w:rPr>
        <w:t xml:space="preserve">. Los centros de almacenamiento funcionan básicamente como madererías y otros como bodegas de madera aserrada aspera </w:t>
      </w:r>
      <w:r w:rsidR="00AE02D7">
        <w:rPr>
          <w:rFonts w:ascii="Arial" w:hAnsi="Arial" w:cs="Arial"/>
          <w:lang w:val="es-MX"/>
        </w:rPr>
        <w:t>y patio de trocería.</w:t>
      </w:r>
    </w:p>
    <w:p w:rsidR="00AE02D7" w:rsidRDefault="00AE02D7" w:rsidP="00221AA3">
      <w:pPr>
        <w:autoSpaceDE w:val="0"/>
        <w:autoSpaceDN w:val="0"/>
        <w:adjustRightInd w:val="0"/>
        <w:spacing w:line="300" w:lineRule="auto"/>
        <w:ind w:firstLine="720"/>
        <w:jc w:val="both"/>
        <w:rPr>
          <w:rFonts w:ascii="Arial" w:hAnsi="Arial" w:cs="Arial"/>
          <w:lang w:val="es-MX"/>
        </w:rPr>
      </w:pPr>
    </w:p>
    <w:p w:rsidR="00963D89" w:rsidRDefault="003746C5" w:rsidP="00C70843">
      <w:pPr>
        <w:autoSpaceDE w:val="0"/>
        <w:autoSpaceDN w:val="0"/>
        <w:adjustRightInd w:val="0"/>
        <w:spacing w:line="300" w:lineRule="auto"/>
        <w:jc w:val="both"/>
        <w:rPr>
          <w:rFonts w:ascii="Arial" w:hAnsi="Arial" w:cs="Arial"/>
          <w:lang w:val="es-MX"/>
        </w:rPr>
      </w:pPr>
      <w:r>
        <w:rPr>
          <w:rFonts w:ascii="Arial" w:hAnsi="Arial" w:cs="Arial"/>
          <w:lang w:val="es-MX"/>
        </w:rPr>
        <w:t>En el Cuadro 72</w:t>
      </w:r>
      <w:r w:rsidR="00DA44EB">
        <w:rPr>
          <w:rFonts w:ascii="Arial" w:hAnsi="Arial" w:cs="Arial"/>
          <w:lang w:val="es-MX"/>
        </w:rPr>
        <w:t xml:space="preserve"> se presenta el </w:t>
      </w:r>
      <w:r w:rsidR="00185C58">
        <w:rPr>
          <w:rFonts w:ascii="Arial" w:hAnsi="Arial" w:cs="Arial"/>
          <w:lang w:val="es-MX"/>
        </w:rPr>
        <w:t>padrón de las industrias registradas</w:t>
      </w:r>
      <w:r w:rsidR="00DA44EB">
        <w:rPr>
          <w:rFonts w:ascii="Arial" w:hAnsi="Arial" w:cs="Arial"/>
          <w:lang w:val="es-MX"/>
        </w:rPr>
        <w:t xml:space="preserve"> establecida</w:t>
      </w:r>
      <w:r w:rsidR="00185C58">
        <w:rPr>
          <w:rFonts w:ascii="Arial" w:hAnsi="Arial" w:cs="Arial"/>
          <w:lang w:val="es-MX"/>
        </w:rPr>
        <w:t>s</w:t>
      </w:r>
      <w:r w:rsidR="00DA44EB">
        <w:rPr>
          <w:rFonts w:ascii="Arial" w:hAnsi="Arial" w:cs="Arial"/>
          <w:lang w:val="es-MX"/>
        </w:rPr>
        <w:t xml:space="preserve"> en los municipios que comprenden la UMAFOR y en </w:t>
      </w:r>
      <w:r w:rsidR="00DA44EB" w:rsidRPr="008A19D4">
        <w:rPr>
          <w:rFonts w:ascii="Arial" w:hAnsi="Arial" w:cs="Arial"/>
          <w:lang w:val="es-MX"/>
        </w:rPr>
        <w:t xml:space="preserve">el </w:t>
      </w:r>
      <w:r w:rsidR="008A19D4" w:rsidRPr="008A19D4">
        <w:rPr>
          <w:rFonts w:ascii="Arial" w:hAnsi="Arial" w:cs="Arial"/>
          <w:b/>
          <w:u w:val="single"/>
          <w:lang w:val="es-MX"/>
        </w:rPr>
        <w:t>ANEXO 5</w:t>
      </w:r>
      <w:r w:rsidR="00DA44EB" w:rsidRPr="008A19D4">
        <w:rPr>
          <w:rFonts w:ascii="Arial" w:hAnsi="Arial" w:cs="Arial"/>
          <w:b/>
          <w:u w:val="single"/>
          <w:lang w:val="es-MX"/>
        </w:rPr>
        <w:t xml:space="preserve"> Censo industrial</w:t>
      </w:r>
      <w:r w:rsidR="00DA44EB" w:rsidRPr="008A19D4">
        <w:rPr>
          <w:rFonts w:ascii="Arial" w:hAnsi="Arial" w:cs="Arial"/>
          <w:lang w:val="es-MX"/>
        </w:rPr>
        <w:t xml:space="preserve"> se presenta información </w:t>
      </w:r>
      <w:r w:rsidR="00E765F3" w:rsidRPr="008A19D4">
        <w:rPr>
          <w:rFonts w:ascii="Arial" w:hAnsi="Arial" w:cs="Arial"/>
          <w:lang w:val="es-MX"/>
        </w:rPr>
        <w:t>más</w:t>
      </w:r>
      <w:r w:rsidR="00DA44EB" w:rsidRPr="008A19D4">
        <w:rPr>
          <w:rFonts w:ascii="Arial" w:hAnsi="Arial" w:cs="Arial"/>
          <w:lang w:val="es-MX"/>
        </w:rPr>
        <w:t xml:space="preserve"> detallada.</w:t>
      </w:r>
    </w:p>
    <w:p w:rsidR="00963D89" w:rsidRDefault="00963D89" w:rsidP="00C70843">
      <w:pPr>
        <w:autoSpaceDE w:val="0"/>
        <w:autoSpaceDN w:val="0"/>
        <w:adjustRightInd w:val="0"/>
        <w:spacing w:line="300" w:lineRule="auto"/>
        <w:jc w:val="both"/>
        <w:rPr>
          <w:rFonts w:ascii="Arial" w:hAnsi="Arial" w:cs="Arial"/>
          <w:lang w:val="es-MX"/>
        </w:rPr>
        <w:sectPr w:rsidR="00963D89" w:rsidSect="00D75201">
          <w:headerReference w:type="default" r:id="rId130"/>
          <w:footerReference w:type="default" r:id="rId131"/>
          <w:pgSz w:w="12240" w:h="15840"/>
          <w:pgMar w:top="1417" w:right="1701" w:bottom="1417" w:left="1701" w:header="720" w:footer="415" w:gutter="0"/>
          <w:cols w:space="720"/>
          <w:noEndnote/>
        </w:sectPr>
      </w:pPr>
    </w:p>
    <w:p w:rsidR="00DA44EB" w:rsidRDefault="00DA44EB" w:rsidP="00DA44EB">
      <w:pPr>
        <w:pStyle w:val="Tabladeilustraciones"/>
      </w:pPr>
      <w:bookmarkStart w:id="1513" w:name="_Toc282174715"/>
      <w:bookmarkStart w:id="1514" w:name="_Toc282175332"/>
      <w:bookmarkStart w:id="1515" w:name="_Toc289983649"/>
      <w:r>
        <w:lastRenderedPageBreak/>
        <w:t xml:space="preserve">Cuadro </w:t>
      </w:r>
      <w:fldSimple w:instr=" SEQ Cuadro \* ARABIC ">
        <w:r w:rsidR="00924369">
          <w:rPr>
            <w:noProof/>
          </w:rPr>
          <w:t>72</w:t>
        </w:r>
      </w:fldSimple>
      <w:r>
        <w:t>. Censo industrial en la UMAFOR</w:t>
      </w:r>
      <w:r w:rsidRPr="00C776F6">
        <w:t>.</w:t>
      </w:r>
      <w:bookmarkEnd w:id="1513"/>
      <w:bookmarkEnd w:id="1514"/>
      <w:bookmarkEnd w:id="1515"/>
    </w:p>
    <w:tbl>
      <w:tblPr>
        <w:tblW w:w="13253" w:type="dxa"/>
        <w:tblLayout w:type="fixed"/>
        <w:tblCellMar>
          <w:left w:w="70" w:type="dxa"/>
          <w:right w:w="70" w:type="dxa"/>
        </w:tblCellMar>
        <w:tblLook w:val="0000"/>
      </w:tblPr>
      <w:tblGrid>
        <w:gridCol w:w="485"/>
        <w:gridCol w:w="2465"/>
        <w:gridCol w:w="2082"/>
        <w:gridCol w:w="3827"/>
        <w:gridCol w:w="2268"/>
        <w:gridCol w:w="2126"/>
      </w:tblGrid>
      <w:tr w:rsidR="00DA44EB" w:rsidRPr="00963D89" w:rsidTr="00963D89">
        <w:trPr>
          <w:cantSplit/>
          <w:trHeight w:val="255"/>
          <w:tblHeader/>
        </w:trPr>
        <w:tc>
          <w:tcPr>
            <w:tcW w:w="485"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center"/>
          </w:tcPr>
          <w:p w:rsidR="00DA44EB" w:rsidRPr="00963D89" w:rsidRDefault="00DA44EB" w:rsidP="00963D89">
            <w:pPr>
              <w:spacing w:line="360" w:lineRule="atLeast"/>
              <w:jc w:val="center"/>
              <w:rPr>
                <w:rFonts w:ascii="Arial" w:hAnsi="Arial" w:cs="Arial"/>
                <w:b/>
                <w:bCs/>
                <w:sz w:val="20"/>
                <w:szCs w:val="20"/>
              </w:rPr>
            </w:pPr>
            <w:r w:rsidRPr="00963D89">
              <w:rPr>
                <w:rFonts w:ascii="Arial" w:hAnsi="Arial" w:cs="Arial"/>
                <w:b/>
                <w:bCs/>
                <w:sz w:val="20"/>
                <w:szCs w:val="20"/>
              </w:rPr>
              <w:t>No.</w:t>
            </w:r>
          </w:p>
        </w:tc>
        <w:tc>
          <w:tcPr>
            <w:tcW w:w="2465"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rsidR="00DA44EB" w:rsidRPr="00963D89" w:rsidRDefault="00DA44EB" w:rsidP="00963D89">
            <w:pPr>
              <w:spacing w:line="360" w:lineRule="atLeast"/>
              <w:jc w:val="center"/>
              <w:rPr>
                <w:rFonts w:ascii="Arial" w:hAnsi="Arial" w:cs="Arial"/>
                <w:b/>
                <w:bCs/>
                <w:sz w:val="20"/>
                <w:szCs w:val="20"/>
              </w:rPr>
            </w:pPr>
            <w:r w:rsidRPr="00963D89">
              <w:rPr>
                <w:rFonts w:ascii="Arial" w:hAnsi="Arial" w:cs="Arial"/>
                <w:b/>
                <w:bCs/>
                <w:sz w:val="20"/>
                <w:szCs w:val="20"/>
              </w:rPr>
              <w:t>NOMBRE DEL CENTRO</w:t>
            </w:r>
          </w:p>
        </w:tc>
        <w:tc>
          <w:tcPr>
            <w:tcW w:w="2082"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rsidR="00DA44EB" w:rsidRPr="00963D89" w:rsidRDefault="00DA44EB" w:rsidP="00963D89">
            <w:pPr>
              <w:spacing w:line="360" w:lineRule="atLeast"/>
              <w:jc w:val="center"/>
              <w:rPr>
                <w:rFonts w:ascii="Arial" w:hAnsi="Arial" w:cs="Arial"/>
                <w:b/>
                <w:bCs/>
                <w:sz w:val="20"/>
                <w:szCs w:val="20"/>
              </w:rPr>
            </w:pPr>
            <w:r w:rsidRPr="00963D89">
              <w:rPr>
                <w:rFonts w:ascii="Arial" w:hAnsi="Arial" w:cs="Arial"/>
                <w:b/>
                <w:bCs/>
                <w:sz w:val="20"/>
                <w:szCs w:val="20"/>
              </w:rPr>
              <w:t>TITULAR / REPRESENTANTE LEGAL</w:t>
            </w:r>
          </w:p>
        </w:tc>
        <w:tc>
          <w:tcPr>
            <w:tcW w:w="3827"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rsidR="00DA44EB" w:rsidRPr="00963D89" w:rsidRDefault="00DA44EB" w:rsidP="00963D89">
            <w:pPr>
              <w:spacing w:line="360" w:lineRule="atLeast"/>
              <w:jc w:val="center"/>
              <w:rPr>
                <w:rFonts w:ascii="Arial" w:hAnsi="Arial" w:cs="Arial"/>
                <w:b/>
                <w:bCs/>
                <w:sz w:val="20"/>
                <w:szCs w:val="20"/>
              </w:rPr>
            </w:pPr>
            <w:r w:rsidRPr="00963D89">
              <w:rPr>
                <w:rFonts w:ascii="Arial" w:hAnsi="Arial" w:cs="Arial"/>
                <w:b/>
                <w:bCs/>
                <w:sz w:val="20"/>
                <w:szCs w:val="20"/>
              </w:rPr>
              <w:t>DOMICILIO DEL CENTRO DE ALMACENAMIENTO</w:t>
            </w:r>
          </w:p>
        </w:tc>
        <w:tc>
          <w:tcPr>
            <w:tcW w:w="2268"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rsidR="00DA44EB" w:rsidRPr="00963D89" w:rsidRDefault="00DA44EB" w:rsidP="00963D89">
            <w:pPr>
              <w:spacing w:line="360" w:lineRule="atLeast"/>
              <w:jc w:val="center"/>
              <w:rPr>
                <w:rFonts w:ascii="Arial" w:hAnsi="Arial" w:cs="Arial"/>
                <w:b/>
                <w:bCs/>
                <w:sz w:val="20"/>
                <w:szCs w:val="20"/>
              </w:rPr>
            </w:pPr>
            <w:r w:rsidRPr="00963D89">
              <w:rPr>
                <w:rFonts w:ascii="Arial" w:hAnsi="Arial" w:cs="Arial"/>
                <w:b/>
                <w:bCs/>
                <w:sz w:val="20"/>
                <w:szCs w:val="20"/>
              </w:rPr>
              <w:t>GIRO</w:t>
            </w:r>
          </w:p>
        </w:tc>
        <w:tc>
          <w:tcPr>
            <w:tcW w:w="2126" w:type="dxa"/>
            <w:tcBorders>
              <w:top w:val="single" w:sz="8" w:space="0" w:color="auto"/>
              <w:left w:val="nil"/>
              <w:bottom w:val="single" w:sz="4" w:space="0" w:color="auto"/>
              <w:right w:val="single" w:sz="8" w:space="0" w:color="auto"/>
            </w:tcBorders>
            <w:shd w:val="clear" w:color="auto" w:fill="D9D9D9" w:themeFill="background1" w:themeFillShade="D9"/>
            <w:noWrap/>
            <w:vAlign w:val="center"/>
          </w:tcPr>
          <w:p w:rsidR="00DA44EB" w:rsidRPr="00963D89" w:rsidRDefault="00DA44EB" w:rsidP="00963D89">
            <w:pPr>
              <w:spacing w:line="360" w:lineRule="atLeast"/>
              <w:jc w:val="center"/>
              <w:rPr>
                <w:rFonts w:ascii="Arial" w:hAnsi="Arial" w:cs="Arial"/>
                <w:b/>
                <w:bCs/>
                <w:sz w:val="20"/>
                <w:szCs w:val="20"/>
              </w:rPr>
            </w:pPr>
            <w:r w:rsidRPr="00963D89">
              <w:rPr>
                <w:rFonts w:ascii="Arial" w:hAnsi="Arial" w:cs="Arial"/>
                <w:b/>
                <w:bCs/>
                <w:sz w:val="20"/>
                <w:szCs w:val="20"/>
              </w:rPr>
              <w:t>CAPACIDAD DE ALMACENAMIENTO (m</w:t>
            </w:r>
            <w:r w:rsidRPr="00963D89">
              <w:rPr>
                <w:rFonts w:ascii="Arial" w:hAnsi="Arial" w:cs="Arial"/>
                <w:b/>
                <w:bCs/>
                <w:sz w:val="20"/>
                <w:szCs w:val="20"/>
                <w:vertAlign w:val="superscript"/>
              </w:rPr>
              <w:t>3</w:t>
            </w:r>
            <w:r w:rsidRPr="00963D89">
              <w:rPr>
                <w:rFonts w:ascii="Arial" w:hAnsi="Arial" w:cs="Arial"/>
                <w:b/>
                <w:bCs/>
                <w:sz w:val="20"/>
                <w:szCs w:val="20"/>
              </w:rPr>
              <w:t>)</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w:t>
            </w:r>
          </w:p>
        </w:tc>
        <w:tc>
          <w:tcPr>
            <w:tcW w:w="2465"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Maderería</w:t>
            </w:r>
            <w:r w:rsidR="00DA44EB" w:rsidRPr="00963D89">
              <w:rPr>
                <w:rFonts w:ascii="Arial" w:hAnsi="Arial" w:cs="Arial"/>
                <w:sz w:val="20"/>
                <w:szCs w:val="20"/>
              </w:rPr>
              <w:t xml:space="preserve"> Zempoala</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Guerrero </w:t>
            </w:r>
            <w:r w:rsidR="00E765F3" w:rsidRPr="00963D89">
              <w:rPr>
                <w:rFonts w:ascii="Arial" w:hAnsi="Arial" w:cs="Arial"/>
                <w:sz w:val="20"/>
                <w:szCs w:val="20"/>
              </w:rPr>
              <w:t>López</w:t>
            </w:r>
            <w:r w:rsidRPr="00963D89">
              <w:rPr>
                <w:rFonts w:ascii="Arial" w:hAnsi="Arial" w:cs="Arial"/>
                <w:sz w:val="20"/>
                <w:szCs w:val="20"/>
              </w:rPr>
              <w:t xml:space="preserve"> Bernardo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Domicilio Conocido S/N, a un lado de la </w:t>
            </w:r>
            <w:r w:rsidR="00E765F3" w:rsidRPr="00963D89">
              <w:rPr>
                <w:rFonts w:ascii="Arial" w:hAnsi="Arial" w:cs="Arial"/>
                <w:sz w:val="20"/>
                <w:szCs w:val="20"/>
              </w:rPr>
              <w:t>Clínica</w:t>
            </w:r>
            <w:r w:rsidRPr="00963D89">
              <w:rPr>
                <w:rFonts w:ascii="Arial" w:hAnsi="Arial" w:cs="Arial"/>
                <w:sz w:val="20"/>
                <w:szCs w:val="20"/>
              </w:rPr>
              <w:t xml:space="preserve"> de Salud de Zempoala, Chiconcuautla,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 </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De La Rosa Salas </w:t>
            </w:r>
            <w:r w:rsidR="00E765F3" w:rsidRPr="00963D89">
              <w:rPr>
                <w:rFonts w:ascii="Arial" w:hAnsi="Arial" w:cs="Arial"/>
                <w:sz w:val="20"/>
                <w:szCs w:val="20"/>
              </w:rPr>
              <w:t>Jesús</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De La Rosa Salas </w:t>
            </w:r>
            <w:r w:rsidR="00E765F3" w:rsidRPr="00963D89">
              <w:rPr>
                <w:rFonts w:ascii="Arial" w:hAnsi="Arial" w:cs="Arial"/>
                <w:sz w:val="20"/>
                <w:szCs w:val="20"/>
              </w:rPr>
              <w:t>Jesús</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Calle Morelos No. 3, Col. Centro, Metlaltuyuca, Francisco Z. Mena,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7000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Aserradero El Ocote</w:t>
            </w:r>
          </w:p>
        </w:tc>
        <w:tc>
          <w:tcPr>
            <w:tcW w:w="2082"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López</w:t>
            </w:r>
            <w:r w:rsidR="00DA44EB" w:rsidRPr="00963D89">
              <w:rPr>
                <w:rFonts w:ascii="Arial" w:hAnsi="Arial" w:cs="Arial"/>
                <w:sz w:val="20"/>
                <w:szCs w:val="20"/>
              </w:rPr>
              <w:t xml:space="preserve"> </w:t>
            </w:r>
            <w:r w:rsidRPr="00963D89">
              <w:rPr>
                <w:rFonts w:ascii="Arial" w:hAnsi="Arial" w:cs="Arial"/>
                <w:sz w:val="20"/>
                <w:szCs w:val="20"/>
              </w:rPr>
              <w:t>Martínez</w:t>
            </w:r>
            <w:r w:rsidR="00DA44EB" w:rsidRPr="00963D89">
              <w:rPr>
                <w:rFonts w:ascii="Arial" w:hAnsi="Arial" w:cs="Arial"/>
                <w:sz w:val="20"/>
                <w:szCs w:val="20"/>
              </w:rPr>
              <w:t xml:space="preserve"> Luis</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La Magdalena, Honey,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y fabrica de cajas y tarimas</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4</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El Fresno</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Neri Santos Cresencio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Chila Honey, Honey,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50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5</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Maderas Del Valle</w:t>
            </w:r>
          </w:p>
        </w:tc>
        <w:tc>
          <w:tcPr>
            <w:tcW w:w="2082"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López</w:t>
            </w:r>
            <w:r w:rsidR="00DA44EB" w:rsidRPr="00963D89">
              <w:rPr>
                <w:rFonts w:ascii="Arial" w:hAnsi="Arial" w:cs="Arial"/>
                <w:sz w:val="20"/>
                <w:szCs w:val="20"/>
              </w:rPr>
              <w:t xml:space="preserve"> Miranda Marcos</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Camino a La Magdalena a 3 Km de Honey, cerca de Piedra, Buenavista, Honey, Pue. C.P. 73120 </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700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6</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Aserradero Islas Hermanos</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Islas Soto Ignacio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Carr. </w:t>
            </w:r>
            <w:proofErr w:type="gramStart"/>
            <w:r w:rsidRPr="00963D89">
              <w:rPr>
                <w:rFonts w:ascii="Arial" w:hAnsi="Arial" w:cs="Arial"/>
                <w:sz w:val="20"/>
                <w:szCs w:val="20"/>
              </w:rPr>
              <w:t>a</w:t>
            </w:r>
            <w:proofErr w:type="gramEnd"/>
            <w:r w:rsidRPr="00963D89">
              <w:rPr>
                <w:rFonts w:ascii="Arial" w:hAnsi="Arial" w:cs="Arial"/>
                <w:sz w:val="20"/>
                <w:szCs w:val="20"/>
              </w:rPr>
              <w:t xml:space="preserve"> Tonalixco Km. 1, Paraje Amapolas, Chila Honey, Honey, Pue. C.P. 73120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72</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7</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Aserradero La Loma</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Miranda </w:t>
            </w:r>
            <w:r w:rsidR="00E765F3" w:rsidRPr="00963D89">
              <w:rPr>
                <w:rFonts w:ascii="Arial" w:hAnsi="Arial" w:cs="Arial"/>
                <w:sz w:val="20"/>
                <w:szCs w:val="20"/>
              </w:rPr>
              <w:t>González</w:t>
            </w:r>
            <w:r w:rsidRPr="00963D89">
              <w:rPr>
                <w:rFonts w:ascii="Arial" w:hAnsi="Arial" w:cs="Arial"/>
                <w:sz w:val="20"/>
                <w:szCs w:val="20"/>
              </w:rPr>
              <w:t xml:space="preserve"> Jaime Catarino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Camino entre Esc. Prim. </w:t>
            </w:r>
            <w:proofErr w:type="gramStart"/>
            <w:r w:rsidRPr="00963D89">
              <w:rPr>
                <w:rFonts w:ascii="Arial" w:hAnsi="Arial" w:cs="Arial"/>
                <w:sz w:val="20"/>
                <w:szCs w:val="20"/>
              </w:rPr>
              <w:t>y</w:t>
            </w:r>
            <w:proofErr w:type="gramEnd"/>
            <w:r w:rsidRPr="00963D89">
              <w:rPr>
                <w:rFonts w:ascii="Arial" w:hAnsi="Arial" w:cs="Arial"/>
                <w:sz w:val="20"/>
                <w:szCs w:val="20"/>
              </w:rPr>
              <w:t xml:space="preserve"> Secundaria, Barrio La Loma. Col. La Magdalena, Chila Honey, Mpio. </w:t>
            </w:r>
            <w:proofErr w:type="gramStart"/>
            <w:r w:rsidRPr="00963D89">
              <w:rPr>
                <w:rFonts w:ascii="Arial" w:hAnsi="Arial" w:cs="Arial"/>
                <w:sz w:val="20"/>
                <w:szCs w:val="20"/>
              </w:rPr>
              <w:t>de</w:t>
            </w:r>
            <w:proofErr w:type="gramEnd"/>
            <w:r w:rsidRPr="00963D89">
              <w:rPr>
                <w:rFonts w:ascii="Arial" w:hAnsi="Arial" w:cs="Arial"/>
                <w:sz w:val="20"/>
                <w:szCs w:val="20"/>
              </w:rPr>
              <w:t xml:space="preserve"> Honey, Pue. C.P. 73120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 xml:space="preserve">Aserradero y fabrica de cajas </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lastRenderedPageBreak/>
              <w:t>8</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El Chalahuite</w:t>
            </w:r>
          </w:p>
        </w:tc>
        <w:tc>
          <w:tcPr>
            <w:tcW w:w="2082"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López</w:t>
            </w:r>
            <w:r w:rsidR="00DA44EB" w:rsidRPr="00963D89">
              <w:rPr>
                <w:rFonts w:ascii="Arial" w:hAnsi="Arial" w:cs="Arial"/>
                <w:sz w:val="20"/>
                <w:szCs w:val="20"/>
              </w:rPr>
              <w:t xml:space="preserve"> </w:t>
            </w:r>
            <w:r w:rsidRPr="00963D89">
              <w:rPr>
                <w:rFonts w:ascii="Arial" w:hAnsi="Arial" w:cs="Arial"/>
                <w:sz w:val="20"/>
                <w:szCs w:val="20"/>
              </w:rPr>
              <w:t>Gómez</w:t>
            </w:r>
            <w:r w:rsidR="00DA44EB" w:rsidRPr="00963D89">
              <w:rPr>
                <w:rFonts w:ascii="Arial" w:hAnsi="Arial" w:cs="Arial"/>
                <w:sz w:val="20"/>
                <w:szCs w:val="20"/>
              </w:rPr>
              <w:t xml:space="preserve"> </w:t>
            </w:r>
            <w:r w:rsidRPr="00963D89">
              <w:rPr>
                <w:rFonts w:ascii="Arial" w:hAnsi="Arial" w:cs="Arial"/>
                <w:sz w:val="20"/>
                <w:szCs w:val="20"/>
              </w:rPr>
              <w:t>José</w:t>
            </w:r>
            <w:r w:rsidR="00DA44EB" w:rsidRPr="00963D89">
              <w:rPr>
                <w:rFonts w:ascii="Arial" w:hAnsi="Arial" w:cs="Arial"/>
                <w:sz w:val="20"/>
                <w:szCs w:val="20"/>
              </w:rPr>
              <w:t xml:space="preserve"> </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Vista Hermosa, Honey,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 xml:space="preserve">Aserradero y </w:t>
            </w:r>
            <w:r w:rsidR="00E765F3" w:rsidRPr="00963D89">
              <w:rPr>
                <w:rFonts w:ascii="Arial" w:hAnsi="Arial" w:cs="Arial"/>
                <w:sz w:val="20"/>
                <w:szCs w:val="20"/>
              </w:rPr>
              <w:t>maderería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9</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Maderas del Valle</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Miranda Montiel Mercedes</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La Magdalena, Honey,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taller de moldurado, fábrica de cajas, muebles y tarimas</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1250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Aserradero Los </w:t>
            </w:r>
            <w:r w:rsidR="00E765F3" w:rsidRPr="00963D89">
              <w:rPr>
                <w:rFonts w:ascii="Arial" w:hAnsi="Arial" w:cs="Arial"/>
                <w:sz w:val="20"/>
                <w:szCs w:val="20"/>
              </w:rPr>
              <w:t>Ángeles</w:t>
            </w:r>
          </w:p>
        </w:tc>
        <w:tc>
          <w:tcPr>
            <w:tcW w:w="2082"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Gómez</w:t>
            </w:r>
            <w:r w:rsidR="00DA44EB" w:rsidRPr="00963D89">
              <w:rPr>
                <w:rFonts w:ascii="Arial" w:hAnsi="Arial" w:cs="Arial"/>
                <w:sz w:val="20"/>
                <w:szCs w:val="20"/>
              </w:rPr>
              <w:t xml:space="preserve"> Aparicio Luis</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Honey, Honey,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600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11</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Aserradero El Ocote</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Montiel </w:t>
            </w:r>
            <w:r w:rsidR="00E765F3" w:rsidRPr="00963D89">
              <w:rPr>
                <w:rFonts w:ascii="Arial" w:hAnsi="Arial" w:cs="Arial"/>
                <w:sz w:val="20"/>
                <w:szCs w:val="20"/>
              </w:rPr>
              <w:t>Gómez</w:t>
            </w:r>
            <w:r w:rsidRPr="00963D89">
              <w:rPr>
                <w:rFonts w:ascii="Arial" w:hAnsi="Arial" w:cs="Arial"/>
                <w:sz w:val="20"/>
                <w:szCs w:val="20"/>
              </w:rPr>
              <w:t xml:space="preserve"> Juana</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Domicilio Conocido S/N, Carr. Magdalena a </w:t>
            </w:r>
            <w:r w:rsidR="00E765F3" w:rsidRPr="00963D89">
              <w:rPr>
                <w:rFonts w:ascii="Arial" w:hAnsi="Arial" w:cs="Arial"/>
                <w:sz w:val="20"/>
                <w:szCs w:val="20"/>
              </w:rPr>
              <w:t>Rincón</w:t>
            </w:r>
            <w:r w:rsidRPr="00963D89">
              <w:rPr>
                <w:rFonts w:ascii="Arial" w:hAnsi="Arial" w:cs="Arial"/>
                <w:sz w:val="20"/>
                <w:szCs w:val="20"/>
              </w:rPr>
              <w:t xml:space="preserve"> de Chila S/N. La Magdalena. Honey, Pue., C.P. 73120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 xml:space="preserve">Aserradero, bastonera para mangos de escoba y/o herramientas, taller de moldurado y </w:t>
            </w:r>
            <w:r w:rsidR="00E765F3" w:rsidRPr="00963D89">
              <w:rPr>
                <w:rFonts w:ascii="Arial" w:hAnsi="Arial" w:cs="Arial"/>
                <w:sz w:val="20"/>
                <w:szCs w:val="20"/>
              </w:rPr>
              <w:t>maderería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2300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12</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El Sabinal</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López Hernández Graciela</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(camino a la Magdalena), Montellano (cerca del Poblado Buenavista), La Magdalena, Honey, Pue., C.P. 73130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2300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13</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Mario Cabrera Santos</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Cabrera Santos Mario </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Dos Caminos S/N, La Magdalena, Honey,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14</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Los Pinos</w:t>
            </w:r>
          </w:p>
        </w:tc>
        <w:tc>
          <w:tcPr>
            <w:tcW w:w="2082"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López</w:t>
            </w:r>
            <w:r w:rsidR="00DA44EB" w:rsidRPr="00963D89">
              <w:rPr>
                <w:rFonts w:ascii="Arial" w:hAnsi="Arial" w:cs="Arial"/>
                <w:sz w:val="20"/>
                <w:szCs w:val="20"/>
              </w:rPr>
              <w:t xml:space="preserve"> </w:t>
            </w:r>
            <w:r w:rsidRPr="00963D89">
              <w:rPr>
                <w:rFonts w:ascii="Arial" w:hAnsi="Arial" w:cs="Arial"/>
                <w:sz w:val="20"/>
                <w:szCs w:val="20"/>
              </w:rPr>
              <w:t>Martínez</w:t>
            </w:r>
            <w:r w:rsidR="00DA44EB" w:rsidRPr="00963D89">
              <w:rPr>
                <w:rFonts w:ascii="Arial" w:hAnsi="Arial" w:cs="Arial"/>
                <w:sz w:val="20"/>
                <w:szCs w:val="20"/>
              </w:rPr>
              <w:t xml:space="preserve"> Margarito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La Magdalena, Honey, Pue., C.P. 73120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2000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lastRenderedPageBreak/>
              <w:t>15</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Heriberto López Miranda</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Heriberto López Miranda</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Centro La Magdalena, Municipio de Honey,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16</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Forestal Poderosa</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Rubalcava Mora De Fernadez Gloria</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Carr. </w:t>
            </w:r>
            <w:r w:rsidR="00E765F3" w:rsidRPr="00963D89">
              <w:rPr>
                <w:rFonts w:ascii="Arial" w:hAnsi="Arial" w:cs="Arial"/>
                <w:sz w:val="20"/>
                <w:szCs w:val="20"/>
              </w:rPr>
              <w:t>México</w:t>
            </w:r>
            <w:r w:rsidRPr="00963D89">
              <w:rPr>
                <w:rFonts w:ascii="Arial" w:hAnsi="Arial" w:cs="Arial"/>
                <w:sz w:val="20"/>
                <w:szCs w:val="20"/>
              </w:rPr>
              <w:t xml:space="preserve"> Tuxpan Km. 102.6, Huauchinango,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y fabrica de caja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17</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Rafael Francisco Alvarez </w:t>
            </w:r>
            <w:r w:rsidR="00E765F3" w:rsidRPr="00963D89">
              <w:rPr>
                <w:rFonts w:ascii="Arial" w:hAnsi="Arial" w:cs="Arial"/>
                <w:sz w:val="20"/>
                <w:szCs w:val="20"/>
              </w:rPr>
              <w:t>Guzmán</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Alvarez </w:t>
            </w:r>
            <w:r w:rsidR="00E765F3" w:rsidRPr="00963D89">
              <w:rPr>
                <w:rFonts w:ascii="Arial" w:hAnsi="Arial" w:cs="Arial"/>
                <w:sz w:val="20"/>
                <w:szCs w:val="20"/>
              </w:rPr>
              <w:t>Guzmán</w:t>
            </w:r>
            <w:r w:rsidRPr="00963D89">
              <w:rPr>
                <w:rFonts w:ascii="Arial" w:hAnsi="Arial" w:cs="Arial"/>
                <w:sz w:val="20"/>
                <w:szCs w:val="20"/>
              </w:rPr>
              <w:t xml:space="preserve"> Rafael Francisco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Barrio de Santiago, Huauchinango, Huauchinango,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 --</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18</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Aserradero Venta Grande</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Castro </w:t>
            </w:r>
            <w:r w:rsidR="00E765F3" w:rsidRPr="00963D89">
              <w:rPr>
                <w:rFonts w:ascii="Arial" w:hAnsi="Arial" w:cs="Arial"/>
                <w:sz w:val="20"/>
                <w:szCs w:val="20"/>
              </w:rPr>
              <w:t>Díaz</w:t>
            </w:r>
            <w:r w:rsidRPr="00963D89">
              <w:rPr>
                <w:rFonts w:ascii="Arial" w:hAnsi="Arial" w:cs="Arial"/>
                <w:sz w:val="20"/>
                <w:szCs w:val="20"/>
              </w:rPr>
              <w:t xml:space="preserve"> Modesto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A 1km de la Carr. </w:t>
            </w:r>
            <w:r w:rsidR="00E765F3" w:rsidRPr="00963D89">
              <w:rPr>
                <w:rFonts w:ascii="Arial" w:hAnsi="Arial" w:cs="Arial"/>
                <w:sz w:val="20"/>
                <w:szCs w:val="20"/>
              </w:rPr>
              <w:t>México</w:t>
            </w:r>
            <w:r w:rsidRPr="00963D89">
              <w:rPr>
                <w:rFonts w:ascii="Arial" w:hAnsi="Arial" w:cs="Arial"/>
                <w:sz w:val="20"/>
                <w:szCs w:val="20"/>
              </w:rPr>
              <w:t>-Tuxpan, Ejido La Venta, Huauchinango,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y fabrica de caja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19</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Patio de </w:t>
            </w:r>
            <w:r w:rsidR="00E765F3" w:rsidRPr="00963D89">
              <w:rPr>
                <w:rFonts w:ascii="Arial" w:hAnsi="Arial" w:cs="Arial"/>
                <w:sz w:val="20"/>
                <w:szCs w:val="20"/>
              </w:rPr>
              <w:t>Concentración</w:t>
            </w:r>
            <w:r w:rsidRPr="00963D89">
              <w:rPr>
                <w:rFonts w:ascii="Arial" w:hAnsi="Arial" w:cs="Arial"/>
                <w:sz w:val="20"/>
                <w:szCs w:val="20"/>
              </w:rPr>
              <w:t xml:space="preserve"> Rivera</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Rivera </w:t>
            </w:r>
            <w:r w:rsidR="00E765F3" w:rsidRPr="00963D89">
              <w:rPr>
                <w:rFonts w:ascii="Arial" w:hAnsi="Arial" w:cs="Arial"/>
                <w:sz w:val="20"/>
                <w:szCs w:val="20"/>
              </w:rPr>
              <w:t>Díaz</w:t>
            </w:r>
            <w:r w:rsidRPr="00963D89">
              <w:rPr>
                <w:rFonts w:ascii="Arial" w:hAnsi="Arial" w:cs="Arial"/>
                <w:sz w:val="20"/>
                <w:szCs w:val="20"/>
              </w:rPr>
              <w:t xml:space="preserve"> Herminio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Km 3 Camino Venta Grande, Camotepec, Venta Grande, Huauchinango, Pue. </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20</w:t>
            </w:r>
          </w:p>
        </w:tc>
        <w:tc>
          <w:tcPr>
            <w:tcW w:w="2465"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Maderería</w:t>
            </w:r>
            <w:r w:rsidR="00DA44EB" w:rsidRPr="00963D89">
              <w:rPr>
                <w:rFonts w:ascii="Arial" w:hAnsi="Arial" w:cs="Arial"/>
                <w:sz w:val="20"/>
                <w:szCs w:val="20"/>
              </w:rPr>
              <w:t xml:space="preserve"> Zempoala 2</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Guerrero </w:t>
            </w:r>
            <w:r w:rsidR="00E765F3" w:rsidRPr="00963D89">
              <w:rPr>
                <w:rFonts w:ascii="Arial" w:hAnsi="Arial" w:cs="Arial"/>
                <w:sz w:val="20"/>
                <w:szCs w:val="20"/>
              </w:rPr>
              <w:t>López</w:t>
            </w:r>
            <w:r w:rsidRPr="00963D89">
              <w:rPr>
                <w:rFonts w:ascii="Arial" w:hAnsi="Arial" w:cs="Arial"/>
                <w:sz w:val="20"/>
                <w:szCs w:val="20"/>
              </w:rPr>
              <w:t xml:space="preserve"> Bernardo</w:t>
            </w:r>
          </w:p>
        </w:tc>
        <w:tc>
          <w:tcPr>
            <w:tcW w:w="3827"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División</w:t>
            </w:r>
            <w:r w:rsidR="00DA44EB" w:rsidRPr="00963D89">
              <w:rPr>
                <w:rFonts w:ascii="Arial" w:hAnsi="Arial" w:cs="Arial"/>
                <w:sz w:val="20"/>
                <w:szCs w:val="20"/>
              </w:rPr>
              <w:t xml:space="preserve"> del Sur S/N, Tenango de Las Flores, Huauchinango, Pue. </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y fabrica de cajas y tarimas</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21</w:t>
            </w:r>
          </w:p>
        </w:tc>
        <w:tc>
          <w:tcPr>
            <w:tcW w:w="2465"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Maderería</w:t>
            </w:r>
            <w:r w:rsidR="00DA44EB" w:rsidRPr="00963D89">
              <w:rPr>
                <w:rFonts w:ascii="Arial" w:hAnsi="Arial" w:cs="Arial"/>
                <w:sz w:val="20"/>
                <w:szCs w:val="20"/>
              </w:rPr>
              <w:t xml:space="preserve"> Zempoala 3</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Guerrero </w:t>
            </w:r>
            <w:r w:rsidR="00E765F3" w:rsidRPr="00963D89">
              <w:rPr>
                <w:rFonts w:ascii="Arial" w:hAnsi="Arial" w:cs="Arial"/>
                <w:sz w:val="20"/>
                <w:szCs w:val="20"/>
              </w:rPr>
              <w:t>López</w:t>
            </w:r>
            <w:r w:rsidRPr="00963D89">
              <w:rPr>
                <w:rFonts w:ascii="Arial" w:hAnsi="Arial" w:cs="Arial"/>
                <w:sz w:val="20"/>
                <w:szCs w:val="20"/>
              </w:rPr>
              <w:t xml:space="preserve"> Bernardo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Prol. Av. Hidalgo S/N, Huauchinango, Huauchinango,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y fabrica de cajas y tarimas</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50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22</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Taller El </w:t>
            </w:r>
            <w:r w:rsidR="00E765F3" w:rsidRPr="00963D89">
              <w:rPr>
                <w:rFonts w:ascii="Arial" w:hAnsi="Arial" w:cs="Arial"/>
                <w:sz w:val="20"/>
                <w:szCs w:val="20"/>
              </w:rPr>
              <w:t>Capulín</w:t>
            </w:r>
          </w:p>
        </w:tc>
        <w:tc>
          <w:tcPr>
            <w:tcW w:w="2082"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González</w:t>
            </w:r>
            <w:r w:rsidR="00DA44EB" w:rsidRPr="00963D89">
              <w:rPr>
                <w:rFonts w:ascii="Arial" w:hAnsi="Arial" w:cs="Arial"/>
                <w:sz w:val="20"/>
                <w:szCs w:val="20"/>
              </w:rPr>
              <w:t xml:space="preserve"> </w:t>
            </w:r>
            <w:r w:rsidRPr="00963D89">
              <w:rPr>
                <w:rFonts w:ascii="Arial" w:hAnsi="Arial" w:cs="Arial"/>
                <w:sz w:val="20"/>
                <w:szCs w:val="20"/>
              </w:rPr>
              <w:t>Martínez</w:t>
            </w:r>
            <w:r w:rsidR="00DA44EB" w:rsidRPr="00963D89">
              <w:rPr>
                <w:rFonts w:ascii="Arial" w:hAnsi="Arial" w:cs="Arial"/>
                <w:sz w:val="20"/>
                <w:szCs w:val="20"/>
              </w:rPr>
              <w:t xml:space="preserve"> Moises</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A 3 Km de la caseta </w:t>
            </w:r>
            <w:r w:rsidR="00E765F3" w:rsidRPr="00963D89">
              <w:rPr>
                <w:rFonts w:ascii="Arial" w:hAnsi="Arial" w:cs="Arial"/>
                <w:sz w:val="20"/>
                <w:szCs w:val="20"/>
              </w:rPr>
              <w:t>telefónica</w:t>
            </w:r>
            <w:r w:rsidRPr="00963D89">
              <w:rPr>
                <w:rFonts w:ascii="Arial" w:hAnsi="Arial" w:cs="Arial"/>
                <w:sz w:val="20"/>
                <w:szCs w:val="20"/>
              </w:rPr>
              <w:t xml:space="preserve"> de Camotepec, Teopancingo, Huauchinango, Pue. C.P. 73160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23</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El Lindero</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Hernandez </w:t>
            </w:r>
            <w:r w:rsidR="00E765F3" w:rsidRPr="00963D89">
              <w:rPr>
                <w:rFonts w:ascii="Arial" w:hAnsi="Arial" w:cs="Arial"/>
                <w:sz w:val="20"/>
                <w:szCs w:val="20"/>
              </w:rPr>
              <w:t>Martínez</w:t>
            </w:r>
            <w:r w:rsidRPr="00963D89">
              <w:rPr>
                <w:rFonts w:ascii="Arial" w:hAnsi="Arial" w:cs="Arial"/>
                <w:sz w:val="20"/>
                <w:szCs w:val="20"/>
              </w:rPr>
              <w:t xml:space="preserve"> Ladislao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Sección B  No. 63, Teopatzingo, Huauchinango,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y fabrica de cajas y tarimas</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lastRenderedPageBreak/>
              <w:t>24</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Aserradero de Huauchinango</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Legorreta Cazares Estela Consuelo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Juan Galindo  No. 309, Huauchinango, Huauchinango,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y taller de moldurado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25</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Taller El Manzano</w:t>
            </w:r>
          </w:p>
        </w:tc>
        <w:tc>
          <w:tcPr>
            <w:tcW w:w="2082"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Vázquez</w:t>
            </w:r>
            <w:r w:rsidR="00DA44EB" w:rsidRPr="00963D89">
              <w:rPr>
                <w:rFonts w:ascii="Arial" w:hAnsi="Arial" w:cs="Arial"/>
                <w:sz w:val="20"/>
                <w:szCs w:val="20"/>
              </w:rPr>
              <w:t xml:space="preserve"> Cortez Aniceto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Teopancingo, Huauchinango,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150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26</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Aserradero Los Cuates</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Garrido Garrido </w:t>
            </w:r>
            <w:r w:rsidR="00E765F3" w:rsidRPr="00963D89">
              <w:rPr>
                <w:rFonts w:ascii="Arial" w:hAnsi="Arial" w:cs="Arial"/>
                <w:sz w:val="20"/>
                <w:szCs w:val="20"/>
              </w:rPr>
              <w:t>José</w:t>
            </w:r>
            <w:r w:rsidRPr="00963D89">
              <w:rPr>
                <w:rFonts w:ascii="Arial" w:hAnsi="Arial" w:cs="Arial"/>
                <w:sz w:val="20"/>
                <w:szCs w:val="20"/>
              </w:rPr>
              <w:t xml:space="preserve"> Braulio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Teopancingo, Huauchinango,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500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27</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Apolinar Garrido Mejía</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Garrido Mejía Apolinar</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Calle Dos Encinos S/N, Col. Ojo de Agua, Teopancingo, Huauchinango, Pue. C.P. 73160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fabrica de cajas, muebles y tarimas</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28</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Aserradero e Industrializadora Maderera Jalpan</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Hernandez*Paredes*Alfonso Neftali</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Domicilio Conocido S/N, Col. Independencia S/N, Jalpan, Jalpan, Pue., C.P. 73050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29</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Jaime Abraham Cabrera </w:t>
            </w:r>
            <w:r w:rsidR="00E765F3" w:rsidRPr="00963D89">
              <w:rPr>
                <w:rFonts w:ascii="Arial" w:hAnsi="Arial" w:cs="Arial"/>
                <w:sz w:val="20"/>
                <w:szCs w:val="20"/>
              </w:rPr>
              <w:t>Gómez</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Cabrera </w:t>
            </w:r>
            <w:r w:rsidR="00E765F3" w:rsidRPr="00963D89">
              <w:rPr>
                <w:rFonts w:ascii="Arial" w:hAnsi="Arial" w:cs="Arial"/>
                <w:sz w:val="20"/>
                <w:szCs w:val="20"/>
              </w:rPr>
              <w:t>Gómez</w:t>
            </w:r>
            <w:r w:rsidRPr="00963D89">
              <w:rPr>
                <w:rFonts w:ascii="Arial" w:hAnsi="Arial" w:cs="Arial"/>
                <w:sz w:val="20"/>
                <w:szCs w:val="20"/>
              </w:rPr>
              <w:t xml:space="preserve"> Jaime Abraham </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Rancho San Juan S/N, Ameluca, Carr. </w:t>
            </w:r>
            <w:proofErr w:type="gramStart"/>
            <w:r w:rsidRPr="00963D89">
              <w:rPr>
                <w:rFonts w:ascii="Arial" w:hAnsi="Arial" w:cs="Arial"/>
                <w:sz w:val="20"/>
                <w:szCs w:val="20"/>
              </w:rPr>
              <w:t>a</w:t>
            </w:r>
            <w:proofErr w:type="gramEnd"/>
            <w:r w:rsidRPr="00963D89">
              <w:rPr>
                <w:rFonts w:ascii="Arial" w:hAnsi="Arial" w:cs="Arial"/>
                <w:sz w:val="20"/>
                <w:szCs w:val="20"/>
              </w:rPr>
              <w:t xml:space="preserve"> Zaragoza, A 300 M del Bado, Pantepec, Pantepec,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Bodega de madera aserrada aspera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2500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30</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Carpinteros y Ebanistas La Uno, S.S.S.</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Valdez </w:t>
            </w:r>
            <w:r w:rsidR="00E765F3" w:rsidRPr="00963D89">
              <w:rPr>
                <w:rFonts w:ascii="Arial" w:hAnsi="Arial" w:cs="Arial"/>
                <w:sz w:val="20"/>
                <w:szCs w:val="20"/>
              </w:rPr>
              <w:t>Ríos</w:t>
            </w:r>
            <w:r w:rsidRPr="00963D89">
              <w:rPr>
                <w:rFonts w:ascii="Arial" w:hAnsi="Arial" w:cs="Arial"/>
                <w:sz w:val="20"/>
                <w:szCs w:val="20"/>
              </w:rPr>
              <w:t xml:space="preserve"> Alfredo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5 de Febrero No. 19, Villa </w:t>
            </w:r>
            <w:r w:rsidR="00E765F3" w:rsidRPr="00963D89">
              <w:rPr>
                <w:rFonts w:ascii="Arial" w:hAnsi="Arial" w:cs="Arial"/>
                <w:sz w:val="20"/>
                <w:szCs w:val="20"/>
              </w:rPr>
              <w:t>Lázaro</w:t>
            </w:r>
            <w:r w:rsidRPr="00963D89">
              <w:rPr>
                <w:rFonts w:ascii="Arial" w:hAnsi="Arial" w:cs="Arial"/>
                <w:sz w:val="20"/>
                <w:szCs w:val="20"/>
              </w:rPr>
              <w:t xml:space="preserve"> </w:t>
            </w:r>
            <w:r w:rsidR="00E765F3" w:rsidRPr="00963D89">
              <w:rPr>
                <w:rFonts w:ascii="Arial" w:hAnsi="Arial" w:cs="Arial"/>
                <w:sz w:val="20"/>
                <w:szCs w:val="20"/>
              </w:rPr>
              <w:t>Cárdenas</w:t>
            </w:r>
            <w:r w:rsidRPr="00963D89">
              <w:rPr>
                <w:rFonts w:ascii="Arial" w:hAnsi="Arial" w:cs="Arial"/>
                <w:sz w:val="20"/>
                <w:szCs w:val="20"/>
              </w:rPr>
              <w:t>, Venustiano Carranza,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 xml:space="preserve">Aserradero, </w:t>
            </w:r>
            <w:r w:rsidR="00E765F3" w:rsidRPr="00963D89">
              <w:rPr>
                <w:rFonts w:ascii="Arial" w:hAnsi="Arial" w:cs="Arial"/>
                <w:sz w:val="20"/>
                <w:szCs w:val="20"/>
              </w:rPr>
              <w:t>Fábrica</w:t>
            </w:r>
            <w:r w:rsidRPr="00963D89">
              <w:rPr>
                <w:rFonts w:ascii="Arial" w:hAnsi="Arial" w:cs="Arial"/>
                <w:sz w:val="20"/>
                <w:szCs w:val="20"/>
              </w:rPr>
              <w:t xml:space="preserve"> de muebles, </w:t>
            </w:r>
            <w:r w:rsidR="00E765F3" w:rsidRPr="00963D89">
              <w:rPr>
                <w:rFonts w:ascii="Arial" w:hAnsi="Arial" w:cs="Arial"/>
                <w:sz w:val="20"/>
                <w:szCs w:val="20"/>
              </w:rPr>
              <w:t>fabricación</w:t>
            </w:r>
            <w:r w:rsidRPr="00963D89">
              <w:rPr>
                <w:rFonts w:ascii="Arial" w:hAnsi="Arial" w:cs="Arial"/>
                <w:sz w:val="20"/>
                <w:szCs w:val="20"/>
              </w:rPr>
              <w:t xml:space="preserve"> y </w:t>
            </w:r>
            <w:r w:rsidR="00E765F3" w:rsidRPr="00963D89">
              <w:rPr>
                <w:rFonts w:ascii="Arial" w:hAnsi="Arial" w:cs="Arial"/>
                <w:sz w:val="20"/>
                <w:szCs w:val="20"/>
              </w:rPr>
              <w:t>reparación</w:t>
            </w:r>
            <w:r w:rsidRPr="00963D89">
              <w:rPr>
                <w:rFonts w:ascii="Arial" w:hAnsi="Arial" w:cs="Arial"/>
                <w:sz w:val="20"/>
                <w:szCs w:val="20"/>
              </w:rPr>
              <w:t xml:space="preserve"> de </w:t>
            </w:r>
            <w:r w:rsidR="00E765F3" w:rsidRPr="00963D89">
              <w:rPr>
                <w:rFonts w:ascii="Arial" w:hAnsi="Arial" w:cs="Arial"/>
                <w:sz w:val="20"/>
                <w:szCs w:val="20"/>
              </w:rPr>
              <w:t>carrocerías</w:t>
            </w:r>
            <w:r w:rsidRPr="00963D89">
              <w:rPr>
                <w:rFonts w:ascii="Arial" w:hAnsi="Arial" w:cs="Arial"/>
                <w:sz w:val="20"/>
                <w:szCs w:val="20"/>
              </w:rPr>
              <w:t xml:space="preserve"> </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450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lastRenderedPageBreak/>
              <w:t>31</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Forestal Los Cedros</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Alfaro Fattel Flavio Omar</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Calle Mecapalapa S/N, Col. Los Manguitos, Villa </w:t>
            </w:r>
            <w:r w:rsidR="00E765F3" w:rsidRPr="00963D89">
              <w:rPr>
                <w:rFonts w:ascii="Arial" w:hAnsi="Arial" w:cs="Arial"/>
                <w:sz w:val="20"/>
                <w:szCs w:val="20"/>
              </w:rPr>
              <w:t>Lázaro</w:t>
            </w:r>
            <w:r w:rsidRPr="00963D89">
              <w:rPr>
                <w:rFonts w:ascii="Arial" w:hAnsi="Arial" w:cs="Arial"/>
                <w:sz w:val="20"/>
                <w:szCs w:val="20"/>
              </w:rPr>
              <w:t xml:space="preserve"> </w:t>
            </w:r>
            <w:r w:rsidR="00E765F3" w:rsidRPr="00963D89">
              <w:rPr>
                <w:rFonts w:ascii="Arial" w:hAnsi="Arial" w:cs="Arial"/>
                <w:sz w:val="20"/>
                <w:szCs w:val="20"/>
              </w:rPr>
              <w:t>Cárdenas</w:t>
            </w:r>
            <w:r w:rsidRPr="00963D89">
              <w:rPr>
                <w:rFonts w:ascii="Arial" w:hAnsi="Arial" w:cs="Arial"/>
                <w:sz w:val="20"/>
                <w:szCs w:val="20"/>
              </w:rPr>
              <w:t xml:space="preserve">, Venustiano Carranza, Pue. </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32</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Roxana Torres Valeriano</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Torres Valeriano Roxana </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Calle Moctezuma S/N, Esq. Josefa Ortiz de </w:t>
            </w:r>
            <w:r w:rsidR="00E765F3" w:rsidRPr="00963D89">
              <w:rPr>
                <w:rFonts w:ascii="Arial" w:hAnsi="Arial" w:cs="Arial"/>
                <w:sz w:val="20"/>
                <w:szCs w:val="20"/>
              </w:rPr>
              <w:t>Domínguez</w:t>
            </w:r>
            <w:r w:rsidRPr="00963D89">
              <w:rPr>
                <w:rFonts w:ascii="Arial" w:hAnsi="Arial" w:cs="Arial"/>
                <w:sz w:val="20"/>
                <w:szCs w:val="20"/>
              </w:rPr>
              <w:t>, Venustiano Carranza, Venustiano Carranza,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Fabrica de cajas y tarimas</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200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33</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Bodega de almacenamiento de </w:t>
            </w:r>
            <w:r w:rsidR="00E765F3" w:rsidRPr="00963D89">
              <w:rPr>
                <w:rFonts w:ascii="Arial" w:hAnsi="Arial" w:cs="Arial"/>
                <w:sz w:val="20"/>
                <w:szCs w:val="20"/>
              </w:rPr>
              <w:t>maderería</w:t>
            </w:r>
            <w:r w:rsidRPr="00963D89">
              <w:rPr>
                <w:rFonts w:ascii="Arial" w:hAnsi="Arial" w:cs="Arial"/>
                <w:sz w:val="20"/>
                <w:szCs w:val="20"/>
              </w:rPr>
              <w:t xml:space="preserve"> Los Pinos</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Barragan Alvarez Rigoberto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Venustiano Carranza # 195, Xicotepec de </w:t>
            </w:r>
            <w:r w:rsidR="00E765F3" w:rsidRPr="00963D89">
              <w:rPr>
                <w:rFonts w:ascii="Arial" w:hAnsi="Arial" w:cs="Arial"/>
                <w:sz w:val="20"/>
                <w:szCs w:val="20"/>
              </w:rPr>
              <w:t>Juárez</w:t>
            </w:r>
            <w:r w:rsidRPr="00963D89">
              <w:rPr>
                <w:rFonts w:ascii="Arial" w:hAnsi="Arial" w:cs="Arial"/>
                <w:sz w:val="20"/>
                <w:szCs w:val="20"/>
              </w:rPr>
              <w:t xml:space="preserve">, Xicotepec de </w:t>
            </w:r>
            <w:r w:rsidR="00E765F3" w:rsidRPr="00963D89">
              <w:rPr>
                <w:rFonts w:ascii="Arial" w:hAnsi="Arial" w:cs="Arial"/>
                <w:sz w:val="20"/>
                <w:szCs w:val="20"/>
              </w:rPr>
              <w:t>Juárez</w:t>
            </w:r>
            <w:r w:rsidRPr="00963D89">
              <w:rPr>
                <w:rFonts w:ascii="Arial" w:hAnsi="Arial" w:cs="Arial"/>
                <w:sz w:val="20"/>
                <w:szCs w:val="20"/>
              </w:rPr>
              <w:t>, Pue.</w:t>
            </w:r>
          </w:p>
        </w:tc>
        <w:tc>
          <w:tcPr>
            <w:tcW w:w="2268"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jc w:val="center"/>
              <w:rPr>
                <w:rFonts w:ascii="Arial" w:hAnsi="Arial" w:cs="Arial"/>
                <w:sz w:val="20"/>
                <w:szCs w:val="20"/>
              </w:rPr>
            </w:pPr>
            <w:r w:rsidRPr="00963D89">
              <w:rPr>
                <w:rFonts w:ascii="Arial" w:hAnsi="Arial" w:cs="Arial"/>
                <w:sz w:val="20"/>
                <w:szCs w:val="20"/>
              </w:rPr>
              <w:t>Maderería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150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34</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Madefins</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Animas Arellano Victor Manuel</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Hidalgo No.115, Col. Centro,  Xicotepec de </w:t>
            </w:r>
            <w:r w:rsidR="00E765F3" w:rsidRPr="00963D89">
              <w:rPr>
                <w:rFonts w:ascii="Arial" w:hAnsi="Arial" w:cs="Arial"/>
                <w:sz w:val="20"/>
                <w:szCs w:val="20"/>
              </w:rPr>
              <w:t>Juárez</w:t>
            </w:r>
            <w:r w:rsidRPr="00963D89">
              <w:rPr>
                <w:rFonts w:ascii="Arial" w:hAnsi="Arial" w:cs="Arial"/>
                <w:sz w:val="20"/>
                <w:szCs w:val="20"/>
              </w:rPr>
              <w:t xml:space="preserve">, Xicotepec de </w:t>
            </w:r>
            <w:r w:rsidR="00E765F3" w:rsidRPr="00963D89">
              <w:rPr>
                <w:rFonts w:ascii="Arial" w:hAnsi="Arial" w:cs="Arial"/>
                <w:sz w:val="20"/>
                <w:szCs w:val="20"/>
              </w:rPr>
              <w:t>Juárez</w:t>
            </w:r>
            <w:r w:rsidRPr="00963D89">
              <w:rPr>
                <w:rFonts w:ascii="Arial" w:hAnsi="Arial" w:cs="Arial"/>
                <w:sz w:val="20"/>
                <w:szCs w:val="20"/>
              </w:rPr>
              <w:t>, Pue. C.P.73080.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60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35</w:t>
            </w:r>
          </w:p>
        </w:tc>
        <w:tc>
          <w:tcPr>
            <w:tcW w:w="2465"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Maderería</w:t>
            </w:r>
            <w:r w:rsidR="00DA44EB" w:rsidRPr="00963D89">
              <w:rPr>
                <w:rFonts w:ascii="Arial" w:hAnsi="Arial" w:cs="Arial"/>
                <w:sz w:val="20"/>
                <w:szCs w:val="20"/>
              </w:rPr>
              <w:t xml:space="preserve"> Garrido</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Garrido </w:t>
            </w:r>
            <w:r w:rsidR="00E765F3" w:rsidRPr="00963D89">
              <w:rPr>
                <w:rFonts w:ascii="Arial" w:hAnsi="Arial" w:cs="Arial"/>
                <w:sz w:val="20"/>
                <w:szCs w:val="20"/>
              </w:rPr>
              <w:t>Domínguez</w:t>
            </w:r>
            <w:r w:rsidRPr="00963D89">
              <w:rPr>
                <w:rFonts w:ascii="Arial" w:hAnsi="Arial" w:cs="Arial"/>
                <w:sz w:val="20"/>
                <w:szCs w:val="20"/>
              </w:rPr>
              <w:t xml:space="preserve"> Saul</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Priv. </w:t>
            </w:r>
            <w:proofErr w:type="gramStart"/>
            <w:r w:rsidRPr="00963D89">
              <w:rPr>
                <w:rFonts w:ascii="Arial" w:hAnsi="Arial" w:cs="Arial"/>
                <w:sz w:val="20"/>
                <w:szCs w:val="20"/>
              </w:rPr>
              <w:t>de</w:t>
            </w:r>
            <w:proofErr w:type="gramEnd"/>
            <w:r w:rsidRPr="00963D89">
              <w:rPr>
                <w:rFonts w:ascii="Arial" w:hAnsi="Arial" w:cs="Arial"/>
                <w:sz w:val="20"/>
                <w:szCs w:val="20"/>
              </w:rPr>
              <w:t xml:space="preserve"> Tejeria No. 136,  Col. Centro, Xicotepec de </w:t>
            </w:r>
            <w:r w:rsidR="00E765F3" w:rsidRPr="00963D89">
              <w:rPr>
                <w:rFonts w:ascii="Arial" w:hAnsi="Arial" w:cs="Arial"/>
                <w:sz w:val="20"/>
                <w:szCs w:val="20"/>
              </w:rPr>
              <w:t>Juárez</w:t>
            </w:r>
            <w:r w:rsidRPr="00963D89">
              <w:rPr>
                <w:rFonts w:ascii="Arial" w:hAnsi="Arial" w:cs="Arial"/>
                <w:sz w:val="20"/>
                <w:szCs w:val="20"/>
              </w:rPr>
              <w:t xml:space="preserve">, Xicotepec de </w:t>
            </w:r>
            <w:r w:rsidR="00E765F3" w:rsidRPr="00963D89">
              <w:rPr>
                <w:rFonts w:ascii="Arial" w:hAnsi="Arial" w:cs="Arial"/>
                <w:sz w:val="20"/>
                <w:szCs w:val="20"/>
              </w:rPr>
              <w:t>Juárez</w:t>
            </w:r>
            <w:r w:rsidRPr="00963D89">
              <w:rPr>
                <w:rFonts w:ascii="Arial" w:hAnsi="Arial" w:cs="Arial"/>
                <w:sz w:val="20"/>
                <w:szCs w:val="20"/>
              </w:rPr>
              <w:t>, Pue. C.P. 73080</w:t>
            </w:r>
          </w:p>
        </w:tc>
        <w:tc>
          <w:tcPr>
            <w:tcW w:w="2268"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jc w:val="center"/>
              <w:rPr>
                <w:rFonts w:ascii="Arial" w:hAnsi="Arial" w:cs="Arial"/>
                <w:sz w:val="20"/>
                <w:szCs w:val="20"/>
              </w:rPr>
            </w:pPr>
            <w:r w:rsidRPr="00963D89">
              <w:rPr>
                <w:rFonts w:ascii="Arial" w:hAnsi="Arial" w:cs="Arial"/>
                <w:sz w:val="20"/>
                <w:szCs w:val="20"/>
              </w:rPr>
              <w:t>Maderería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47</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36</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El Tepeyac</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Luttmann Valencia Christa Guadalupe</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Km 6. Carr. Villa Avila Camacho-Tlaxcalantongo, El Tepeyac, Xicotepec de </w:t>
            </w:r>
            <w:r w:rsidR="00E765F3" w:rsidRPr="00963D89">
              <w:rPr>
                <w:rFonts w:ascii="Arial" w:hAnsi="Arial" w:cs="Arial"/>
                <w:sz w:val="20"/>
                <w:szCs w:val="20"/>
              </w:rPr>
              <w:t>Juárez</w:t>
            </w:r>
            <w:r w:rsidRPr="00963D89">
              <w:rPr>
                <w:rFonts w:ascii="Arial" w:hAnsi="Arial" w:cs="Arial"/>
                <w:sz w:val="20"/>
                <w:szCs w:val="20"/>
              </w:rPr>
              <w:t>, Pue. C.P. 73090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500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37</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Aserradero Paso Real</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García Gayosso Oscar</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Domicilio Conocido S/N, Rancho Chacatla, Xicotepc de </w:t>
            </w:r>
            <w:r w:rsidR="00E765F3" w:rsidRPr="00963D89">
              <w:rPr>
                <w:rFonts w:ascii="Arial" w:hAnsi="Arial" w:cs="Arial"/>
                <w:sz w:val="20"/>
                <w:szCs w:val="20"/>
              </w:rPr>
              <w:t>Juárez</w:t>
            </w:r>
            <w:r w:rsidRPr="00963D89">
              <w:rPr>
                <w:rFonts w:ascii="Arial" w:hAnsi="Arial" w:cs="Arial"/>
                <w:sz w:val="20"/>
                <w:szCs w:val="20"/>
              </w:rPr>
              <w:t>,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fabrica de cajas y tarimas</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500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lastRenderedPageBreak/>
              <w:t>38</w:t>
            </w:r>
          </w:p>
        </w:tc>
        <w:tc>
          <w:tcPr>
            <w:tcW w:w="2465"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Maderería</w:t>
            </w:r>
            <w:r w:rsidR="00DA44EB" w:rsidRPr="00963D89">
              <w:rPr>
                <w:rFonts w:ascii="Arial" w:hAnsi="Arial" w:cs="Arial"/>
                <w:sz w:val="20"/>
                <w:szCs w:val="20"/>
              </w:rPr>
              <w:t xml:space="preserve"> El Sauce</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Garrido Aguilar Griselda</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Miguel Hidalgo No. 11, Villa A</w:t>
            </w:r>
            <w:r w:rsidR="00E765F3">
              <w:rPr>
                <w:rFonts w:ascii="Arial" w:hAnsi="Arial" w:cs="Arial"/>
                <w:sz w:val="20"/>
                <w:szCs w:val="20"/>
              </w:rPr>
              <w:t>vila Camacho, Xicotepec de Juár</w:t>
            </w:r>
            <w:r w:rsidR="00E765F3" w:rsidRPr="00963D89">
              <w:rPr>
                <w:rFonts w:ascii="Arial" w:hAnsi="Arial" w:cs="Arial"/>
                <w:sz w:val="20"/>
                <w:szCs w:val="20"/>
              </w:rPr>
              <w:t>ez</w:t>
            </w:r>
            <w:r w:rsidRPr="00963D89">
              <w:rPr>
                <w:rFonts w:ascii="Arial" w:hAnsi="Arial" w:cs="Arial"/>
                <w:sz w:val="20"/>
                <w:szCs w:val="20"/>
              </w:rPr>
              <w:t>, Pue.</w:t>
            </w:r>
          </w:p>
        </w:tc>
        <w:tc>
          <w:tcPr>
            <w:tcW w:w="2268"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jc w:val="center"/>
              <w:rPr>
                <w:rFonts w:ascii="Arial" w:hAnsi="Arial" w:cs="Arial"/>
                <w:sz w:val="20"/>
                <w:szCs w:val="20"/>
              </w:rPr>
            </w:pPr>
            <w:r w:rsidRPr="00963D89">
              <w:rPr>
                <w:rFonts w:ascii="Arial" w:hAnsi="Arial" w:cs="Arial"/>
                <w:sz w:val="20"/>
                <w:szCs w:val="20"/>
              </w:rPr>
              <w:t>Maderería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65</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39</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Maderería Erika</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Cruz Melendez Irineo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Tecontla S/N, San </w:t>
            </w:r>
            <w:r w:rsidR="00E765F3" w:rsidRPr="00963D89">
              <w:rPr>
                <w:rFonts w:ascii="Arial" w:hAnsi="Arial" w:cs="Arial"/>
                <w:sz w:val="20"/>
                <w:szCs w:val="20"/>
              </w:rPr>
              <w:t>Agustín</w:t>
            </w:r>
            <w:r w:rsidRPr="00963D89">
              <w:rPr>
                <w:rFonts w:ascii="Arial" w:hAnsi="Arial" w:cs="Arial"/>
                <w:sz w:val="20"/>
                <w:szCs w:val="20"/>
              </w:rPr>
              <w:t xml:space="preserve"> Atlihuacan, Xicotepec de </w:t>
            </w:r>
            <w:r w:rsidR="00E765F3" w:rsidRPr="00963D89">
              <w:rPr>
                <w:rFonts w:ascii="Arial" w:hAnsi="Arial" w:cs="Arial"/>
                <w:sz w:val="20"/>
                <w:szCs w:val="20"/>
              </w:rPr>
              <w:t>Juárez</w:t>
            </w:r>
            <w:r w:rsidRPr="00963D89">
              <w:rPr>
                <w:rFonts w:ascii="Arial" w:hAnsi="Arial" w:cs="Arial"/>
                <w:sz w:val="20"/>
                <w:szCs w:val="20"/>
              </w:rPr>
              <w:t>, Pue.</w:t>
            </w:r>
          </w:p>
        </w:tc>
        <w:tc>
          <w:tcPr>
            <w:tcW w:w="2268"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jc w:val="center"/>
              <w:rPr>
                <w:rFonts w:ascii="Arial" w:hAnsi="Arial" w:cs="Arial"/>
                <w:sz w:val="20"/>
                <w:szCs w:val="20"/>
              </w:rPr>
            </w:pPr>
            <w:r w:rsidRPr="00963D89">
              <w:rPr>
                <w:rFonts w:ascii="Arial" w:hAnsi="Arial" w:cs="Arial"/>
                <w:sz w:val="20"/>
                <w:szCs w:val="20"/>
              </w:rPr>
              <w:t>Maderería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40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40</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Gavino Vargas </w:t>
            </w:r>
            <w:r w:rsidR="00E765F3" w:rsidRPr="00963D89">
              <w:rPr>
                <w:rFonts w:ascii="Arial" w:hAnsi="Arial" w:cs="Arial"/>
                <w:sz w:val="20"/>
                <w:szCs w:val="20"/>
              </w:rPr>
              <w:t>Ramírez</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Gavino Vargas </w:t>
            </w:r>
            <w:r w:rsidR="00E765F3" w:rsidRPr="00963D89">
              <w:rPr>
                <w:rFonts w:ascii="Arial" w:hAnsi="Arial" w:cs="Arial"/>
                <w:sz w:val="20"/>
                <w:szCs w:val="20"/>
              </w:rPr>
              <w:t>Ramírez</w:t>
            </w:r>
          </w:p>
        </w:tc>
        <w:tc>
          <w:tcPr>
            <w:tcW w:w="3827" w:type="dxa"/>
            <w:tcBorders>
              <w:top w:val="nil"/>
              <w:left w:val="nil"/>
              <w:bottom w:val="single" w:sz="4" w:space="0" w:color="auto"/>
              <w:right w:val="single" w:sz="4" w:space="0" w:color="auto"/>
            </w:tcBorders>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Los Limones S/N, Col. El Tabacal, Xicotepec de </w:t>
            </w:r>
            <w:r w:rsidR="00E765F3" w:rsidRPr="00963D89">
              <w:rPr>
                <w:rFonts w:ascii="Arial" w:hAnsi="Arial" w:cs="Arial"/>
                <w:sz w:val="20"/>
                <w:szCs w:val="20"/>
              </w:rPr>
              <w:t>Juárez</w:t>
            </w:r>
            <w:r w:rsidRPr="00963D89">
              <w:rPr>
                <w:rFonts w:ascii="Arial" w:hAnsi="Arial" w:cs="Arial"/>
                <w:sz w:val="20"/>
                <w:szCs w:val="20"/>
              </w:rPr>
              <w:t xml:space="preserve">, Xicotepec de </w:t>
            </w:r>
            <w:r w:rsidR="00E765F3" w:rsidRPr="00963D89">
              <w:rPr>
                <w:rFonts w:ascii="Arial" w:hAnsi="Arial" w:cs="Arial"/>
                <w:sz w:val="20"/>
                <w:szCs w:val="20"/>
              </w:rPr>
              <w:t>Juárez</w:t>
            </w:r>
            <w:r w:rsidRPr="00963D89">
              <w:rPr>
                <w:rFonts w:ascii="Arial" w:hAnsi="Arial" w:cs="Arial"/>
                <w:sz w:val="20"/>
                <w:szCs w:val="20"/>
              </w:rPr>
              <w:t>, Pue.  C.P. 73080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 xml:space="preserve">Bodega de madera aserrada aspera, patio </w:t>
            </w:r>
            <w:r w:rsidR="00E765F3">
              <w:rPr>
                <w:rFonts w:ascii="Arial" w:hAnsi="Arial" w:cs="Arial"/>
                <w:sz w:val="20"/>
                <w:szCs w:val="20"/>
              </w:rPr>
              <w:t>tro</w:t>
            </w:r>
            <w:r w:rsidR="00E765F3" w:rsidRPr="00963D89">
              <w:rPr>
                <w:rFonts w:ascii="Arial" w:hAnsi="Arial" w:cs="Arial"/>
                <w:sz w:val="20"/>
                <w:szCs w:val="20"/>
              </w:rPr>
              <w:t>cería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400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41</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Hipolito Robles Calixto</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Hipolito Robles Calixto</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Prolongación de Allende No. 183, Xicotepec de Juárez, Xicotepec de Juárez, Pue.</w:t>
            </w:r>
          </w:p>
        </w:tc>
        <w:tc>
          <w:tcPr>
            <w:tcW w:w="2268"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jc w:val="center"/>
              <w:rPr>
                <w:rFonts w:ascii="Arial" w:hAnsi="Arial" w:cs="Arial"/>
                <w:sz w:val="20"/>
                <w:szCs w:val="20"/>
              </w:rPr>
            </w:pPr>
            <w:r w:rsidRPr="00963D89">
              <w:rPr>
                <w:rFonts w:ascii="Arial" w:hAnsi="Arial" w:cs="Arial"/>
                <w:sz w:val="20"/>
                <w:szCs w:val="20"/>
              </w:rPr>
              <w:t>Maderería</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42</w:t>
            </w:r>
          </w:p>
        </w:tc>
        <w:tc>
          <w:tcPr>
            <w:tcW w:w="2465" w:type="dxa"/>
            <w:tcBorders>
              <w:top w:val="nil"/>
              <w:left w:val="nil"/>
              <w:bottom w:val="single" w:sz="4" w:space="0" w:color="auto"/>
              <w:right w:val="single" w:sz="4" w:space="0" w:color="auto"/>
            </w:tcBorders>
            <w:noWrap/>
            <w:vAlign w:val="center"/>
          </w:tcPr>
          <w:p w:rsidR="00DA44EB" w:rsidRPr="00963D89" w:rsidRDefault="00E765F3" w:rsidP="00963D89">
            <w:pPr>
              <w:spacing w:line="360" w:lineRule="atLeast"/>
              <w:rPr>
                <w:rFonts w:ascii="Arial" w:hAnsi="Arial" w:cs="Arial"/>
                <w:sz w:val="20"/>
                <w:szCs w:val="20"/>
              </w:rPr>
            </w:pPr>
            <w:r w:rsidRPr="00963D89">
              <w:rPr>
                <w:rFonts w:ascii="Arial" w:hAnsi="Arial" w:cs="Arial"/>
                <w:sz w:val="20"/>
                <w:szCs w:val="20"/>
              </w:rPr>
              <w:t>Maderería</w:t>
            </w:r>
            <w:r w:rsidR="00DA44EB" w:rsidRPr="00963D89">
              <w:rPr>
                <w:rFonts w:ascii="Arial" w:hAnsi="Arial" w:cs="Arial"/>
                <w:sz w:val="20"/>
                <w:szCs w:val="20"/>
              </w:rPr>
              <w:t xml:space="preserve"> El Cedro</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Fosado Paredes Isabel Josefa</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Allende No.108, Xicotepec de Juárez, Xicotepec de Juárez, Pue.</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100</w:t>
            </w:r>
          </w:p>
        </w:tc>
      </w:tr>
      <w:tr w:rsidR="00DA44EB" w:rsidRPr="00963D89" w:rsidTr="00963D89">
        <w:trPr>
          <w:cantSplit/>
          <w:trHeight w:val="255"/>
        </w:trPr>
        <w:tc>
          <w:tcPr>
            <w:tcW w:w="485" w:type="dxa"/>
            <w:tcBorders>
              <w:top w:val="nil"/>
              <w:left w:val="single" w:sz="8" w:space="0" w:color="auto"/>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43</w:t>
            </w:r>
          </w:p>
        </w:tc>
        <w:tc>
          <w:tcPr>
            <w:tcW w:w="2465"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Asociación Regional de Silvicultores "Maderas Tropicales", A.C.</w:t>
            </w:r>
          </w:p>
        </w:tc>
        <w:tc>
          <w:tcPr>
            <w:tcW w:w="2082"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 xml:space="preserve">Hinzpeter </w:t>
            </w:r>
            <w:r w:rsidR="00E765F3" w:rsidRPr="00963D89">
              <w:rPr>
                <w:rFonts w:ascii="Arial" w:hAnsi="Arial" w:cs="Arial"/>
                <w:sz w:val="20"/>
                <w:szCs w:val="20"/>
              </w:rPr>
              <w:t>Jiménez</w:t>
            </w:r>
            <w:r w:rsidRPr="00963D89">
              <w:rPr>
                <w:rFonts w:ascii="Arial" w:hAnsi="Arial" w:cs="Arial"/>
                <w:sz w:val="20"/>
                <w:szCs w:val="20"/>
              </w:rPr>
              <w:t xml:space="preserve"> Enrique </w:t>
            </w:r>
          </w:p>
        </w:tc>
        <w:tc>
          <w:tcPr>
            <w:tcW w:w="3827"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rPr>
                <w:rFonts w:ascii="Arial" w:hAnsi="Arial" w:cs="Arial"/>
                <w:sz w:val="20"/>
                <w:szCs w:val="20"/>
              </w:rPr>
            </w:pPr>
            <w:r w:rsidRPr="00963D89">
              <w:rPr>
                <w:rFonts w:ascii="Arial" w:hAnsi="Arial" w:cs="Arial"/>
                <w:sz w:val="20"/>
                <w:szCs w:val="20"/>
              </w:rPr>
              <w:t>Km. 9 Carr. Tlaxcalantongo-Villa Avila Camacho, Col. Tlaxcalantongo, Xicotepec de Juárez, Pue. C. P. 73080</w:t>
            </w:r>
          </w:p>
        </w:tc>
        <w:tc>
          <w:tcPr>
            <w:tcW w:w="2268" w:type="dxa"/>
            <w:tcBorders>
              <w:top w:val="nil"/>
              <w:left w:val="nil"/>
              <w:bottom w:val="single" w:sz="4" w:space="0" w:color="auto"/>
              <w:right w:val="single" w:sz="4"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Aserradero, fabrica de cajas y tarimas</w:t>
            </w:r>
          </w:p>
        </w:tc>
        <w:tc>
          <w:tcPr>
            <w:tcW w:w="2126" w:type="dxa"/>
            <w:tcBorders>
              <w:top w:val="nil"/>
              <w:left w:val="nil"/>
              <w:bottom w:val="single" w:sz="4" w:space="0" w:color="auto"/>
              <w:right w:val="single" w:sz="8" w:space="0" w:color="auto"/>
            </w:tcBorders>
            <w:noWrap/>
            <w:vAlign w:val="center"/>
          </w:tcPr>
          <w:p w:rsidR="00DA44EB" w:rsidRPr="00963D89" w:rsidRDefault="00DA44EB" w:rsidP="00963D89">
            <w:pPr>
              <w:spacing w:line="360" w:lineRule="atLeast"/>
              <w:jc w:val="center"/>
              <w:rPr>
                <w:rFonts w:ascii="Arial" w:hAnsi="Arial" w:cs="Arial"/>
                <w:sz w:val="20"/>
                <w:szCs w:val="20"/>
              </w:rPr>
            </w:pPr>
            <w:r w:rsidRPr="00963D89">
              <w:rPr>
                <w:rFonts w:ascii="Arial" w:hAnsi="Arial" w:cs="Arial"/>
                <w:sz w:val="20"/>
                <w:szCs w:val="20"/>
              </w:rPr>
              <w:t>800</w:t>
            </w:r>
          </w:p>
        </w:tc>
      </w:tr>
    </w:tbl>
    <w:p w:rsidR="00DD5E60" w:rsidRDefault="00DD5E60" w:rsidP="00DD5E60">
      <w:pPr>
        <w:pStyle w:val="Ttulo3"/>
        <w:ind w:left="1224"/>
      </w:pPr>
      <w:bookmarkStart w:id="1516" w:name="_Toc281835445"/>
    </w:p>
    <w:p w:rsidR="00963D89" w:rsidRDefault="00963D89" w:rsidP="00963D89">
      <w:pPr>
        <w:rPr>
          <w:lang w:val="es-MX"/>
        </w:rPr>
      </w:pPr>
    </w:p>
    <w:p w:rsidR="00963D89" w:rsidRDefault="00963D89" w:rsidP="00963D89">
      <w:pPr>
        <w:rPr>
          <w:lang w:val="es-MX"/>
        </w:rPr>
      </w:pPr>
    </w:p>
    <w:p w:rsidR="00963D89" w:rsidRDefault="00963D89" w:rsidP="00963D89">
      <w:pPr>
        <w:rPr>
          <w:lang w:val="es-MX"/>
        </w:rPr>
      </w:pPr>
    </w:p>
    <w:p w:rsidR="00963D89" w:rsidRDefault="00963D89" w:rsidP="00963D89">
      <w:pPr>
        <w:rPr>
          <w:lang w:val="es-MX"/>
        </w:rPr>
      </w:pPr>
    </w:p>
    <w:p w:rsidR="00963D89" w:rsidRDefault="00963D89" w:rsidP="00963D89">
      <w:pPr>
        <w:rPr>
          <w:lang w:val="es-MX"/>
        </w:rPr>
      </w:pPr>
    </w:p>
    <w:p w:rsidR="00963D89" w:rsidRDefault="00963D89" w:rsidP="00963D89">
      <w:pPr>
        <w:rPr>
          <w:lang w:val="es-MX"/>
        </w:rPr>
      </w:pPr>
    </w:p>
    <w:p w:rsidR="00963D89" w:rsidRDefault="00963D89" w:rsidP="00963D89">
      <w:pPr>
        <w:rPr>
          <w:lang w:val="es-MX"/>
        </w:rPr>
        <w:sectPr w:rsidR="00963D89" w:rsidSect="00963D89">
          <w:headerReference w:type="default" r:id="rId132"/>
          <w:footerReference w:type="default" r:id="rId133"/>
          <w:pgSz w:w="15840" w:h="12240" w:orient="landscape" w:code="1"/>
          <w:pgMar w:top="1701" w:right="1418" w:bottom="1701" w:left="1418" w:header="720" w:footer="414" w:gutter="0"/>
          <w:cols w:space="720"/>
          <w:noEndnote/>
        </w:sectPr>
      </w:pPr>
    </w:p>
    <w:p w:rsidR="00963D89" w:rsidRPr="00963D89" w:rsidRDefault="00963D89" w:rsidP="00963D89">
      <w:pPr>
        <w:rPr>
          <w:lang w:val="es-MX"/>
        </w:rPr>
      </w:pPr>
    </w:p>
    <w:p w:rsidR="00221AA3" w:rsidRPr="001B3098" w:rsidRDefault="00221AA3" w:rsidP="00B22255">
      <w:pPr>
        <w:pStyle w:val="Ttulo3"/>
        <w:numPr>
          <w:ilvl w:val="2"/>
          <w:numId w:val="32"/>
        </w:numPr>
      </w:pPr>
      <w:bookmarkStart w:id="1517" w:name="_Toc282172990"/>
      <w:bookmarkStart w:id="1518" w:name="_Toc282174203"/>
      <w:bookmarkStart w:id="1519" w:name="_Toc289982751"/>
      <w:r w:rsidRPr="001B3098">
        <w:t>Autorizaciones forestales maderables</w:t>
      </w:r>
      <w:bookmarkEnd w:id="1516"/>
      <w:bookmarkEnd w:id="1517"/>
      <w:bookmarkEnd w:id="1518"/>
      <w:bookmarkEnd w:id="1519"/>
    </w:p>
    <w:p w:rsidR="00221AA3" w:rsidRPr="001B3098" w:rsidRDefault="00221AA3" w:rsidP="00221AA3">
      <w:pPr>
        <w:autoSpaceDE w:val="0"/>
        <w:autoSpaceDN w:val="0"/>
        <w:adjustRightInd w:val="0"/>
        <w:spacing w:line="300" w:lineRule="auto"/>
        <w:ind w:firstLine="720"/>
        <w:jc w:val="both"/>
        <w:rPr>
          <w:rFonts w:ascii="Arial" w:hAnsi="Arial" w:cs="Arial"/>
          <w:b/>
          <w:bCs/>
          <w:smallCaps/>
          <w:u w:val="single"/>
          <w:lang w:val="es-MX"/>
        </w:rPr>
      </w:pPr>
    </w:p>
    <w:p w:rsidR="00221AA3" w:rsidRPr="001B3098" w:rsidRDefault="00221AA3" w:rsidP="00C70843">
      <w:pPr>
        <w:autoSpaceDE w:val="0"/>
        <w:autoSpaceDN w:val="0"/>
        <w:adjustRightInd w:val="0"/>
        <w:spacing w:line="300" w:lineRule="auto"/>
        <w:jc w:val="both"/>
        <w:rPr>
          <w:rFonts w:ascii="Arial" w:hAnsi="Arial" w:cs="Arial"/>
          <w:lang w:val="es-MX"/>
        </w:rPr>
      </w:pPr>
      <w:r w:rsidRPr="001B3098">
        <w:rPr>
          <w:rFonts w:ascii="Arial" w:hAnsi="Arial" w:cs="Arial"/>
          <w:lang w:val="es-MX"/>
        </w:rPr>
        <w:t>El aprovechamiento forestal maderable dentro de la UMAFOR está basado en especies de coníferas, hojosas, preciosas tropicales (cedro</w:t>
      </w:r>
      <w:r w:rsidR="00345CFC">
        <w:rPr>
          <w:rFonts w:ascii="Arial" w:hAnsi="Arial" w:cs="Arial"/>
          <w:lang w:val="es-MX"/>
        </w:rPr>
        <w:t xml:space="preserve"> rojo</w:t>
      </w:r>
      <w:r w:rsidRPr="001B3098">
        <w:rPr>
          <w:rFonts w:ascii="Arial" w:hAnsi="Arial" w:cs="Arial"/>
          <w:lang w:val="es-MX"/>
        </w:rPr>
        <w:t xml:space="preserve"> y caoba) y tropicales comunes. Los municipios y volumen total por especie se detallan en el siguiente cuadro.</w:t>
      </w:r>
      <w:r w:rsidR="00171BEF">
        <w:rPr>
          <w:rFonts w:ascii="Arial" w:hAnsi="Arial" w:cs="Arial"/>
          <w:lang w:val="es-MX"/>
        </w:rPr>
        <w:t xml:space="preserve"> La información corresponde a </w:t>
      </w:r>
      <w:r w:rsidR="00DE6C0A">
        <w:rPr>
          <w:rFonts w:ascii="Arial" w:hAnsi="Arial" w:cs="Arial"/>
          <w:lang w:val="es-MX"/>
        </w:rPr>
        <w:t xml:space="preserve">las autorizaciones en el periodo del </w:t>
      </w:r>
      <w:r w:rsidR="000A7613">
        <w:rPr>
          <w:rFonts w:ascii="Arial" w:hAnsi="Arial" w:cs="Arial"/>
          <w:lang w:val="es-MX"/>
        </w:rPr>
        <w:t xml:space="preserve">año 2000 al </w:t>
      </w:r>
      <w:r w:rsidR="00DE6C0A">
        <w:rPr>
          <w:rFonts w:ascii="Arial" w:hAnsi="Arial" w:cs="Arial"/>
          <w:lang w:val="es-MX"/>
        </w:rPr>
        <w:t>2008.</w:t>
      </w:r>
    </w:p>
    <w:p w:rsidR="00221AA3" w:rsidRPr="001B3098" w:rsidRDefault="00221AA3" w:rsidP="00221AA3">
      <w:pPr>
        <w:autoSpaceDE w:val="0"/>
        <w:autoSpaceDN w:val="0"/>
        <w:adjustRightInd w:val="0"/>
        <w:spacing w:line="300" w:lineRule="auto"/>
        <w:ind w:firstLine="720"/>
        <w:jc w:val="both"/>
        <w:rPr>
          <w:rFonts w:ascii="Arial" w:hAnsi="Arial" w:cs="Arial"/>
          <w:b/>
          <w:bCs/>
          <w:smallCaps/>
          <w:u w:val="single"/>
          <w:lang w:val="es-MX"/>
        </w:rPr>
      </w:pPr>
    </w:p>
    <w:p w:rsidR="00837B4F" w:rsidRPr="001B3098" w:rsidRDefault="00837B4F" w:rsidP="00837B4F">
      <w:pPr>
        <w:pStyle w:val="Tabladeilustraciones"/>
      </w:pPr>
      <w:bookmarkStart w:id="1520" w:name="_Toc280114836"/>
      <w:bookmarkStart w:id="1521" w:name="_Toc282174716"/>
      <w:bookmarkStart w:id="1522" w:name="_Toc282175333"/>
      <w:bookmarkStart w:id="1523" w:name="_Toc289983650"/>
      <w:r w:rsidRPr="001B3098">
        <w:t xml:space="preserve">Cuadro </w:t>
      </w:r>
      <w:r w:rsidR="000F2628" w:rsidRPr="001B3098">
        <w:fldChar w:fldCharType="begin"/>
      </w:r>
      <w:r w:rsidRPr="001B3098">
        <w:instrText xml:space="preserve"> SEQ Cuadro \* ARABIC </w:instrText>
      </w:r>
      <w:r w:rsidR="000F2628" w:rsidRPr="001B3098">
        <w:fldChar w:fldCharType="separate"/>
      </w:r>
      <w:r w:rsidR="00924369">
        <w:rPr>
          <w:noProof/>
        </w:rPr>
        <w:t>73</w:t>
      </w:r>
      <w:r w:rsidR="000F2628" w:rsidRPr="001B3098">
        <w:fldChar w:fldCharType="end"/>
      </w:r>
      <w:r w:rsidRPr="001B3098">
        <w:t>. Número de predios autorizados, incluyendo volumen por tipo de especies en la Unidad de Manejo Forestal.</w:t>
      </w:r>
      <w:bookmarkEnd w:id="1520"/>
      <w:bookmarkEnd w:id="1521"/>
      <w:bookmarkEnd w:id="1522"/>
      <w:bookmarkEnd w:id="1523"/>
    </w:p>
    <w:tbl>
      <w:tblPr>
        <w:tblW w:w="8978" w:type="dxa"/>
        <w:jc w:val="center"/>
        <w:tblLayout w:type="fixed"/>
        <w:tblCellMar>
          <w:left w:w="70" w:type="dxa"/>
          <w:right w:w="70" w:type="dxa"/>
        </w:tblCellMar>
        <w:tblLook w:val="0000"/>
      </w:tblPr>
      <w:tblGrid>
        <w:gridCol w:w="2045"/>
        <w:gridCol w:w="1347"/>
        <w:gridCol w:w="1073"/>
        <w:gridCol w:w="992"/>
        <w:gridCol w:w="1296"/>
        <w:gridCol w:w="1187"/>
        <w:gridCol w:w="1038"/>
      </w:tblGrid>
      <w:tr w:rsidR="00221AA3" w:rsidRPr="00553414" w:rsidTr="00D75201">
        <w:trPr>
          <w:trHeight w:val="323"/>
          <w:jc w:val="center"/>
        </w:trPr>
        <w:tc>
          <w:tcPr>
            <w:tcW w:w="2045" w:type="dxa"/>
            <w:vMerge w:val="restart"/>
            <w:tcBorders>
              <w:top w:val="single" w:sz="8" w:space="0" w:color="auto"/>
              <w:left w:val="single" w:sz="8" w:space="0" w:color="auto"/>
              <w:bottom w:val="single" w:sz="8" w:space="0" w:color="000000"/>
              <w:right w:val="single" w:sz="8" w:space="0" w:color="auto"/>
            </w:tcBorders>
            <w:shd w:val="clear" w:color="auto" w:fill="C0C0C0"/>
            <w:noWrap/>
            <w:vAlign w:val="center"/>
          </w:tcPr>
          <w:p w:rsidR="00221AA3" w:rsidRPr="00553414" w:rsidRDefault="00221AA3" w:rsidP="00E9277D">
            <w:pPr>
              <w:spacing w:line="340" w:lineRule="atLeast"/>
              <w:jc w:val="center"/>
              <w:rPr>
                <w:rFonts w:ascii="Arial" w:hAnsi="Arial" w:cs="Arial"/>
                <w:b/>
                <w:bCs/>
                <w:sz w:val="18"/>
                <w:szCs w:val="18"/>
              </w:rPr>
            </w:pPr>
            <w:r w:rsidRPr="00553414">
              <w:rPr>
                <w:rFonts w:ascii="Arial" w:hAnsi="Arial" w:cs="Arial"/>
                <w:b/>
                <w:bCs/>
                <w:sz w:val="18"/>
                <w:szCs w:val="18"/>
              </w:rPr>
              <w:t>Municipio</w:t>
            </w:r>
          </w:p>
        </w:tc>
        <w:tc>
          <w:tcPr>
            <w:tcW w:w="1347" w:type="dxa"/>
            <w:vMerge w:val="restart"/>
            <w:tcBorders>
              <w:top w:val="single" w:sz="8" w:space="0" w:color="auto"/>
              <w:left w:val="nil"/>
              <w:bottom w:val="single" w:sz="8" w:space="0" w:color="000000"/>
              <w:right w:val="nil"/>
            </w:tcBorders>
            <w:shd w:val="clear" w:color="auto" w:fill="C0C0C0"/>
            <w:noWrap/>
            <w:vAlign w:val="center"/>
          </w:tcPr>
          <w:p w:rsidR="00221AA3" w:rsidRPr="00553414" w:rsidRDefault="00221AA3" w:rsidP="00E9277D">
            <w:pPr>
              <w:spacing w:line="340" w:lineRule="atLeast"/>
              <w:jc w:val="center"/>
              <w:rPr>
                <w:rFonts w:ascii="Arial" w:hAnsi="Arial" w:cs="Arial"/>
                <w:b/>
                <w:bCs/>
                <w:sz w:val="18"/>
                <w:szCs w:val="18"/>
              </w:rPr>
            </w:pPr>
            <w:r w:rsidRPr="00553414">
              <w:rPr>
                <w:rFonts w:ascii="Arial" w:hAnsi="Arial" w:cs="Arial"/>
                <w:b/>
                <w:bCs/>
                <w:sz w:val="18"/>
                <w:szCs w:val="18"/>
              </w:rPr>
              <w:t>Número de predios autorizados</w:t>
            </w:r>
          </w:p>
        </w:tc>
        <w:tc>
          <w:tcPr>
            <w:tcW w:w="5586" w:type="dxa"/>
            <w:gridSpan w:val="5"/>
            <w:tcBorders>
              <w:top w:val="single" w:sz="8" w:space="0" w:color="auto"/>
              <w:left w:val="single" w:sz="8" w:space="0" w:color="auto"/>
              <w:bottom w:val="single" w:sz="8" w:space="0" w:color="auto"/>
              <w:right w:val="single" w:sz="8" w:space="0" w:color="000000"/>
            </w:tcBorders>
            <w:shd w:val="clear" w:color="auto" w:fill="C0C0C0"/>
            <w:noWrap/>
            <w:vAlign w:val="center"/>
          </w:tcPr>
          <w:p w:rsidR="00221AA3" w:rsidRPr="00553414" w:rsidRDefault="00221AA3" w:rsidP="00E9277D">
            <w:pPr>
              <w:spacing w:line="340" w:lineRule="atLeast"/>
              <w:jc w:val="center"/>
              <w:rPr>
                <w:rFonts w:ascii="Arial" w:hAnsi="Arial" w:cs="Arial"/>
                <w:b/>
                <w:bCs/>
                <w:sz w:val="18"/>
                <w:szCs w:val="18"/>
              </w:rPr>
            </w:pPr>
            <w:r w:rsidRPr="00553414">
              <w:rPr>
                <w:rFonts w:ascii="Arial" w:hAnsi="Arial" w:cs="Arial"/>
                <w:b/>
                <w:bCs/>
                <w:sz w:val="18"/>
                <w:szCs w:val="18"/>
              </w:rPr>
              <w:t>Volumen</w:t>
            </w:r>
            <w:r w:rsidR="00171BEF" w:rsidRPr="00553414">
              <w:rPr>
                <w:rFonts w:ascii="Arial" w:hAnsi="Arial" w:cs="Arial"/>
                <w:b/>
                <w:bCs/>
                <w:sz w:val="18"/>
                <w:szCs w:val="18"/>
              </w:rPr>
              <w:t xml:space="preserve"> autorizado por especie</w:t>
            </w:r>
            <w:r w:rsidRPr="00553414">
              <w:rPr>
                <w:rFonts w:ascii="Arial" w:hAnsi="Arial" w:cs="Arial"/>
                <w:b/>
                <w:bCs/>
                <w:sz w:val="18"/>
                <w:szCs w:val="18"/>
              </w:rPr>
              <w:t xml:space="preserve"> (m</w:t>
            </w:r>
            <w:r w:rsidRPr="00553414">
              <w:rPr>
                <w:rFonts w:ascii="Arial" w:hAnsi="Arial" w:cs="Arial"/>
                <w:b/>
                <w:bCs/>
                <w:sz w:val="18"/>
                <w:szCs w:val="18"/>
                <w:vertAlign w:val="superscript"/>
              </w:rPr>
              <w:t>3</w:t>
            </w:r>
            <w:r w:rsidRPr="00553414">
              <w:rPr>
                <w:rFonts w:ascii="Arial" w:hAnsi="Arial" w:cs="Arial"/>
                <w:b/>
                <w:bCs/>
                <w:sz w:val="18"/>
                <w:szCs w:val="18"/>
              </w:rPr>
              <w:t>)</w:t>
            </w:r>
          </w:p>
        </w:tc>
      </w:tr>
      <w:tr w:rsidR="00221AA3" w:rsidRPr="00553414" w:rsidTr="00DB3F4D">
        <w:trPr>
          <w:trHeight w:val="300"/>
          <w:jc w:val="center"/>
        </w:trPr>
        <w:tc>
          <w:tcPr>
            <w:tcW w:w="2045" w:type="dxa"/>
            <w:vMerge/>
            <w:tcBorders>
              <w:top w:val="single" w:sz="8" w:space="0" w:color="auto"/>
              <w:left w:val="single" w:sz="8" w:space="0" w:color="auto"/>
              <w:bottom w:val="single" w:sz="8" w:space="0" w:color="000000"/>
              <w:right w:val="single" w:sz="8" w:space="0" w:color="auto"/>
            </w:tcBorders>
            <w:vAlign w:val="center"/>
          </w:tcPr>
          <w:p w:rsidR="00221AA3" w:rsidRPr="00553414" w:rsidRDefault="00221AA3" w:rsidP="00E9277D">
            <w:pPr>
              <w:spacing w:line="340" w:lineRule="atLeast"/>
              <w:jc w:val="center"/>
              <w:rPr>
                <w:rFonts w:ascii="Arial" w:hAnsi="Arial" w:cs="Arial"/>
                <w:b/>
                <w:bCs/>
                <w:sz w:val="18"/>
                <w:szCs w:val="18"/>
              </w:rPr>
            </w:pPr>
          </w:p>
        </w:tc>
        <w:tc>
          <w:tcPr>
            <w:tcW w:w="1347" w:type="dxa"/>
            <w:vMerge/>
            <w:tcBorders>
              <w:top w:val="single" w:sz="8" w:space="0" w:color="auto"/>
              <w:left w:val="nil"/>
              <w:bottom w:val="single" w:sz="8" w:space="0" w:color="000000"/>
              <w:right w:val="nil"/>
            </w:tcBorders>
            <w:vAlign w:val="center"/>
          </w:tcPr>
          <w:p w:rsidR="00221AA3" w:rsidRPr="00553414" w:rsidRDefault="00221AA3" w:rsidP="00E9277D">
            <w:pPr>
              <w:spacing w:line="340" w:lineRule="atLeast"/>
              <w:jc w:val="center"/>
              <w:rPr>
                <w:rFonts w:ascii="Arial" w:hAnsi="Arial" w:cs="Arial"/>
                <w:b/>
                <w:bCs/>
                <w:sz w:val="18"/>
                <w:szCs w:val="18"/>
              </w:rPr>
            </w:pPr>
          </w:p>
        </w:tc>
        <w:tc>
          <w:tcPr>
            <w:tcW w:w="1073" w:type="dxa"/>
            <w:tcBorders>
              <w:top w:val="nil"/>
              <w:left w:val="single" w:sz="8" w:space="0" w:color="auto"/>
              <w:bottom w:val="single" w:sz="8" w:space="0" w:color="auto"/>
              <w:right w:val="single" w:sz="8" w:space="0" w:color="auto"/>
            </w:tcBorders>
            <w:shd w:val="clear" w:color="auto" w:fill="C0C0C0"/>
            <w:noWrap/>
            <w:vAlign w:val="center"/>
          </w:tcPr>
          <w:p w:rsidR="00221AA3" w:rsidRPr="00553414" w:rsidRDefault="00221AA3" w:rsidP="00E9277D">
            <w:pPr>
              <w:spacing w:line="340" w:lineRule="atLeast"/>
              <w:jc w:val="center"/>
              <w:rPr>
                <w:rFonts w:ascii="Arial" w:hAnsi="Arial" w:cs="Arial"/>
                <w:b/>
                <w:bCs/>
                <w:sz w:val="18"/>
                <w:szCs w:val="18"/>
              </w:rPr>
            </w:pPr>
            <w:r w:rsidRPr="00553414">
              <w:rPr>
                <w:rFonts w:ascii="Arial" w:hAnsi="Arial" w:cs="Arial"/>
                <w:b/>
                <w:bCs/>
                <w:sz w:val="18"/>
                <w:szCs w:val="18"/>
              </w:rPr>
              <w:t>Coníferas</w:t>
            </w:r>
          </w:p>
        </w:tc>
        <w:tc>
          <w:tcPr>
            <w:tcW w:w="992" w:type="dxa"/>
            <w:tcBorders>
              <w:top w:val="nil"/>
              <w:left w:val="nil"/>
              <w:bottom w:val="single" w:sz="8" w:space="0" w:color="auto"/>
              <w:right w:val="single" w:sz="8" w:space="0" w:color="auto"/>
            </w:tcBorders>
            <w:shd w:val="clear" w:color="auto" w:fill="C0C0C0"/>
            <w:noWrap/>
            <w:vAlign w:val="center"/>
          </w:tcPr>
          <w:p w:rsidR="00221AA3" w:rsidRPr="00553414" w:rsidRDefault="00221AA3" w:rsidP="00E9277D">
            <w:pPr>
              <w:spacing w:line="340" w:lineRule="atLeast"/>
              <w:jc w:val="center"/>
              <w:rPr>
                <w:rFonts w:ascii="Arial" w:hAnsi="Arial" w:cs="Arial"/>
                <w:b/>
                <w:bCs/>
                <w:sz w:val="18"/>
                <w:szCs w:val="18"/>
              </w:rPr>
            </w:pPr>
            <w:r w:rsidRPr="00553414">
              <w:rPr>
                <w:rFonts w:ascii="Arial" w:hAnsi="Arial" w:cs="Arial"/>
                <w:b/>
                <w:bCs/>
                <w:sz w:val="18"/>
                <w:szCs w:val="18"/>
              </w:rPr>
              <w:t>Hojosas</w:t>
            </w:r>
          </w:p>
        </w:tc>
        <w:tc>
          <w:tcPr>
            <w:tcW w:w="1296" w:type="dxa"/>
            <w:tcBorders>
              <w:top w:val="nil"/>
              <w:left w:val="nil"/>
              <w:bottom w:val="single" w:sz="8" w:space="0" w:color="auto"/>
              <w:right w:val="single" w:sz="8" w:space="0" w:color="auto"/>
            </w:tcBorders>
            <w:shd w:val="clear" w:color="auto" w:fill="C0C0C0"/>
            <w:noWrap/>
            <w:vAlign w:val="center"/>
          </w:tcPr>
          <w:p w:rsidR="00221AA3" w:rsidRPr="00553414" w:rsidRDefault="00221AA3" w:rsidP="00E9277D">
            <w:pPr>
              <w:spacing w:line="340" w:lineRule="atLeast"/>
              <w:jc w:val="center"/>
              <w:rPr>
                <w:rFonts w:ascii="Arial" w:hAnsi="Arial" w:cs="Arial"/>
                <w:b/>
                <w:bCs/>
                <w:sz w:val="18"/>
                <w:szCs w:val="18"/>
              </w:rPr>
            </w:pPr>
            <w:r w:rsidRPr="00553414">
              <w:rPr>
                <w:rFonts w:ascii="Arial" w:hAnsi="Arial" w:cs="Arial"/>
                <w:b/>
                <w:bCs/>
                <w:sz w:val="18"/>
                <w:szCs w:val="18"/>
              </w:rPr>
              <w:t>Preciosas tropicales</w:t>
            </w:r>
          </w:p>
        </w:tc>
        <w:tc>
          <w:tcPr>
            <w:tcW w:w="1187" w:type="dxa"/>
            <w:tcBorders>
              <w:top w:val="nil"/>
              <w:left w:val="nil"/>
              <w:bottom w:val="single" w:sz="8" w:space="0" w:color="auto"/>
              <w:right w:val="single" w:sz="8" w:space="0" w:color="auto"/>
            </w:tcBorders>
            <w:shd w:val="clear" w:color="auto" w:fill="C0C0C0"/>
            <w:noWrap/>
            <w:vAlign w:val="center"/>
          </w:tcPr>
          <w:p w:rsidR="00221AA3" w:rsidRPr="00553414" w:rsidRDefault="00221AA3" w:rsidP="00E9277D">
            <w:pPr>
              <w:spacing w:line="340" w:lineRule="atLeast"/>
              <w:jc w:val="center"/>
              <w:rPr>
                <w:rFonts w:ascii="Arial" w:hAnsi="Arial" w:cs="Arial"/>
                <w:b/>
                <w:bCs/>
                <w:sz w:val="18"/>
                <w:szCs w:val="18"/>
              </w:rPr>
            </w:pPr>
            <w:r w:rsidRPr="00553414">
              <w:rPr>
                <w:rFonts w:ascii="Arial" w:hAnsi="Arial" w:cs="Arial"/>
                <w:b/>
                <w:bCs/>
                <w:sz w:val="18"/>
                <w:szCs w:val="18"/>
              </w:rPr>
              <w:t>Comunes tropicales</w:t>
            </w:r>
          </w:p>
        </w:tc>
        <w:tc>
          <w:tcPr>
            <w:tcW w:w="1038" w:type="dxa"/>
            <w:tcBorders>
              <w:top w:val="nil"/>
              <w:left w:val="nil"/>
              <w:bottom w:val="single" w:sz="8" w:space="0" w:color="auto"/>
              <w:right w:val="single" w:sz="8" w:space="0" w:color="auto"/>
            </w:tcBorders>
            <w:shd w:val="clear" w:color="auto" w:fill="C0C0C0"/>
            <w:noWrap/>
            <w:vAlign w:val="center"/>
          </w:tcPr>
          <w:p w:rsidR="00221AA3" w:rsidRPr="00553414" w:rsidRDefault="00221AA3" w:rsidP="00E9277D">
            <w:pPr>
              <w:spacing w:line="340" w:lineRule="atLeast"/>
              <w:jc w:val="center"/>
              <w:rPr>
                <w:rFonts w:ascii="Arial" w:hAnsi="Arial" w:cs="Arial"/>
                <w:b/>
                <w:bCs/>
                <w:sz w:val="18"/>
                <w:szCs w:val="18"/>
              </w:rPr>
            </w:pPr>
            <w:r w:rsidRPr="00553414">
              <w:rPr>
                <w:rFonts w:ascii="Arial" w:hAnsi="Arial" w:cs="Arial"/>
                <w:b/>
                <w:bCs/>
                <w:sz w:val="18"/>
                <w:szCs w:val="18"/>
              </w:rPr>
              <w:t>Total</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p>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CHICONCUAUTLA</w:t>
            </w:r>
          </w:p>
        </w:tc>
        <w:tc>
          <w:tcPr>
            <w:tcW w:w="134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3</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3</w:t>
            </w:r>
            <w:r w:rsidR="000A7613">
              <w:rPr>
                <w:rFonts w:ascii="Arial" w:hAnsi="Arial" w:cs="Arial"/>
                <w:color w:val="000000"/>
                <w:sz w:val="18"/>
                <w:szCs w:val="18"/>
              </w:rPr>
              <w:t>,</w:t>
            </w:r>
            <w:r w:rsidRPr="00553414">
              <w:rPr>
                <w:rFonts w:ascii="Arial" w:hAnsi="Arial" w:cs="Arial"/>
                <w:color w:val="000000"/>
                <w:sz w:val="18"/>
                <w:szCs w:val="18"/>
              </w:rPr>
              <w:t>415.90</w:t>
            </w: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247.54</w:t>
            </w: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28.00</w:t>
            </w: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3</w:t>
            </w:r>
            <w:r w:rsidR="000A7613">
              <w:rPr>
                <w:rFonts w:ascii="Arial" w:hAnsi="Arial" w:cs="Arial"/>
                <w:color w:val="000000"/>
                <w:sz w:val="18"/>
                <w:szCs w:val="18"/>
              </w:rPr>
              <w:t>,</w:t>
            </w:r>
            <w:r w:rsidRPr="00553414">
              <w:rPr>
                <w:rFonts w:ascii="Arial" w:hAnsi="Arial" w:cs="Arial"/>
                <w:color w:val="000000"/>
                <w:sz w:val="18"/>
                <w:szCs w:val="18"/>
              </w:rPr>
              <w:t>691.44</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E9277D" w:rsidRDefault="00553414" w:rsidP="00E9277D">
            <w:pPr>
              <w:spacing w:line="340" w:lineRule="atLeast"/>
              <w:rPr>
                <w:rFonts w:ascii="Arial" w:hAnsi="Arial" w:cs="Arial"/>
                <w:sz w:val="18"/>
                <w:szCs w:val="18"/>
              </w:rPr>
            </w:pPr>
            <w:r w:rsidRPr="00E9277D">
              <w:rPr>
                <w:rFonts w:ascii="Arial" w:hAnsi="Arial" w:cs="Arial"/>
                <w:sz w:val="18"/>
                <w:szCs w:val="18"/>
              </w:rPr>
              <w:t>FRANCISCO Z. MENA</w:t>
            </w:r>
          </w:p>
        </w:tc>
        <w:tc>
          <w:tcPr>
            <w:tcW w:w="1347" w:type="dxa"/>
            <w:tcBorders>
              <w:top w:val="nil"/>
              <w:left w:val="nil"/>
              <w:bottom w:val="single" w:sz="4" w:space="0" w:color="auto"/>
              <w:right w:val="single" w:sz="4" w:space="0" w:color="auto"/>
            </w:tcBorders>
            <w:noWrap/>
            <w:vAlign w:val="center"/>
          </w:tcPr>
          <w:p w:rsidR="00553414" w:rsidRPr="00E9277D" w:rsidRDefault="00553414" w:rsidP="00E9277D">
            <w:pPr>
              <w:spacing w:line="340" w:lineRule="atLeast"/>
              <w:jc w:val="right"/>
              <w:rPr>
                <w:rFonts w:ascii="Arial" w:hAnsi="Arial" w:cs="Arial"/>
                <w:color w:val="000000"/>
                <w:sz w:val="18"/>
                <w:szCs w:val="18"/>
              </w:rPr>
            </w:pPr>
            <w:r w:rsidRPr="00E9277D">
              <w:rPr>
                <w:rFonts w:ascii="Arial" w:hAnsi="Arial" w:cs="Arial"/>
                <w:color w:val="000000"/>
                <w:sz w:val="18"/>
                <w:szCs w:val="18"/>
              </w:rPr>
              <w:t>4</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w:t>
            </w:r>
            <w:r w:rsidR="000A7613">
              <w:rPr>
                <w:rFonts w:ascii="Arial" w:hAnsi="Arial" w:cs="Arial"/>
                <w:color w:val="000000"/>
                <w:sz w:val="18"/>
                <w:szCs w:val="18"/>
              </w:rPr>
              <w:t>,</w:t>
            </w:r>
            <w:r w:rsidRPr="00553414">
              <w:rPr>
                <w:rFonts w:ascii="Arial" w:hAnsi="Arial" w:cs="Arial"/>
                <w:color w:val="000000"/>
                <w:sz w:val="18"/>
                <w:szCs w:val="18"/>
              </w:rPr>
              <w:t>971.00</w:t>
            </w: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450.00</w:t>
            </w: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3421</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HONEY</w:t>
            </w:r>
          </w:p>
        </w:tc>
        <w:tc>
          <w:tcPr>
            <w:tcW w:w="134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25</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5</w:t>
            </w:r>
            <w:r w:rsidR="000A7613">
              <w:rPr>
                <w:rFonts w:ascii="Arial" w:hAnsi="Arial" w:cs="Arial"/>
                <w:color w:val="000000"/>
                <w:sz w:val="18"/>
                <w:szCs w:val="18"/>
              </w:rPr>
              <w:t>,</w:t>
            </w:r>
            <w:r w:rsidRPr="00553414">
              <w:rPr>
                <w:rFonts w:ascii="Arial" w:hAnsi="Arial" w:cs="Arial"/>
                <w:color w:val="000000"/>
                <w:sz w:val="18"/>
                <w:szCs w:val="18"/>
              </w:rPr>
              <w:t>285.17</w:t>
            </w: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7</w:t>
            </w:r>
            <w:r w:rsidR="000A7613">
              <w:rPr>
                <w:rFonts w:ascii="Arial" w:hAnsi="Arial" w:cs="Arial"/>
                <w:color w:val="000000"/>
                <w:sz w:val="18"/>
                <w:szCs w:val="18"/>
              </w:rPr>
              <w:t>,</w:t>
            </w:r>
            <w:r w:rsidRPr="00553414">
              <w:rPr>
                <w:rFonts w:ascii="Arial" w:hAnsi="Arial" w:cs="Arial"/>
                <w:color w:val="000000"/>
                <w:sz w:val="18"/>
                <w:szCs w:val="18"/>
              </w:rPr>
              <w:t>694.63</w:t>
            </w: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336.00</w:t>
            </w: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w:t>
            </w:r>
            <w:r w:rsidR="000A7613">
              <w:rPr>
                <w:rFonts w:ascii="Arial" w:hAnsi="Arial" w:cs="Arial"/>
                <w:color w:val="000000"/>
                <w:sz w:val="18"/>
                <w:szCs w:val="18"/>
              </w:rPr>
              <w:t>,</w:t>
            </w:r>
            <w:r w:rsidRPr="00553414">
              <w:rPr>
                <w:rFonts w:ascii="Arial" w:hAnsi="Arial" w:cs="Arial"/>
                <w:color w:val="000000"/>
                <w:sz w:val="18"/>
                <w:szCs w:val="18"/>
              </w:rPr>
              <w:t>3315.8</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HUAUCHINANGO</w:t>
            </w:r>
          </w:p>
        </w:tc>
        <w:tc>
          <w:tcPr>
            <w:tcW w:w="134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12</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9</w:t>
            </w:r>
            <w:r w:rsidR="000A7613">
              <w:rPr>
                <w:rFonts w:ascii="Arial" w:hAnsi="Arial" w:cs="Arial"/>
                <w:color w:val="000000"/>
                <w:sz w:val="18"/>
                <w:szCs w:val="18"/>
              </w:rPr>
              <w:t>,</w:t>
            </w:r>
            <w:r w:rsidRPr="00553414">
              <w:rPr>
                <w:rFonts w:ascii="Arial" w:hAnsi="Arial" w:cs="Arial"/>
                <w:color w:val="000000"/>
                <w:sz w:val="18"/>
                <w:szCs w:val="18"/>
              </w:rPr>
              <w:t>111.00</w:t>
            </w: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4</w:t>
            </w:r>
            <w:r w:rsidR="000A7613">
              <w:rPr>
                <w:rFonts w:ascii="Arial" w:hAnsi="Arial" w:cs="Arial"/>
                <w:color w:val="000000"/>
                <w:sz w:val="18"/>
                <w:szCs w:val="18"/>
              </w:rPr>
              <w:t>,</w:t>
            </w:r>
            <w:r w:rsidRPr="00553414">
              <w:rPr>
                <w:rFonts w:ascii="Arial" w:hAnsi="Arial" w:cs="Arial"/>
                <w:color w:val="000000"/>
                <w:sz w:val="18"/>
                <w:szCs w:val="18"/>
              </w:rPr>
              <w:t>411.10</w:t>
            </w: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223.10</w:t>
            </w: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w:t>
            </w:r>
            <w:r w:rsidR="000A7613">
              <w:rPr>
                <w:rFonts w:ascii="Arial" w:hAnsi="Arial" w:cs="Arial"/>
                <w:color w:val="000000"/>
                <w:sz w:val="18"/>
                <w:szCs w:val="18"/>
              </w:rPr>
              <w:t>,</w:t>
            </w:r>
            <w:r w:rsidRPr="00553414">
              <w:rPr>
                <w:rFonts w:ascii="Arial" w:hAnsi="Arial" w:cs="Arial"/>
                <w:color w:val="000000"/>
                <w:sz w:val="18"/>
                <w:szCs w:val="18"/>
              </w:rPr>
              <w:t>3745.2</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JALPAN</w:t>
            </w:r>
          </w:p>
        </w:tc>
        <w:tc>
          <w:tcPr>
            <w:tcW w:w="134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23.00</w:t>
            </w: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889.60</w:t>
            </w: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17.94</w:t>
            </w: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930.64</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JOPALA</w:t>
            </w:r>
          </w:p>
        </w:tc>
        <w:tc>
          <w:tcPr>
            <w:tcW w:w="134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152.30</w:t>
            </w: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152.3</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PANTEPEC</w:t>
            </w:r>
          </w:p>
        </w:tc>
        <w:tc>
          <w:tcPr>
            <w:tcW w:w="134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745.80</w:t>
            </w: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745.8</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TLACUILOTEPEC</w:t>
            </w:r>
          </w:p>
        </w:tc>
        <w:tc>
          <w:tcPr>
            <w:tcW w:w="134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3</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208.52</w:t>
            </w: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208.6</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TLAOLA</w:t>
            </w:r>
          </w:p>
        </w:tc>
        <w:tc>
          <w:tcPr>
            <w:tcW w:w="134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25.00</w:t>
            </w: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3.86</w:t>
            </w: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25.51</w:t>
            </w: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54.37</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TLAXCO</w:t>
            </w:r>
          </w:p>
        </w:tc>
        <w:tc>
          <w:tcPr>
            <w:tcW w:w="134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sz w:val="18"/>
                <w:szCs w:val="18"/>
              </w:rPr>
            </w:pPr>
            <w:r w:rsidRPr="00553414">
              <w:rPr>
                <w:rFonts w:ascii="Arial" w:hAnsi="Arial" w:cs="Arial"/>
                <w:sz w:val="18"/>
                <w:szCs w:val="18"/>
              </w:rPr>
              <w:t> </w:t>
            </w: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123.40</w:t>
            </w: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123.5</w:t>
            </w:r>
          </w:p>
        </w:tc>
      </w:tr>
      <w:tr w:rsidR="00553414" w:rsidRPr="00553414" w:rsidTr="00E9277D">
        <w:trPr>
          <w:trHeight w:val="308"/>
          <w:jc w:val="center"/>
        </w:trPr>
        <w:tc>
          <w:tcPr>
            <w:tcW w:w="2045" w:type="dxa"/>
            <w:tcBorders>
              <w:top w:val="nil"/>
              <w:left w:val="single" w:sz="8" w:space="0" w:color="auto"/>
              <w:bottom w:val="single" w:sz="4" w:space="0" w:color="auto"/>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p>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VENUSTIANO CARRANZA</w:t>
            </w:r>
          </w:p>
        </w:tc>
        <w:tc>
          <w:tcPr>
            <w:tcW w:w="134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2</w:t>
            </w:r>
          </w:p>
        </w:tc>
        <w:tc>
          <w:tcPr>
            <w:tcW w:w="1073"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sz w:val="18"/>
                <w:szCs w:val="18"/>
              </w:rPr>
            </w:pPr>
            <w:r w:rsidRPr="00553414">
              <w:rPr>
                <w:rFonts w:ascii="Arial" w:hAnsi="Arial" w:cs="Arial"/>
                <w:sz w:val="18"/>
                <w:szCs w:val="18"/>
              </w:rPr>
              <w:t> </w:t>
            </w:r>
          </w:p>
        </w:tc>
        <w:tc>
          <w:tcPr>
            <w:tcW w:w="992"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296"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503.96</w:t>
            </w:r>
          </w:p>
        </w:tc>
        <w:tc>
          <w:tcPr>
            <w:tcW w:w="1187" w:type="dxa"/>
            <w:tcBorders>
              <w:top w:val="nil"/>
              <w:left w:val="nil"/>
              <w:bottom w:val="single" w:sz="4" w:space="0" w:color="auto"/>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038" w:type="dxa"/>
            <w:tcBorders>
              <w:top w:val="nil"/>
              <w:left w:val="nil"/>
              <w:bottom w:val="single" w:sz="4" w:space="0" w:color="auto"/>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503.9</w:t>
            </w:r>
          </w:p>
        </w:tc>
      </w:tr>
      <w:tr w:rsidR="00553414" w:rsidRPr="00553414" w:rsidTr="00E9277D">
        <w:trPr>
          <w:trHeight w:val="323"/>
          <w:jc w:val="center"/>
        </w:trPr>
        <w:tc>
          <w:tcPr>
            <w:tcW w:w="2045" w:type="dxa"/>
            <w:tcBorders>
              <w:top w:val="nil"/>
              <w:left w:val="single" w:sz="8" w:space="0" w:color="auto"/>
              <w:bottom w:val="nil"/>
              <w:right w:val="single" w:sz="8" w:space="0" w:color="auto"/>
            </w:tcBorders>
            <w:noWrap/>
            <w:vAlign w:val="center"/>
          </w:tcPr>
          <w:p w:rsidR="00553414" w:rsidRPr="00553414" w:rsidRDefault="00553414" w:rsidP="00E9277D">
            <w:pPr>
              <w:spacing w:line="340" w:lineRule="atLeast"/>
              <w:rPr>
                <w:rFonts w:ascii="Arial" w:hAnsi="Arial" w:cs="Arial"/>
                <w:sz w:val="18"/>
                <w:szCs w:val="18"/>
              </w:rPr>
            </w:pPr>
            <w:r w:rsidRPr="00553414">
              <w:rPr>
                <w:rFonts w:ascii="Arial" w:hAnsi="Arial" w:cs="Arial"/>
                <w:sz w:val="18"/>
                <w:szCs w:val="18"/>
              </w:rPr>
              <w:t>XICOTEPEC</w:t>
            </w:r>
          </w:p>
        </w:tc>
        <w:tc>
          <w:tcPr>
            <w:tcW w:w="1347" w:type="dxa"/>
            <w:tcBorders>
              <w:top w:val="nil"/>
              <w:left w:val="nil"/>
              <w:bottom w:val="nil"/>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4</w:t>
            </w:r>
          </w:p>
        </w:tc>
        <w:tc>
          <w:tcPr>
            <w:tcW w:w="1073" w:type="dxa"/>
            <w:tcBorders>
              <w:top w:val="nil"/>
              <w:left w:val="nil"/>
              <w:bottom w:val="nil"/>
              <w:right w:val="single" w:sz="4" w:space="0" w:color="auto"/>
            </w:tcBorders>
            <w:noWrap/>
            <w:vAlign w:val="center"/>
          </w:tcPr>
          <w:p w:rsidR="00553414" w:rsidRPr="00553414" w:rsidRDefault="00553414" w:rsidP="00E9277D">
            <w:pPr>
              <w:spacing w:line="340" w:lineRule="atLeast"/>
              <w:jc w:val="right"/>
              <w:rPr>
                <w:rFonts w:ascii="Arial" w:hAnsi="Arial" w:cs="Arial"/>
                <w:sz w:val="18"/>
                <w:szCs w:val="18"/>
              </w:rPr>
            </w:pPr>
            <w:r w:rsidRPr="00553414">
              <w:rPr>
                <w:rFonts w:ascii="Arial" w:hAnsi="Arial" w:cs="Arial"/>
                <w:sz w:val="18"/>
                <w:szCs w:val="18"/>
              </w:rPr>
              <w:t> </w:t>
            </w:r>
          </w:p>
        </w:tc>
        <w:tc>
          <w:tcPr>
            <w:tcW w:w="992" w:type="dxa"/>
            <w:tcBorders>
              <w:top w:val="nil"/>
              <w:left w:val="nil"/>
              <w:bottom w:val="nil"/>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296" w:type="dxa"/>
            <w:tcBorders>
              <w:top w:val="nil"/>
              <w:left w:val="nil"/>
              <w:bottom w:val="nil"/>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w:t>
            </w:r>
            <w:r w:rsidR="000A7613">
              <w:rPr>
                <w:rFonts w:ascii="Arial" w:hAnsi="Arial" w:cs="Arial"/>
                <w:color w:val="000000"/>
                <w:sz w:val="18"/>
                <w:szCs w:val="18"/>
              </w:rPr>
              <w:t>,</w:t>
            </w:r>
            <w:r w:rsidRPr="00553414">
              <w:rPr>
                <w:rFonts w:ascii="Arial" w:hAnsi="Arial" w:cs="Arial"/>
                <w:color w:val="000000"/>
                <w:sz w:val="18"/>
                <w:szCs w:val="18"/>
              </w:rPr>
              <w:t>147.85</w:t>
            </w:r>
          </w:p>
        </w:tc>
        <w:tc>
          <w:tcPr>
            <w:tcW w:w="1187" w:type="dxa"/>
            <w:tcBorders>
              <w:top w:val="nil"/>
              <w:left w:val="nil"/>
              <w:bottom w:val="nil"/>
              <w:right w:val="single" w:sz="4"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p>
        </w:tc>
        <w:tc>
          <w:tcPr>
            <w:tcW w:w="1038" w:type="dxa"/>
            <w:tcBorders>
              <w:top w:val="nil"/>
              <w:left w:val="nil"/>
              <w:bottom w:val="nil"/>
              <w:right w:val="single" w:sz="8" w:space="0" w:color="auto"/>
            </w:tcBorders>
            <w:noWrap/>
            <w:vAlign w:val="center"/>
          </w:tcPr>
          <w:p w:rsidR="00553414" w:rsidRPr="00553414" w:rsidRDefault="00553414" w:rsidP="00E9277D">
            <w:pPr>
              <w:spacing w:line="340" w:lineRule="atLeast"/>
              <w:jc w:val="right"/>
              <w:rPr>
                <w:rFonts w:ascii="Arial" w:hAnsi="Arial" w:cs="Arial"/>
                <w:color w:val="000000"/>
                <w:sz w:val="18"/>
                <w:szCs w:val="18"/>
              </w:rPr>
            </w:pPr>
            <w:r w:rsidRPr="00553414">
              <w:rPr>
                <w:rFonts w:ascii="Arial" w:hAnsi="Arial" w:cs="Arial"/>
                <w:color w:val="000000"/>
                <w:sz w:val="18"/>
                <w:szCs w:val="18"/>
              </w:rPr>
              <w:t>1</w:t>
            </w:r>
            <w:r w:rsidR="000A7613">
              <w:rPr>
                <w:rFonts w:ascii="Arial" w:hAnsi="Arial" w:cs="Arial"/>
                <w:color w:val="000000"/>
                <w:sz w:val="18"/>
                <w:szCs w:val="18"/>
              </w:rPr>
              <w:t>,</w:t>
            </w:r>
            <w:r w:rsidRPr="00553414">
              <w:rPr>
                <w:rFonts w:ascii="Arial" w:hAnsi="Arial" w:cs="Arial"/>
                <w:color w:val="000000"/>
                <w:sz w:val="18"/>
                <w:szCs w:val="18"/>
              </w:rPr>
              <w:t>147.7</w:t>
            </w:r>
          </w:p>
        </w:tc>
      </w:tr>
      <w:tr w:rsidR="00AE6B76" w:rsidRPr="00553414" w:rsidTr="00E9277D">
        <w:trPr>
          <w:trHeight w:val="323"/>
          <w:jc w:val="center"/>
        </w:trPr>
        <w:tc>
          <w:tcPr>
            <w:tcW w:w="2045" w:type="dxa"/>
            <w:tcBorders>
              <w:top w:val="single" w:sz="8" w:space="0" w:color="auto"/>
              <w:left w:val="single" w:sz="8" w:space="0" w:color="auto"/>
              <w:bottom w:val="single" w:sz="8" w:space="0" w:color="auto"/>
              <w:right w:val="single" w:sz="8" w:space="0" w:color="auto"/>
            </w:tcBorders>
            <w:noWrap/>
            <w:vAlign w:val="center"/>
          </w:tcPr>
          <w:p w:rsidR="00AE6B76" w:rsidRPr="00553414" w:rsidRDefault="00AE6B76" w:rsidP="00E9277D">
            <w:pPr>
              <w:spacing w:line="340" w:lineRule="atLeast"/>
              <w:rPr>
                <w:rFonts w:ascii="Arial" w:hAnsi="Arial" w:cs="Arial"/>
                <w:b/>
                <w:bCs/>
                <w:sz w:val="18"/>
                <w:szCs w:val="18"/>
              </w:rPr>
            </w:pPr>
            <w:r w:rsidRPr="00553414">
              <w:rPr>
                <w:rFonts w:ascii="Arial" w:hAnsi="Arial" w:cs="Arial"/>
                <w:b/>
                <w:bCs/>
                <w:sz w:val="18"/>
                <w:szCs w:val="18"/>
              </w:rPr>
              <w:t>TOTAL</w:t>
            </w:r>
          </w:p>
        </w:tc>
        <w:tc>
          <w:tcPr>
            <w:tcW w:w="1347" w:type="dxa"/>
            <w:tcBorders>
              <w:top w:val="single" w:sz="8" w:space="0" w:color="auto"/>
              <w:left w:val="nil"/>
              <w:bottom w:val="single" w:sz="8" w:space="0" w:color="auto"/>
              <w:right w:val="single" w:sz="4" w:space="0" w:color="auto"/>
            </w:tcBorders>
            <w:noWrap/>
            <w:vAlign w:val="center"/>
          </w:tcPr>
          <w:p w:rsidR="00AE6B76" w:rsidRPr="00553414" w:rsidRDefault="00AE6B76" w:rsidP="00E9277D">
            <w:pPr>
              <w:spacing w:line="340" w:lineRule="atLeast"/>
              <w:jc w:val="right"/>
              <w:rPr>
                <w:rFonts w:ascii="Arial" w:hAnsi="Arial" w:cs="Arial"/>
                <w:b/>
                <w:bCs/>
                <w:sz w:val="18"/>
                <w:szCs w:val="18"/>
              </w:rPr>
            </w:pPr>
            <w:r w:rsidRPr="00553414">
              <w:rPr>
                <w:rFonts w:ascii="Arial" w:hAnsi="Arial" w:cs="Arial"/>
                <w:b/>
                <w:bCs/>
                <w:sz w:val="18"/>
                <w:szCs w:val="18"/>
              </w:rPr>
              <w:t>59</w:t>
            </w:r>
          </w:p>
        </w:tc>
        <w:tc>
          <w:tcPr>
            <w:tcW w:w="1073" w:type="dxa"/>
            <w:tcBorders>
              <w:top w:val="single" w:sz="8" w:space="0" w:color="auto"/>
              <w:left w:val="nil"/>
              <w:bottom w:val="single" w:sz="8" w:space="0" w:color="auto"/>
              <w:right w:val="single" w:sz="4" w:space="0" w:color="auto"/>
            </w:tcBorders>
            <w:noWrap/>
            <w:vAlign w:val="center"/>
          </w:tcPr>
          <w:p w:rsidR="00AE6B76" w:rsidRPr="00DB3F4D" w:rsidRDefault="00AE6B76" w:rsidP="00E9277D">
            <w:pPr>
              <w:spacing w:line="340" w:lineRule="atLeast"/>
              <w:jc w:val="right"/>
              <w:rPr>
                <w:rFonts w:ascii="Arial" w:hAnsi="Arial" w:cs="Arial"/>
                <w:b/>
                <w:bCs/>
                <w:sz w:val="18"/>
                <w:szCs w:val="18"/>
              </w:rPr>
            </w:pPr>
            <w:r w:rsidRPr="00DB3F4D">
              <w:rPr>
                <w:rFonts w:ascii="Arial" w:hAnsi="Arial" w:cs="Arial"/>
                <w:b/>
                <w:bCs/>
                <w:sz w:val="18"/>
                <w:szCs w:val="18"/>
              </w:rPr>
              <w:t>17,837.07</w:t>
            </w:r>
          </w:p>
        </w:tc>
        <w:tc>
          <w:tcPr>
            <w:tcW w:w="992" w:type="dxa"/>
            <w:tcBorders>
              <w:top w:val="single" w:sz="8" w:space="0" w:color="auto"/>
              <w:left w:val="nil"/>
              <w:bottom w:val="single" w:sz="8" w:space="0" w:color="auto"/>
              <w:right w:val="single" w:sz="4" w:space="0" w:color="auto"/>
            </w:tcBorders>
            <w:noWrap/>
            <w:vAlign w:val="center"/>
          </w:tcPr>
          <w:p w:rsidR="00AE6B76" w:rsidRPr="00DB3F4D" w:rsidRDefault="00AE6B76" w:rsidP="00E9277D">
            <w:pPr>
              <w:spacing w:line="340" w:lineRule="atLeast"/>
              <w:jc w:val="right"/>
              <w:rPr>
                <w:rFonts w:ascii="Arial" w:hAnsi="Arial" w:cs="Arial"/>
                <w:b/>
                <w:color w:val="000000"/>
                <w:sz w:val="18"/>
                <w:szCs w:val="18"/>
              </w:rPr>
            </w:pPr>
            <w:r w:rsidRPr="00DB3F4D">
              <w:rPr>
                <w:rFonts w:ascii="Arial" w:hAnsi="Arial" w:cs="Arial"/>
                <w:b/>
                <w:color w:val="000000"/>
                <w:sz w:val="18"/>
                <w:szCs w:val="18"/>
              </w:rPr>
              <w:t>15</w:t>
            </w:r>
            <w:r w:rsidR="000A7613">
              <w:rPr>
                <w:rFonts w:ascii="Arial" w:hAnsi="Arial" w:cs="Arial"/>
                <w:b/>
                <w:color w:val="000000"/>
                <w:sz w:val="18"/>
                <w:szCs w:val="18"/>
              </w:rPr>
              <w:t>,</w:t>
            </w:r>
            <w:r w:rsidRPr="00DB3F4D">
              <w:rPr>
                <w:rFonts w:ascii="Arial" w:hAnsi="Arial" w:cs="Arial"/>
                <w:b/>
                <w:color w:val="000000"/>
                <w:sz w:val="18"/>
                <w:szCs w:val="18"/>
              </w:rPr>
              <w:t>351.13</w:t>
            </w:r>
          </w:p>
        </w:tc>
        <w:tc>
          <w:tcPr>
            <w:tcW w:w="1296" w:type="dxa"/>
            <w:tcBorders>
              <w:top w:val="single" w:sz="8" w:space="0" w:color="auto"/>
              <w:left w:val="nil"/>
              <w:bottom w:val="single" w:sz="8" w:space="0" w:color="auto"/>
              <w:right w:val="single" w:sz="4" w:space="0" w:color="auto"/>
            </w:tcBorders>
            <w:noWrap/>
            <w:vAlign w:val="center"/>
          </w:tcPr>
          <w:p w:rsidR="00AE6B76" w:rsidRPr="00DB3F4D" w:rsidRDefault="00AE6B76" w:rsidP="00E9277D">
            <w:pPr>
              <w:spacing w:line="340" w:lineRule="atLeast"/>
              <w:jc w:val="right"/>
              <w:rPr>
                <w:rFonts w:ascii="Arial" w:hAnsi="Arial" w:cs="Arial"/>
                <w:b/>
                <w:bCs/>
                <w:sz w:val="18"/>
                <w:szCs w:val="18"/>
              </w:rPr>
            </w:pPr>
            <w:r w:rsidRPr="00DB3F4D">
              <w:rPr>
                <w:rFonts w:ascii="Arial" w:hAnsi="Arial" w:cs="Arial"/>
                <w:b/>
                <w:bCs/>
                <w:sz w:val="18"/>
                <w:szCs w:val="18"/>
              </w:rPr>
              <w:t>4,221.43</w:t>
            </w:r>
          </w:p>
        </w:tc>
        <w:tc>
          <w:tcPr>
            <w:tcW w:w="1187" w:type="dxa"/>
            <w:tcBorders>
              <w:top w:val="single" w:sz="8" w:space="0" w:color="auto"/>
              <w:left w:val="nil"/>
              <w:bottom w:val="single" w:sz="8" w:space="0" w:color="auto"/>
              <w:right w:val="single" w:sz="4" w:space="0" w:color="auto"/>
            </w:tcBorders>
            <w:noWrap/>
            <w:vAlign w:val="center"/>
          </w:tcPr>
          <w:p w:rsidR="00AE6B76" w:rsidRPr="00DB3F4D" w:rsidRDefault="00AE6B76" w:rsidP="00E9277D">
            <w:pPr>
              <w:spacing w:line="340" w:lineRule="atLeast"/>
              <w:jc w:val="right"/>
              <w:rPr>
                <w:rFonts w:ascii="Arial" w:hAnsi="Arial" w:cs="Arial"/>
                <w:b/>
                <w:color w:val="000000"/>
                <w:sz w:val="18"/>
                <w:szCs w:val="18"/>
              </w:rPr>
            </w:pPr>
            <w:r w:rsidRPr="00DB3F4D">
              <w:rPr>
                <w:rFonts w:ascii="Arial" w:hAnsi="Arial" w:cs="Arial"/>
                <w:b/>
                <w:color w:val="000000"/>
                <w:sz w:val="18"/>
                <w:szCs w:val="18"/>
              </w:rPr>
              <w:t>630.55</w:t>
            </w:r>
          </w:p>
        </w:tc>
        <w:tc>
          <w:tcPr>
            <w:tcW w:w="1038" w:type="dxa"/>
            <w:tcBorders>
              <w:top w:val="single" w:sz="8" w:space="0" w:color="auto"/>
              <w:left w:val="nil"/>
              <w:bottom w:val="single" w:sz="8" w:space="0" w:color="auto"/>
              <w:right w:val="single" w:sz="8" w:space="0" w:color="auto"/>
            </w:tcBorders>
            <w:noWrap/>
            <w:vAlign w:val="center"/>
          </w:tcPr>
          <w:p w:rsidR="00AE6B76" w:rsidRPr="00DB3F4D" w:rsidRDefault="00AE6B76" w:rsidP="00E9277D">
            <w:pPr>
              <w:spacing w:line="340" w:lineRule="atLeast"/>
              <w:jc w:val="right"/>
              <w:rPr>
                <w:rFonts w:ascii="Arial" w:hAnsi="Arial" w:cs="Arial"/>
                <w:b/>
                <w:color w:val="000000"/>
                <w:sz w:val="18"/>
                <w:szCs w:val="18"/>
              </w:rPr>
            </w:pPr>
            <w:r w:rsidRPr="00DB3F4D">
              <w:rPr>
                <w:rFonts w:ascii="Arial" w:hAnsi="Arial" w:cs="Arial"/>
                <w:b/>
                <w:color w:val="000000"/>
                <w:sz w:val="18"/>
                <w:szCs w:val="18"/>
              </w:rPr>
              <w:t>38</w:t>
            </w:r>
            <w:r w:rsidR="000A7613">
              <w:rPr>
                <w:rFonts w:ascii="Arial" w:hAnsi="Arial" w:cs="Arial"/>
                <w:b/>
                <w:color w:val="000000"/>
                <w:sz w:val="18"/>
                <w:szCs w:val="18"/>
              </w:rPr>
              <w:t>,</w:t>
            </w:r>
            <w:r w:rsidRPr="00DB3F4D">
              <w:rPr>
                <w:rFonts w:ascii="Arial" w:hAnsi="Arial" w:cs="Arial"/>
                <w:b/>
                <w:color w:val="000000"/>
                <w:sz w:val="18"/>
                <w:szCs w:val="18"/>
              </w:rPr>
              <w:t>040.18</w:t>
            </w:r>
          </w:p>
        </w:tc>
      </w:tr>
    </w:tbl>
    <w:p w:rsidR="00221AA3" w:rsidRDefault="00DB3F4D" w:rsidP="00221AA3">
      <w:pPr>
        <w:autoSpaceDE w:val="0"/>
        <w:autoSpaceDN w:val="0"/>
        <w:adjustRightInd w:val="0"/>
        <w:spacing w:line="300" w:lineRule="auto"/>
        <w:jc w:val="both"/>
        <w:rPr>
          <w:rFonts w:ascii="Arial" w:hAnsi="Arial" w:cs="Arial"/>
          <w:lang w:val="es-MX"/>
        </w:rPr>
      </w:pPr>
      <w:r>
        <w:rPr>
          <w:rFonts w:ascii="Arial" w:hAnsi="Arial" w:cs="Arial"/>
          <w:lang w:val="es-MX"/>
        </w:rPr>
        <w:t>Fuente: SEMARNAT (2009)</w:t>
      </w:r>
    </w:p>
    <w:p w:rsidR="00DB3F4D" w:rsidRPr="00610AA6" w:rsidRDefault="00DB3F4D" w:rsidP="00221AA3">
      <w:pPr>
        <w:autoSpaceDE w:val="0"/>
        <w:autoSpaceDN w:val="0"/>
        <w:adjustRightInd w:val="0"/>
        <w:spacing w:line="300" w:lineRule="auto"/>
        <w:jc w:val="both"/>
        <w:rPr>
          <w:rFonts w:ascii="Arial" w:hAnsi="Arial" w:cs="Arial"/>
          <w:lang w:val="es-MX"/>
        </w:rPr>
      </w:pPr>
    </w:p>
    <w:p w:rsidR="00221AA3"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De los 19 municipios que comprende la UMAFOR, 1</w:t>
      </w:r>
      <w:r w:rsidR="00DB3F4D">
        <w:rPr>
          <w:rFonts w:ascii="Arial" w:hAnsi="Arial" w:cs="Arial"/>
          <w:lang w:val="es-MX"/>
        </w:rPr>
        <w:t>2</w:t>
      </w:r>
      <w:r w:rsidRPr="00610AA6">
        <w:rPr>
          <w:rFonts w:ascii="Arial" w:hAnsi="Arial" w:cs="Arial"/>
          <w:lang w:val="es-MX"/>
        </w:rPr>
        <w:t xml:space="preserve"> tienen predios con aprovechamientos forestales mad</w:t>
      </w:r>
      <w:r w:rsidR="00DB3F4D">
        <w:rPr>
          <w:rFonts w:ascii="Arial" w:hAnsi="Arial" w:cs="Arial"/>
          <w:lang w:val="es-MX"/>
        </w:rPr>
        <w:t>erables. En total existen 59</w:t>
      </w:r>
      <w:r w:rsidRPr="00610AA6">
        <w:rPr>
          <w:rFonts w:ascii="Arial" w:hAnsi="Arial" w:cs="Arial"/>
          <w:lang w:val="es-MX"/>
        </w:rPr>
        <w:t xml:space="preserve"> autorizaciones de aprovechamiento maderable. Las especies que se aprovechan pertenecen a los géneros: </w:t>
      </w:r>
      <w:r w:rsidRPr="00610AA6">
        <w:rPr>
          <w:rFonts w:ascii="Arial" w:hAnsi="Arial" w:cs="Arial"/>
          <w:i/>
          <w:lang w:val="es-MX"/>
        </w:rPr>
        <w:t>Pinus, Cupressus, Alnus, Cedrella, Swietenia</w:t>
      </w:r>
      <w:r w:rsidRPr="00610AA6">
        <w:rPr>
          <w:rFonts w:ascii="Arial" w:hAnsi="Arial" w:cs="Arial"/>
          <w:lang w:val="es-MX"/>
        </w:rPr>
        <w:t xml:space="preserve">, entre otros. El volumen total </w:t>
      </w:r>
      <w:r w:rsidR="000A7613">
        <w:rPr>
          <w:rFonts w:ascii="Arial" w:hAnsi="Arial" w:cs="Arial"/>
          <w:lang w:val="es-MX"/>
        </w:rPr>
        <w:t xml:space="preserve">autorizdo en el </w:t>
      </w:r>
      <w:r w:rsidR="00B06938">
        <w:rPr>
          <w:rFonts w:ascii="Arial" w:hAnsi="Arial" w:cs="Arial"/>
          <w:lang w:val="es-MX"/>
        </w:rPr>
        <w:t>periodo</w:t>
      </w:r>
      <w:r w:rsidR="000A7613">
        <w:rPr>
          <w:rFonts w:ascii="Arial" w:hAnsi="Arial" w:cs="Arial"/>
          <w:lang w:val="es-MX"/>
        </w:rPr>
        <w:t xml:space="preserve"> </w:t>
      </w:r>
      <w:r w:rsidR="00B06938">
        <w:rPr>
          <w:rFonts w:ascii="Arial" w:hAnsi="Arial" w:cs="Arial"/>
          <w:lang w:val="es-MX"/>
        </w:rPr>
        <w:t xml:space="preserve">que va </w:t>
      </w:r>
      <w:r w:rsidR="000A7613">
        <w:rPr>
          <w:rFonts w:ascii="Arial" w:hAnsi="Arial" w:cs="Arial"/>
          <w:lang w:val="es-MX"/>
        </w:rPr>
        <w:t xml:space="preserve">del año 2000-2008 </w:t>
      </w:r>
      <w:r w:rsidR="00754767">
        <w:rPr>
          <w:rFonts w:ascii="Arial" w:hAnsi="Arial" w:cs="Arial"/>
          <w:lang w:val="es-MX"/>
        </w:rPr>
        <w:t>es de 38,040.18</w:t>
      </w:r>
      <w:r w:rsidRPr="00610AA6">
        <w:rPr>
          <w:rFonts w:ascii="Arial" w:hAnsi="Arial" w:cs="Arial"/>
          <w:lang w:val="es-MX"/>
        </w:rPr>
        <w:t xml:space="preserve"> m</w:t>
      </w:r>
      <w:r w:rsidRPr="00610AA6">
        <w:rPr>
          <w:rFonts w:ascii="Arial" w:hAnsi="Arial" w:cs="Arial"/>
          <w:vertAlign w:val="superscript"/>
          <w:lang w:val="es-MX"/>
        </w:rPr>
        <w:t xml:space="preserve">3 </w:t>
      </w:r>
      <w:r w:rsidRPr="00610AA6">
        <w:rPr>
          <w:rFonts w:ascii="Arial" w:hAnsi="Arial" w:cs="Arial"/>
          <w:lang w:val="es-MX"/>
        </w:rPr>
        <w:t xml:space="preserve"> de </w:t>
      </w:r>
      <w:r w:rsidRPr="00610AA6">
        <w:rPr>
          <w:rFonts w:ascii="Arial" w:hAnsi="Arial" w:cs="Arial"/>
          <w:lang w:val="es-MX"/>
        </w:rPr>
        <w:lastRenderedPageBreak/>
        <w:t>madera. Las especies de coníferas tienen el mayor volumen</w:t>
      </w:r>
      <w:r w:rsidR="00486298">
        <w:rPr>
          <w:rFonts w:ascii="Arial" w:hAnsi="Arial" w:cs="Arial"/>
          <w:lang w:val="es-MX"/>
        </w:rPr>
        <w:t xml:space="preserve"> aprovechable con un total de 17,</w:t>
      </w:r>
      <w:r w:rsidRPr="00610AA6">
        <w:rPr>
          <w:rFonts w:ascii="Arial" w:hAnsi="Arial" w:cs="Arial"/>
          <w:lang w:val="es-MX"/>
        </w:rPr>
        <w:t>8</w:t>
      </w:r>
      <w:r w:rsidR="00486298">
        <w:rPr>
          <w:rFonts w:ascii="Arial" w:hAnsi="Arial" w:cs="Arial"/>
          <w:lang w:val="es-MX"/>
        </w:rPr>
        <w:t>37.07</w:t>
      </w:r>
      <w:r w:rsidRPr="00610AA6">
        <w:rPr>
          <w:rFonts w:ascii="Arial" w:hAnsi="Arial" w:cs="Arial"/>
          <w:lang w:val="es-MX"/>
        </w:rPr>
        <w:t xml:space="preserve"> m</w:t>
      </w:r>
      <w:r w:rsidRPr="00610AA6">
        <w:rPr>
          <w:rFonts w:ascii="Arial" w:hAnsi="Arial" w:cs="Arial"/>
          <w:vertAlign w:val="superscript"/>
          <w:lang w:val="es-MX"/>
        </w:rPr>
        <w:t>3</w:t>
      </w:r>
      <w:r w:rsidRPr="00610AA6">
        <w:rPr>
          <w:rFonts w:ascii="Arial" w:hAnsi="Arial" w:cs="Arial"/>
          <w:lang w:val="es-MX"/>
        </w:rPr>
        <w:t xml:space="preserve"> y las comunes tropicales tienen el menor volumen aprovechable con un total de 630</w:t>
      </w:r>
      <w:r w:rsidR="00486298">
        <w:rPr>
          <w:rFonts w:ascii="Arial" w:hAnsi="Arial" w:cs="Arial"/>
          <w:lang w:val="es-MX"/>
        </w:rPr>
        <w:t>.55</w:t>
      </w:r>
      <w:r w:rsidRPr="00610AA6">
        <w:rPr>
          <w:rFonts w:ascii="Arial" w:hAnsi="Arial" w:cs="Arial"/>
          <w:lang w:val="es-MX"/>
        </w:rPr>
        <w:t xml:space="preserve"> m</w:t>
      </w:r>
      <w:r w:rsidRPr="00610AA6">
        <w:rPr>
          <w:rFonts w:ascii="Arial" w:hAnsi="Arial" w:cs="Arial"/>
          <w:vertAlign w:val="superscript"/>
          <w:lang w:val="es-MX"/>
        </w:rPr>
        <w:t>3</w:t>
      </w:r>
      <w:r w:rsidRPr="00610AA6">
        <w:rPr>
          <w:rFonts w:ascii="Arial" w:hAnsi="Arial" w:cs="Arial"/>
          <w:lang w:val="es-MX"/>
        </w:rPr>
        <w:t xml:space="preserve"> de madera.</w:t>
      </w:r>
    </w:p>
    <w:p w:rsidR="00E765F3" w:rsidRDefault="00E765F3" w:rsidP="00C70843">
      <w:pPr>
        <w:autoSpaceDE w:val="0"/>
        <w:autoSpaceDN w:val="0"/>
        <w:adjustRightInd w:val="0"/>
        <w:spacing w:line="300" w:lineRule="auto"/>
        <w:jc w:val="both"/>
        <w:rPr>
          <w:rFonts w:ascii="Arial" w:hAnsi="Arial" w:cs="Arial"/>
          <w:lang w:val="es-MX"/>
        </w:rPr>
      </w:pPr>
    </w:p>
    <w:p w:rsidR="00210C4C" w:rsidRDefault="00210C4C" w:rsidP="00C70843">
      <w:pPr>
        <w:autoSpaceDE w:val="0"/>
        <w:autoSpaceDN w:val="0"/>
        <w:adjustRightInd w:val="0"/>
        <w:spacing w:line="300" w:lineRule="auto"/>
        <w:jc w:val="both"/>
        <w:rPr>
          <w:rFonts w:ascii="Arial" w:hAnsi="Arial" w:cs="Arial"/>
          <w:lang w:val="es-MX"/>
        </w:rPr>
      </w:pPr>
      <w:r>
        <w:rPr>
          <w:rFonts w:ascii="Arial" w:hAnsi="Arial" w:cs="Arial"/>
          <w:lang w:val="es-MX"/>
        </w:rPr>
        <w:t>Respecto a la tenencia de la tierra, el 100% de los predios con autorizaciones de aprovechamiento maderable tiene tipo de propiedad privada.</w:t>
      </w:r>
      <w:r w:rsidR="0016774E">
        <w:rPr>
          <w:rFonts w:ascii="Arial" w:hAnsi="Arial" w:cs="Arial"/>
          <w:lang w:val="es-MX"/>
        </w:rPr>
        <w:t xml:space="preserve"> Los m</w:t>
      </w:r>
      <w:r w:rsidR="00111771">
        <w:rPr>
          <w:rFonts w:ascii="Arial" w:hAnsi="Arial" w:cs="Arial"/>
          <w:lang w:val="es-MX"/>
        </w:rPr>
        <w:t xml:space="preserve">étodos de tratamiento </w:t>
      </w:r>
      <w:r w:rsidR="00537C5D">
        <w:rPr>
          <w:rFonts w:ascii="Arial" w:hAnsi="Arial" w:cs="Arial"/>
          <w:lang w:val="es-MX"/>
        </w:rPr>
        <w:t>para el aprovechamiento de pino y encino son; Método de</w:t>
      </w:r>
      <w:r w:rsidR="00E765F3">
        <w:rPr>
          <w:rFonts w:ascii="Arial" w:hAnsi="Arial" w:cs="Arial"/>
          <w:lang w:val="es-MX"/>
        </w:rPr>
        <w:t xml:space="preserve"> Desarrollo Silvicola, Método Me</w:t>
      </w:r>
      <w:r w:rsidR="00537C5D">
        <w:rPr>
          <w:rFonts w:ascii="Arial" w:hAnsi="Arial" w:cs="Arial"/>
          <w:lang w:val="es-MX"/>
        </w:rPr>
        <w:t xml:space="preserve">xicano de Ordenamiento de Bosques </w:t>
      </w:r>
      <w:r w:rsidR="003130E2">
        <w:rPr>
          <w:rFonts w:ascii="Arial" w:hAnsi="Arial" w:cs="Arial"/>
          <w:lang w:val="es-MX"/>
        </w:rPr>
        <w:t>Irregulares y Método de Selección.</w:t>
      </w:r>
    </w:p>
    <w:p w:rsidR="003130E2" w:rsidRDefault="003130E2" w:rsidP="00C70843">
      <w:pPr>
        <w:autoSpaceDE w:val="0"/>
        <w:autoSpaceDN w:val="0"/>
        <w:adjustRightInd w:val="0"/>
        <w:spacing w:line="300" w:lineRule="auto"/>
        <w:jc w:val="both"/>
        <w:rPr>
          <w:rFonts w:ascii="Arial" w:hAnsi="Arial" w:cs="Arial"/>
          <w:lang w:val="es-MX"/>
        </w:rPr>
      </w:pPr>
    </w:p>
    <w:p w:rsidR="00592E9B" w:rsidRPr="004907AC" w:rsidRDefault="003130E2" w:rsidP="00C70843">
      <w:pPr>
        <w:autoSpaceDE w:val="0"/>
        <w:autoSpaceDN w:val="0"/>
        <w:adjustRightInd w:val="0"/>
        <w:spacing w:line="300" w:lineRule="auto"/>
        <w:jc w:val="both"/>
        <w:rPr>
          <w:rFonts w:ascii="Arial" w:hAnsi="Arial" w:cs="Arial"/>
          <w:b/>
          <w:u w:val="single"/>
          <w:lang w:val="es-MX"/>
        </w:rPr>
      </w:pPr>
      <w:r>
        <w:rPr>
          <w:rFonts w:ascii="Arial" w:hAnsi="Arial" w:cs="Arial"/>
          <w:lang w:val="es-MX"/>
        </w:rPr>
        <w:t xml:space="preserve">Para el aprovechamiento de especies tropicales se emplea el Método de </w:t>
      </w:r>
      <w:r w:rsidR="00E765F3">
        <w:rPr>
          <w:rFonts w:ascii="Arial" w:hAnsi="Arial" w:cs="Arial"/>
          <w:lang w:val="es-MX"/>
        </w:rPr>
        <w:t>Diámetro</w:t>
      </w:r>
      <w:r>
        <w:rPr>
          <w:rFonts w:ascii="Arial" w:hAnsi="Arial" w:cs="Arial"/>
          <w:lang w:val="es-MX"/>
        </w:rPr>
        <w:t xml:space="preserve"> </w:t>
      </w:r>
      <w:r w:rsidR="00E765F3">
        <w:rPr>
          <w:rFonts w:ascii="Arial" w:hAnsi="Arial" w:cs="Arial"/>
          <w:lang w:val="es-MX"/>
        </w:rPr>
        <w:t>Mínimo de Corta, Método Me</w:t>
      </w:r>
      <w:r>
        <w:rPr>
          <w:rFonts w:ascii="Arial" w:hAnsi="Arial" w:cs="Arial"/>
          <w:lang w:val="es-MX"/>
        </w:rPr>
        <w:t xml:space="preserve">xicano de Ordenamiento de Bosques Irregulares y </w:t>
      </w:r>
      <w:r w:rsidR="00E765F3">
        <w:rPr>
          <w:rFonts w:ascii="Arial" w:hAnsi="Arial" w:cs="Arial"/>
          <w:lang w:val="es-MX"/>
        </w:rPr>
        <w:t>Método</w:t>
      </w:r>
      <w:r>
        <w:rPr>
          <w:rFonts w:ascii="Arial" w:hAnsi="Arial" w:cs="Arial"/>
          <w:lang w:val="es-MX"/>
        </w:rPr>
        <w:t xml:space="preserve"> de Selección.</w:t>
      </w:r>
      <w:r w:rsidR="00592E9B">
        <w:rPr>
          <w:rFonts w:ascii="Arial" w:hAnsi="Arial" w:cs="Arial"/>
          <w:lang w:val="es-MX"/>
        </w:rPr>
        <w:t xml:space="preserve"> La información completa de las autorizaciones </w:t>
      </w:r>
      <w:r w:rsidR="00C314D4">
        <w:rPr>
          <w:rFonts w:ascii="Arial" w:hAnsi="Arial" w:cs="Arial"/>
          <w:lang w:val="es-MX"/>
        </w:rPr>
        <w:t xml:space="preserve">de aprovechamiento maderable se presenta en el </w:t>
      </w:r>
      <w:r w:rsidR="00C314D4" w:rsidRPr="004907AC">
        <w:rPr>
          <w:rFonts w:ascii="Arial" w:hAnsi="Arial" w:cs="Arial"/>
          <w:b/>
          <w:u w:val="single"/>
          <w:lang w:val="es-MX"/>
        </w:rPr>
        <w:t>ANEXO</w:t>
      </w:r>
      <w:r w:rsidR="004907AC" w:rsidRPr="004907AC">
        <w:rPr>
          <w:rFonts w:ascii="Arial" w:hAnsi="Arial" w:cs="Arial"/>
          <w:b/>
          <w:u w:val="single"/>
          <w:lang w:val="es-MX"/>
        </w:rPr>
        <w:t xml:space="preserve"> 4 PMF</w:t>
      </w:r>
      <w:r w:rsidR="00C314D4" w:rsidRPr="004907AC">
        <w:rPr>
          <w:rFonts w:ascii="Arial" w:hAnsi="Arial" w:cs="Arial"/>
          <w:b/>
          <w:u w:val="single"/>
          <w:lang w:val="es-MX"/>
        </w:rPr>
        <w:t>.</w:t>
      </w:r>
    </w:p>
    <w:p w:rsidR="00F72085" w:rsidRDefault="00F72085" w:rsidP="000D6827">
      <w:pPr>
        <w:pStyle w:val="Ttulo3"/>
      </w:pPr>
    </w:p>
    <w:p w:rsidR="00221AA3" w:rsidRPr="00610AA6" w:rsidRDefault="00221AA3" w:rsidP="00B22255">
      <w:pPr>
        <w:pStyle w:val="Ttulo3"/>
        <w:numPr>
          <w:ilvl w:val="2"/>
          <w:numId w:val="32"/>
        </w:numPr>
      </w:pPr>
      <w:bookmarkStart w:id="1524" w:name="_Toc281835446"/>
      <w:bookmarkStart w:id="1525" w:name="_Toc282172991"/>
      <w:bookmarkStart w:id="1526" w:name="_Toc282174204"/>
      <w:bookmarkStart w:id="1527" w:name="_Toc289982752"/>
      <w:r w:rsidRPr="00610AA6">
        <w:t>Potencial de producción maderable sustentable</w:t>
      </w:r>
      <w:bookmarkEnd w:id="1524"/>
      <w:bookmarkEnd w:id="1525"/>
      <w:bookmarkEnd w:id="1526"/>
      <w:bookmarkEnd w:id="1527"/>
    </w:p>
    <w:p w:rsidR="00221AA3" w:rsidRPr="00610AA6" w:rsidRDefault="00221AA3" w:rsidP="00221AA3">
      <w:pPr>
        <w:spacing w:line="300" w:lineRule="auto"/>
        <w:rPr>
          <w:lang w:val="es-MX"/>
        </w:rPr>
      </w:pPr>
    </w:p>
    <w:p w:rsidR="00221AA3" w:rsidRPr="00610AA6" w:rsidRDefault="00221AA3" w:rsidP="00221AA3">
      <w:pPr>
        <w:spacing w:line="300" w:lineRule="auto"/>
        <w:jc w:val="both"/>
        <w:rPr>
          <w:rFonts w:ascii="Arial" w:hAnsi="Arial" w:cs="Arial"/>
          <w:lang w:val="es-MX"/>
        </w:rPr>
      </w:pPr>
      <w:r w:rsidRPr="00610AA6">
        <w:rPr>
          <w:rFonts w:ascii="Arial" w:hAnsi="Arial" w:cs="Arial"/>
          <w:lang w:val="es-MX"/>
        </w:rPr>
        <w:t xml:space="preserve">Dentro de la UMAFOR existen zonas con alto porcentaje de productividad maderable, ésta se puede estimar para periodos de tiempo futuros, y así saber </w:t>
      </w:r>
      <w:r w:rsidR="00E765F3" w:rsidRPr="00610AA6">
        <w:rPr>
          <w:rFonts w:ascii="Arial" w:hAnsi="Arial" w:cs="Arial"/>
          <w:lang w:val="es-MX"/>
        </w:rPr>
        <w:t>cuál</w:t>
      </w:r>
      <w:r w:rsidRPr="00610AA6">
        <w:rPr>
          <w:rFonts w:ascii="Arial" w:hAnsi="Arial" w:cs="Arial"/>
          <w:lang w:val="es-MX"/>
        </w:rPr>
        <w:t xml:space="preserve"> será la disponibilidad volumétrica de este recurso en algún tiempo determinado.</w:t>
      </w:r>
    </w:p>
    <w:p w:rsidR="00221AA3" w:rsidRPr="00610AA6" w:rsidRDefault="00221AA3" w:rsidP="00221AA3">
      <w:pPr>
        <w:pStyle w:val="Cuadrito"/>
        <w:spacing w:line="300" w:lineRule="auto"/>
        <w:rPr>
          <w:color w:val="auto"/>
          <w:sz w:val="24"/>
          <w:szCs w:val="24"/>
          <w:lang w:val="es-MX"/>
        </w:rPr>
      </w:pPr>
      <w:bookmarkStart w:id="1528" w:name="_Toc248733884"/>
    </w:p>
    <w:p w:rsidR="00F72085" w:rsidRDefault="00F72085" w:rsidP="00F72085">
      <w:pPr>
        <w:pStyle w:val="Tabladeilustraciones"/>
      </w:pPr>
      <w:bookmarkStart w:id="1529" w:name="_Toc280114837"/>
      <w:bookmarkStart w:id="1530" w:name="_Toc282174717"/>
      <w:bookmarkStart w:id="1531" w:name="_Toc282175334"/>
      <w:bookmarkStart w:id="1532" w:name="_Toc289983651"/>
      <w:r>
        <w:t xml:space="preserve">Cuadro </w:t>
      </w:r>
      <w:fldSimple w:instr=" SEQ Cuadro \* ARABIC ">
        <w:r w:rsidR="00924369">
          <w:rPr>
            <w:noProof/>
          </w:rPr>
          <w:t>74</w:t>
        </w:r>
      </w:fldSimple>
      <w:r>
        <w:t xml:space="preserve">. </w:t>
      </w:r>
      <w:r w:rsidRPr="00FF0466">
        <w:t>Potencial productivo de los bosques naturales en la U</w:t>
      </w:r>
      <w:r w:rsidR="0058456D">
        <w:t>MAFOR</w:t>
      </w:r>
      <w:r w:rsidRPr="00FF0466">
        <w:t>.</w:t>
      </w:r>
      <w:bookmarkEnd w:id="1529"/>
      <w:bookmarkEnd w:id="1530"/>
      <w:bookmarkEnd w:id="1531"/>
      <w:bookmarkEnd w:id="1532"/>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190"/>
        <w:gridCol w:w="2099"/>
        <w:gridCol w:w="1176"/>
        <w:gridCol w:w="567"/>
        <w:gridCol w:w="708"/>
        <w:gridCol w:w="567"/>
        <w:gridCol w:w="709"/>
        <w:gridCol w:w="851"/>
        <w:gridCol w:w="708"/>
      </w:tblGrid>
      <w:tr w:rsidR="00221AA3" w:rsidRPr="00610AA6" w:rsidTr="002D4DB4">
        <w:trPr>
          <w:cantSplit/>
          <w:tblHeader/>
        </w:trPr>
        <w:tc>
          <w:tcPr>
            <w:tcW w:w="1190"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bookmarkEnd w:id="1528"/>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NIVEL DE INTENSIDAD DE MANEJO</w:t>
            </w:r>
          </w:p>
        </w:tc>
        <w:tc>
          <w:tcPr>
            <w:tcW w:w="2099"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 xml:space="preserve">TIPO DE FORMACIÓN EN </w:t>
            </w:r>
            <w:smartTag w:uri="urn:schemas-microsoft-com:office:smarttags" w:element="PersonName">
              <w:smartTagPr>
                <w:attr w:name="ProductID" w:val="LA REGIￓN CALIFICADAS"/>
              </w:smartTagPr>
              <w:r w:rsidRPr="00610AA6">
                <w:rPr>
                  <w:rFonts w:ascii="Arial" w:hAnsi="Arial" w:cs="Arial"/>
                  <w:sz w:val="16"/>
                  <w:szCs w:val="16"/>
                  <w:lang w:val="es-MX"/>
                </w:rPr>
                <w:t>LA REGIÓN CALIFICADAS</w:t>
              </w:r>
            </w:smartTag>
            <w:r w:rsidRPr="00610AA6">
              <w:rPr>
                <w:rFonts w:ascii="Arial" w:hAnsi="Arial" w:cs="Arial"/>
                <w:sz w:val="16"/>
                <w:szCs w:val="16"/>
                <w:lang w:val="es-MX"/>
              </w:rPr>
              <w:t xml:space="preserve"> COMO ZONAS DE PRODUCCIÓN</w:t>
            </w:r>
          </w:p>
        </w:tc>
        <w:tc>
          <w:tcPr>
            <w:tcW w:w="1176"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 xml:space="preserve">SUPERFICIE CON AJUSTES </w:t>
            </w:r>
          </w:p>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(ha)</w:t>
            </w:r>
          </w:p>
        </w:tc>
        <w:tc>
          <w:tcPr>
            <w:tcW w:w="4110" w:type="dxa"/>
            <w:gridSpan w:val="6"/>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8"/>
                <w:szCs w:val="19"/>
                <w:lang w:val="es-MX"/>
              </w:rPr>
            </w:pPr>
            <w:r w:rsidRPr="00610AA6">
              <w:rPr>
                <w:rFonts w:ascii="Arial" w:hAnsi="Arial" w:cs="Arial"/>
                <w:sz w:val="18"/>
                <w:szCs w:val="19"/>
                <w:lang w:val="es-MX"/>
              </w:rPr>
              <w:t>PRODUCCIÓN Y PRODUCTIVIDAD ESTIMADAS</w:t>
            </w:r>
          </w:p>
        </w:tc>
      </w:tr>
      <w:tr w:rsidR="00221AA3" w:rsidRPr="00610AA6" w:rsidTr="002D4DB4">
        <w:trPr>
          <w:cantSplit/>
          <w:tblHeader/>
        </w:trPr>
        <w:tc>
          <w:tcPr>
            <w:tcW w:w="1190"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0D6827">
            <w:pPr>
              <w:pStyle w:val="Ttulo3"/>
            </w:pPr>
          </w:p>
        </w:tc>
        <w:tc>
          <w:tcPr>
            <w:tcW w:w="2099"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rPr>
                <w:rFonts w:ascii="Arial" w:hAnsi="Arial" w:cs="Arial"/>
                <w:sz w:val="16"/>
                <w:szCs w:val="19"/>
                <w:lang w:val="es-MX"/>
              </w:rPr>
            </w:pPr>
          </w:p>
        </w:tc>
        <w:tc>
          <w:tcPr>
            <w:tcW w:w="1176" w:type="dxa"/>
            <w:vMerge/>
            <w:tcBorders>
              <w:top w:val="single" w:sz="12" w:space="0" w:color="auto"/>
              <w:left w:val="single" w:sz="12" w:space="0" w:color="auto"/>
              <w:bottom w:val="single" w:sz="12" w:space="0" w:color="auto"/>
              <w:right w:val="single" w:sz="12" w:space="0" w:color="auto"/>
            </w:tcBorders>
            <w:shd w:val="clear" w:color="auto" w:fill="E0E0E0"/>
          </w:tcPr>
          <w:p w:rsidR="00221AA3" w:rsidRPr="00610AA6" w:rsidRDefault="00221AA3" w:rsidP="00D75201">
            <w:pPr>
              <w:autoSpaceDE w:val="0"/>
              <w:autoSpaceDN w:val="0"/>
              <w:adjustRightInd w:val="0"/>
              <w:spacing w:line="300" w:lineRule="auto"/>
              <w:jc w:val="both"/>
              <w:rPr>
                <w:rFonts w:ascii="Arial" w:hAnsi="Arial" w:cs="Arial"/>
                <w:sz w:val="18"/>
                <w:szCs w:val="19"/>
                <w:lang w:val="es-MX"/>
              </w:rPr>
            </w:pPr>
          </w:p>
        </w:tc>
        <w:tc>
          <w:tcPr>
            <w:tcW w:w="1275"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8"/>
                <w:szCs w:val="19"/>
                <w:lang w:val="es-MX"/>
              </w:rPr>
            </w:pPr>
            <w:smartTag w:uri="urn:schemas-microsoft-com:office:smarttags" w:element="metricconverter">
              <w:smartTagPr>
                <w:attr w:name="ProductID" w:val="5 a"/>
              </w:smartTagPr>
              <w:r w:rsidRPr="00610AA6">
                <w:rPr>
                  <w:rFonts w:ascii="Arial" w:hAnsi="Arial" w:cs="Arial"/>
                  <w:sz w:val="18"/>
                  <w:szCs w:val="19"/>
                  <w:lang w:val="es-MX"/>
                </w:rPr>
                <w:t>5 a</w:t>
              </w:r>
            </w:smartTag>
            <w:r w:rsidRPr="00610AA6">
              <w:rPr>
                <w:rFonts w:ascii="Arial" w:hAnsi="Arial" w:cs="Arial"/>
                <w:sz w:val="18"/>
                <w:szCs w:val="19"/>
                <w:lang w:val="es-MX"/>
              </w:rPr>
              <w:t xml:space="preserve"> 10 años</w:t>
            </w:r>
          </w:p>
        </w:tc>
        <w:tc>
          <w:tcPr>
            <w:tcW w:w="1276"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8"/>
                <w:szCs w:val="19"/>
                <w:lang w:val="es-MX"/>
              </w:rPr>
            </w:pPr>
            <w:smartTag w:uri="urn:schemas-microsoft-com:office:smarttags" w:element="metricconverter">
              <w:smartTagPr>
                <w:attr w:name="ProductID" w:val="10 a"/>
              </w:smartTagPr>
              <w:r w:rsidRPr="00610AA6">
                <w:rPr>
                  <w:rFonts w:ascii="Arial" w:hAnsi="Arial" w:cs="Arial"/>
                  <w:sz w:val="18"/>
                  <w:szCs w:val="19"/>
                  <w:lang w:val="es-MX"/>
                </w:rPr>
                <w:t>10 a</w:t>
              </w:r>
            </w:smartTag>
            <w:r w:rsidRPr="00610AA6">
              <w:rPr>
                <w:rFonts w:ascii="Arial" w:hAnsi="Arial" w:cs="Arial"/>
                <w:sz w:val="18"/>
                <w:szCs w:val="19"/>
                <w:lang w:val="es-MX"/>
              </w:rPr>
              <w:t xml:space="preserve"> 15 años</w:t>
            </w:r>
          </w:p>
        </w:tc>
        <w:tc>
          <w:tcPr>
            <w:tcW w:w="1559"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8"/>
                <w:szCs w:val="19"/>
                <w:lang w:val="es-MX"/>
              </w:rPr>
            </w:pPr>
            <w:smartTag w:uri="urn:schemas-microsoft-com:office:smarttags" w:element="metricconverter">
              <w:smartTagPr>
                <w:attr w:name="ProductID" w:val="15 a"/>
              </w:smartTagPr>
              <w:r w:rsidRPr="00610AA6">
                <w:rPr>
                  <w:rFonts w:ascii="Arial" w:hAnsi="Arial" w:cs="Arial"/>
                  <w:sz w:val="18"/>
                  <w:szCs w:val="19"/>
                  <w:lang w:val="es-MX"/>
                </w:rPr>
                <w:t>15 a</w:t>
              </w:r>
            </w:smartTag>
            <w:r w:rsidRPr="00610AA6">
              <w:rPr>
                <w:rFonts w:ascii="Arial" w:hAnsi="Arial" w:cs="Arial"/>
                <w:sz w:val="18"/>
                <w:szCs w:val="19"/>
                <w:lang w:val="es-MX"/>
              </w:rPr>
              <w:t xml:space="preserve"> 20 años</w:t>
            </w:r>
          </w:p>
        </w:tc>
      </w:tr>
      <w:tr w:rsidR="00221AA3" w:rsidRPr="00610AA6" w:rsidTr="002D4DB4">
        <w:trPr>
          <w:cantSplit/>
          <w:trHeight w:val="2230"/>
          <w:tblHeader/>
        </w:trPr>
        <w:tc>
          <w:tcPr>
            <w:tcW w:w="1190"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0D6827">
            <w:pPr>
              <w:pStyle w:val="Ttulo3"/>
            </w:pPr>
          </w:p>
        </w:tc>
        <w:tc>
          <w:tcPr>
            <w:tcW w:w="2099"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both"/>
              <w:rPr>
                <w:rFonts w:ascii="Arial" w:hAnsi="Arial" w:cs="Arial"/>
                <w:sz w:val="18"/>
                <w:szCs w:val="19"/>
                <w:lang w:val="es-MX"/>
              </w:rPr>
            </w:pPr>
          </w:p>
        </w:tc>
        <w:tc>
          <w:tcPr>
            <w:tcW w:w="1176"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both"/>
              <w:rPr>
                <w:rFonts w:ascii="Arial" w:hAnsi="Arial" w:cs="Arial"/>
                <w:sz w:val="18"/>
                <w:szCs w:val="19"/>
                <w:lang w:val="es-MX"/>
              </w:rPr>
            </w:pP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8"/>
                <w:szCs w:val="19"/>
                <w:lang w:val="es-MX"/>
              </w:rPr>
            </w:pPr>
            <w:r w:rsidRPr="00610AA6">
              <w:rPr>
                <w:rFonts w:ascii="Arial" w:hAnsi="Arial" w:cs="Arial"/>
                <w:sz w:val="18"/>
                <w:szCs w:val="19"/>
                <w:lang w:val="es-MX"/>
              </w:rPr>
              <w:t>m</w:t>
            </w:r>
            <w:r w:rsidRPr="00610AA6">
              <w:rPr>
                <w:rFonts w:ascii="Arial" w:hAnsi="Arial" w:cs="Arial"/>
                <w:sz w:val="18"/>
                <w:szCs w:val="19"/>
                <w:vertAlign w:val="superscript"/>
                <w:lang w:val="es-MX"/>
              </w:rPr>
              <w:t>3</w:t>
            </w:r>
            <w:r w:rsidRPr="00610AA6">
              <w:rPr>
                <w:rFonts w:ascii="Arial" w:hAnsi="Arial" w:cs="Arial"/>
                <w:sz w:val="18"/>
                <w:szCs w:val="19"/>
                <w:lang w:val="es-MX"/>
              </w:rPr>
              <w:t>/ ha/año</w:t>
            </w:r>
          </w:p>
        </w:tc>
        <w:tc>
          <w:tcPr>
            <w:tcW w:w="70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8"/>
                <w:szCs w:val="19"/>
                <w:vertAlign w:val="superscript"/>
                <w:lang w:val="es-MX"/>
              </w:rPr>
            </w:pPr>
            <w:r w:rsidRPr="00610AA6">
              <w:rPr>
                <w:rFonts w:ascii="Arial" w:hAnsi="Arial" w:cs="Arial"/>
                <w:sz w:val="18"/>
                <w:szCs w:val="19"/>
                <w:lang w:val="es-MX"/>
              </w:rPr>
              <w:t>m</w:t>
            </w:r>
            <w:r w:rsidRPr="00610AA6">
              <w:rPr>
                <w:rFonts w:ascii="Arial" w:hAnsi="Arial" w:cs="Arial"/>
                <w:sz w:val="18"/>
                <w:szCs w:val="19"/>
                <w:vertAlign w:val="superscript"/>
                <w:lang w:val="es-MX"/>
              </w:rPr>
              <w:t>3</w:t>
            </w:r>
            <w:r w:rsidRPr="00610AA6">
              <w:rPr>
                <w:rFonts w:ascii="Arial" w:hAnsi="Arial" w:cs="Arial"/>
                <w:sz w:val="18"/>
                <w:szCs w:val="19"/>
                <w:lang w:val="es-MX"/>
              </w:rPr>
              <w:t xml:space="preserve"> totales/año</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8"/>
                <w:szCs w:val="19"/>
                <w:lang w:val="es-MX"/>
              </w:rPr>
            </w:pPr>
            <w:r w:rsidRPr="00610AA6">
              <w:rPr>
                <w:rFonts w:ascii="Arial" w:hAnsi="Arial" w:cs="Arial"/>
                <w:sz w:val="18"/>
                <w:szCs w:val="19"/>
                <w:lang w:val="es-MX"/>
              </w:rPr>
              <w:t>m</w:t>
            </w:r>
            <w:r w:rsidRPr="00610AA6">
              <w:rPr>
                <w:rFonts w:ascii="Arial" w:hAnsi="Arial" w:cs="Arial"/>
                <w:sz w:val="18"/>
                <w:szCs w:val="19"/>
                <w:vertAlign w:val="superscript"/>
                <w:lang w:val="es-MX"/>
              </w:rPr>
              <w:t>3</w:t>
            </w:r>
            <w:r w:rsidRPr="00610AA6">
              <w:rPr>
                <w:rFonts w:ascii="Arial" w:hAnsi="Arial" w:cs="Arial"/>
                <w:sz w:val="18"/>
                <w:szCs w:val="19"/>
                <w:lang w:val="es-MX"/>
              </w:rPr>
              <w:t>/ha/año</w:t>
            </w:r>
          </w:p>
        </w:tc>
        <w:tc>
          <w:tcPr>
            <w:tcW w:w="70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8"/>
                <w:szCs w:val="19"/>
                <w:lang w:val="es-MX"/>
              </w:rPr>
            </w:pPr>
            <w:r w:rsidRPr="00610AA6">
              <w:rPr>
                <w:rFonts w:ascii="Arial" w:hAnsi="Arial" w:cs="Arial"/>
                <w:sz w:val="18"/>
                <w:szCs w:val="19"/>
                <w:lang w:val="es-MX"/>
              </w:rPr>
              <w:t>m</w:t>
            </w:r>
            <w:r w:rsidRPr="00610AA6">
              <w:rPr>
                <w:rFonts w:ascii="Arial" w:hAnsi="Arial" w:cs="Arial"/>
                <w:sz w:val="18"/>
                <w:szCs w:val="19"/>
                <w:vertAlign w:val="superscript"/>
                <w:lang w:val="es-MX"/>
              </w:rPr>
              <w:t>3</w:t>
            </w:r>
            <w:r w:rsidRPr="00610AA6">
              <w:rPr>
                <w:rFonts w:ascii="Arial" w:hAnsi="Arial" w:cs="Arial"/>
                <w:sz w:val="18"/>
                <w:szCs w:val="19"/>
                <w:lang w:val="es-MX"/>
              </w:rPr>
              <w:t xml:space="preserve">  totales/ año*</w:t>
            </w:r>
          </w:p>
        </w:tc>
        <w:tc>
          <w:tcPr>
            <w:tcW w:w="85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8"/>
                <w:szCs w:val="19"/>
                <w:lang w:val="es-MX"/>
              </w:rPr>
            </w:pPr>
            <w:r w:rsidRPr="00610AA6">
              <w:rPr>
                <w:rFonts w:ascii="Arial" w:hAnsi="Arial" w:cs="Arial"/>
                <w:sz w:val="18"/>
                <w:szCs w:val="19"/>
                <w:lang w:val="es-MX"/>
              </w:rPr>
              <w:t>m</w:t>
            </w:r>
            <w:r w:rsidRPr="00610AA6">
              <w:rPr>
                <w:rFonts w:ascii="Arial" w:hAnsi="Arial" w:cs="Arial"/>
                <w:sz w:val="18"/>
                <w:szCs w:val="19"/>
                <w:vertAlign w:val="superscript"/>
                <w:lang w:val="es-MX"/>
              </w:rPr>
              <w:t>3</w:t>
            </w:r>
            <w:r w:rsidRPr="00610AA6">
              <w:rPr>
                <w:rFonts w:ascii="Arial" w:hAnsi="Arial" w:cs="Arial"/>
                <w:sz w:val="18"/>
                <w:szCs w:val="19"/>
                <w:lang w:val="es-MX"/>
              </w:rPr>
              <w:t>/ha/año</w:t>
            </w:r>
          </w:p>
        </w:tc>
        <w:tc>
          <w:tcPr>
            <w:tcW w:w="70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8"/>
                <w:szCs w:val="19"/>
                <w:lang w:val="es-MX"/>
              </w:rPr>
            </w:pPr>
            <w:r w:rsidRPr="00610AA6">
              <w:rPr>
                <w:rFonts w:ascii="Arial" w:hAnsi="Arial" w:cs="Arial"/>
                <w:sz w:val="18"/>
                <w:szCs w:val="19"/>
                <w:lang w:val="es-MX"/>
              </w:rPr>
              <w:t>m</w:t>
            </w:r>
            <w:r w:rsidRPr="00610AA6">
              <w:rPr>
                <w:rFonts w:ascii="Arial" w:hAnsi="Arial" w:cs="Arial"/>
                <w:sz w:val="18"/>
                <w:szCs w:val="19"/>
                <w:vertAlign w:val="superscript"/>
                <w:lang w:val="es-MX"/>
              </w:rPr>
              <w:t>3</w:t>
            </w:r>
            <w:r w:rsidRPr="00610AA6">
              <w:rPr>
                <w:rFonts w:ascii="Arial" w:hAnsi="Arial" w:cs="Arial"/>
                <w:sz w:val="18"/>
                <w:szCs w:val="19"/>
                <w:lang w:val="es-MX"/>
              </w:rPr>
              <w:t xml:space="preserve">  totales/ año**</w:t>
            </w:r>
          </w:p>
        </w:tc>
      </w:tr>
      <w:tr w:rsidR="00221AA3" w:rsidRPr="00610AA6" w:rsidTr="00D75201">
        <w:trPr>
          <w:cantSplit/>
          <w:trHeight w:val="567"/>
        </w:trPr>
        <w:tc>
          <w:tcPr>
            <w:tcW w:w="1190" w:type="dxa"/>
            <w:vMerge w:val="restart"/>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spacing w:line="300" w:lineRule="auto"/>
              <w:rPr>
                <w:rFonts w:ascii="Arial" w:hAnsi="Arial" w:cs="Arial"/>
                <w:b/>
                <w:lang w:val="es-MX"/>
              </w:rPr>
            </w:pPr>
            <w:bookmarkStart w:id="1533" w:name="_Toc248646770"/>
            <w:r w:rsidRPr="00610AA6">
              <w:rPr>
                <w:rFonts w:ascii="Arial" w:hAnsi="Arial" w:cs="Arial"/>
                <w:b/>
                <w:lang w:val="es-MX"/>
              </w:rPr>
              <w:t>BAJO</w:t>
            </w:r>
            <w:bookmarkEnd w:id="1533"/>
          </w:p>
        </w:tc>
        <w:tc>
          <w:tcPr>
            <w:tcW w:w="209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both"/>
              <w:rPr>
                <w:rFonts w:ascii="Arial" w:hAnsi="Arial" w:cs="Arial"/>
                <w:sz w:val="18"/>
                <w:szCs w:val="18"/>
                <w:lang w:val="es-MX"/>
              </w:rPr>
            </w:pPr>
            <w:r w:rsidRPr="00610AA6">
              <w:rPr>
                <w:rFonts w:ascii="Arial" w:hAnsi="Arial" w:cs="Arial"/>
                <w:sz w:val="18"/>
                <w:szCs w:val="18"/>
                <w:lang w:val="es-MX"/>
              </w:rPr>
              <w:t>Bosques de coníferas</w:t>
            </w:r>
          </w:p>
        </w:tc>
        <w:tc>
          <w:tcPr>
            <w:tcW w:w="117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3,418</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1.1</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1.5</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2.5</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r>
      <w:tr w:rsidR="00221AA3" w:rsidRPr="00610AA6" w:rsidTr="00D75201">
        <w:trPr>
          <w:cantSplit/>
          <w:trHeight w:val="567"/>
        </w:trPr>
        <w:tc>
          <w:tcPr>
            <w:tcW w:w="119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spacing w:line="300" w:lineRule="auto"/>
              <w:rPr>
                <w:rFonts w:ascii="Arial" w:hAnsi="Arial" w:cs="Arial"/>
                <w:b/>
                <w:lang w:val="es-MX"/>
              </w:rPr>
            </w:pPr>
          </w:p>
        </w:tc>
        <w:tc>
          <w:tcPr>
            <w:tcW w:w="209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Bosques de latifoliadas</w:t>
            </w:r>
            <w:r w:rsidRPr="00610AA6">
              <w:rPr>
                <w:rFonts w:ascii="Arial" w:hAnsi="Arial" w:cs="Arial"/>
                <w:sz w:val="18"/>
                <w:szCs w:val="18"/>
                <w:vertAlign w:val="superscript"/>
                <w:lang w:val="es-MX"/>
              </w:rPr>
              <w:t>2</w:t>
            </w:r>
            <w:r w:rsidRPr="00610AA6">
              <w:rPr>
                <w:rFonts w:ascii="Arial" w:hAnsi="Arial" w:cs="Arial"/>
                <w:sz w:val="18"/>
                <w:szCs w:val="18"/>
                <w:lang w:val="es-MX"/>
              </w:rPr>
              <w:t xml:space="preserve"> fragmentado</w:t>
            </w:r>
          </w:p>
        </w:tc>
        <w:tc>
          <w:tcPr>
            <w:tcW w:w="117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1,102</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0.9</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2,860</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1.4</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4,449</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2.0</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6,356</w:t>
            </w:r>
          </w:p>
        </w:tc>
      </w:tr>
      <w:tr w:rsidR="00221AA3" w:rsidRPr="00610AA6" w:rsidTr="00D75201">
        <w:trPr>
          <w:cantSplit/>
          <w:trHeight w:val="567"/>
        </w:trPr>
        <w:tc>
          <w:tcPr>
            <w:tcW w:w="119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spacing w:line="300" w:lineRule="auto"/>
              <w:rPr>
                <w:rFonts w:ascii="Arial" w:hAnsi="Arial" w:cs="Arial"/>
                <w:b/>
                <w:lang w:val="es-MX"/>
              </w:rPr>
            </w:pPr>
          </w:p>
        </w:tc>
        <w:tc>
          <w:tcPr>
            <w:tcW w:w="209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 xml:space="preserve">Selvas maderas </w:t>
            </w:r>
            <w:r w:rsidRPr="00610AA6">
              <w:rPr>
                <w:rFonts w:ascii="Arial" w:hAnsi="Arial" w:cs="Arial"/>
                <w:sz w:val="18"/>
                <w:szCs w:val="18"/>
                <w:vertAlign w:val="superscript"/>
                <w:lang w:val="es-MX"/>
              </w:rPr>
              <w:t xml:space="preserve">3 </w:t>
            </w:r>
            <w:r w:rsidRPr="00610AA6">
              <w:rPr>
                <w:rFonts w:ascii="Arial" w:hAnsi="Arial" w:cs="Arial"/>
                <w:sz w:val="18"/>
                <w:szCs w:val="18"/>
                <w:lang w:val="es-MX"/>
              </w:rPr>
              <w:t>preciosas fragmentada</w:t>
            </w:r>
          </w:p>
        </w:tc>
        <w:tc>
          <w:tcPr>
            <w:tcW w:w="117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1,689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0.5</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289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578</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2.0</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1,156</w:t>
            </w:r>
          </w:p>
        </w:tc>
      </w:tr>
      <w:tr w:rsidR="00221AA3" w:rsidRPr="00610AA6" w:rsidTr="00D75201">
        <w:trPr>
          <w:cantSplit/>
          <w:trHeight w:val="567"/>
        </w:trPr>
        <w:tc>
          <w:tcPr>
            <w:tcW w:w="119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spacing w:line="300" w:lineRule="auto"/>
              <w:rPr>
                <w:rFonts w:ascii="Arial" w:hAnsi="Arial" w:cs="Arial"/>
                <w:b/>
                <w:lang w:val="es-MX"/>
              </w:rPr>
            </w:pPr>
          </w:p>
        </w:tc>
        <w:tc>
          <w:tcPr>
            <w:tcW w:w="2099" w:type="dxa"/>
            <w:tcBorders>
              <w:top w:val="single" w:sz="12" w:space="0" w:color="auto"/>
              <w:left w:val="single" w:sz="12" w:space="0" w:color="auto"/>
              <w:bottom w:val="single" w:sz="12" w:space="0" w:color="auto"/>
              <w:right w:val="single" w:sz="12" w:space="0" w:color="auto"/>
            </w:tcBorders>
            <w:vAlign w:val="center"/>
          </w:tcPr>
          <w:p w:rsidR="00221AA3" w:rsidRPr="00393BCD" w:rsidRDefault="00221AA3" w:rsidP="00D75201">
            <w:pPr>
              <w:autoSpaceDE w:val="0"/>
              <w:autoSpaceDN w:val="0"/>
              <w:adjustRightInd w:val="0"/>
              <w:spacing w:line="300" w:lineRule="auto"/>
              <w:rPr>
                <w:rFonts w:ascii="Arial" w:hAnsi="Arial" w:cs="Arial"/>
                <w:sz w:val="18"/>
                <w:szCs w:val="18"/>
                <w:lang w:val="es-MX"/>
              </w:rPr>
            </w:pPr>
            <w:r w:rsidRPr="00393BCD">
              <w:rPr>
                <w:rFonts w:ascii="Arial" w:hAnsi="Arial" w:cs="Arial"/>
                <w:sz w:val="18"/>
                <w:szCs w:val="18"/>
                <w:lang w:val="es-MX"/>
              </w:rPr>
              <w:t xml:space="preserve">Selvas maderas </w:t>
            </w:r>
            <w:r w:rsidRPr="00393BCD">
              <w:rPr>
                <w:rFonts w:ascii="Arial" w:hAnsi="Arial" w:cs="Arial"/>
                <w:sz w:val="18"/>
                <w:szCs w:val="18"/>
                <w:vertAlign w:val="superscript"/>
                <w:lang w:val="es-MX"/>
              </w:rPr>
              <w:t>3</w:t>
            </w:r>
            <w:r w:rsidRPr="00393BCD">
              <w:rPr>
                <w:rFonts w:ascii="Arial" w:hAnsi="Arial" w:cs="Arial"/>
                <w:sz w:val="18"/>
                <w:szCs w:val="18"/>
                <w:lang w:val="es-MX"/>
              </w:rPr>
              <w:t xml:space="preserve"> comunes</w:t>
            </w:r>
          </w:p>
        </w:tc>
        <w:tc>
          <w:tcPr>
            <w:tcW w:w="117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1,689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0.8</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1,082</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1.5</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2,029</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2.3</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3,111</w:t>
            </w:r>
          </w:p>
        </w:tc>
      </w:tr>
      <w:tr w:rsidR="00221AA3" w:rsidRPr="00610AA6" w:rsidTr="00D75201">
        <w:trPr>
          <w:cantSplit/>
          <w:trHeight w:val="567"/>
        </w:trPr>
        <w:tc>
          <w:tcPr>
            <w:tcW w:w="119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spacing w:line="300" w:lineRule="auto"/>
              <w:rPr>
                <w:rFonts w:ascii="Arial" w:hAnsi="Arial" w:cs="Arial"/>
                <w:b/>
                <w:lang w:val="es-MX"/>
              </w:rPr>
            </w:pPr>
          </w:p>
        </w:tc>
        <w:tc>
          <w:tcPr>
            <w:tcW w:w="209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6"/>
                <w:szCs w:val="19"/>
                <w:lang w:val="es-MX"/>
              </w:rPr>
            </w:pPr>
            <w:r w:rsidRPr="00610AA6">
              <w:rPr>
                <w:rFonts w:ascii="Arial" w:hAnsi="Arial" w:cs="Arial"/>
                <w:b/>
                <w:sz w:val="16"/>
                <w:szCs w:val="19"/>
                <w:lang w:val="es-MX"/>
              </w:rPr>
              <w:t>Total</w:t>
            </w:r>
          </w:p>
        </w:tc>
        <w:tc>
          <w:tcPr>
            <w:tcW w:w="117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9"/>
                <w:lang w:val="es-MX"/>
              </w:rPr>
            </w:pPr>
            <w:r w:rsidRPr="00610AA6">
              <w:rPr>
                <w:rFonts w:ascii="Arial" w:hAnsi="Arial" w:cs="Arial"/>
                <w:b/>
                <w:sz w:val="18"/>
                <w:szCs w:val="19"/>
                <w:lang w:val="es-MX"/>
              </w:rPr>
              <w:t>7,898</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9"/>
                <w:lang w:val="es-MX"/>
              </w:rPr>
            </w:pPr>
            <w:r w:rsidRPr="00610AA6">
              <w:rPr>
                <w:rFonts w:ascii="Arial" w:hAnsi="Arial" w:cs="Arial"/>
                <w:b/>
                <w:sz w:val="18"/>
                <w:szCs w:val="19"/>
                <w:lang w:val="es-MX"/>
              </w:rPr>
              <w:t>-</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9"/>
                <w:lang w:val="es-MX"/>
              </w:rPr>
            </w:pPr>
            <w:r w:rsidRPr="00610AA6">
              <w:rPr>
                <w:rFonts w:ascii="Arial" w:hAnsi="Arial" w:cs="Arial"/>
                <w:b/>
                <w:sz w:val="18"/>
                <w:szCs w:val="19"/>
                <w:lang w:val="es-MX"/>
              </w:rPr>
              <w:t>4,231</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9"/>
                <w:lang w:val="es-MX"/>
              </w:rPr>
            </w:pPr>
            <w:r w:rsidRPr="00610AA6">
              <w:rPr>
                <w:rFonts w:ascii="Arial" w:hAnsi="Arial" w:cs="Arial"/>
                <w:b/>
                <w:sz w:val="18"/>
                <w:szCs w:val="19"/>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9"/>
                <w:lang w:val="es-MX"/>
              </w:rPr>
            </w:pPr>
            <w:r w:rsidRPr="00610AA6">
              <w:rPr>
                <w:rFonts w:ascii="Arial" w:hAnsi="Arial" w:cs="Arial"/>
                <w:b/>
                <w:sz w:val="18"/>
                <w:szCs w:val="19"/>
                <w:lang w:val="es-MX"/>
              </w:rPr>
              <w:t>7,056</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9"/>
                <w:lang w:val="es-MX"/>
              </w:rPr>
            </w:pP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9"/>
                <w:lang w:val="es-MX"/>
              </w:rPr>
            </w:pPr>
            <w:r w:rsidRPr="00610AA6">
              <w:rPr>
                <w:rFonts w:ascii="Arial" w:hAnsi="Arial" w:cs="Arial"/>
                <w:b/>
                <w:sz w:val="18"/>
                <w:szCs w:val="19"/>
                <w:lang w:val="es-MX"/>
              </w:rPr>
              <w:t>10,625</w:t>
            </w:r>
          </w:p>
        </w:tc>
      </w:tr>
      <w:tr w:rsidR="00221AA3" w:rsidRPr="00610AA6" w:rsidTr="00D75201">
        <w:trPr>
          <w:cantSplit/>
          <w:trHeight w:val="567"/>
        </w:trPr>
        <w:tc>
          <w:tcPr>
            <w:tcW w:w="1190" w:type="dxa"/>
            <w:vMerge w:val="restart"/>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spacing w:line="300" w:lineRule="auto"/>
              <w:rPr>
                <w:rFonts w:ascii="Arial" w:hAnsi="Arial" w:cs="Arial"/>
                <w:b/>
                <w:lang w:val="es-MX"/>
              </w:rPr>
            </w:pPr>
            <w:bookmarkStart w:id="1534" w:name="_Toc248646771"/>
            <w:r w:rsidRPr="00610AA6">
              <w:rPr>
                <w:rFonts w:ascii="Arial" w:hAnsi="Arial" w:cs="Arial"/>
                <w:b/>
                <w:lang w:val="es-MX"/>
              </w:rPr>
              <w:t>MEDIO</w:t>
            </w:r>
            <w:bookmarkEnd w:id="1534"/>
          </w:p>
        </w:tc>
        <w:tc>
          <w:tcPr>
            <w:tcW w:w="209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Bosques de coníferas</w:t>
            </w:r>
          </w:p>
        </w:tc>
        <w:tc>
          <w:tcPr>
            <w:tcW w:w="117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3,092</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1.8</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5,565</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2.3</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7,222</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3.2</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9,894</w:t>
            </w:r>
          </w:p>
        </w:tc>
      </w:tr>
      <w:tr w:rsidR="00221AA3" w:rsidRPr="00610AA6" w:rsidTr="00D75201">
        <w:trPr>
          <w:cantSplit/>
          <w:trHeight w:val="567"/>
        </w:trPr>
        <w:tc>
          <w:tcPr>
            <w:tcW w:w="119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18"/>
                <w:szCs w:val="19"/>
                <w:lang w:val="es-MX"/>
              </w:rPr>
            </w:pPr>
          </w:p>
        </w:tc>
        <w:tc>
          <w:tcPr>
            <w:tcW w:w="209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Bosques de latifoliadas</w:t>
            </w:r>
            <w:r w:rsidRPr="00610AA6">
              <w:rPr>
                <w:rFonts w:ascii="Arial" w:hAnsi="Arial" w:cs="Arial"/>
                <w:sz w:val="18"/>
                <w:szCs w:val="18"/>
                <w:vertAlign w:val="superscript"/>
                <w:lang w:val="es-MX"/>
              </w:rPr>
              <w:t>5</w:t>
            </w:r>
            <w:r w:rsidRPr="00610AA6">
              <w:rPr>
                <w:rFonts w:ascii="Arial" w:hAnsi="Arial" w:cs="Arial"/>
                <w:sz w:val="18"/>
                <w:szCs w:val="18"/>
                <w:lang w:val="es-MX"/>
              </w:rPr>
              <w:t xml:space="preserve"> coníferas</w:t>
            </w:r>
          </w:p>
        </w:tc>
        <w:tc>
          <w:tcPr>
            <w:tcW w:w="117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3,165</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1.3</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4,114</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2.0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6,330</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3.1</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9,811</w:t>
            </w:r>
          </w:p>
        </w:tc>
      </w:tr>
      <w:tr w:rsidR="00221AA3" w:rsidRPr="00610AA6" w:rsidTr="00D75201">
        <w:trPr>
          <w:cantSplit/>
          <w:trHeight w:val="567"/>
        </w:trPr>
        <w:tc>
          <w:tcPr>
            <w:tcW w:w="119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18"/>
                <w:szCs w:val="19"/>
                <w:lang w:val="es-MX"/>
              </w:rPr>
            </w:pPr>
          </w:p>
        </w:tc>
        <w:tc>
          <w:tcPr>
            <w:tcW w:w="209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Selvas maderas preciosas</w:t>
            </w:r>
          </w:p>
        </w:tc>
        <w:tc>
          <w:tcPr>
            <w:tcW w:w="117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r>
      <w:tr w:rsidR="00221AA3" w:rsidRPr="00610AA6" w:rsidTr="00D75201">
        <w:trPr>
          <w:cantSplit/>
          <w:trHeight w:val="567"/>
        </w:trPr>
        <w:tc>
          <w:tcPr>
            <w:tcW w:w="119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18"/>
                <w:szCs w:val="19"/>
                <w:lang w:val="es-MX"/>
              </w:rPr>
            </w:pPr>
          </w:p>
        </w:tc>
        <w:tc>
          <w:tcPr>
            <w:tcW w:w="209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Selvas maderas comunes</w:t>
            </w:r>
          </w:p>
        </w:tc>
        <w:tc>
          <w:tcPr>
            <w:tcW w:w="117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18"/>
                <w:szCs w:val="18"/>
                <w:lang w:val="es-MX"/>
              </w:rPr>
            </w:pPr>
            <w:r w:rsidRPr="00610AA6">
              <w:rPr>
                <w:rFonts w:ascii="Arial" w:hAnsi="Arial" w:cs="Arial"/>
                <w:sz w:val="18"/>
                <w:szCs w:val="18"/>
                <w:lang w:val="es-MX"/>
              </w:rPr>
              <w:t>-</w:t>
            </w:r>
          </w:p>
        </w:tc>
      </w:tr>
      <w:tr w:rsidR="00221AA3" w:rsidRPr="00610AA6" w:rsidTr="00D75201">
        <w:trPr>
          <w:cantSplit/>
          <w:trHeight w:val="567"/>
        </w:trPr>
        <w:tc>
          <w:tcPr>
            <w:tcW w:w="119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18"/>
                <w:szCs w:val="19"/>
                <w:lang w:val="es-MX"/>
              </w:rPr>
            </w:pPr>
          </w:p>
        </w:tc>
        <w:tc>
          <w:tcPr>
            <w:tcW w:w="209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8"/>
                <w:lang w:val="es-MX"/>
              </w:rPr>
            </w:pPr>
            <w:r w:rsidRPr="00610AA6">
              <w:rPr>
                <w:rFonts w:ascii="Arial" w:hAnsi="Arial" w:cs="Arial"/>
                <w:b/>
                <w:sz w:val="18"/>
                <w:szCs w:val="18"/>
                <w:lang w:val="es-MX"/>
              </w:rPr>
              <w:t>Total</w:t>
            </w:r>
          </w:p>
        </w:tc>
        <w:tc>
          <w:tcPr>
            <w:tcW w:w="117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8"/>
                <w:lang w:val="es-MX"/>
              </w:rPr>
            </w:pPr>
            <w:r w:rsidRPr="00610AA6">
              <w:rPr>
                <w:rFonts w:ascii="Arial" w:hAnsi="Arial" w:cs="Arial"/>
                <w:b/>
                <w:sz w:val="18"/>
                <w:szCs w:val="18"/>
                <w:lang w:val="es-MX"/>
              </w:rPr>
              <w:t>6,214</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8"/>
                <w:lang w:val="es-MX"/>
              </w:rPr>
            </w:pPr>
            <w:r w:rsidRPr="00610AA6">
              <w:rPr>
                <w:rFonts w:ascii="Arial" w:hAnsi="Arial" w:cs="Arial"/>
                <w:b/>
                <w:sz w:val="18"/>
                <w:szCs w:val="18"/>
                <w:lang w:val="es-MX"/>
              </w:rPr>
              <w:t>-</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8"/>
                <w:lang w:val="es-MX"/>
              </w:rPr>
            </w:pPr>
            <w:r w:rsidRPr="00610AA6">
              <w:rPr>
                <w:rFonts w:ascii="Arial" w:hAnsi="Arial" w:cs="Arial"/>
                <w:b/>
                <w:sz w:val="18"/>
                <w:szCs w:val="18"/>
                <w:lang w:val="es-MX"/>
              </w:rPr>
              <w:t>9,679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8"/>
                <w:lang w:val="es-MX"/>
              </w:rPr>
            </w:pPr>
            <w:r w:rsidRPr="00610AA6">
              <w:rPr>
                <w:rFonts w:ascii="Arial" w:hAnsi="Arial" w:cs="Arial"/>
                <w:b/>
                <w:sz w:val="18"/>
                <w:szCs w:val="18"/>
                <w:lang w:val="es-MX"/>
              </w:rPr>
              <w:t>-</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8"/>
                <w:lang w:val="es-MX"/>
              </w:rPr>
            </w:pPr>
            <w:r w:rsidRPr="00610AA6">
              <w:rPr>
                <w:rFonts w:ascii="Arial" w:hAnsi="Arial" w:cs="Arial"/>
                <w:b/>
                <w:sz w:val="18"/>
                <w:szCs w:val="18"/>
                <w:lang w:val="es-MX"/>
              </w:rPr>
              <w:t>13,441</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8"/>
                <w:lang w:val="es-MX"/>
              </w:rPr>
            </w:pPr>
            <w:r w:rsidRPr="00610AA6">
              <w:rPr>
                <w:rFonts w:ascii="Arial" w:hAnsi="Arial" w:cs="Arial"/>
                <w:b/>
                <w:sz w:val="18"/>
                <w:szCs w:val="18"/>
                <w:lang w:val="es-MX"/>
              </w:rPr>
              <w:t>-</w:t>
            </w:r>
          </w:p>
        </w:tc>
        <w:tc>
          <w:tcPr>
            <w:tcW w:w="70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18"/>
                <w:szCs w:val="18"/>
                <w:lang w:val="es-MX"/>
              </w:rPr>
            </w:pPr>
            <w:r w:rsidRPr="00610AA6">
              <w:rPr>
                <w:rFonts w:ascii="Arial" w:hAnsi="Arial" w:cs="Arial"/>
                <w:b/>
                <w:sz w:val="18"/>
                <w:szCs w:val="18"/>
                <w:lang w:val="es-MX"/>
              </w:rPr>
              <w:t>19,705</w:t>
            </w:r>
          </w:p>
        </w:tc>
      </w:tr>
    </w:tbl>
    <w:p w:rsidR="00221AA3" w:rsidRPr="00610AA6" w:rsidRDefault="00221AA3" w:rsidP="00221AA3">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 Considerando un mejoramiento e introducción de especies.</w:t>
      </w:r>
    </w:p>
    <w:p w:rsidR="00221AA3" w:rsidRPr="00610AA6" w:rsidRDefault="00221AA3" w:rsidP="00221AA3">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 Considerando una sobrevivencia del 50% en las especies introducidas.</w:t>
      </w:r>
    </w:p>
    <w:p w:rsidR="00221AA3" w:rsidRPr="00610AA6" w:rsidRDefault="00221AA3" w:rsidP="00221AA3">
      <w:pPr>
        <w:autoSpaceDE w:val="0"/>
        <w:autoSpaceDN w:val="0"/>
        <w:adjustRightInd w:val="0"/>
        <w:spacing w:line="300" w:lineRule="auto"/>
        <w:jc w:val="both"/>
        <w:rPr>
          <w:rFonts w:ascii="Arial" w:hAnsi="Arial" w:cs="Arial"/>
          <w:sz w:val="20"/>
          <w:szCs w:val="20"/>
          <w:lang w:val="es-MX"/>
        </w:rPr>
      </w:pPr>
    </w:p>
    <w:p w:rsidR="00221AA3" w:rsidRPr="00610AA6" w:rsidRDefault="00221AA3" w:rsidP="00221AA3">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 xml:space="preserve">1. Corresponde a la superficie del bosque de coníferas abierto de </w:t>
      </w:r>
      <w:smartTag w:uri="urn:schemas-microsoft-com:office:smarttags" w:element="PersonName">
        <w:smartTagPr>
          <w:attr w:name="ProductID" w:val="la UMAFOR."/>
        </w:smartTagPr>
        <w:r w:rsidRPr="00610AA6">
          <w:rPr>
            <w:rFonts w:ascii="Arial" w:hAnsi="Arial" w:cs="Arial"/>
            <w:sz w:val="20"/>
            <w:szCs w:val="20"/>
            <w:lang w:val="es-MX"/>
          </w:rPr>
          <w:t>la UMAFOR.</w:t>
        </w:r>
      </w:smartTag>
    </w:p>
    <w:p w:rsidR="00221AA3" w:rsidRPr="00610AA6" w:rsidRDefault="00221AA3" w:rsidP="00221AA3">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 xml:space="preserve">2. Corresponde al bosque de latifoliadas de </w:t>
      </w:r>
      <w:smartTag w:uri="urn:schemas-microsoft-com:office:smarttags" w:element="PersonName">
        <w:smartTagPr>
          <w:attr w:name="ProductID" w:val="la UMAFOR."/>
        </w:smartTagPr>
        <w:r w:rsidRPr="00610AA6">
          <w:rPr>
            <w:rFonts w:ascii="Arial" w:hAnsi="Arial" w:cs="Arial"/>
            <w:sz w:val="20"/>
            <w:szCs w:val="20"/>
            <w:lang w:val="es-MX"/>
          </w:rPr>
          <w:t>la UMAFOR.</w:t>
        </w:r>
      </w:smartTag>
    </w:p>
    <w:p w:rsidR="00221AA3" w:rsidRPr="00610AA6" w:rsidRDefault="00221AA3" w:rsidP="00221AA3">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 xml:space="preserve">3. Corresponde al 25% de la superficie de selva fragmentada de </w:t>
      </w:r>
      <w:smartTag w:uri="urn:schemas-microsoft-com:office:smarttags" w:element="PersonName">
        <w:smartTagPr>
          <w:attr w:name="ProductID" w:val="la UMAFOR."/>
        </w:smartTagPr>
        <w:r w:rsidRPr="00610AA6">
          <w:rPr>
            <w:rFonts w:ascii="Arial" w:hAnsi="Arial" w:cs="Arial"/>
            <w:sz w:val="20"/>
            <w:szCs w:val="20"/>
            <w:lang w:val="es-MX"/>
          </w:rPr>
          <w:t>la UMAFOR.</w:t>
        </w:r>
      </w:smartTag>
    </w:p>
    <w:p w:rsidR="00221AA3" w:rsidRPr="00610AA6" w:rsidRDefault="00221AA3" w:rsidP="00221AA3">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 xml:space="preserve">4. Corresponde a la superficie de bosque cerrado de pino de </w:t>
      </w:r>
      <w:smartTag w:uri="urn:schemas-microsoft-com:office:smarttags" w:element="PersonName">
        <w:smartTagPr>
          <w:attr w:name="ProductID" w:val="la UMAFOR."/>
        </w:smartTagPr>
        <w:r w:rsidRPr="00610AA6">
          <w:rPr>
            <w:rFonts w:ascii="Arial" w:hAnsi="Arial" w:cs="Arial"/>
            <w:sz w:val="20"/>
            <w:szCs w:val="20"/>
            <w:lang w:val="es-MX"/>
          </w:rPr>
          <w:t>la UMAFOR.</w:t>
        </w:r>
      </w:smartTag>
    </w:p>
    <w:p w:rsidR="00221AA3" w:rsidRPr="00610AA6" w:rsidRDefault="00221AA3" w:rsidP="00221AA3">
      <w:pPr>
        <w:autoSpaceDE w:val="0"/>
        <w:autoSpaceDN w:val="0"/>
        <w:adjustRightInd w:val="0"/>
        <w:spacing w:line="300" w:lineRule="auto"/>
        <w:jc w:val="both"/>
        <w:rPr>
          <w:rFonts w:ascii="Arial" w:hAnsi="Arial" w:cs="Arial"/>
          <w:sz w:val="20"/>
          <w:szCs w:val="20"/>
          <w:lang w:val="es-MX"/>
        </w:rPr>
      </w:pPr>
      <w:r w:rsidRPr="00610AA6">
        <w:rPr>
          <w:rFonts w:ascii="Arial" w:hAnsi="Arial" w:cs="Arial"/>
          <w:sz w:val="20"/>
          <w:szCs w:val="20"/>
          <w:lang w:val="es-MX"/>
        </w:rPr>
        <w:t xml:space="preserve">5. Corresponde a la superficie de bosque de pino encino de </w:t>
      </w:r>
      <w:smartTag w:uri="urn:schemas-microsoft-com:office:smarttags" w:element="PersonName">
        <w:smartTagPr>
          <w:attr w:name="ProductID" w:val="la UMAFOR."/>
        </w:smartTagPr>
        <w:r w:rsidRPr="00610AA6">
          <w:rPr>
            <w:rFonts w:ascii="Arial" w:hAnsi="Arial" w:cs="Arial"/>
            <w:sz w:val="20"/>
            <w:szCs w:val="20"/>
            <w:lang w:val="es-MX"/>
          </w:rPr>
          <w:t>la UMAFOR.</w:t>
        </w:r>
      </w:smartTag>
    </w:p>
    <w:p w:rsidR="00221AA3" w:rsidRPr="00610AA6" w:rsidRDefault="00221AA3" w:rsidP="00221AA3">
      <w:pPr>
        <w:autoSpaceDE w:val="0"/>
        <w:autoSpaceDN w:val="0"/>
        <w:adjustRightInd w:val="0"/>
        <w:spacing w:line="300" w:lineRule="auto"/>
        <w:jc w:val="both"/>
        <w:rPr>
          <w:rFonts w:ascii="Arial" w:hAnsi="Arial" w:cs="Arial"/>
          <w:lang w:val="es-MX"/>
        </w:rPr>
      </w:pPr>
      <w:r w:rsidRPr="00610AA6">
        <w:rPr>
          <w:rFonts w:ascii="Arial" w:hAnsi="Arial" w:cs="Arial"/>
          <w:lang w:val="es-MX"/>
        </w:rPr>
        <w:tab/>
      </w:r>
    </w:p>
    <w:p w:rsidR="00221AA3" w:rsidRPr="00610AA6" w:rsidRDefault="00221AA3" w:rsidP="00660620">
      <w:pPr>
        <w:autoSpaceDE w:val="0"/>
        <w:autoSpaceDN w:val="0"/>
        <w:adjustRightInd w:val="0"/>
        <w:spacing w:line="300" w:lineRule="auto"/>
        <w:jc w:val="both"/>
        <w:rPr>
          <w:rFonts w:ascii="Arial" w:hAnsi="Arial" w:cs="Arial"/>
          <w:lang w:val="es-MX"/>
        </w:rPr>
      </w:pPr>
      <w:r w:rsidRPr="00610AA6">
        <w:rPr>
          <w:rFonts w:ascii="Arial" w:hAnsi="Arial" w:cs="Arial"/>
          <w:lang w:val="es-MX"/>
        </w:rPr>
        <w:t>El potencial productivo dentro de las zonas de baja y media intensidad de manejo, se realizó en base a cuatro tipos de formaciones existentes en la UMAFOR: bosque de coníferas,  bosque de latifoliadas fragmentado, selvas de maderas preciosas fragmentada y selva de maderas comunes. El potencial se estimó tomando en cuenta tres periodos de tiempo, cada periodo es de cinco años.</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660620">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las zonas con intensidad de manejo baja, los bosques de coníferas tienen la mayor productividad en el primer y tercer periodo, ya que en el segundo periodo tiene la misma productividad que las selvas de maderas comunes. Las selvas de </w:t>
      </w:r>
      <w:r w:rsidRPr="00610AA6">
        <w:rPr>
          <w:rFonts w:ascii="Arial" w:hAnsi="Arial" w:cs="Arial"/>
          <w:lang w:val="es-MX"/>
        </w:rPr>
        <w:lastRenderedPageBreak/>
        <w:t xml:space="preserve">maderas preciosas son aquellas que tienen la menor productividad en cualquiera de los tres periodos. </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Default="00221AA3" w:rsidP="00660620">
      <w:pPr>
        <w:autoSpaceDE w:val="0"/>
        <w:autoSpaceDN w:val="0"/>
        <w:adjustRightInd w:val="0"/>
        <w:spacing w:line="300" w:lineRule="auto"/>
        <w:jc w:val="both"/>
        <w:rPr>
          <w:rFonts w:ascii="Arial" w:hAnsi="Arial" w:cs="Arial"/>
          <w:lang w:val="es-MX"/>
        </w:rPr>
      </w:pPr>
      <w:r w:rsidRPr="00610AA6">
        <w:rPr>
          <w:rFonts w:ascii="Arial" w:hAnsi="Arial" w:cs="Arial"/>
          <w:lang w:val="es-MX"/>
        </w:rPr>
        <w:t>Las formaciones de producción que pertenecen a las zonas con nivel de intensidad de manejo medio reportan lo siguiente: El bosque de coníferas tiene el mayor potencial de productividad en los tres periodos de tiempo, y las zonas con bosque de latifoliadas tienen el menor potencial de  productividad en los tres periodos.</w:t>
      </w:r>
    </w:p>
    <w:p w:rsidR="003071FC" w:rsidRDefault="003071FC" w:rsidP="002D4DB4">
      <w:pPr>
        <w:autoSpaceDE w:val="0"/>
        <w:autoSpaceDN w:val="0"/>
        <w:adjustRightInd w:val="0"/>
        <w:spacing w:line="300" w:lineRule="auto"/>
        <w:ind w:firstLine="708"/>
        <w:jc w:val="both"/>
        <w:rPr>
          <w:rFonts w:ascii="Arial" w:hAnsi="Arial" w:cs="Arial"/>
          <w:lang w:val="es-MX"/>
        </w:rPr>
      </w:pPr>
    </w:p>
    <w:p w:rsidR="00660620" w:rsidRPr="003C28D3" w:rsidRDefault="003559A6" w:rsidP="00B22255">
      <w:pPr>
        <w:pStyle w:val="Ttulo3"/>
        <w:numPr>
          <w:ilvl w:val="2"/>
          <w:numId w:val="32"/>
        </w:numPr>
      </w:pPr>
      <w:bookmarkStart w:id="1535" w:name="_Toc281835447"/>
      <w:bookmarkStart w:id="1536" w:name="_Toc282172992"/>
      <w:bookmarkStart w:id="1537" w:name="_Toc282174205"/>
      <w:bookmarkStart w:id="1538" w:name="_Toc289982753"/>
      <w:bookmarkStart w:id="1539" w:name="_Toc280114838"/>
      <w:r w:rsidRPr="003C28D3">
        <w:t>Balance potencial maderable/Industria.</w:t>
      </w:r>
      <w:bookmarkEnd w:id="1535"/>
      <w:bookmarkEnd w:id="1536"/>
      <w:bookmarkEnd w:id="1537"/>
      <w:bookmarkEnd w:id="1538"/>
    </w:p>
    <w:p w:rsidR="003559A6" w:rsidRDefault="00AB3D45" w:rsidP="00660620">
      <w:pPr>
        <w:autoSpaceDE w:val="0"/>
        <w:autoSpaceDN w:val="0"/>
        <w:adjustRightInd w:val="0"/>
        <w:spacing w:line="300" w:lineRule="auto"/>
        <w:jc w:val="both"/>
        <w:rPr>
          <w:rFonts w:ascii="Arial" w:hAnsi="Arial" w:cs="Arial"/>
          <w:lang w:val="es-MX"/>
        </w:rPr>
      </w:pPr>
      <w:r w:rsidRPr="00660620">
        <w:rPr>
          <w:rFonts w:ascii="Arial" w:hAnsi="Arial" w:cs="Arial"/>
          <w:lang w:val="es-MX"/>
        </w:rPr>
        <w:t>Para obtener el balance potencial maderable/industria se deben calcular las necesidades de materia prima de la industria forestal actual y de proyecto</w:t>
      </w:r>
      <w:r w:rsidR="003746C5">
        <w:rPr>
          <w:rFonts w:ascii="Arial" w:hAnsi="Arial" w:cs="Arial"/>
          <w:lang w:val="es-MX"/>
        </w:rPr>
        <w:t>s nuevos en la UMAFOR (Cuadro 75</w:t>
      </w:r>
      <w:r w:rsidRPr="00660620">
        <w:rPr>
          <w:rFonts w:ascii="Arial" w:hAnsi="Arial" w:cs="Arial"/>
          <w:lang w:val="es-MX"/>
        </w:rPr>
        <w:t xml:space="preserve">). </w:t>
      </w:r>
    </w:p>
    <w:p w:rsidR="00660620" w:rsidRPr="00660620" w:rsidRDefault="00660620" w:rsidP="00660620">
      <w:pPr>
        <w:autoSpaceDE w:val="0"/>
        <w:autoSpaceDN w:val="0"/>
        <w:adjustRightInd w:val="0"/>
        <w:spacing w:line="300" w:lineRule="auto"/>
        <w:jc w:val="both"/>
        <w:rPr>
          <w:rFonts w:ascii="Arial" w:hAnsi="Arial" w:cs="Arial"/>
          <w:lang w:val="es-MX"/>
        </w:rPr>
      </w:pPr>
    </w:p>
    <w:p w:rsidR="002D4DB4" w:rsidRDefault="002D4DB4" w:rsidP="002D4DB4">
      <w:pPr>
        <w:pStyle w:val="Tabladeilustraciones"/>
      </w:pPr>
      <w:bookmarkStart w:id="1540" w:name="_Toc282174718"/>
      <w:bookmarkStart w:id="1541" w:name="_Toc282175335"/>
      <w:bookmarkStart w:id="1542" w:name="_Toc289983652"/>
      <w:r>
        <w:t xml:space="preserve">Cuadro </w:t>
      </w:r>
      <w:fldSimple w:instr=" SEQ Cuadro \* ARABIC ">
        <w:r w:rsidR="00924369">
          <w:rPr>
            <w:noProof/>
          </w:rPr>
          <w:t>75</w:t>
        </w:r>
      </w:fldSimple>
      <w:r>
        <w:t xml:space="preserve">. </w:t>
      </w:r>
      <w:r w:rsidRPr="00FC5568">
        <w:t>Industria existente y proyectos nuevos en la UMAFOR.</w:t>
      </w:r>
      <w:bookmarkEnd w:id="1539"/>
      <w:bookmarkEnd w:id="1540"/>
      <w:bookmarkEnd w:id="1541"/>
      <w:bookmarkEnd w:id="1542"/>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2350"/>
        <w:gridCol w:w="2520"/>
        <w:gridCol w:w="1440"/>
        <w:gridCol w:w="1440"/>
        <w:gridCol w:w="1228"/>
      </w:tblGrid>
      <w:tr w:rsidR="00221AA3" w:rsidRPr="00610AA6" w:rsidTr="00D75201">
        <w:tc>
          <w:tcPr>
            <w:tcW w:w="2350" w:type="dxa"/>
            <w:tcBorders>
              <w:top w:val="single" w:sz="12" w:space="0" w:color="auto"/>
              <w:left w:val="single" w:sz="12" w:space="0" w:color="auto"/>
              <w:bottom w:val="single" w:sz="12" w:space="0" w:color="auto"/>
              <w:right w:val="single" w:sz="12" w:space="0" w:color="auto"/>
            </w:tcBorders>
            <w:shd w:val="clear" w:color="auto" w:fill="C0C0C0"/>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19"/>
                <w:lang w:val="es-MX"/>
              </w:rPr>
            </w:pPr>
            <w:r w:rsidRPr="00610AA6">
              <w:rPr>
                <w:rFonts w:ascii="Arial" w:hAnsi="Arial" w:cs="Arial"/>
                <w:b/>
                <w:sz w:val="20"/>
                <w:szCs w:val="19"/>
                <w:lang w:val="es-MX"/>
              </w:rPr>
              <w:t>TIPO DE PRODUCTO</w:t>
            </w:r>
          </w:p>
        </w:tc>
        <w:tc>
          <w:tcPr>
            <w:tcW w:w="2520" w:type="dxa"/>
            <w:tcBorders>
              <w:top w:val="single" w:sz="12" w:space="0" w:color="auto"/>
              <w:left w:val="single" w:sz="12" w:space="0" w:color="auto"/>
              <w:bottom w:val="single" w:sz="12" w:space="0" w:color="auto"/>
              <w:right w:val="single" w:sz="12" w:space="0" w:color="auto"/>
            </w:tcBorders>
            <w:shd w:val="clear" w:color="auto" w:fill="C0C0C0"/>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19"/>
                <w:lang w:val="es-MX"/>
              </w:rPr>
            </w:pPr>
            <w:r w:rsidRPr="00610AA6">
              <w:rPr>
                <w:rFonts w:ascii="Arial" w:hAnsi="Arial" w:cs="Arial"/>
                <w:b/>
                <w:sz w:val="20"/>
                <w:szCs w:val="19"/>
                <w:lang w:val="es-MX"/>
              </w:rPr>
              <w:t>GRUPO DE ESPECIES</w:t>
            </w:r>
          </w:p>
        </w:tc>
        <w:tc>
          <w:tcPr>
            <w:tcW w:w="1440" w:type="dxa"/>
            <w:tcBorders>
              <w:top w:val="single" w:sz="12" w:space="0" w:color="auto"/>
              <w:left w:val="single" w:sz="12" w:space="0" w:color="auto"/>
              <w:bottom w:val="single" w:sz="12" w:space="0" w:color="auto"/>
              <w:right w:val="single" w:sz="12" w:space="0" w:color="auto"/>
            </w:tcBorders>
            <w:shd w:val="clear" w:color="auto" w:fill="C0C0C0"/>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19"/>
                <w:lang w:val="es-MX"/>
              </w:rPr>
            </w:pPr>
            <w:r w:rsidRPr="00610AA6">
              <w:rPr>
                <w:rFonts w:ascii="Arial" w:hAnsi="Arial" w:cs="Arial"/>
                <w:b/>
                <w:sz w:val="20"/>
                <w:szCs w:val="19"/>
                <w:lang w:val="es-MX"/>
              </w:rPr>
              <w:t>INDUSTRIA EXISTENTE (m</w:t>
            </w:r>
            <w:r w:rsidRPr="00610AA6">
              <w:rPr>
                <w:rFonts w:ascii="Arial" w:hAnsi="Arial" w:cs="Arial"/>
                <w:b/>
                <w:sz w:val="20"/>
                <w:szCs w:val="19"/>
                <w:vertAlign w:val="superscript"/>
                <w:lang w:val="es-MX"/>
              </w:rPr>
              <w:t>3</w:t>
            </w:r>
            <w:r w:rsidRPr="00610AA6">
              <w:rPr>
                <w:rFonts w:ascii="Arial" w:hAnsi="Arial" w:cs="Arial"/>
                <w:b/>
                <w:sz w:val="20"/>
                <w:szCs w:val="19"/>
                <w:lang w:val="es-MX"/>
              </w:rPr>
              <w:t>r/año)</w:t>
            </w:r>
          </w:p>
        </w:tc>
        <w:tc>
          <w:tcPr>
            <w:tcW w:w="1440" w:type="dxa"/>
            <w:tcBorders>
              <w:top w:val="single" w:sz="12" w:space="0" w:color="auto"/>
              <w:left w:val="single" w:sz="12" w:space="0" w:color="auto"/>
              <w:bottom w:val="single" w:sz="12" w:space="0" w:color="auto"/>
              <w:right w:val="single" w:sz="12" w:space="0" w:color="auto"/>
            </w:tcBorders>
            <w:shd w:val="clear" w:color="auto" w:fill="C0C0C0"/>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19"/>
                <w:lang w:val="es-MX"/>
              </w:rPr>
            </w:pPr>
            <w:r w:rsidRPr="00610AA6">
              <w:rPr>
                <w:rFonts w:ascii="Arial" w:hAnsi="Arial" w:cs="Arial"/>
                <w:b/>
                <w:sz w:val="20"/>
                <w:szCs w:val="19"/>
                <w:lang w:val="es-MX"/>
              </w:rPr>
              <w:t xml:space="preserve">PROYECTOS NUEVOS </w:t>
            </w:r>
          </w:p>
          <w:p w:rsidR="00221AA3" w:rsidRPr="00610AA6" w:rsidRDefault="00221AA3" w:rsidP="00D75201">
            <w:pPr>
              <w:autoSpaceDE w:val="0"/>
              <w:autoSpaceDN w:val="0"/>
              <w:adjustRightInd w:val="0"/>
              <w:spacing w:line="300" w:lineRule="auto"/>
              <w:jc w:val="center"/>
              <w:rPr>
                <w:rFonts w:ascii="Arial" w:hAnsi="Arial" w:cs="Arial"/>
                <w:b/>
                <w:sz w:val="20"/>
                <w:szCs w:val="19"/>
                <w:lang w:val="es-MX"/>
              </w:rPr>
            </w:pPr>
            <w:r w:rsidRPr="00610AA6">
              <w:rPr>
                <w:rFonts w:ascii="Arial" w:hAnsi="Arial" w:cs="Arial"/>
                <w:b/>
                <w:sz w:val="20"/>
                <w:szCs w:val="19"/>
                <w:lang w:val="es-MX"/>
              </w:rPr>
              <w:t>(m</w:t>
            </w:r>
            <w:r w:rsidRPr="00610AA6">
              <w:rPr>
                <w:rFonts w:ascii="Arial" w:hAnsi="Arial" w:cs="Arial"/>
                <w:b/>
                <w:sz w:val="20"/>
                <w:szCs w:val="19"/>
                <w:vertAlign w:val="superscript"/>
                <w:lang w:val="es-MX"/>
              </w:rPr>
              <w:t>3</w:t>
            </w:r>
            <w:r w:rsidRPr="00610AA6">
              <w:rPr>
                <w:rFonts w:ascii="Arial" w:hAnsi="Arial" w:cs="Arial"/>
                <w:b/>
                <w:sz w:val="20"/>
                <w:szCs w:val="19"/>
                <w:lang w:val="es-MX"/>
              </w:rPr>
              <w:t>r/año)</w:t>
            </w:r>
          </w:p>
        </w:tc>
        <w:tc>
          <w:tcPr>
            <w:tcW w:w="1228" w:type="dxa"/>
            <w:tcBorders>
              <w:top w:val="single" w:sz="12" w:space="0" w:color="auto"/>
              <w:left w:val="single" w:sz="12" w:space="0" w:color="auto"/>
              <w:bottom w:val="single" w:sz="12" w:space="0" w:color="auto"/>
              <w:right w:val="single" w:sz="12" w:space="0" w:color="auto"/>
            </w:tcBorders>
            <w:shd w:val="clear" w:color="auto" w:fill="C0C0C0"/>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19"/>
                <w:lang w:val="es-MX"/>
              </w:rPr>
            </w:pPr>
            <w:r w:rsidRPr="00610AA6">
              <w:rPr>
                <w:rFonts w:ascii="Arial" w:hAnsi="Arial" w:cs="Arial"/>
                <w:b/>
                <w:sz w:val="20"/>
                <w:szCs w:val="19"/>
                <w:lang w:val="es-MX"/>
              </w:rPr>
              <w:t xml:space="preserve">TOTAL </w:t>
            </w:r>
          </w:p>
          <w:p w:rsidR="00221AA3" w:rsidRPr="00610AA6" w:rsidRDefault="00221AA3" w:rsidP="00D75201">
            <w:pPr>
              <w:autoSpaceDE w:val="0"/>
              <w:autoSpaceDN w:val="0"/>
              <w:adjustRightInd w:val="0"/>
              <w:spacing w:line="300" w:lineRule="auto"/>
              <w:jc w:val="center"/>
              <w:rPr>
                <w:rFonts w:ascii="Arial" w:hAnsi="Arial" w:cs="Arial"/>
                <w:b/>
                <w:sz w:val="20"/>
                <w:szCs w:val="19"/>
                <w:lang w:val="es-MX"/>
              </w:rPr>
            </w:pPr>
            <w:r w:rsidRPr="00610AA6">
              <w:rPr>
                <w:rFonts w:ascii="Arial" w:hAnsi="Arial" w:cs="Arial"/>
                <w:b/>
                <w:sz w:val="20"/>
                <w:szCs w:val="19"/>
                <w:lang w:val="es-MX"/>
              </w:rPr>
              <w:t>(m</w:t>
            </w:r>
            <w:r w:rsidRPr="00610AA6">
              <w:rPr>
                <w:rFonts w:ascii="Arial" w:hAnsi="Arial" w:cs="Arial"/>
                <w:b/>
                <w:sz w:val="20"/>
                <w:szCs w:val="19"/>
                <w:vertAlign w:val="superscript"/>
                <w:lang w:val="es-MX"/>
              </w:rPr>
              <w:t>3</w:t>
            </w:r>
            <w:r w:rsidRPr="00610AA6">
              <w:rPr>
                <w:rFonts w:ascii="Arial" w:hAnsi="Arial" w:cs="Arial"/>
                <w:b/>
                <w:sz w:val="20"/>
                <w:szCs w:val="19"/>
                <w:lang w:val="es-MX"/>
              </w:rPr>
              <w:t>r/año)</w:t>
            </w:r>
          </w:p>
        </w:tc>
      </w:tr>
      <w:tr w:rsidR="00221AA3" w:rsidRPr="00610AA6" w:rsidTr="00D75201">
        <w:trPr>
          <w:cantSplit/>
          <w:trHeight w:val="397"/>
        </w:trPr>
        <w:tc>
          <w:tcPr>
            <w:tcW w:w="2350" w:type="dxa"/>
            <w:vMerge w:val="restart"/>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r w:rsidRPr="00610AA6">
              <w:rPr>
                <w:rFonts w:ascii="Arial" w:hAnsi="Arial" w:cs="Arial"/>
                <w:b/>
                <w:bCs/>
                <w:sz w:val="20"/>
                <w:szCs w:val="19"/>
                <w:lang w:val="es-MX"/>
              </w:rPr>
              <w:t>PRODUCTOS PRIMARIOS</w:t>
            </w: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Conífera</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3,935</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3,935</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Latifoliadas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503</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503</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Preciosas Tropicales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230</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230</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Comunes Tropicales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2</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1,500</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1,502</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Subtotal</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4,670</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1,500</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6,170</w:t>
            </w:r>
          </w:p>
        </w:tc>
      </w:tr>
      <w:tr w:rsidR="00221AA3" w:rsidRPr="00610AA6" w:rsidTr="00D75201">
        <w:trPr>
          <w:cantSplit/>
          <w:trHeight w:val="397"/>
        </w:trPr>
        <w:tc>
          <w:tcPr>
            <w:tcW w:w="2350" w:type="dxa"/>
            <w:vMerge w:val="restart"/>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r w:rsidRPr="00610AA6">
              <w:rPr>
                <w:rFonts w:ascii="Arial" w:hAnsi="Arial" w:cs="Arial"/>
                <w:b/>
                <w:bCs/>
                <w:sz w:val="20"/>
                <w:szCs w:val="19"/>
                <w:lang w:val="es-MX"/>
              </w:rPr>
              <w:t>PRODUCTOS SECUNDARIOS</w:t>
            </w: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Coníferas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1,967</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1,967</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Latifoliadas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503</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503</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Preciosas Tropicales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230</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230</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Comunes Tropicales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3</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1,500</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1,503</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Subtotal</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2,703</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1,500</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4,203</w:t>
            </w:r>
          </w:p>
        </w:tc>
      </w:tr>
      <w:tr w:rsidR="00221AA3" w:rsidRPr="00610AA6" w:rsidTr="00D75201">
        <w:trPr>
          <w:cantSplit/>
          <w:trHeight w:val="397"/>
        </w:trPr>
        <w:tc>
          <w:tcPr>
            <w:tcW w:w="2350" w:type="dxa"/>
            <w:vMerge w:val="restart"/>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r w:rsidRPr="00610AA6">
              <w:rPr>
                <w:rFonts w:ascii="Arial" w:hAnsi="Arial" w:cs="Arial"/>
                <w:b/>
                <w:bCs/>
                <w:sz w:val="20"/>
                <w:szCs w:val="19"/>
                <w:lang w:val="es-MX"/>
              </w:rPr>
              <w:t>TOTAL</w:t>
            </w: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Coníferas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5,902</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5,902</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Latifoliadas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1,006</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1,006</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Preciosas Tropicales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460</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460</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Comunes Tropicales</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5</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3,000</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3,005</w:t>
            </w:r>
          </w:p>
        </w:tc>
      </w:tr>
      <w:tr w:rsidR="00221AA3" w:rsidRPr="00610AA6" w:rsidTr="00D75201">
        <w:trPr>
          <w:cantSplit/>
          <w:trHeight w:val="397"/>
        </w:trPr>
        <w:tc>
          <w:tcPr>
            <w:tcW w:w="235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19"/>
                <w:lang w:val="es-MX"/>
              </w:rPr>
            </w:pPr>
          </w:p>
        </w:tc>
        <w:tc>
          <w:tcPr>
            <w:tcW w:w="25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Subtotal</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7,373</w:t>
            </w:r>
          </w:p>
        </w:tc>
        <w:tc>
          <w:tcPr>
            <w:tcW w:w="144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3,000</w:t>
            </w:r>
          </w:p>
        </w:tc>
        <w:tc>
          <w:tcPr>
            <w:tcW w:w="12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10,373</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 xml:space="preserve">Se contempla en el corto plazo (1 año) establecer una industria forestal que industrialice un volumen de </w:t>
      </w:r>
      <w:smartTag w:uri="urn:schemas-microsoft-com:office:smarttags" w:element="metricconverter">
        <w:smartTagPr>
          <w:attr w:name="ProductID" w:val="3,000 m3"/>
        </w:smartTagPr>
        <w:r w:rsidRPr="00610AA6">
          <w:rPr>
            <w:rFonts w:ascii="Arial" w:hAnsi="Arial" w:cs="Arial"/>
            <w:lang w:val="es-MX"/>
          </w:rPr>
          <w:t>3,000 m</w:t>
        </w:r>
        <w:r w:rsidRPr="00610AA6">
          <w:rPr>
            <w:rFonts w:ascii="Arial" w:hAnsi="Arial" w:cs="Arial"/>
            <w:vertAlign w:val="superscript"/>
            <w:lang w:val="es-MX"/>
          </w:rPr>
          <w:t>3</w:t>
        </w:r>
      </w:smartTag>
      <w:r w:rsidRPr="00610AA6">
        <w:rPr>
          <w:rFonts w:ascii="Arial" w:hAnsi="Arial" w:cs="Arial"/>
          <w:lang w:val="es-MX"/>
        </w:rPr>
        <w:t xml:space="preserve"> anuales, produciendo principalmente embalaje industrial.</w:t>
      </w:r>
    </w:p>
    <w:p w:rsidR="00221AA3" w:rsidRPr="00610AA6" w:rsidRDefault="00221AA3" w:rsidP="00221AA3">
      <w:pPr>
        <w:pStyle w:val="Cuadrito"/>
        <w:spacing w:line="300" w:lineRule="auto"/>
        <w:rPr>
          <w:color w:val="auto"/>
          <w:sz w:val="24"/>
          <w:szCs w:val="24"/>
          <w:lang w:val="es-MX"/>
        </w:rPr>
      </w:pPr>
      <w:bookmarkStart w:id="1543" w:name="_Toc248733886"/>
    </w:p>
    <w:p w:rsidR="002D4DB4" w:rsidRDefault="002D4DB4" w:rsidP="002D4DB4">
      <w:pPr>
        <w:pStyle w:val="Tabladeilustraciones"/>
      </w:pPr>
      <w:bookmarkStart w:id="1544" w:name="_Toc280114839"/>
      <w:bookmarkStart w:id="1545" w:name="_Toc282174719"/>
      <w:bookmarkStart w:id="1546" w:name="_Toc282175336"/>
      <w:bookmarkStart w:id="1547" w:name="_Toc289983653"/>
      <w:r>
        <w:t xml:space="preserve">Cuadro </w:t>
      </w:r>
      <w:fldSimple w:instr=" SEQ Cuadro \* ARABIC ">
        <w:r w:rsidR="00924369">
          <w:rPr>
            <w:noProof/>
          </w:rPr>
          <w:t>76</w:t>
        </w:r>
      </w:fldSimple>
      <w:r>
        <w:t xml:space="preserve">. </w:t>
      </w:r>
      <w:r w:rsidRPr="007454F2">
        <w:t>Potencial de producción por nivel de intensidad, según tipo de productos en la UMAFOR.</w:t>
      </w:r>
      <w:bookmarkEnd w:id="1544"/>
      <w:bookmarkEnd w:id="1545"/>
      <w:bookmarkEnd w:id="1546"/>
      <w:bookmarkEnd w:id="1547"/>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1630"/>
        <w:gridCol w:w="2280"/>
        <w:gridCol w:w="1689"/>
        <w:gridCol w:w="1689"/>
        <w:gridCol w:w="1690"/>
      </w:tblGrid>
      <w:tr w:rsidR="00221AA3" w:rsidRPr="00610AA6" w:rsidTr="002D4DB4">
        <w:trPr>
          <w:cantSplit/>
          <w:tblHeader/>
        </w:trPr>
        <w:tc>
          <w:tcPr>
            <w:tcW w:w="1630"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bookmarkEnd w:id="1543"/>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r w:rsidRPr="00610AA6">
              <w:rPr>
                <w:rFonts w:ascii="Arial" w:hAnsi="Arial" w:cs="Arial"/>
                <w:sz w:val="20"/>
                <w:szCs w:val="19"/>
                <w:lang w:val="es-MX"/>
              </w:rPr>
              <w:t>NIVEL DE INTENSIDAD DE MANEJO</w:t>
            </w:r>
          </w:p>
        </w:tc>
        <w:tc>
          <w:tcPr>
            <w:tcW w:w="2280"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r w:rsidRPr="00610AA6">
              <w:rPr>
                <w:rFonts w:ascii="Arial" w:hAnsi="Arial" w:cs="Arial"/>
                <w:sz w:val="20"/>
                <w:szCs w:val="19"/>
                <w:lang w:val="es-MX"/>
              </w:rPr>
              <w:t>TIPO DE MADERA</w:t>
            </w:r>
          </w:p>
        </w:tc>
        <w:tc>
          <w:tcPr>
            <w:tcW w:w="5068" w:type="dxa"/>
            <w:gridSpan w:val="3"/>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r w:rsidRPr="00610AA6">
              <w:rPr>
                <w:rFonts w:ascii="Arial" w:hAnsi="Arial" w:cs="Arial"/>
                <w:sz w:val="20"/>
                <w:szCs w:val="19"/>
                <w:lang w:val="es-MX"/>
              </w:rPr>
              <w:t>PERIODO (potencial de producción)</w:t>
            </w:r>
          </w:p>
        </w:tc>
      </w:tr>
      <w:tr w:rsidR="00221AA3" w:rsidRPr="00610AA6" w:rsidTr="002D4DB4">
        <w:trPr>
          <w:cantSplit/>
          <w:trHeight w:val="605"/>
          <w:tblHeader/>
        </w:trPr>
        <w:tc>
          <w:tcPr>
            <w:tcW w:w="1630" w:type="dxa"/>
            <w:vMerge/>
            <w:tcBorders>
              <w:top w:val="single" w:sz="12" w:space="0" w:color="auto"/>
              <w:left w:val="single" w:sz="12" w:space="0" w:color="auto"/>
              <w:bottom w:val="single" w:sz="12" w:space="0" w:color="auto"/>
              <w:right w:val="single" w:sz="12" w:space="0" w:color="auto"/>
            </w:tcBorders>
            <w:shd w:val="clear" w:color="auto" w:fill="E0E0E0"/>
          </w:tcPr>
          <w:p w:rsidR="00221AA3" w:rsidRPr="00610AA6" w:rsidRDefault="00221AA3" w:rsidP="00D75201">
            <w:pPr>
              <w:autoSpaceDE w:val="0"/>
              <w:autoSpaceDN w:val="0"/>
              <w:adjustRightInd w:val="0"/>
              <w:spacing w:line="300" w:lineRule="auto"/>
              <w:jc w:val="both"/>
              <w:rPr>
                <w:rFonts w:ascii="Arial" w:hAnsi="Arial" w:cs="Arial"/>
                <w:sz w:val="20"/>
                <w:szCs w:val="19"/>
                <w:lang w:val="es-MX"/>
              </w:rPr>
            </w:pPr>
          </w:p>
        </w:tc>
        <w:tc>
          <w:tcPr>
            <w:tcW w:w="2280" w:type="dxa"/>
            <w:vMerge/>
            <w:tcBorders>
              <w:top w:val="single" w:sz="12" w:space="0" w:color="auto"/>
              <w:left w:val="single" w:sz="12" w:space="0" w:color="auto"/>
              <w:bottom w:val="single" w:sz="12" w:space="0" w:color="auto"/>
              <w:right w:val="single" w:sz="12" w:space="0" w:color="auto"/>
            </w:tcBorders>
            <w:shd w:val="clear" w:color="auto" w:fill="E0E0E0"/>
          </w:tcPr>
          <w:p w:rsidR="00221AA3" w:rsidRPr="00610AA6" w:rsidRDefault="00221AA3" w:rsidP="00D75201">
            <w:pPr>
              <w:autoSpaceDE w:val="0"/>
              <w:autoSpaceDN w:val="0"/>
              <w:adjustRightInd w:val="0"/>
              <w:spacing w:line="300" w:lineRule="auto"/>
              <w:jc w:val="both"/>
              <w:rPr>
                <w:rFonts w:ascii="Arial" w:hAnsi="Arial" w:cs="Arial"/>
                <w:sz w:val="20"/>
                <w:szCs w:val="19"/>
                <w:lang w:val="es-MX"/>
              </w:rPr>
            </w:pPr>
          </w:p>
        </w:tc>
        <w:tc>
          <w:tcPr>
            <w:tcW w:w="1689" w:type="dxa"/>
            <w:tcBorders>
              <w:top w:val="single" w:sz="12" w:space="0" w:color="auto"/>
              <w:left w:val="single" w:sz="12" w:space="0" w:color="auto"/>
              <w:right w:val="single" w:sz="12" w:space="0" w:color="auto"/>
            </w:tcBorders>
            <w:shd w:val="clear" w:color="auto" w:fill="E0E0E0"/>
          </w:tcPr>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smartTag w:uri="urn:schemas-microsoft-com:office:smarttags" w:element="metricconverter">
              <w:smartTagPr>
                <w:attr w:name="ProductID" w:val="5 a"/>
              </w:smartTagPr>
              <w:r w:rsidRPr="00610AA6">
                <w:rPr>
                  <w:rFonts w:ascii="Arial" w:hAnsi="Arial" w:cs="Arial"/>
                  <w:sz w:val="20"/>
                  <w:szCs w:val="19"/>
                  <w:lang w:val="es-MX"/>
                </w:rPr>
                <w:t>5 a</w:t>
              </w:r>
            </w:smartTag>
            <w:r w:rsidRPr="00610AA6">
              <w:rPr>
                <w:rFonts w:ascii="Arial" w:hAnsi="Arial" w:cs="Arial"/>
                <w:sz w:val="20"/>
                <w:szCs w:val="19"/>
                <w:lang w:val="es-MX"/>
              </w:rPr>
              <w:t xml:space="preserve"> 10 años</w:t>
            </w:r>
          </w:p>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r w:rsidRPr="00610AA6">
              <w:rPr>
                <w:rFonts w:ascii="Arial" w:hAnsi="Arial" w:cs="Arial"/>
                <w:sz w:val="20"/>
                <w:szCs w:val="19"/>
                <w:lang w:val="es-MX"/>
              </w:rPr>
              <w:t>(m</w:t>
            </w:r>
            <w:r w:rsidRPr="00610AA6">
              <w:rPr>
                <w:rFonts w:ascii="Arial" w:hAnsi="Arial" w:cs="Arial"/>
                <w:sz w:val="20"/>
                <w:szCs w:val="19"/>
                <w:vertAlign w:val="superscript"/>
                <w:lang w:val="es-MX"/>
              </w:rPr>
              <w:t>3</w:t>
            </w:r>
            <w:r w:rsidRPr="00610AA6">
              <w:rPr>
                <w:rFonts w:ascii="Arial" w:hAnsi="Arial" w:cs="Arial"/>
                <w:sz w:val="20"/>
                <w:szCs w:val="19"/>
                <w:lang w:val="es-MX"/>
              </w:rPr>
              <w:t xml:space="preserve"> totales/año)</w:t>
            </w:r>
          </w:p>
        </w:tc>
        <w:tc>
          <w:tcPr>
            <w:tcW w:w="1689" w:type="dxa"/>
            <w:tcBorders>
              <w:top w:val="single" w:sz="12" w:space="0" w:color="auto"/>
              <w:left w:val="single" w:sz="12" w:space="0" w:color="auto"/>
              <w:right w:val="single" w:sz="12" w:space="0" w:color="auto"/>
            </w:tcBorders>
            <w:shd w:val="clear" w:color="auto" w:fill="E0E0E0"/>
          </w:tcPr>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smartTag w:uri="urn:schemas-microsoft-com:office:smarttags" w:element="metricconverter">
              <w:smartTagPr>
                <w:attr w:name="ProductID" w:val="10 a"/>
              </w:smartTagPr>
              <w:r w:rsidRPr="00610AA6">
                <w:rPr>
                  <w:rFonts w:ascii="Arial" w:hAnsi="Arial" w:cs="Arial"/>
                  <w:sz w:val="20"/>
                  <w:szCs w:val="19"/>
                  <w:lang w:val="es-MX"/>
                </w:rPr>
                <w:t>10 a</w:t>
              </w:r>
            </w:smartTag>
            <w:r w:rsidRPr="00610AA6">
              <w:rPr>
                <w:rFonts w:ascii="Arial" w:hAnsi="Arial" w:cs="Arial"/>
                <w:sz w:val="20"/>
                <w:szCs w:val="19"/>
                <w:lang w:val="es-MX"/>
              </w:rPr>
              <w:t xml:space="preserve">  15 años</w:t>
            </w:r>
          </w:p>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r w:rsidRPr="00610AA6">
              <w:rPr>
                <w:rFonts w:ascii="Arial" w:hAnsi="Arial" w:cs="Arial"/>
                <w:sz w:val="20"/>
                <w:szCs w:val="19"/>
                <w:lang w:val="es-MX"/>
              </w:rPr>
              <w:t>(m</w:t>
            </w:r>
            <w:r w:rsidRPr="00610AA6">
              <w:rPr>
                <w:rFonts w:ascii="Arial" w:hAnsi="Arial" w:cs="Arial"/>
                <w:sz w:val="20"/>
                <w:szCs w:val="19"/>
                <w:vertAlign w:val="superscript"/>
                <w:lang w:val="es-MX"/>
              </w:rPr>
              <w:t>3</w:t>
            </w:r>
            <w:r w:rsidRPr="00610AA6">
              <w:rPr>
                <w:rFonts w:ascii="Arial" w:hAnsi="Arial" w:cs="Arial"/>
                <w:sz w:val="20"/>
                <w:szCs w:val="19"/>
                <w:lang w:val="es-MX"/>
              </w:rPr>
              <w:t xml:space="preserve"> totales/año)</w:t>
            </w:r>
          </w:p>
        </w:tc>
        <w:tc>
          <w:tcPr>
            <w:tcW w:w="1690" w:type="dxa"/>
            <w:tcBorders>
              <w:top w:val="single" w:sz="12" w:space="0" w:color="auto"/>
              <w:left w:val="single" w:sz="12" w:space="0" w:color="auto"/>
              <w:right w:val="single" w:sz="12" w:space="0" w:color="auto"/>
            </w:tcBorders>
            <w:shd w:val="clear" w:color="auto" w:fill="E0E0E0"/>
          </w:tcPr>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smartTag w:uri="urn:schemas-microsoft-com:office:smarttags" w:element="metricconverter">
              <w:smartTagPr>
                <w:attr w:name="ProductID" w:val="15 a"/>
              </w:smartTagPr>
              <w:r w:rsidRPr="00610AA6">
                <w:rPr>
                  <w:rFonts w:ascii="Arial" w:hAnsi="Arial" w:cs="Arial"/>
                  <w:sz w:val="20"/>
                  <w:szCs w:val="19"/>
                  <w:lang w:val="es-MX"/>
                </w:rPr>
                <w:t>15 a</w:t>
              </w:r>
            </w:smartTag>
            <w:r w:rsidRPr="00610AA6">
              <w:rPr>
                <w:rFonts w:ascii="Arial" w:hAnsi="Arial" w:cs="Arial"/>
                <w:sz w:val="20"/>
                <w:szCs w:val="19"/>
                <w:lang w:val="es-MX"/>
              </w:rPr>
              <w:t xml:space="preserve"> 20 años</w:t>
            </w:r>
          </w:p>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r w:rsidRPr="00610AA6">
              <w:rPr>
                <w:rFonts w:ascii="Arial" w:hAnsi="Arial" w:cs="Arial"/>
                <w:sz w:val="20"/>
                <w:szCs w:val="19"/>
                <w:lang w:val="es-MX"/>
              </w:rPr>
              <w:t>(m</w:t>
            </w:r>
            <w:r w:rsidRPr="00610AA6">
              <w:rPr>
                <w:rFonts w:ascii="Arial" w:hAnsi="Arial" w:cs="Arial"/>
                <w:sz w:val="20"/>
                <w:szCs w:val="19"/>
                <w:vertAlign w:val="superscript"/>
                <w:lang w:val="es-MX"/>
              </w:rPr>
              <w:t>3</w:t>
            </w:r>
            <w:r w:rsidRPr="00610AA6">
              <w:rPr>
                <w:rFonts w:ascii="Arial" w:hAnsi="Arial" w:cs="Arial"/>
                <w:sz w:val="20"/>
                <w:szCs w:val="19"/>
                <w:lang w:val="es-MX"/>
              </w:rPr>
              <w:t xml:space="preserve"> totales/año)</w:t>
            </w:r>
          </w:p>
        </w:tc>
      </w:tr>
      <w:tr w:rsidR="00221AA3" w:rsidRPr="00610AA6" w:rsidTr="00D75201">
        <w:trPr>
          <w:cantSplit/>
          <w:trHeight w:val="454"/>
        </w:trPr>
        <w:tc>
          <w:tcPr>
            <w:tcW w:w="1630" w:type="dxa"/>
            <w:vMerge w:val="restart"/>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spacing w:line="300" w:lineRule="auto"/>
              <w:jc w:val="center"/>
              <w:rPr>
                <w:rFonts w:ascii="Arial" w:hAnsi="Arial" w:cs="Arial"/>
                <w:b/>
                <w:sz w:val="20"/>
                <w:szCs w:val="20"/>
                <w:lang w:val="es-MX"/>
              </w:rPr>
            </w:pPr>
            <w:bookmarkStart w:id="1548" w:name="_Toc248646772"/>
            <w:r w:rsidRPr="00610AA6">
              <w:rPr>
                <w:rFonts w:ascii="Arial" w:hAnsi="Arial" w:cs="Arial"/>
                <w:b/>
                <w:sz w:val="20"/>
                <w:szCs w:val="20"/>
                <w:lang w:val="es-MX"/>
              </w:rPr>
              <w:t>BAJO</w:t>
            </w:r>
            <w:bookmarkEnd w:id="1548"/>
          </w:p>
        </w:tc>
        <w:tc>
          <w:tcPr>
            <w:tcW w:w="228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Productos primarios</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3,956</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5,426</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8,514</w:t>
            </w:r>
          </w:p>
        </w:tc>
      </w:tr>
      <w:tr w:rsidR="00221AA3" w:rsidRPr="00610AA6" w:rsidTr="00D75201">
        <w:trPr>
          <w:cantSplit/>
          <w:trHeight w:val="454"/>
        </w:trPr>
        <w:tc>
          <w:tcPr>
            <w:tcW w:w="163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28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Productos secundarios</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2,916</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4,008</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6,150</w:t>
            </w:r>
          </w:p>
        </w:tc>
      </w:tr>
      <w:tr w:rsidR="00221AA3" w:rsidRPr="00610AA6" w:rsidTr="00D75201">
        <w:trPr>
          <w:cantSplit/>
          <w:trHeight w:val="454"/>
        </w:trPr>
        <w:tc>
          <w:tcPr>
            <w:tcW w:w="163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28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Total</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6,872</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9,434</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14,664</w:t>
            </w:r>
          </w:p>
        </w:tc>
      </w:tr>
      <w:tr w:rsidR="00221AA3" w:rsidRPr="00610AA6" w:rsidTr="00D75201">
        <w:trPr>
          <w:cantSplit/>
          <w:trHeight w:val="454"/>
        </w:trPr>
        <w:tc>
          <w:tcPr>
            <w:tcW w:w="1630" w:type="dxa"/>
            <w:vMerge w:val="restart"/>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r w:rsidRPr="00610AA6">
              <w:rPr>
                <w:rFonts w:ascii="Arial" w:hAnsi="Arial" w:cs="Arial"/>
                <w:b/>
                <w:bCs/>
                <w:sz w:val="20"/>
                <w:szCs w:val="19"/>
                <w:lang w:val="es-MX"/>
              </w:rPr>
              <w:t>MEDIO</w:t>
            </w:r>
          </w:p>
        </w:tc>
        <w:tc>
          <w:tcPr>
            <w:tcW w:w="228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Productos primarios</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2,229</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3,238</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4,919</w:t>
            </w:r>
          </w:p>
        </w:tc>
      </w:tr>
      <w:tr w:rsidR="00221AA3" w:rsidRPr="00610AA6" w:rsidTr="00D75201">
        <w:trPr>
          <w:cantSplit/>
          <w:trHeight w:val="454"/>
        </w:trPr>
        <w:tc>
          <w:tcPr>
            <w:tcW w:w="163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28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Productos secundarios</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1,860</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2,766</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4,213</w:t>
            </w:r>
          </w:p>
        </w:tc>
      </w:tr>
      <w:tr w:rsidR="00221AA3" w:rsidRPr="00610AA6" w:rsidTr="00D75201">
        <w:trPr>
          <w:cantSplit/>
          <w:trHeight w:val="454"/>
        </w:trPr>
        <w:tc>
          <w:tcPr>
            <w:tcW w:w="1630" w:type="dxa"/>
            <w:vMerge/>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p>
        </w:tc>
        <w:tc>
          <w:tcPr>
            <w:tcW w:w="228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Total</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4,089</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6,004</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9,132</w:t>
            </w:r>
          </w:p>
        </w:tc>
      </w:tr>
      <w:tr w:rsidR="00221AA3" w:rsidRPr="00610AA6" w:rsidTr="00D75201">
        <w:trPr>
          <w:cantSplit/>
          <w:trHeight w:val="454"/>
        </w:trPr>
        <w:tc>
          <w:tcPr>
            <w:tcW w:w="1630" w:type="dxa"/>
            <w:vMerge w:val="restart"/>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bCs/>
                <w:sz w:val="20"/>
                <w:szCs w:val="19"/>
                <w:lang w:val="es-MX"/>
              </w:rPr>
            </w:pPr>
            <w:r w:rsidRPr="00610AA6">
              <w:rPr>
                <w:rFonts w:ascii="Arial" w:hAnsi="Arial" w:cs="Arial"/>
                <w:b/>
                <w:bCs/>
                <w:sz w:val="20"/>
                <w:szCs w:val="19"/>
                <w:lang w:val="es-MX"/>
              </w:rPr>
              <w:t>ALTO</w:t>
            </w:r>
          </w:p>
        </w:tc>
        <w:tc>
          <w:tcPr>
            <w:tcW w:w="228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Productos primarios</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3,785</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4,571</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5,228</w:t>
            </w:r>
          </w:p>
        </w:tc>
      </w:tr>
      <w:tr w:rsidR="00221AA3" w:rsidRPr="00610AA6" w:rsidTr="00D75201">
        <w:trPr>
          <w:cantSplit/>
          <w:trHeight w:val="454"/>
        </w:trPr>
        <w:tc>
          <w:tcPr>
            <w:tcW w:w="163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19"/>
                <w:lang w:val="es-MX"/>
              </w:rPr>
            </w:pPr>
          </w:p>
        </w:tc>
        <w:tc>
          <w:tcPr>
            <w:tcW w:w="228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19"/>
                <w:lang w:val="es-MX"/>
              </w:rPr>
            </w:pPr>
            <w:r w:rsidRPr="00610AA6">
              <w:rPr>
                <w:rFonts w:ascii="Arial" w:hAnsi="Arial" w:cs="Arial"/>
                <w:sz w:val="20"/>
                <w:szCs w:val="19"/>
                <w:lang w:val="es-MX"/>
              </w:rPr>
              <w:t>Productos secundarios</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1,875</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2,387</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2,732</w:t>
            </w:r>
          </w:p>
        </w:tc>
      </w:tr>
      <w:tr w:rsidR="00221AA3" w:rsidRPr="00610AA6" w:rsidTr="00D75201">
        <w:trPr>
          <w:cantSplit/>
          <w:trHeight w:val="454"/>
        </w:trPr>
        <w:tc>
          <w:tcPr>
            <w:tcW w:w="1630" w:type="dxa"/>
            <w:vMerge/>
            <w:tcBorders>
              <w:top w:val="single" w:sz="12" w:space="0" w:color="auto"/>
              <w:left w:val="single" w:sz="12" w:space="0" w:color="auto"/>
              <w:bottom w:val="single" w:sz="12" w:space="0" w:color="auto"/>
              <w:right w:val="single" w:sz="12" w:space="0" w:color="auto"/>
            </w:tcBorders>
          </w:tcPr>
          <w:p w:rsidR="00221AA3" w:rsidRPr="00610AA6" w:rsidRDefault="00221AA3" w:rsidP="00D75201">
            <w:pPr>
              <w:autoSpaceDE w:val="0"/>
              <w:autoSpaceDN w:val="0"/>
              <w:adjustRightInd w:val="0"/>
              <w:spacing w:line="300" w:lineRule="auto"/>
              <w:jc w:val="both"/>
              <w:rPr>
                <w:rFonts w:ascii="Arial" w:hAnsi="Arial" w:cs="Arial"/>
                <w:sz w:val="20"/>
                <w:szCs w:val="19"/>
                <w:lang w:val="es-MX"/>
              </w:rPr>
            </w:pPr>
          </w:p>
        </w:tc>
        <w:tc>
          <w:tcPr>
            <w:tcW w:w="228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Total</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5,660</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6,958</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b/>
                <w:sz w:val="20"/>
                <w:szCs w:val="19"/>
                <w:lang w:val="es-MX"/>
              </w:rPr>
            </w:pPr>
            <w:r w:rsidRPr="00610AA6">
              <w:rPr>
                <w:rFonts w:ascii="Arial" w:hAnsi="Arial" w:cs="Arial"/>
                <w:b/>
                <w:sz w:val="20"/>
                <w:szCs w:val="19"/>
                <w:lang w:val="es-MX"/>
              </w:rPr>
              <w:t>7,960</w:t>
            </w:r>
          </w:p>
        </w:tc>
      </w:tr>
      <w:tr w:rsidR="00221AA3" w:rsidRPr="00610AA6" w:rsidTr="00D75201">
        <w:trPr>
          <w:cantSplit/>
          <w:trHeight w:val="454"/>
        </w:trPr>
        <w:tc>
          <w:tcPr>
            <w:tcW w:w="8978" w:type="dxa"/>
            <w:gridSpan w:val="5"/>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19"/>
                <w:lang w:val="es-MX"/>
              </w:rPr>
            </w:pPr>
            <w:r w:rsidRPr="00610AA6">
              <w:rPr>
                <w:rFonts w:ascii="Arial" w:hAnsi="Arial" w:cs="Arial"/>
                <w:b/>
                <w:sz w:val="20"/>
                <w:szCs w:val="19"/>
                <w:lang w:val="es-MX"/>
              </w:rPr>
              <w:t xml:space="preserve">NECESIDAD DE MADERA DE </w:t>
            </w:r>
            <w:smartTag w:uri="urn:schemas-microsoft-com:office:smarttags" w:element="PersonName">
              <w:smartTagPr>
                <w:attr w:name="ProductID" w:val="LA INDUSTRIA FORESTAL"/>
              </w:smartTagPr>
              <w:r w:rsidRPr="00610AA6">
                <w:rPr>
                  <w:rFonts w:ascii="Arial" w:hAnsi="Arial" w:cs="Arial"/>
                  <w:b/>
                  <w:sz w:val="20"/>
                  <w:szCs w:val="19"/>
                  <w:lang w:val="es-MX"/>
                </w:rPr>
                <w:t>LA INDUSTRIA FORESTAL</w:t>
              </w:r>
            </w:smartTag>
            <w:r w:rsidRPr="00610AA6">
              <w:rPr>
                <w:rFonts w:ascii="Arial" w:hAnsi="Arial" w:cs="Arial"/>
                <w:b/>
                <w:sz w:val="20"/>
                <w:szCs w:val="19"/>
                <w:lang w:val="es-MX"/>
              </w:rPr>
              <w:t xml:space="preserve"> (m</w:t>
            </w:r>
            <w:r w:rsidRPr="00610AA6">
              <w:rPr>
                <w:rFonts w:ascii="Arial" w:hAnsi="Arial" w:cs="Arial"/>
                <w:b/>
                <w:sz w:val="20"/>
                <w:szCs w:val="19"/>
                <w:vertAlign w:val="superscript"/>
                <w:lang w:val="es-MX"/>
              </w:rPr>
              <w:t>3</w:t>
            </w:r>
            <w:r w:rsidRPr="00610AA6">
              <w:rPr>
                <w:rFonts w:ascii="Arial" w:hAnsi="Arial" w:cs="Arial"/>
                <w:b/>
                <w:sz w:val="20"/>
                <w:szCs w:val="19"/>
                <w:lang w:val="es-MX"/>
              </w:rPr>
              <w:t xml:space="preserve"> totales/año)</w:t>
            </w:r>
          </w:p>
        </w:tc>
      </w:tr>
      <w:tr w:rsidR="00221AA3" w:rsidRPr="00610AA6" w:rsidTr="00D75201">
        <w:trPr>
          <w:cantSplit/>
          <w:trHeight w:val="454"/>
        </w:trPr>
        <w:tc>
          <w:tcPr>
            <w:tcW w:w="3910" w:type="dxa"/>
            <w:gridSpan w:val="2"/>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r w:rsidRPr="00610AA6">
              <w:rPr>
                <w:rFonts w:ascii="Arial" w:hAnsi="Arial" w:cs="Arial"/>
                <w:sz w:val="20"/>
                <w:szCs w:val="19"/>
                <w:lang w:val="es-MX"/>
              </w:rPr>
              <w:t>INDUSTRIAL ACTUAL</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8,400</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8,400</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8,400</w:t>
            </w:r>
          </w:p>
        </w:tc>
      </w:tr>
      <w:tr w:rsidR="00221AA3" w:rsidRPr="00610AA6" w:rsidTr="00D75201">
        <w:trPr>
          <w:cantSplit/>
          <w:trHeight w:val="454"/>
        </w:trPr>
        <w:tc>
          <w:tcPr>
            <w:tcW w:w="3910" w:type="dxa"/>
            <w:gridSpan w:val="2"/>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20"/>
                <w:szCs w:val="19"/>
                <w:lang w:val="es-MX"/>
              </w:rPr>
            </w:pPr>
            <w:r w:rsidRPr="00610AA6">
              <w:rPr>
                <w:rFonts w:ascii="Arial" w:hAnsi="Arial" w:cs="Arial"/>
                <w:sz w:val="20"/>
                <w:szCs w:val="19"/>
                <w:lang w:val="es-MX"/>
              </w:rPr>
              <w:t>PROYECTOS  NUEVOS</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3,000</w:t>
            </w:r>
          </w:p>
        </w:tc>
        <w:tc>
          <w:tcPr>
            <w:tcW w:w="16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6,000</w:t>
            </w:r>
          </w:p>
        </w:tc>
        <w:tc>
          <w:tcPr>
            <w:tcW w:w="169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19"/>
                <w:lang w:val="es-MX"/>
              </w:rPr>
            </w:pPr>
            <w:r w:rsidRPr="00610AA6">
              <w:rPr>
                <w:rFonts w:ascii="Arial" w:hAnsi="Arial" w:cs="Arial"/>
                <w:sz w:val="20"/>
                <w:szCs w:val="19"/>
                <w:lang w:val="es-MX"/>
              </w:rPr>
              <w:t>9,000</w:t>
            </w:r>
          </w:p>
        </w:tc>
      </w:tr>
      <w:tr w:rsidR="00743568" w:rsidRPr="00610AA6" w:rsidTr="000575D0">
        <w:trPr>
          <w:cantSplit/>
          <w:trHeight w:val="454"/>
        </w:trPr>
        <w:tc>
          <w:tcPr>
            <w:tcW w:w="3910" w:type="dxa"/>
            <w:gridSpan w:val="2"/>
            <w:tcBorders>
              <w:top w:val="single" w:sz="12" w:space="0" w:color="auto"/>
              <w:left w:val="single" w:sz="12" w:space="0" w:color="auto"/>
              <w:bottom w:val="single" w:sz="12" w:space="0" w:color="auto"/>
              <w:right w:val="single" w:sz="12" w:space="0" w:color="auto"/>
            </w:tcBorders>
            <w:vAlign w:val="center"/>
          </w:tcPr>
          <w:p w:rsidR="00743568" w:rsidRPr="00610AA6" w:rsidRDefault="00743568" w:rsidP="00D75201">
            <w:pPr>
              <w:autoSpaceDE w:val="0"/>
              <w:autoSpaceDN w:val="0"/>
              <w:adjustRightInd w:val="0"/>
              <w:spacing w:line="300" w:lineRule="auto"/>
              <w:jc w:val="center"/>
              <w:rPr>
                <w:rFonts w:ascii="Arial" w:hAnsi="Arial" w:cs="Arial"/>
                <w:b/>
                <w:sz w:val="20"/>
                <w:szCs w:val="19"/>
                <w:lang w:val="es-MX"/>
              </w:rPr>
            </w:pPr>
            <w:r w:rsidRPr="00610AA6">
              <w:rPr>
                <w:rFonts w:ascii="Arial" w:hAnsi="Arial" w:cs="Arial"/>
                <w:b/>
                <w:sz w:val="20"/>
                <w:szCs w:val="19"/>
                <w:lang w:val="es-MX"/>
              </w:rPr>
              <w:t>TOTAL</w:t>
            </w:r>
          </w:p>
        </w:tc>
        <w:tc>
          <w:tcPr>
            <w:tcW w:w="1689" w:type="dxa"/>
            <w:tcBorders>
              <w:top w:val="single" w:sz="12" w:space="0" w:color="auto"/>
              <w:left w:val="single" w:sz="12" w:space="0" w:color="auto"/>
              <w:bottom w:val="single" w:sz="12" w:space="0" w:color="auto"/>
              <w:right w:val="single" w:sz="12" w:space="0" w:color="auto"/>
            </w:tcBorders>
            <w:vAlign w:val="bottom"/>
          </w:tcPr>
          <w:p w:rsidR="00743568" w:rsidRPr="00743568" w:rsidRDefault="00743568" w:rsidP="00743568">
            <w:pPr>
              <w:autoSpaceDE w:val="0"/>
              <w:autoSpaceDN w:val="0"/>
              <w:adjustRightInd w:val="0"/>
              <w:spacing w:line="300" w:lineRule="auto"/>
              <w:jc w:val="right"/>
              <w:rPr>
                <w:rFonts w:ascii="Arial" w:hAnsi="Arial" w:cs="Arial"/>
                <w:sz w:val="20"/>
                <w:szCs w:val="19"/>
                <w:lang w:val="es-MX"/>
              </w:rPr>
            </w:pPr>
            <w:r w:rsidRPr="00743568">
              <w:rPr>
                <w:rFonts w:ascii="Arial" w:hAnsi="Arial" w:cs="Arial"/>
                <w:sz w:val="20"/>
                <w:szCs w:val="19"/>
                <w:lang w:val="es-MX"/>
              </w:rPr>
              <w:t>11,400</w:t>
            </w:r>
          </w:p>
        </w:tc>
        <w:tc>
          <w:tcPr>
            <w:tcW w:w="1689" w:type="dxa"/>
            <w:tcBorders>
              <w:top w:val="single" w:sz="12" w:space="0" w:color="auto"/>
              <w:left w:val="single" w:sz="12" w:space="0" w:color="auto"/>
              <w:bottom w:val="single" w:sz="12" w:space="0" w:color="auto"/>
              <w:right w:val="single" w:sz="12" w:space="0" w:color="auto"/>
            </w:tcBorders>
            <w:vAlign w:val="bottom"/>
          </w:tcPr>
          <w:p w:rsidR="00743568" w:rsidRPr="00743568" w:rsidRDefault="00743568" w:rsidP="00743568">
            <w:pPr>
              <w:autoSpaceDE w:val="0"/>
              <w:autoSpaceDN w:val="0"/>
              <w:adjustRightInd w:val="0"/>
              <w:spacing w:line="300" w:lineRule="auto"/>
              <w:jc w:val="right"/>
              <w:rPr>
                <w:rFonts w:ascii="Arial" w:hAnsi="Arial" w:cs="Arial"/>
                <w:sz w:val="20"/>
                <w:szCs w:val="19"/>
                <w:lang w:val="es-MX"/>
              </w:rPr>
            </w:pPr>
            <w:r w:rsidRPr="00743568">
              <w:rPr>
                <w:rFonts w:ascii="Arial" w:hAnsi="Arial" w:cs="Arial"/>
                <w:sz w:val="20"/>
                <w:szCs w:val="19"/>
                <w:lang w:val="es-MX"/>
              </w:rPr>
              <w:t>14,400</w:t>
            </w:r>
          </w:p>
        </w:tc>
        <w:tc>
          <w:tcPr>
            <w:tcW w:w="1690" w:type="dxa"/>
            <w:tcBorders>
              <w:top w:val="single" w:sz="12" w:space="0" w:color="auto"/>
              <w:left w:val="single" w:sz="12" w:space="0" w:color="auto"/>
              <w:bottom w:val="single" w:sz="12" w:space="0" w:color="auto"/>
              <w:right w:val="single" w:sz="12" w:space="0" w:color="auto"/>
            </w:tcBorders>
            <w:vAlign w:val="bottom"/>
          </w:tcPr>
          <w:p w:rsidR="00743568" w:rsidRPr="00743568" w:rsidRDefault="00743568" w:rsidP="00743568">
            <w:pPr>
              <w:autoSpaceDE w:val="0"/>
              <w:autoSpaceDN w:val="0"/>
              <w:adjustRightInd w:val="0"/>
              <w:spacing w:line="300" w:lineRule="auto"/>
              <w:jc w:val="right"/>
              <w:rPr>
                <w:rFonts w:ascii="Arial" w:hAnsi="Arial" w:cs="Arial"/>
                <w:sz w:val="20"/>
                <w:szCs w:val="19"/>
                <w:lang w:val="es-MX"/>
              </w:rPr>
            </w:pPr>
            <w:r w:rsidRPr="00743568">
              <w:rPr>
                <w:rFonts w:ascii="Arial" w:hAnsi="Arial" w:cs="Arial"/>
                <w:sz w:val="20"/>
                <w:szCs w:val="19"/>
                <w:lang w:val="es-MX"/>
              </w:rPr>
              <w:t>17,400</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575CE2" w:rsidRDefault="00575CE2"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452AA4">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mayor potencial de la UMAFOR son las plantaciones forestales comerciales. En este año se cuentan con </w:t>
      </w:r>
      <w:smartTag w:uri="urn:schemas-microsoft-com:office:smarttags" w:element="metricconverter">
        <w:smartTagPr>
          <w:attr w:name="ProductID" w:val="2,029 ha"/>
        </w:smartTagPr>
        <w:r w:rsidRPr="00610AA6">
          <w:rPr>
            <w:rFonts w:ascii="Arial" w:hAnsi="Arial" w:cs="Arial"/>
            <w:lang w:val="es-MX"/>
          </w:rPr>
          <w:t>2,029 ha</w:t>
        </w:r>
      </w:smartTag>
      <w:r w:rsidRPr="00610AA6">
        <w:rPr>
          <w:rFonts w:ascii="Arial" w:hAnsi="Arial" w:cs="Arial"/>
          <w:lang w:val="es-MX"/>
        </w:rPr>
        <w:t xml:space="preserve"> con especies de rápido crecimiento. Considerando que el incremento medio anual estimado es de 12 m</w:t>
      </w:r>
      <w:r w:rsidRPr="00610AA6">
        <w:rPr>
          <w:rFonts w:ascii="Arial" w:hAnsi="Arial" w:cs="Arial"/>
          <w:vertAlign w:val="superscript"/>
          <w:lang w:val="es-MX"/>
        </w:rPr>
        <w:t>3</w:t>
      </w:r>
      <w:r w:rsidRPr="00610AA6">
        <w:rPr>
          <w:rFonts w:ascii="Arial" w:hAnsi="Arial" w:cs="Arial"/>
          <w:lang w:val="es-MX"/>
        </w:rPr>
        <w:t xml:space="preserve">/ha/año, que arroja un incremento anual de </w:t>
      </w:r>
      <w:smartTag w:uri="urn:schemas-microsoft-com:office:smarttags" w:element="metricconverter">
        <w:smartTagPr>
          <w:attr w:name="ProductID" w:val="30,435 m3"/>
        </w:smartTagPr>
        <w:r w:rsidRPr="00610AA6">
          <w:rPr>
            <w:rFonts w:ascii="Arial" w:hAnsi="Arial" w:cs="Arial"/>
            <w:lang w:val="es-MX"/>
          </w:rPr>
          <w:t>30,435 m</w:t>
        </w:r>
        <w:r w:rsidRPr="00610AA6">
          <w:rPr>
            <w:rFonts w:ascii="Arial" w:hAnsi="Arial" w:cs="Arial"/>
            <w:vertAlign w:val="superscript"/>
            <w:lang w:val="es-MX"/>
          </w:rPr>
          <w:t>3</w:t>
        </w:r>
      </w:smartTag>
      <w:r w:rsidRPr="00610AA6">
        <w:rPr>
          <w:rFonts w:ascii="Arial" w:hAnsi="Arial" w:cs="Arial"/>
          <w:lang w:val="es-MX"/>
        </w:rPr>
        <w:t>, esto permitirá el establecimiento de nuevas industrias.</w:t>
      </w:r>
    </w:p>
    <w:p w:rsidR="00221AA3" w:rsidRPr="00610AA6" w:rsidRDefault="00221AA3" w:rsidP="00221AA3">
      <w:pPr>
        <w:autoSpaceDE w:val="0"/>
        <w:autoSpaceDN w:val="0"/>
        <w:adjustRightInd w:val="0"/>
        <w:spacing w:line="300" w:lineRule="auto"/>
        <w:ind w:firstLine="720"/>
        <w:jc w:val="both"/>
        <w:rPr>
          <w:rFonts w:ascii="Arial" w:hAnsi="Arial" w:cs="Arial"/>
          <w:b/>
          <w:bCs/>
          <w:lang w:val="es-MX"/>
        </w:rPr>
      </w:pPr>
    </w:p>
    <w:p w:rsidR="00EB7584" w:rsidRDefault="00EB7584" w:rsidP="00EB7584">
      <w:pPr>
        <w:rPr>
          <w:lang w:val="es-MX"/>
        </w:rPr>
      </w:pPr>
    </w:p>
    <w:p w:rsidR="00345CFC" w:rsidRPr="00EB7584" w:rsidRDefault="00345CFC" w:rsidP="00EB7584">
      <w:pPr>
        <w:rPr>
          <w:lang w:val="es-MX"/>
        </w:rPr>
      </w:pPr>
    </w:p>
    <w:p w:rsidR="00221AA3" w:rsidRDefault="002D4DB4" w:rsidP="00B22255">
      <w:pPr>
        <w:pStyle w:val="Ttulo3"/>
        <w:numPr>
          <w:ilvl w:val="2"/>
          <w:numId w:val="32"/>
        </w:numPr>
      </w:pPr>
      <w:bookmarkStart w:id="1549" w:name="_Toc281835448"/>
      <w:bookmarkStart w:id="1550" w:name="_Toc282172993"/>
      <w:bookmarkStart w:id="1551" w:name="_Toc282174206"/>
      <w:bookmarkStart w:id="1552" w:name="_Toc289982754"/>
      <w:r>
        <w:lastRenderedPageBreak/>
        <w:t>M</w:t>
      </w:r>
      <w:r w:rsidR="00221AA3" w:rsidRPr="00610AA6">
        <w:t>ercados y comercialización (cadenas productivas)</w:t>
      </w:r>
      <w:r w:rsidR="008524ED">
        <w:t>.</w:t>
      </w:r>
      <w:bookmarkEnd w:id="1549"/>
      <w:bookmarkEnd w:id="1550"/>
      <w:bookmarkEnd w:id="1551"/>
      <w:bookmarkEnd w:id="1552"/>
    </w:p>
    <w:p w:rsidR="00452AA4" w:rsidRPr="00452AA4" w:rsidRDefault="00452AA4" w:rsidP="00452AA4">
      <w:pPr>
        <w:autoSpaceDE w:val="0"/>
        <w:autoSpaceDN w:val="0"/>
        <w:adjustRightInd w:val="0"/>
        <w:spacing w:line="300" w:lineRule="auto"/>
        <w:jc w:val="both"/>
        <w:rPr>
          <w:rFonts w:ascii="Arial" w:hAnsi="Arial" w:cs="Arial"/>
        </w:rPr>
      </w:pPr>
    </w:p>
    <w:p w:rsidR="0063181C" w:rsidRDefault="0063181C" w:rsidP="0063181C">
      <w:pPr>
        <w:pStyle w:val="Tabladeilustraciones"/>
      </w:pPr>
      <w:bookmarkStart w:id="1553" w:name="_Toc280114840"/>
      <w:bookmarkStart w:id="1554" w:name="_Toc282174720"/>
      <w:bookmarkStart w:id="1555" w:name="_Toc282175337"/>
      <w:bookmarkStart w:id="1556" w:name="_Toc289983654"/>
      <w:r>
        <w:t xml:space="preserve">Cuadro </w:t>
      </w:r>
      <w:fldSimple w:instr=" SEQ Cuadro \* ARABIC ">
        <w:r w:rsidR="00924369">
          <w:rPr>
            <w:noProof/>
          </w:rPr>
          <w:t>77</w:t>
        </w:r>
      </w:fldSimple>
      <w:r>
        <w:t xml:space="preserve">. </w:t>
      </w:r>
      <w:r w:rsidRPr="00BD70C0">
        <w:t>Volumen total producido en la región, estado y país.</w:t>
      </w:r>
      <w:bookmarkEnd w:id="1553"/>
      <w:bookmarkEnd w:id="1554"/>
      <w:bookmarkEnd w:id="1555"/>
      <w:bookmarkEnd w:id="155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3670"/>
        <w:gridCol w:w="2496"/>
        <w:gridCol w:w="2409"/>
      </w:tblGrid>
      <w:tr w:rsidR="00221AA3" w:rsidRPr="003C28D3" w:rsidTr="00750254">
        <w:trPr>
          <w:cantSplit/>
          <w:tblHeader/>
          <w:jc w:val="center"/>
        </w:trPr>
        <w:tc>
          <w:tcPr>
            <w:tcW w:w="3670"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lang w:val="es-MX"/>
              </w:rPr>
              <w:t>Mercados en la región</w:t>
            </w:r>
          </w:p>
        </w:tc>
        <w:tc>
          <w:tcPr>
            <w:tcW w:w="4905"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lang w:val="es-MX"/>
              </w:rPr>
              <w:t>Destino de la producción de la madera industrial</w:t>
            </w:r>
          </w:p>
        </w:tc>
      </w:tr>
      <w:tr w:rsidR="00221AA3" w:rsidRPr="003C28D3" w:rsidTr="00750254">
        <w:trPr>
          <w:cantSplit/>
          <w:tblHeader/>
          <w:jc w:val="center"/>
        </w:trPr>
        <w:tc>
          <w:tcPr>
            <w:tcW w:w="3670"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p>
        </w:tc>
        <w:tc>
          <w:tcPr>
            <w:tcW w:w="2496"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lang w:val="es-MX"/>
              </w:rPr>
              <w:t xml:space="preserve">Volumen total anual </w:t>
            </w:r>
          </w:p>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lang w:val="es-MX"/>
              </w:rPr>
              <w:t>m</w:t>
            </w:r>
            <w:r w:rsidRPr="003C28D3">
              <w:rPr>
                <w:rFonts w:ascii="Arial" w:hAnsi="Arial" w:cs="Arial"/>
                <w:b/>
                <w:vertAlign w:val="superscript"/>
                <w:lang w:val="es-MX"/>
              </w:rPr>
              <w:t>3</w:t>
            </w:r>
            <w:r w:rsidRPr="003C28D3">
              <w:rPr>
                <w:rFonts w:ascii="Arial" w:hAnsi="Arial" w:cs="Arial"/>
                <w:b/>
                <w:lang w:val="es-MX"/>
              </w:rPr>
              <w:t>r</w:t>
            </w:r>
          </w:p>
        </w:tc>
        <w:tc>
          <w:tcPr>
            <w:tcW w:w="2409" w:type="dxa"/>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lang w:val="es-MX"/>
              </w:rPr>
              <w:t>Porcentaje</w:t>
            </w:r>
          </w:p>
        </w:tc>
      </w:tr>
      <w:tr w:rsidR="00221AA3" w:rsidRPr="00610AA6" w:rsidTr="002D421E">
        <w:trPr>
          <w:cantSplit/>
          <w:trHeight w:val="454"/>
          <w:jc w:val="center"/>
        </w:trPr>
        <w:tc>
          <w:tcPr>
            <w:tcW w:w="367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lang w:val="es-MX"/>
              </w:rPr>
            </w:pPr>
            <w:r w:rsidRPr="00610AA6">
              <w:rPr>
                <w:rFonts w:ascii="Arial" w:hAnsi="Arial" w:cs="Arial"/>
                <w:lang w:val="es-MX"/>
              </w:rPr>
              <w:t>En la región</w:t>
            </w:r>
          </w:p>
        </w:tc>
        <w:tc>
          <w:tcPr>
            <w:tcW w:w="249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8,400</w:t>
            </w:r>
          </w:p>
        </w:tc>
        <w:tc>
          <w:tcPr>
            <w:tcW w:w="24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85</w:t>
            </w:r>
          </w:p>
        </w:tc>
      </w:tr>
      <w:tr w:rsidR="00221AA3" w:rsidRPr="00610AA6" w:rsidTr="002D421E">
        <w:trPr>
          <w:cantSplit/>
          <w:trHeight w:val="454"/>
          <w:jc w:val="center"/>
        </w:trPr>
        <w:tc>
          <w:tcPr>
            <w:tcW w:w="367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lang w:val="es-MX"/>
              </w:rPr>
            </w:pPr>
            <w:r w:rsidRPr="00610AA6">
              <w:rPr>
                <w:rFonts w:ascii="Arial" w:hAnsi="Arial" w:cs="Arial"/>
                <w:lang w:val="es-MX"/>
              </w:rPr>
              <w:t>En el estado</w:t>
            </w:r>
          </w:p>
        </w:tc>
        <w:tc>
          <w:tcPr>
            <w:tcW w:w="249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224,000</w:t>
            </w:r>
          </w:p>
        </w:tc>
        <w:tc>
          <w:tcPr>
            <w:tcW w:w="24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100</w:t>
            </w:r>
          </w:p>
        </w:tc>
      </w:tr>
      <w:tr w:rsidR="00221AA3" w:rsidRPr="00610AA6" w:rsidTr="002D421E">
        <w:trPr>
          <w:cantSplit/>
          <w:trHeight w:val="454"/>
          <w:jc w:val="center"/>
        </w:trPr>
        <w:tc>
          <w:tcPr>
            <w:tcW w:w="367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lang w:val="es-MX"/>
              </w:rPr>
            </w:pPr>
            <w:r w:rsidRPr="00610AA6">
              <w:rPr>
                <w:rFonts w:ascii="Arial" w:hAnsi="Arial" w:cs="Arial"/>
                <w:lang w:val="es-MX"/>
              </w:rPr>
              <w:t>En el país</w:t>
            </w:r>
          </w:p>
        </w:tc>
        <w:tc>
          <w:tcPr>
            <w:tcW w:w="2496"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6,554,000</w:t>
            </w:r>
          </w:p>
        </w:tc>
        <w:tc>
          <w:tcPr>
            <w:tcW w:w="24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100</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A637E2" w:rsidRDefault="00A637E2" w:rsidP="00A637E2">
      <w:pPr>
        <w:pStyle w:val="Tabladeilustraciones"/>
      </w:pPr>
      <w:bookmarkStart w:id="1557" w:name="_Toc280114841"/>
      <w:bookmarkStart w:id="1558" w:name="_Toc282174721"/>
      <w:bookmarkStart w:id="1559" w:name="_Toc282175338"/>
      <w:bookmarkStart w:id="1560" w:name="_Toc289983655"/>
      <w:r>
        <w:t xml:space="preserve">Cuadro </w:t>
      </w:r>
      <w:fldSimple w:instr=" SEQ Cuadro \* ARABIC ">
        <w:r w:rsidR="00924369">
          <w:rPr>
            <w:noProof/>
          </w:rPr>
          <w:t>78</w:t>
        </w:r>
      </w:fldSimple>
      <w:r>
        <w:t xml:space="preserve">. </w:t>
      </w:r>
      <w:r w:rsidRPr="00EE4C64">
        <w:t>Estimación de precios de los productos forestales comerciales a precios reales actuales.</w:t>
      </w:r>
      <w:bookmarkEnd w:id="1557"/>
      <w:bookmarkEnd w:id="1558"/>
      <w:bookmarkEnd w:id="1559"/>
      <w:bookmarkEnd w:id="156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2350"/>
        <w:gridCol w:w="828"/>
        <w:gridCol w:w="829"/>
        <w:gridCol w:w="828"/>
        <w:gridCol w:w="829"/>
        <w:gridCol w:w="828"/>
        <w:gridCol w:w="829"/>
        <w:gridCol w:w="828"/>
        <w:gridCol w:w="829"/>
      </w:tblGrid>
      <w:tr w:rsidR="00221AA3" w:rsidRPr="003C28D3" w:rsidTr="00D168E3">
        <w:trPr>
          <w:cantSplit/>
          <w:tblHeader/>
          <w:jc w:val="center"/>
        </w:trPr>
        <w:tc>
          <w:tcPr>
            <w:tcW w:w="2350"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sz w:val="22"/>
                <w:szCs w:val="22"/>
                <w:lang w:val="es-MX"/>
              </w:rPr>
              <w:t>Lugar de venta</w:t>
            </w:r>
          </w:p>
        </w:tc>
        <w:tc>
          <w:tcPr>
            <w:tcW w:w="6628" w:type="dxa"/>
            <w:gridSpan w:val="8"/>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sz w:val="22"/>
                <w:szCs w:val="22"/>
                <w:lang w:val="es-MX"/>
              </w:rPr>
              <w:t>Especie/producto</w:t>
            </w:r>
          </w:p>
        </w:tc>
      </w:tr>
      <w:tr w:rsidR="00221AA3" w:rsidRPr="003C28D3" w:rsidTr="00D168E3">
        <w:trPr>
          <w:cantSplit/>
          <w:tblHeader/>
          <w:jc w:val="center"/>
        </w:trPr>
        <w:tc>
          <w:tcPr>
            <w:tcW w:w="2350"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sz w:val="20"/>
                <w:szCs w:val="19"/>
                <w:lang w:val="es-MX"/>
              </w:rPr>
            </w:pPr>
          </w:p>
        </w:tc>
        <w:tc>
          <w:tcPr>
            <w:tcW w:w="1657"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sz w:val="22"/>
                <w:szCs w:val="22"/>
                <w:lang w:val="es-MX"/>
              </w:rPr>
              <w:t>Coníferas</w:t>
            </w:r>
          </w:p>
        </w:tc>
        <w:tc>
          <w:tcPr>
            <w:tcW w:w="1657"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sz w:val="22"/>
                <w:szCs w:val="22"/>
                <w:lang w:val="es-MX"/>
              </w:rPr>
              <w:t>Latifoliadas</w:t>
            </w:r>
          </w:p>
        </w:tc>
        <w:tc>
          <w:tcPr>
            <w:tcW w:w="1657"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sz w:val="22"/>
                <w:szCs w:val="22"/>
                <w:lang w:val="es-MX"/>
              </w:rPr>
              <w:t>Preciosas Tropicales</w:t>
            </w:r>
          </w:p>
        </w:tc>
        <w:tc>
          <w:tcPr>
            <w:tcW w:w="1657"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C28D3" w:rsidRDefault="00221AA3" w:rsidP="00D75201">
            <w:pPr>
              <w:autoSpaceDE w:val="0"/>
              <w:autoSpaceDN w:val="0"/>
              <w:adjustRightInd w:val="0"/>
              <w:spacing w:line="300" w:lineRule="auto"/>
              <w:jc w:val="center"/>
              <w:rPr>
                <w:rFonts w:ascii="Arial" w:hAnsi="Arial" w:cs="Arial"/>
                <w:b/>
                <w:lang w:val="es-MX"/>
              </w:rPr>
            </w:pPr>
            <w:r w:rsidRPr="003C28D3">
              <w:rPr>
                <w:rFonts w:ascii="Arial" w:hAnsi="Arial" w:cs="Arial"/>
                <w:b/>
                <w:sz w:val="22"/>
                <w:szCs w:val="22"/>
                <w:lang w:val="es-MX"/>
              </w:rPr>
              <w:t>Comunes tropicales</w:t>
            </w:r>
          </w:p>
        </w:tc>
      </w:tr>
      <w:tr w:rsidR="00221AA3" w:rsidRPr="003C28D3" w:rsidTr="00D168E3">
        <w:trPr>
          <w:cantSplit/>
          <w:trHeight w:val="1323"/>
          <w:tblHeader/>
          <w:jc w:val="center"/>
        </w:trPr>
        <w:tc>
          <w:tcPr>
            <w:tcW w:w="2350" w:type="dxa"/>
            <w:vMerge/>
            <w:tcBorders>
              <w:top w:val="single" w:sz="12" w:space="0" w:color="auto"/>
              <w:left w:val="single" w:sz="12" w:space="0" w:color="auto"/>
              <w:bottom w:val="single" w:sz="12" w:space="0" w:color="auto"/>
              <w:right w:val="single" w:sz="12" w:space="0" w:color="auto"/>
            </w:tcBorders>
            <w:shd w:val="clear" w:color="auto" w:fill="E0E0E0"/>
          </w:tcPr>
          <w:p w:rsidR="00221AA3" w:rsidRPr="003C28D3" w:rsidRDefault="00221AA3" w:rsidP="00D75201">
            <w:pPr>
              <w:autoSpaceDE w:val="0"/>
              <w:autoSpaceDN w:val="0"/>
              <w:adjustRightInd w:val="0"/>
              <w:spacing w:line="300" w:lineRule="auto"/>
              <w:jc w:val="both"/>
              <w:rPr>
                <w:rFonts w:ascii="Arial" w:hAnsi="Arial" w:cs="Arial"/>
                <w:b/>
                <w:sz w:val="20"/>
                <w:szCs w:val="19"/>
                <w:lang w:val="es-MX"/>
              </w:rPr>
            </w:pPr>
          </w:p>
        </w:tc>
        <w:tc>
          <w:tcPr>
            <w:tcW w:w="82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C28D3" w:rsidRDefault="00221AA3" w:rsidP="00D75201">
            <w:pPr>
              <w:autoSpaceDE w:val="0"/>
              <w:autoSpaceDN w:val="0"/>
              <w:adjustRightInd w:val="0"/>
              <w:spacing w:line="300" w:lineRule="auto"/>
              <w:ind w:left="113" w:right="113"/>
              <w:jc w:val="center"/>
              <w:rPr>
                <w:rFonts w:ascii="Arial" w:hAnsi="Arial" w:cs="Arial"/>
                <w:b/>
                <w:sz w:val="18"/>
                <w:szCs w:val="18"/>
                <w:lang w:val="es-MX"/>
              </w:rPr>
            </w:pPr>
            <w:r w:rsidRPr="003C28D3">
              <w:rPr>
                <w:rFonts w:ascii="Arial" w:hAnsi="Arial" w:cs="Arial"/>
                <w:b/>
                <w:sz w:val="18"/>
                <w:szCs w:val="18"/>
                <w:lang w:val="es-MX"/>
              </w:rPr>
              <w:t>Primarios</w:t>
            </w:r>
          </w:p>
        </w:tc>
        <w:tc>
          <w:tcPr>
            <w:tcW w:w="82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C28D3" w:rsidRDefault="00221AA3" w:rsidP="00D75201">
            <w:pPr>
              <w:autoSpaceDE w:val="0"/>
              <w:autoSpaceDN w:val="0"/>
              <w:adjustRightInd w:val="0"/>
              <w:spacing w:line="300" w:lineRule="auto"/>
              <w:ind w:left="113" w:right="113"/>
              <w:jc w:val="center"/>
              <w:rPr>
                <w:rFonts w:ascii="Arial" w:hAnsi="Arial" w:cs="Arial"/>
                <w:b/>
                <w:sz w:val="18"/>
                <w:szCs w:val="18"/>
                <w:lang w:val="es-MX"/>
              </w:rPr>
            </w:pPr>
            <w:r w:rsidRPr="003C28D3">
              <w:rPr>
                <w:rFonts w:ascii="Arial" w:hAnsi="Arial" w:cs="Arial"/>
                <w:b/>
                <w:sz w:val="18"/>
                <w:szCs w:val="18"/>
                <w:lang w:val="es-MX"/>
              </w:rPr>
              <w:t>Secundarios</w:t>
            </w:r>
          </w:p>
        </w:tc>
        <w:tc>
          <w:tcPr>
            <w:tcW w:w="82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C28D3" w:rsidRDefault="00221AA3" w:rsidP="00D75201">
            <w:pPr>
              <w:autoSpaceDE w:val="0"/>
              <w:autoSpaceDN w:val="0"/>
              <w:adjustRightInd w:val="0"/>
              <w:spacing w:line="300" w:lineRule="auto"/>
              <w:ind w:left="113" w:right="113"/>
              <w:jc w:val="center"/>
              <w:rPr>
                <w:rFonts w:ascii="Arial" w:hAnsi="Arial" w:cs="Arial"/>
                <w:b/>
                <w:sz w:val="18"/>
                <w:szCs w:val="18"/>
                <w:lang w:val="es-MX"/>
              </w:rPr>
            </w:pPr>
            <w:r w:rsidRPr="003C28D3">
              <w:rPr>
                <w:rFonts w:ascii="Arial" w:hAnsi="Arial" w:cs="Arial"/>
                <w:b/>
                <w:sz w:val="18"/>
                <w:szCs w:val="18"/>
                <w:lang w:val="es-MX"/>
              </w:rPr>
              <w:t>Primarios</w:t>
            </w:r>
          </w:p>
        </w:tc>
        <w:tc>
          <w:tcPr>
            <w:tcW w:w="82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C28D3" w:rsidRDefault="00221AA3" w:rsidP="00D75201">
            <w:pPr>
              <w:autoSpaceDE w:val="0"/>
              <w:autoSpaceDN w:val="0"/>
              <w:adjustRightInd w:val="0"/>
              <w:spacing w:line="300" w:lineRule="auto"/>
              <w:ind w:left="113" w:right="113"/>
              <w:jc w:val="center"/>
              <w:rPr>
                <w:rFonts w:ascii="Arial" w:hAnsi="Arial" w:cs="Arial"/>
                <w:b/>
                <w:sz w:val="18"/>
                <w:szCs w:val="18"/>
                <w:lang w:val="es-MX"/>
              </w:rPr>
            </w:pPr>
            <w:r w:rsidRPr="003C28D3">
              <w:rPr>
                <w:rFonts w:ascii="Arial" w:hAnsi="Arial" w:cs="Arial"/>
                <w:b/>
                <w:sz w:val="18"/>
                <w:szCs w:val="18"/>
                <w:lang w:val="es-MX"/>
              </w:rPr>
              <w:t>Secundarios</w:t>
            </w:r>
          </w:p>
        </w:tc>
        <w:tc>
          <w:tcPr>
            <w:tcW w:w="82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C28D3" w:rsidRDefault="00221AA3" w:rsidP="00D75201">
            <w:pPr>
              <w:autoSpaceDE w:val="0"/>
              <w:autoSpaceDN w:val="0"/>
              <w:adjustRightInd w:val="0"/>
              <w:spacing w:line="300" w:lineRule="auto"/>
              <w:ind w:left="113" w:right="113"/>
              <w:jc w:val="center"/>
              <w:rPr>
                <w:rFonts w:ascii="Arial" w:hAnsi="Arial" w:cs="Arial"/>
                <w:b/>
                <w:sz w:val="18"/>
                <w:szCs w:val="18"/>
                <w:lang w:val="es-MX"/>
              </w:rPr>
            </w:pPr>
            <w:r w:rsidRPr="003C28D3">
              <w:rPr>
                <w:rFonts w:ascii="Arial" w:hAnsi="Arial" w:cs="Arial"/>
                <w:b/>
                <w:sz w:val="18"/>
                <w:szCs w:val="18"/>
                <w:lang w:val="es-MX"/>
              </w:rPr>
              <w:t>Primarios</w:t>
            </w:r>
          </w:p>
        </w:tc>
        <w:tc>
          <w:tcPr>
            <w:tcW w:w="82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C28D3" w:rsidRDefault="00221AA3" w:rsidP="00D75201">
            <w:pPr>
              <w:autoSpaceDE w:val="0"/>
              <w:autoSpaceDN w:val="0"/>
              <w:adjustRightInd w:val="0"/>
              <w:spacing w:line="300" w:lineRule="auto"/>
              <w:ind w:left="113" w:right="113"/>
              <w:jc w:val="center"/>
              <w:rPr>
                <w:rFonts w:ascii="Arial" w:hAnsi="Arial" w:cs="Arial"/>
                <w:b/>
                <w:sz w:val="18"/>
                <w:szCs w:val="18"/>
                <w:lang w:val="es-MX"/>
              </w:rPr>
            </w:pPr>
            <w:r w:rsidRPr="003C28D3">
              <w:rPr>
                <w:rFonts w:ascii="Arial" w:hAnsi="Arial" w:cs="Arial"/>
                <w:b/>
                <w:sz w:val="18"/>
                <w:szCs w:val="18"/>
                <w:lang w:val="es-MX"/>
              </w:rPr>
              <w:t>Secundarios</w:t>
            </w:r>
          </w:p>
        </w:tc>
        <w:tc>
          <w:tcPr>
            <w:tcW w:w="828"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C28D3" w:rsidRDefault="00221AA3" w:rsidP="00D75201">
            <w:pPr>
              <w:autoSpaceDE w:val="0"/>
              <w:autoSpaceDN w:val="0"/>
              <w:adjustRightInd w:val="0"/>
              <w:spacing w:line="300" w:lineRule="auto"/>
              <w:ind w:left="113" w:right="113"/>
              <w:jc w:val="center"/>
              <w:rPr>
                <w:rFonts w:ascii="Arial" w:hAnsi="Arial" w:cs="Arial"/>
                <w:b/>
                <w:sz w:val="18"/>
                <w:szCs w:val="18"/>
                <w:lang w:val="es-MX"/>
              </w:rPr>
            </w:pPr>
            <w:r w:rsidRPr="003C28D3">
              <w:rPr>
                <w:rFonts w:ascii="Arial" w:hAnsi="Arial" w:cs="Arial"/>
                <w:b/>
                <w:sz w:val="18"/>
                <w:szCs w:val="18"/>
                <w:lang w:val="es-MX"/>
              </w:rPr>
              <w:t>Primarios</w:t>
            </w:r>
          </w:p>
        </w:tc>
        <w:tc>
          <w:tcPr>
            <w:tcW w:w="82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C28D3" w:rsidRDefault="00221AA3" w:rsidP="00D75201">
            <w:pPr>
              <w:autoSpaceDE w:val="0"/>
              <w:autoSpaceDN w:val="0"/>
              <w:adjustRightInd w:val="0"/>
              <w:spacing w:line="300" w:lineRule="auto"/>
              <w:ind w:left="113" w:right="113"/>
              <w:jc w:val="center"/>
              <w:rPr>
                <w:rFonts w:ascii="Arial" w:hAnsi="Arial" w:cs="Arial"/>
                <w:b/>
                <w:sz w:val="18"/>
                <w:szCs w:val="18"/>
                <w:lang w:val="es-MX"/>
              </w:rPr>
            </w:pPr>
            <w:r w:rsidRPr="003C28D3">
              <w:rPr>
                <w:rFonts w:ascii="Arial" w:hAnsi="Arial" w:cs="Arial"/>
                <w:b/>
                <w:sz w:val="18"/>
                <w:szCs w:val="18"/>
                <w:lang w:val="es-MX"/>
              </w:rPr>
              <w:t>Secundarios</w:t>
            </w:r>
          </w:p>
        </w:tc>
      </w:tr>
      <w:tr w:rsidR="00221AA3" w:rsidRPr="00610AA6" w:rsidTr="0086193D">
        <w:trPr>
          <w:cantSplit/>
          <w:trHeight w:val="567"/>
          <w:jc w:val="center"/>
        </w:trPr>
        <w:tc>
          <w:tcPr>
            <w:tcW w:w="23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lang w:val="es-MX"/>
              </w:rPr>
            </w:pPr>
            <w:r w:rsidRPr="00610AA6">
              <w:rPr>
                <w:rFonts w:ascii="Arial" w:hAnsi="Arial" w:cs="Arial"/>
                <w:lang w:val="es-MX"/>
              </w:rPr>
              <w:t>En pie $/m</w:t>
            </w:r>
            <w:r w:rsidRPr="00610AA6">
              <w:rPr>
                <w:rFonts w:ascii="Arial" w:hAnsi="Arial" w:cs="Arial"/>
                <w:vertAlign w:val="superscript"/>
                <w:lang w:val="es-MX"/>
              </w:rPr>
              <w:t>3</w:t>
            </w:r>
            <w:r w:rsidRPr="00610AA6">
              <w:rPr>
                <w:rFonts w:ascii="Arial" w:hAnsi="Arial" w:cs="Arial"/>
                <w:lang w:val="es-MX"/>
              </w:rPr>
              <w:t>r</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1,100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660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650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390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2,050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1,200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650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390</w:t>
            </w:r>
          </w:p>
        </w:tc>
      </w:tr>
      <w:tr w:rsidR="00221AA3" w:rsidRPr="00610AA6" w:rsidTr="0086193D">
        <w:trPr>
          <w:cantSplit/>
          <w:trHeight w:val="567"/>
          <w:jc w:val="center"/>
        </w:trPr>
        <w:tc>
          <w:tcPr>
            <w:tcW w:w="23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lang w:val="es-MX"/>
              </w:rPr>
            </w:pPr>
            <w:r w:rsidRPr="00610AA6">
              <w:rPr>
                <w:rFonts w:ascii="Arial" w:hAnsi="Arial" w:cs="Arial"/>
                <w:lang w:val="es-MX"/>
              </w:rPr>
              <w:t>LAB brecha $/m</w:t>
            </w:r>
            <w:r w:rsidRPr="00610AA6">
              <w:rPr>
                <w:rFonts w:ascii="Arial" w:hAnsi="Arial" w:cs="Arial"/>
                <w:vertAlign w:val="superscript"/>
                <w:lang w:val="es-MX"/>
              </w:rPr>
              <w:t>3</w:t>
            </w:r>
            <w:r w:rsidRPr="00610AA6">
              <w:rPr>
                <w:rFonts w:ascii="Arial" w:hAnsi="Arial" w:cs="Arial"/>
                <w:lang w:val="es-MX"/>
              </w:rPr>
              <w:t>r</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1,300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780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800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480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2,300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1,380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800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480</w:t>
            </w:r>
          </w:p>
        </w:tc>
      </w:tr>
      <w:tr w:rsidR="00221AA3" w:rsidRPr="00610AA6" w:rsidTr="0086193D">
        <w:trPr>
          <w:cantSplit/>
          <w:trHeight w:val="567"/>
          <w:jc w:val="center"/>
        </w:trPr>
        <w:tc>
          <w:tcPr>
            <w:tcW w:w="23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lang w:val="es-MX"/>
              </w:rPr>
            </w:pPr>
            <w:r w:rsidRPr="00610AA6">
              <w:rPr>
                <w:rFonts w:ascii="Arial" w:hAnsi="Arial" w:cs="Arial"/>
                <w:lang w:val="es-MX"/>
              </w:rPr>
              <w:t>LAB PLANTA $/m</w:t>
            </w:r>
            <w:r w:rsidRPr="00610AA6">
              <w:rPr>
                <w:rFonts w:ascii="Arial" w:hAnsi="Arial" w:cs="Arial"/>
                <w:vertAlign w:val="superscript"/>
                <w:lang w:val="es-MX"/>
              </w:rPr>
              <w:t>3</w:t>
            </w:r>
            <w:r w:rsidRPr="00610AA6">
              <w:rPr>
                <w:rFonts w:ascii="Arial" w:hAnsi="Arial" w:cs="Arial"/>
                <w:lang w:val="es-MX"/>
              </w:rPr>
              <w:t>r</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1,500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980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1,000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830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2,500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1,530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1,000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650</w:t>
            </w:r>
          </w:p>
        </w:tc>
      </w:tr>
      <w:tr w:rsidR="00221AA3" w:rsidRPr="00610AA6" w:rsidTr="0086193D">
        <w:trPr>
          <w:cantSplit/>
          <w:trHeight w:val="567"/>
          <w:jc w:val="center"/>
        </w:trPr>
        <w:tc>
          <w:tcPr>
            <w:tcW w:w="23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lang w:val="es-MX"/>
              </w:rPr>
            </w:pPr>
            <w:r w:rsidRPr="00610AA6">
              <w:rPr>
                <w:rFonts w:ascii="Arial" w:hAnsi="Arial" w:cs="Arial"/>
                <w:lang w:val="es-MX"/>
              </w:rPr>
              <w:t>Madera aserrada $/m</w:t>
            </w:r>
            <w:r w:rsidRPr="00610AA6">
              <w:rPr>
                <w:rFonts w:ascii="Arial" w:hAnsi="Arial" w:cs="Arial"/>
                <w:vertAlign w:val="superscript"/>
                <w:lang w:val="es-MX"/>
              </w:rPr>
              <w:t>3</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3,400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2,500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2,226</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1,780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5,080</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4,070</w:t>
            </w:r>
          </w:p>
        </w:tc>
        <w:tc>
          <w:tcPr>
            <w:tcW w:w="82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2,226</w:t>
            </w:r>
          </w:p>
        </w:tc>
        <w:tc>
          <w:tcPr>
            <w:tcW w:w="82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lang w:val="es-MX"/>
              </w:rPr>
            </w:pPr>
            <w:r w:rsidRPr="00610AA6">
              <w:rPr>
                <w:rFonts w:ascii="Arial" w:hAnsi="Arial" w:cs="Arial"/>
                <w:lang w:val="es-MX"/>
              </w:rPr>
              <w:t>1,780</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3A7546">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Los precios que se presentan corresponden a precios reales de mercado, obtenidos de una investigación regional de mercado, en agosto de 2007. </w:t>
      </w:r>
    </w:p>
    <w:p w:rsidR="00221AA3" w:rsidRDefault="00221AA3" w:rsidP="00221AA3">
      <w:pPr>
        <w:autoSpaceDE w:val="0"/>
        <w:autoSpaceDN w:val="0"/>
        <w:adjustRightInd w:val="0"/>
        <w:spacing w:line="300" w:lineRule="auto"/>
        <w:jc w:val="both"/>
        <w:rPr>
          <w:rFonts w:ascii="Arial" w:hAnsi="Arial" w:cs="Arial"/>
          <w:lang w:val="es-MX"/>
        </w:rPr>
      </w:pPr>
    </w:p>
    <w:p w:rsidR="003A7546" w:rsidRDefault="003A7546" w:rsidP="003A7546">
      <w:pPr>
        <w:autoSpaceDE w:val="0"/>
        <w:autoSpaceDN w:val="0"/>
        <w:adjustRightInd w:val="0"/>
        <w:spacing w:line="300" w:lineRule="auto"/>
        <w:jc w:val="both"/>
        <w:rPr>
          <w:rFonts w:ascii="Arial" w:hAnsi="Arial" w:cs="Arial"/>
          <w:lang w:val="es-MX"/>
        </w:rPr>
      </w:pPr>
      <w:r w:rsidRPr="00452AA4">
        <w:rPr>
          <w:rFonts w:ascii="Arial" w:hAnsi="Arial" w:cs="Arial"/>
          <w:lang w:val="es-MX"/>
        </w:rPr>
        <w:t xml:space="preserve">Una cadena productiva es la alianza entre los diversos actores del sector forestal con el fin de obtener beneficios colectiva e individualmente. Bajo este esquema, las partes interactúan de forma complementaria para hacer posible la producción, transformación y comercialización de los productos provenientes del bosque </w:t>
      </w:r>
      <w:r w:rsidRPr="00452AA4">
        <w:rPr>
          <w:rFonts w:ascii="Arial" w:hAnsi="Arial" w:cs="Arial"/>
          <w:lang w:val="es-MX"/>
        </w:rPr>
        <w:lastRenderedPageBreak/>
        <w:t>natural y de las plantaciones forestales comerciales, siempre buscando ser competitivos en calidad y cantidad.</w:t>
      </w:r>
    </w:p>
    <w:p w:rsidR="00C6618D" w:rsidRDefault="00C6618D" w:rsidP="003A7546">
      <w:pPr>
        <w:autoSpaceDE w:val="0"/>
        <w:autoSpaceDN w:val="0"/>
        <w:adjustRightInd w:val="0"/>
        <w:spacing w:line="300" w:lineRule="auto"/>
        <w:jc w:val="both"/>
        <w:rPr>
          <w:rFonts w:ascii="Arial" w:hAnsi="Arial" w:cs="Arial"/>
          <w:lang w:val="es-MX"/>
        </w:rPr>
      </w:pPr>
    </w:p>
    <w:p w:rsidR="003A7546" w:rsidRDefault="003A7546" w:rsidP="003A7546">
      <w:pPr>
        <w:autoSpaceDE w:val="0"/>
        <w:autoSpaceDN w:val="0"/>
        <w:adjustRightInd w:val="0"/>
        <w:spacing w:line="300" w:lineRule="auto"/>
        <w:jc w:val="both"/>
        <w:rPr>
          <w:rFonts w:ascii="Arial" w:hAnsi="Arial" w:cs="Arial"/>
          <w:lang w:val="es-MX"/>
        </w:rPr>
      </w:pPr>
      <w:r w:rsidRPr="00452AA4">
        <w:rPr>
          <w:rFonts w:ascii="Arial" w:hAnsi="Arial" w:cs="Arial"/>
          <w:lang w:val="es-MX"/>
        </w:rPr>
        <w:t xml:space="preserve">Una cadena productiva facilita la vinculación operativa y administrativa de los distintos protagonistas. Permite además relacionar y conectar entre sí a los agentes que intervienen en cada etapa para que no </w:t>
      </w:r>
      <w:r w:rsidRPr="003A1894">
        <w:rPr>
          <w:rFonts w:ascii="Arial" w:hAnsi="Arial" w:cs="Arial"/>
          <w:lang w:val="es-MX"/>
        </w:rPr>
        <w:t>trabajen aisladamente.</w:t>
      </w:r>
      <w:r w:rsidR="00C6618D" w:rsidRPr="003A1894">
        <w:rPr>
          <w:rFonts w:ascii="Arial" w:hAnsi="Arial" w:cs="Arial"/>
          <w:lang w:val="es-MX"/>
        </w:rPr>
        <w:t xml:space="preserve"> </w:t>
      </w:r>
      <w:r w:rsidRPr="003A1894">
        <w:rPr>
          <w:rFonts w:ascii="Arial" w:hAnsi="Arial" w:cs="Arial"/>
          <w:lang w:val="es-MX"/>
        </w:rPr>
        <w:t>En la UMAFOR existe una cadena productiva de tipo maderable (Cuadro</w:t>
      </w:r>
      <w:r w:rsidR="003C7130">
        <w:rPr>
          <w:rFonts w:ascii="Arial" w:hAnsi="Arial" w:cs="Arial"/>
          <w:lang w:val="es-MX"/>
        </w:rPr>
        <w:t xml:space="preserve"> </w:t>
      </w:r>
      <w:r w:rsidR="003746C5">
        <w:rPr>
          <w:rFonts w:ascii="Arial" w:hAnsi="Arial" w:cs="Arial"/>
          <w:lang w:val="es-MX"/>
        </w:rPr>
        <w:t>79</w:t>
      </w:r>
      <w:r w:rsidRPr="003A1894">
        <w:rPr>
          <w:rFonts w:ascii="Arial" w:hAnsi="Arial" w:cs="Arial"/>
          <w:lang w:val="es-MX"/>
        </w:rPr>
        <w:t>).</w:t>
      </w:r>
    </w:p>
    <w:p w:rsidR="00E10A9C" w:rsidRDefault="00E10A9C" w:rsidP="003A7546">
      <w:pPr>
        <w:autoSpaceDE w:val="0"/>
        <w:autoSpaceDN w:val="0"/>
        <w:adjustRightInd w:val="0"/>
        <w:spacing w:line="300" w:lineRule="auto"/>
        <w:jc w:val="both"/>
        <w:rPr>
          <w:rFonts w:ascii="Arial" w:hAnsi="Arial" w:cs="Arial"/>
          <w:lang w:val="es-MX"/>
        </w:rPr>
      </w:pPr>
    </w:p>
    <w:p w:rsidR="00E10A9C" w:rsidRDefault="00E10A9C" w:rsidP="00E10A9C">
      <w:pPr>
        <w:pStyle w:val="Tabladeilustraciones"/>
      </w:pPr>
      <w:bookmarkStart w:id="1561" w:name="_Toc282174722"/>
      <w:bookmarkStart w:id="1562" w:name="_Toc282175339"/>
      <w:bookmarkStart w:id="1563" w:name="_Toc289983656"/>
      <w:r>
        <w:t xml:space="preserve">Cuadro </w:t>
      </w:r>
      <w:fldSimple w:instr=" SEQ Cuadro \* ARABIC ">
        <w:r w:rsidR="00924369">
          <w:rPr>
            <w:noProof/>
          </w:rPr>
          <w:t>79</w:t>
        </w:r>
      </w:fldSimple>
      <w:r>
        <w:t>. Cadenas productivas.</w:t>
      </w:r>
      <w:bookmarkEnd w:id="1561"/>
      <w:bookmarkEnd w:id="1562"/>
      <w:bookmarkEnd w:id="1563"/>
    </w:p>
    <w:tbl>
      <w:tblPr>
        <w:tblW w:w="937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1291"/>
        <w:gridCol w:w="1134"/>
        <w:gridCol w:w="1276"/>
        <w:gridCol w:w="1559"/>
        <w:gridCol w:w="1418"/>
        <w:gridCol w:w="1559"/>
        <w:gridCol w:w="1134"/>
      </w:tblGrid>
      <w:tr w:rsidR="00A77D8D" w:rsidRPr="00A77D8D" w:rsidTr="00A77D8D">
        <w:trPr>
          <w:trHeight w:val="900"/>
        </w:trPr>
        <w:tc>
          <w:tcPr>
            <w:tcW w:w="1291" w:type="dxa"/>
            <w:vMerge w:val="restart"/>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r w:rsidRPr="00A77D8D">
              <w:rPr>
                <w:rFonts w:ascii="Arial" w:hAnsi="Arial" w:cs="Arial"/>
                <w:b/>
                <w:color w:val="000000"/>
                <w:sz w:val="16"/>
                <w:szCs w:val="16"/>
              </w:rPr>
              <w:t>NOMBRE DE LA CADENA</w:t>
            </w:r>
          </w:p>
        </w:tc>
        <w:tc>
          <w:tcPr>
            <w:tcW w:w="1134" w:type="dxa"/>
            <w:vMerge w:val="restart"/>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r w:rsidRPr="00A77D8D">
              <w:rPr>
                <w:rFonts w:ascii="Arial" w:hAnsi="Arial" w:cs="Arial"/>
                <w:b/>
                <w:color w:val="000000"/>
                <w:sz w:val="16"/>
                <w:szCs w:val="16"/>
              </w:rPr>
              <w:t>MUNICIPIO</w:t>
            </w:r>
          </w:p>
        </w:tc>
        <w:tc>
          <w:tcPr>
            <w:tcW w:w="4253" w:type="dxa"/>
            <w:gridSpan w:val="3"/>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r w:rsidRPr="00A77D8D">
              <w:rPr>
                <w:rFonts w:ascii="Arial" w:hAnsi="Arial" w:cs="Arial"/>
                <w:b/>
                <w:color w:val="000000"/>
                <w:sz w:val="16"/>
                <w:szCs w:val="16"/>
              </w:rPr>
              <w:t>PRODUCTO</w:t>
            </w:r>
          </w:p>
        </w:tc>
        <w:tc>
          <w:tcPr>
            <w:tcW w:w="2693" w:type="dxa"/>
            <w:gridSpan w:val="2"/>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r w:rsidRPr="00A77D8D">
              <w:rPr>
                <w:rFonts w:ascii="Arial" w:hAnsi="Arial" w:cs="Arial"/>
                <w:b/>
                <w:color w:val="000000"/>
                <w:sz w:val="16"/>
                <w:szCs w:val="16"/>
              </w:rPr>
              <w:t>CONTACTO</w:t>
            </w:r>
          </w:p>
        </w:tc>
      </w:tr>
      <w:tr w:rsidR="00A77D8D" w:rsidRPr="00A77D8D" w:rsidTr="00A77D8D">
        <w:trPr>
          <w:trHeight w:val="900"/>
        </w:trPr>
        <w:tc>
          <w:tcPr>
            <w:tcW w:w="1291" w:type="dxa"/>
            <w:vMerge/>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p>
        </w:tc>
        <w:tc>
          <w:tcPr>
            <w:tcW w:w="1134" w:type="dxa"/>
            <w:vMerge/>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p>
        </w:tc>
        <w:tc>
          <w:tcPr>
            <w:tcW w:w="1276" w:type="dxa"/>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r w:rsidRPr="00A77D8D">
              <w:rPr>
                <w:rFonts w:ascii="Arial" w:hAnsi="Arial" w:cs="Arial"/>
                <w:b/>
                <w:color w:val="000000"/>
                <w:sz w:val="16"/>
                <w:szCs w:val="16"/>
              </w:rPr>
              <w:t>OFERTA</w:t>
            </w:r>
          </w:p>
        </w:tc>
        <w:tc>
          <w:tcPr>
            <w:tcW w:w="1559" w:type="dxa"/>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r w:rsidRPr="00A77D8D">
              <w:rPr>
                <w:rFonts w:ascii="Arial" w:hAnsi="Arial" w:cs="Arial"/>
                <w:b/>
                <w:color w:val="000000"/>
                <w:sz w:val="16"/>
                <w:szCs w:val="16"/>
              </w:rPr>
              <w:t>DEMANDA</w:t>
            </w:r>
          </w:p>
        </w:tc>
        <w:tc>
          <w:tcPr>
            <w:tcW w:w="1418" w:type="dxa"/>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r w:rsidRPr="00A77D8D">
              <w:rPr>
                <w:rFonts w:ascii="Arial" w:hAnsi="Arial" w:cs="Arial"/>
                <w:b/>
                <w:color w:val="000000"/>
                <w:sz w:val="16"/>
                <w:szCs w:val="16"/>
              </w:rPr>
              <w:t>TIPO DE CADENA</w:t>
            </w:r>
          </w:p>
        </w:tc>
        <w:tc>
          <w:tcPr>
            <w:tcW w:w="1559" w:type="dxa"/>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r w:rsidRPr="00A77D8D">
              <w:rPr>
                <w:rFonts w:ascii="Arial" w:hAnsi="Arial" w:cs="Arial"/>
                <w:b/>
                <w:color w:val="000000"/>
                <w:sz w:val="16"/>
                <w:szCs w:val="16"/>
              </w:rPr>
              <w:t>REPRESENTANTE LEGAL U OTRO</w:t>
            </w:r>
          </w:p>
        </w:tc>
        <w:tc>
          <w:tcPr>
            <w:tcW w:w="1134" w:type="dxa"/>
            <w:shd w:val="clear" w:color="auto" w:fill="D9D9D9" w:themeFill="background1" w:themeFillShade="D9"/>
            <w:vAlign w:val="center"/>
            <w:hideMark/>
          </w:tcPr>
          <w:p w:rsidR="00DF2687" w:rsidRPr="00A77D8D" w:rsidRDefault="00DF2687" w:rsidP="00A77D8D">
            <w:pPr>
              <w:jc w:val="center"/>
              <w:rPr>
                <w:rFonts w:ascii="Arial" w:hAnsi="Arial" w:cs="Arial"/>
                <w:b/>
                <w:color w:val="000000"/>
                <w:sz w:val="16"/>
                <w:szCs w:val="16"/>
              </w:rPr>
            </w:pPr>
            <w:r w:rsidRPr="00A77D8D">
              <w:rPr>
                <w:rFonts w:ascii="Arial" w:hAnsi="Arial" w:cs="Arial"/>
                <w:b/>
                <w:color w:val="000000"/>
                <w:sz w:val="16"/>
                <w:szCs w:val="16"/>
              </w:rPr>
              <w:t>DOMICILIO</w:t>
            </w:r>
          </w:p>
        </w:tc>
      </w:tr>
      <w:tr w:rsidR="00A77D8D" w:rsidRPr="00A77D8D" w:rsidTr="00A77D8D">
        <w:trPr>
          <w:trHeight w:val="2118"/>
        </w:trPr>
        <w:tc>
          <w:tcPr>
            <w:tcW w:w="1291" w:type="dxa"/>
            <w:shd w:val="clear" w:color="auto" w:fill="auto"/>
            <w:vAlign w:val="center"/>
            <w:hideMark/>
          </w:tcPr>
          <w:p w:rsidR="00DF2687" w:rsidRPr="00A77D8D" w:rsidRDefault="00DF2687" w:rsidP="00A77D8D">
            <w:pPr>
              <w:jc w:val="center"/>
              <w:rPr>
                <w:rFonts w:ascii="Arial" w:hAnsi="Arial" w:cs="Arial"/>
                <w:color w:val="000000"/>
                <w:sz w:val="16"/>
                <w:szCs w:val="16"/>
              </w:rPr>
            </w:pPr>
            <w:r w:rsidRPr="00A77D8D">
              <w:rPr>
                <w:rFonts w:ascii="Arial" w:hAnsi="Arial" w:cs="Arial"/>
                <w:color w:val="000000"/>
                <w:sz w:val="16"/>
                <w:szCs w:val="16"/>
              </w:rPr>
              <w:t>MADERAS TROPICALES</w:t>
            </w:r>
          </w:p>
        </w:tc>
        <w:tc>
          <w:tcPr>
            <w:tcW w:w="1134" w:type="dxa"/>
            <w:shd w:val="clear" w:color="auto" w:fill="auto"/>
            <w:vAlign w:val="center"/>
            <w:hideMark/>
          </w:tcPr>
          <w:p w:rsidR="00DF2687" w:rsidRPr="00A77D8D" w:rsidRDefault="00DF2687" w:rsidP="00A77D8D">
            <w:pPr>
              <w:jc w:val="center"/>
              <w:rPr>
                <w:rFonts w:ascii="Arial" w:hAnsi="Arial" w:cs="Arial"/>
                <w:color w:val="000000"/>
                <w:sz w:val="16"/>
                <w:szCs w:val="16"/>
              </w:rPr>
            </w:pPr>
            <w:r w:rsidRPr="00A77D8D">
              <w:rPr>
                <w:rFonts w:ascii="Arial" w:hAnsi="Arial" w:cs="Arial"/>
                <w:color w:val="000000"/>
                <w:sz w:val="16"/>
                <w:szCs w:val="16"/>
              </w:rPr>
              <w:t>XICOTEPEC DE JUAREZ</w:t>
            </w:r>
          </w:p>
        </w:tc>
        <w:tc>
          <w:tcPr>
            <w:tcW w:w="1276" w:type="dxa"/>
            <w:shd w:val="clear" w:color="auto" w:fill="auto"/>
            <w:vAlign w:val="center"/>
            <w:hideMark/>
          </w:tcPr>
          <w:p w:rsidR="00DF2687" w:rsidRPr="00A77D8D" w:rsidRDefault="00DF2687" w:rsidP="00A77D8D">
            <w:pPr>
              <w:jc w:val="center"/>
              <w:rPr>
                <w:rFonts w:ascii="Arial" w:hAnsi="Arial" w:cs="Arial"/>
                <w:color w:val="000000"/>
                <w:sz w:val="16"/>
                <w:szCs w:val="16"/>
              </w:rPr>
            </w:pPr>
            <w:r w:rsidRPr="00A77D8D">
              <w:rPr>
                <w:rFonts w:ascii="Arial" w:hAnsi="Arial" w:cs="Arial"/>
                <w:color w:val="000000"/>
                <w:sz w:val="16"/>
                <w:szCs w:val="16"/>
              </w:rPr>
              <w:t>TABLA, TABLON, CINTA, POLIN, DUELA, BARROTE, ASERRIN</w:t>
            </w:r>
          </w:p>
        </w:tc>
        <w:tc>
          <w:tcPr>
            <w:tcW w:w="1559" w:type="dxa"/>
            <w:shd w:val="clear" w:color="auto" w:fill="auto"/>
            <w:vAlign w:val="center"/>
            <w:hideMark/>
          </w:tcPr>
          <w:p w:rsidR="00DF2687" w:rsidRPr="00A77D8D" w:rsidRDefault="00DF2687" w:rsidP="00A77D8D">
            <w:pPr>
              <w:jc w:val="center"/>
              <w:rPr>
                <w:rFonts w:ascii="Arial" w:hAnsi="Arial" w:cs="Arial"/>
                <w:color w:val="000000"/>
                <w:sz w:val="16"/>
                <w:szCs w:val="16"/>
              </w:rPr>
            </w:pPr>
            <w:r w:rsidRPr="00A77D8D">
              <w:rPr>
                <w:rFonts w:ascii="Arial" w:hAnsi="Arial" w:cs="Arial"/>
                <w:color w:val="000000"/>
                <w:sz w:val="16"/>
                <w:szCs w:val="16"/>
              </w:rPr>
              <w:t>COMPRADORES DE MADERA Y SUBPRODUCTOS</w:t>
            </w:r>
          </w:p>
        </w:tc>
        <w:tc>
          <w:tcPr>
            <w:tcW w:w="1418" w:type="dxa"/>
            <w:shd w:val="clear" w:color="auto" w:fill="auto"/>
            <w:vAlign w:val="center"/>
            <w:hideMark/>
          </w:tcPr>
          <w:p w:rsidR="00DF2687" w:rsidRPr="00A77D8D" w:rsidRDefault="00DF2687" w:rsidP="00A77D8D">
            <w:pPr>
              <w:jc w:val="center"/>
              <w:rPr>
                <w:rFonts w:ascii="Arial" w:hAnsi="Arial" w:cs="Arial"/>
                <w:b/>
                <w:bCs/>
                <w:sz w:val="16"/>
                <w:szCs w:val="16"/>
              </w:rPr>
            </w:pPr>
            <w:r w:rsidRPr="00A77D8D">
              <w:rPr>
                <w:rFonts w:ascii="Arial" w:hAnsi="Arial" w:cs="Arial"/>
                <w:bCs/>
                <w:sz w:val="16"/>
                <w:szCs w:val="16"/>
              </w:rPr>
              <w:t>MADERABLE</w:t>
            </w:r>
          </w:p>
        </w:tc>
        <w:tc>
          <w:tcPr>
            <w:tcW w:w="1559" w:type="dxa"/>
            <w:shd w:val="clear" w:color="auto" w:fill="auto"/>
            <w:vAlign w:val="center"/>
            <w:hideMark/>
          </w:tcPr>
          <w:p w:rsidR="00DF2687" w:rsidRPr="00A77D8D" w:rsidRDefault="00DF2687" w:rsidP="00A77D8D">
            <w:pPr>
              <w:jc w:val="center"/>
              <w:rPr>
                <w:rFonts w:ascii="Arial" w:hAnsi="Arial" w:cs="Arial"/>
                <w:color w:val="000000"/>
                <w:sz w:val="16"/>
                <w:szCs w:val="16"/>
              </w:rPr>
            </w:pPr>
            <w:r w:rsidRPr="00A77D8D">
              <w:rPr>
                <w:rFonts w:ascii="Arial" w:hAnsi="Arial" w:cs="Arial"/>
                <w:color w:val="000000"/>
                <w:sz w:val="16"/>
                <w:szCs w:val="16"/>
              </w:rPr>
              <w:t>ING. ENRIQUE HINZPETER JIMENEZ</w:t>
            </w:r>
          </w:p>
        </w:tc>
        <w:tc>
          <w:tcPr>
            <w:tcW w:w="1134" w:type="dxa"/>
            <w:shd w:val="clear" w:color="auto" w:fill="auto"/>
            <w:vAlign w:val="center"/>
            <w:hideMark/>
          </w:tcPr>
          <w:p w:rsidR="00DF2687" w:rsidRPr="00A77D8D" w:rsidRDefault="00DF2687" w:rsidP="00A77D8D">
            <w:pPr>
              <w:jc w:val="center"/>
              <w:rPr>
                <w:rFonts w:ascii="Arial" w:hAnsi="Arial" w:cs="Arial"/>
                <w:color w:val="000000"/>
                <w:sz w:val="16"/>
                <w:szCs w:val="16"/>
              </w:rPr>
            </w:pPr>
            <w:r w:rsidRPr="00A77D8D">
              <w:rPr>
                <w:rFonts w:ascii="Arial" w:hAnsi="Arial" w:cs="Arial"/>
                <w:color w:val="000000"/>
                <w:sz w:val="16"/>
                <w:szCs w:val="16"/>
              </w:rPr>
              <w:t>XICOTEPEC DE JUÁREZ</w:t>
            </w:r>
          </w:p>
        </w:tc>
      </w:tr>
    </w:tbl>
    <w:p w:rsidR="003A7546" w:rsidRDefault="003A7546" w:rsidP="003A7546">
      <w:pPr>
        <w:autoSpaceDE w:val="0"/>
        <w:autoSpaceDN w:val="0"/>
        <w:adjustRightInd w:val="0"/>
        <w:spacing w:line="300" w:lineRule="auto"/>
        <w:jc w:val="both"/>
        <w:rPr>
          <w:rFonts w:ascii="Arial" w:hAnsi="Arial" w:cs="Arial"/>
          <w:lang w:val="es-MX"/>
        </w:rPr>
      </w:pPr>
    </w:p>
    <w:p w:rsidR="003A7546" w:rsidRDefault="003A7546" w:rsidP="00221AA3">
      <w:pPr>
        <w:autoSpaceDE w:val="0"/>
        <w:autoSpaceDN w:val="0"/>
        <w:adjustRightInd w:val="0"/>
        <w:spacing w:line="300" w:lineRule="auto"/>
        <w:jc w:val="both"/>
        <w:rPr>
          <w:rFonts w:ascii="Arial" w:hAnsi="Arial" w:cs="Arial"/>
          <w:lang w:val="es-MX"/>
        </w:rPr>
      </w:pPr>
    </w:p>
    <w:p w:rsidR="00221AA3" w:rsidRPr="003C28D3" w:rsidRDefault="00A72D43" w:rsidP="00B22255">
      <w:pPr>
        <w:pStyle w:val="Ttulo2"/>
        <w:numPr>
          <w:ilvl w:val="1"/>
          <w:numId w:val="33"/>
        </w:numPr>
      </w:pPr>
      <w:bookmarkStart w:id="1564" w:name="_Toc281835449"/>
      <w:bookmarkStart w:id="1565" w:name="_Toc282172994"/>
      <w:bookmarkStart w:id="1566" w:name="_Toc282174207"/>
      <w:bookmarkStart w:id="1567" w:name="_Toc289982755"/>
      <w:r w:rsidRPr="003C28D3">
        <w:t>APROVECHAMIENTO</w:t>
      </w:r>
      <w:r w:rsidR="00221AA3" w:rsidRPr="003C28D3">
        <w:t xml:space="preserve"> DE NO MADERABLES</w:t>
      </w:r>
      <w:bookmarkEnd w:id="1564"/>
      <w:bookmarkEnd w:id="1565"/>
      <w:bookmarkEnd w:id="1566"/>
      <w:bookmarkEnd w:id="1567"/>
    </w:p>
    <w:p w:rsidR="00221AA3" w:rsidRPr="00610AA6" w:rsidRDefault="00221AA3" w:rsidP="004A410D">
      <w:pPr>
        <w:pStyle w:val="Ttulo2"/>
        <w:rPr>
          <w:highlight w:val="yellow"/>
        </w:rPr>
      </w:pPr>
    </w:p>
    <w:p w:rsidR="00086C0F" w:rsidRDefault="00086C0F" w:rsidP="00086C0F">
      <w:pPr>
        <w:autoSpaceDE w:val="0"/>
        <w:autoSpaceDN w:val="0"/>
        <w:adjustRightInd w:val="0"/>
        <w:spacing w:line="360" w:lineRule="atLeast"/>
        <w:jc w:val="both"/>
        <w:rPr>
          <w:rFonts w:ascii="Arial" w:eastAsiaTheme="minorHAnsi" w:hAnsi="Arial" w:cs="Arial"/>
          <w:lang w:eastAsia="en-US"/>
        </w:rPr>
      </w:pPr>
      <w:r>
        <w:rPr>
          <w:rFonts w:ascii="Arial" w:eastAsiaTheme="minorHAnsi" w:hAnsi="Arial" w:cs="Arial"/>
          <w:lang w:eastAsia="en-US"/>
        </w:rPr>
        <w:t>Los productos forestales no maderables se definen como los bienes de origen biológico (plantas y hongos), distintos a la madera, la leña y el carbón vegetal. Representan un potencial relevante como fuente alternativa de ingresos y empleo, a partir de los alimentos, medicinas fibras, aceites, colorantes, materiales para construcción, entre otros productos, que de ellos se obtienen y que son destinados tanto para el autoconsumo, como para su comercialización.</w:t>
      </w:r>
    </w:p>
    <w:p w:rsidR="00086C0F" w:rsidRDefault="00086C0F" w:rsidP="00086C0F">
      <w:pPr>
        <w:spacing w:line="360" w:lineRule="atLeast"/>
        <w:jc w:val="both"/>
        <w:rPr>
          <w:rFonts w:ascii="Arial" w:hAnsi="Arial" w:cs="Arial"/>
          <w:lang w:val="es-MX"/>
        </w:rPr>
      </w:pPr>
    </w:p>
    <w:p w:rsidR="00221AA3" w:rsidRPr="00610AA6" w:rsidRDefault="00221AA3" w:rsidP="006200D9">
      <w:pPr>
        <w:spacing w:line="300" w:lineRule="auto"/>
        <w:jc w:val="both"/>
        <w:rPr>
          <w:rFonts w:ascii="Arial" w:hAnsi="Arial" w:cs="Arial"/>
          <w:highlight w:val="yellow"/>
          <w:lang w:val="es-MX"/>
        </w:rPr>
      </w:pPr>
      <w:r w:rsidRPr="00610AA6">
        <w:rPr>
          <w:rFonts w:ascii="Arial" w:hAnsi="Arial" w:cs="Arial"/>
          <w:lang w:val="es-MX"/>
        </w:rPr>
        <w:t>Dentro de la UMAFOR Huauchinango no se</w:t>
      </w:r>
      <w:r w:rsidR="003771D7">
        <w:rPr>
          <w:rFonts w:ascii="Arial" w:hAnsi="Arial" w:cs="Arial"/>
          <w:lang w:val="es-MX"/>
        </w:rPr>
        <w:t xml:space="preserve"> tiene registrado</w:t>
      </w:r>
      <w:r w:rsidR="00454368">
        <w:rPr>
          <w:rFonts w:ascii="Arial" w:hAnsi="Arial" w:cs="Arial"/>
          <w:lang w:val="es-MX"/>
        </w:rPr>
        <w:t xml:space="preserve"> en SEMARNAT </w:t>
      </w:r>
      <w:r w:rsidR="003771D7">
        <w:rPr>
          <w:rFonts w:ascii="Arial" w:hAnsi="Arial" w:cs="Arial"/>
          <w:lang w:val="es-MX"/>
        </w:rPr>
        <w:t xml:space="preserve"> ningún programa de manejo de aprovechamiento</w:t>
      </w:r>
      <w:r w:rsidR="00454368">
        <w:rPr>
          <w:rFonts w:ascii="Arial" w:hAnsi="Arial" w:cs="Arial"/>
          <w:lang w:val="es-MX"/>
        </w:rPr>
        <w:t xml:space="preserve"> no maderable</w:t>
      </w:r>
      <w:r w:rsidR="003771D7">
        <w:rPr>
          <w:rFonts w:ascii="Arial" w:hAnsi="Arial" w:cs="Arial"/>
          <w:lang w:val="es-MX"/>
        </w:rPr>
        <w:t>.</w:t>
      </w:r>
    </w:p>
    <w:p w:rsidR="00DA686E" w:rsidRDefault="00DA686E" w:rsidP="008A450E">
      <w:pPr>
        <w:spacing w:line="300" w:lineRule="auto"/>
        <w:jc w:val="both"/>
        <w:rPr>
          <w:rFonts w:ascii="Arial" w:hAnsi="Arial" w:cs="Arial"/>
          <w:lang w:val="es-MX"/>
        </w:rPr>
      </w:pPr>
    </w:p>
    <w:p w:rsidR="00B166AC" w:rsidRDefault="00764E1D" w:rsidP="008A450E">
      <w:pPr>
        <w:spacing w:line="300" w:lineRule="auto"/>
        <w:jc w:val="both"/>
        <w:rPr>
          <w:rFonts w:ascii="Arial" w:eastAsiaTheme="minorHAnsi" w:hAnsi="Arial" w:cs="Arial"/>
          <w:lang w:eastAsia="en-US"/>
        </w:rPr>
      </w:pPr>
      <w:r>
        <w:rPr>
          <w:rFonts w:ascii="Arial" w:hAnsi="Arial" w:cs="Arial"/>
          <w:lang w:val="es-MX"/>
        </w:rPr>
        <w:t xml:space="preserve">Uno de los productos forestales no maderables con potencial para su aprovechamiento </w:t>
      </w:r>
      <w:r w:rsidR="0025250B">
        <w:rPr>
          <w:rFonts w:ascii="Arial" w:hAnsi="Arial" w:cs="Arial"/>
          <w:lang w:val="es-MX"/>
        </w:rPr>
        <w:t xml:space="preserve">es </w:t>
      </w:r>
      <w:r w:rsidR="002713EF">
        <w:rPr>
          <w:rFonts w:ascii="Arial" w:hAnsi="Arial" w:cs="Arial"/>
          <w:lang w:val="es-MX"/>
        </w:rPr>
        <w:t xml:space="preserve">la especie </w:t>
      </w:r>
      <w:r w:rsidR="00B74EC5">
        <w:rPr>
          <w:rFonts w:ascii="Arial" w:hAnsi="Arial" w:cs="Arial"/>
          <w:lang w:val="es-MX"/>
        </w:rPr>
        <w:t xml:space="preserve">de bromeliaceae </w:t>
      </w:r>
      <w:r w:rsidR="002713EF" w:rsidRPr="00B968EE">
        <w:rPr>
          <w:rFonts w:ascii="Arial" w:hAnsi="Arial" w:cs="Arial"/>
          <w:i/>
        </w:rPr>
        <w:t>Tillandsia usneoides</w:t>
      </w:r>
      <w:r w:rsidR="002713EF" w:rsidRPr="00471CE8">
        <w:rPr>
          <w:rFonts w:ascii="Arial" w:hAnsi="Arial" w:cs="Arial"/>
          <w:lang w:val="es-MX"/>
        </w:rPr>
        <w:t xml:space="preserve"> </w:t>
      </w:r>
      <w:r w:rsidR="002713EF" w:rsidRPr="00471CE8">
        <w:rPr>
          <w:rFonts w:ascii="Arial" w:hAnsi="Arial" w:cs="Arial"/>
          <w:lang w:val="es-MX"/>
        </w:rPr>
        <w:lastRenderedPageBreak/>
        <w:t xml:space="preserve">comúnmente conocida como heno </w:t>
      </w:r>
      <w:r w:rsidR="00B968EE">
        <w:rPr>
          <w:rFonts w:ascii="Arial" w:hAnsi="Arial" w:cs="Arial"/>
          <w:lang w:val="es-MX"/>
        </w:rPr>
        <w:t xml:space="preserve">y </w:t>
      </w:r>
      <w:r w:rsidR="00B968EE" w:rsidRPr="00B968EE">
        <w:rPr>
          <w:rFonts w:ascii="Arial" w:eastAsiaTheme="minorHAnsi" w:hAnsi="Arial" w:cs="Arial"/>
          <w:i/>
          <w:iCs/>
          <w:lang w:eastAsia="en-US"/>
        </w:rPr>
        <w:t xml:space="preserve">Polytrichum </w:t>
      </w:r>
      <w:r w:rsidR="00B968EE" w:rsidRPr="00B968EE">
        <w:rPr>
          <w:rFonts w:ascii="Arial" w:eastAsiaTheme="minorHAnsi" w:hAnsi="Arial" w:cs="Arial"/>
          <w:lang w:eastAsia="en-US"/>
        </w:rPr>
        <w:t>sp.</w:t>
      </w:r>
      <w:r w:rsidR="00B968EE">
        <w:rPr>
          <w:rFonts w:ascii="Arial" w:eastAsiaTheme="minorHAnsi" w:hAnsi="Arial" w:cs="Arial"/>
          <w:lang w:eastAsia="en-US"/>
        </w:rPr>
        <w:t xml:space="preserve"> (</w:t>
      </w:r>
      <w:proofErr w:type="gramStart"/>
      <w:r w:rsidR="00E765F3">
        <w:rPr>
          <w:rFonts w:ascii="Arial" w:eastAsiaTheme="minorHAnsi" w:hAnsi="Arial" w:cs="Arial"/>
          <w:lang w:eastAsia="en-US"/>
        </w:rPr>
        <w:t>musgo</w:t>
      </w:r>
      <w:proofErr w:type="gramEnd"/>
      <w:r w:rsidR="00B968EE">
        <w:rPr>
          <w:rFonts w:ascii="Arial" w:eastAsiaTheme="minorHAnsi" w:hAnsi="Arial" w:cs="Arial"/>
          <w:lang w:eastAsia="en-US"/>
        </w:rPr>
        <w:t xml:space="preserve">), ambas agrupadas en la </w:t>
      </w:r>
      <w:r w:rsidR="008C68B2">
        <w:rPr>
          <w:rFonts w:ascii="Arial" w:eastAsiaTheme="minorHAnsi" w:hAnsi="Arial" w:cs="Arial"/>
          <w:lang w:eastAsia="en-US"/>
        </w:rPr>
        <w:t xml:space="preserve">Norma Oficial </w:t>
      </w:r>
      <w:r w:rsidR="008C68B2" w:rsidRPr="0058035A">
        <w:rPr>
          <w:rFonts w:ascii="Arial" w:eastAsiaTheme="minorHAnsi" w:hAnsi="Arial" w:cs="Arial"/>
          <w:lang w:eastAsia="en-US"/>
        </w:rPr>
        <w:t>Mexicana “</w:t>
      </w:r>
      <w:r w:rsidR="00B968EE" w:rsidRPr="0058035A">
        <w:rPr>
          <w:rFonts w:ascii="Arial" w:eastAsiaTheme="minorHAnsi" w:hAnsi="Arial" w:cs="Arial"/>
          <w:lang w:eastAsia="en-US"/>
        </w:rPr>
        <w:t>NOM-011-SEMARNAT-1996</w:t>
      </w:r>
      <w:r w:rsidR="008C68B2" w:rsidRPr="0058035A">
        <w:rPr>
          <w:rFonts w:ascii="Arial" w:eastAsiaTheme="minorHAnsi" w:hAnsi="Arial" w:cs="Arial"/>
          <w:lang w:eastAsia="en-US"/>
        </w:rPr>
        <w:t>” (DOF,</w:t>
      </w:r>
      <w:r w:rsidR="008C68B2">
        <w:rPr>
          <w:rFonts w:ascii="Arial" w:eastAsiaTheme="minorHAnsi" w:hAnsi="Arial" w:cs="Arial"/>
          <w:lang w:eastAsia="en-US"/>
        </w:rPr>
        <w:t xml:space="preserve"> 2003</w:t>
      </w:r>
      <w:r w:rsidR="006D2A40">
        <w:rPr>
          <w:rFonts w:ascii="Arial" w:eastAsiaTheme="minorHAnsi" w:hAnsi="Arial" w:cs="Arial"/>
          <w:lang w:eastAsia="en-US"/>
        </w:rPr>
        <w:t>a</w:t>
      </w:r>
      <w:r w:rsidR="008C68B2">
        <w:rPr>
          <w:rFonts w:ascii="Arial" w:eastAsiaTheme="minorHAnsi" w:hAnsi="Arial" w:cs="Arial"/>
          <w:lang w:eastAsia="en-US"/>
        </w:rPr>
        <w:t>).</w:t>
      </w:r>
    </w:p>
    <w:p w:rsidR="00086C0F" w:rsidRDefault="00086C0F" w:rsidP="008A450E">
      <w:pPr>
        <w:spacing w:line="300" w:lineRule="auto"/>
        <w:jc w:val="both"/>
        <w:rPr>
          <w:rFonts w:ascii="Arial" w:eastAsiaTheme="minorHAnsi" w:hAnsi="Arial" w:cs="Arial"/>
          <w:lang w:eastAsia="en-US"/>
        </w:rPr>
      </w:pPr>
    </w:p>
    <w:p w:rsidR="008C68B2" w:rsidRDefault="00A30B3E" w:rsidP="008C68B2">
      <w:pPr>
        <w:autoSpaceDE w:val="0"/>
        <w:autoSpaceDN w:val="0"/>
        <w:adjustRightInd w:val="0"/>
        <w:spacing w:line="360" w:lineRule="atLeast"/>
        <w:jc w:val="both"/>
        <w:rPr>
          <w:rFonts w:ascii="Arial" w:eastAsiaTheme="minorHAnsi" w:hAnsi="Arial" w:cs="Arial"/>
          <w:lang w:eastAsia="en-US"/>
        </w:rPr>
      </w:pPr>
      <w:r>
        <w:rPr>
          <w:rFonts w:ascii="Arial" w:eastAsiaTheme="minorHAnsi" w:hAnsi="Arial" w:cs="Arial"/>
          <w:iCs/>
          <w:lang w:eastAsia="en-US"/>
        </w:rPr>
        <w:t xml:space="preserve">Otra especie que se encuentra en el bosque de coníferas es el hongo blanco </w:t>
      </w:r>
      <w:r>
        <w:rPr>
          <w:rFonts w:ascii="Arial" w:eastAsiaTheme="minorHAnsi" w:hAnsi="Arial" w:cs="Arial"/>
          <w:i/>
          <w:iCs/>
          <w:lang w:eastAsia="en-US"/>
        </w:rPr>
        <w:t xml:space="preserve">Tricholoma magnivelare </w:t>
      </w:r>
      <w:r>
        <w:rPr>
          <w:rFonts w:ascii="Arial" w:eastAsiaTheme="minorHAnsi" w:hAnsi="Arial" w:cs="Arial"/>
          <w:iCs/>
          <w:lang w:eastAsia="en-US"/>
        </w:rPr>
        <w:t xml:space="preserve">que se localiza principalmente en el municipio de Honey en los limites con el estado de Hidalgo. </w:t>
      </w:r>
      <w:r>
        <w:rPr>
          <w:rFonts w:ascii="Arial" w:eastAsiaTheme="minorHAnsi" w:hAnsi="Arial" w:cs="Arial"/>
          <w:lang w:eastAsia="en-US"/>
        </w:rPr>
        <w:t xml:space="preserve">El hongo blanco del ocote presenta un periodo corto de fructificación a mediados de estación, el cual va de julio a octubre, en algunas ocasiones se puede prolongar hasta principios de noviembre, y la máxima producción ocurre entre agosto y septiembre, en general, la producción de esporomas depende de la cantidad de </w:t>
      </w:r>
      <w:r w:rsidRPr="00617F40">
        <w:rPr>
          <w:rFonts w:ascii="Arial" w:eastAsiaTheme="minorHAnsi" w:hAnsi="Arial" w:cs="Arial"/>
          <w:lang w:eastAsia="en-US"/>
        </w:rPr>
        <w:t>precipitación (</w:t>
      </w:r>
      <w:r w:rsidR="00617F40" w:rsidRPr="00617F40">
        <w:rPr>
          <w:rFonts w:ascii="Arial" w:eastAsiaTheme="minorHAnsi" w:hAnsi="Arial" w:cs="Arial"/>
          <w:lang w:eastAsia="en-US"/>
        </w:rPr>
        <w:t>INIFAP</w:t>
      </w:r>
      <w:r w:rsidRPr="00617F40">
        <w:rPr>
          <w:rFonts w:ascii="Arial" w:eastAsiaTheme="minorHAnsi" w:hAnsi="Arial" w:cs="Arial"/>
          <w:lang w:eastAsia="en-US"/>
        </w:rPr>
        <w:t>, 2008).</w:t>
      </w:r>
      <w:r w:rsidR="00374E2C">
        <w:rPr>
          <w:rFonts w:ascii="Arial" w:eastAsiaTheme="minorHAnsi" w:hAnsi="Arial" w:cs="Arial"/>
          <w:lang w:eastAsia="en-US"/>
        </w:rPr>
        <w:t xml:space="preserve"> La época de recolecta es en los meses de agosto y septiembre, el aprovechamiento de esta especie </w:t>
      </w:r>
      <w:r w:rsidR="00E765F3">
        <w:rPr>
          <w:rFonts w:ascii="Arial" w:eastAsiaTheme="minorHAnsi" w:hAnsi="Arial" w:cs="Arial"/>
          <w:lang w:eastAsia="en-US"/>
        </w:rPr>
        <w:t>está</w:t>
      </w:r>
      <w:r w:rsidR="00374E2C">
        <w:rPr>
          <w:rFonts w:ascii="Arial" w:eastAsiaTheme="minorHAnsi" w:hAnsi="Arial" w:cs="Arial"/>
          <w:lang w:eastAsia="en-US"/>
        </w:rPr>
        <w:t xml:space="preserve"> regulado por la </w:t>
      </w:r>
      <w:r w:rsidR="008C68B2">
        <w:rPr>
          <w:rFonts w:ascii="Arial" w:eastAsiaTheme="minorHAnsi" w:hAnsi="Arial" w:cs="Arial"/>
          <w:lang w:eastAsia="en-US"/>
        </w:rPr>
        <w:t>Norma Oficial Mexicana “</w:t>
      </w:r>
      <w:r w:rsidR="008C68B2" w:rsidRPr="008C68B2">
        <w:rPr>
          <w:rFonts w:ascii="Arial" w:eastAsiaTheme="minorHAnsi" w:hAnsi="Arial" w:cs="Arial"/>
          <w:lang w:eastAsia="en-US"/>
        </w:rPr>
        <w:t>NOM-010-SEMARNAT-1996</w:t>
      </w:r>
      <w:r w:rsidR="008C68B2">
        <w:rPr>
          <w:rFonts w:ascii="Arial" w:eastAsiaTheme="minorHAnsi" w:hAnsi="Arial" w:cs="Arial"/>
          <w:lang w:eastAsia="en-US"/>
        </w:rPr>
        <w:t>” (DOF, 2003</w:t>
      </w:r>
      <w:r w:rsidR="0058035A">
        <w:rPr>
          <w:rFonts w:ascii="Arial" w:eastAsiaTheme="minorHAnsi" w:hAnsi="Arial" w:cs="Arial"/>
          <w:lang w:eastAsia="en-US"/>
        </w:rPr>
        <w:t>b</w:t>
      </w:r>
      <w:r w:rsidR="008C68B2">
        <w:rPr>
          <w:rFonts w:ascii="Arial" w:eastAsiaTheme="minorHAnsi" w:hAnsi="Arial" w:cs="Arial"/>
          <w:lang w:eastAsia="en-US"/>
        </w:rPr>
        <w:t>).</w:t>
      </w:r>
    </w:p>
    <w:p w:rsidR="00374E2C" w:rsidRDefault="00374E2C" w:rsidP="00374E2C">
      <w:pPr>
        <w:autoSpaceDE w:val="0"/>
        <w:autoSpaceDN w:val="0"/>
        <w:adjustRightInd w:val="0"/>
        <w:spacing w:line="360" w:lineRule="atLeast"/>
        <w:jc w:val="both"/>
        <w:rPr>
          <w:rFonts w:ascii="Arial" w:eastAsiaTheme="minorHAnsi" w:hAnsi="Arial" w:cs="Arial"/>
          <w:lang w:eastAsia="en-US"/>
        </w:rPr>
      </w:pPr>
    </w:p>
    <w:p w:rsidR="00B74EC5" w:rsidRPr="002D28DD" w:rsidRDefault="00B74EC5" w:rsidP="002D28DD">
      <w:pPr>
        <w:rPr>
          <w:lang w:val="es-MX"/>
        </w:rPr>
      </w:pPr>
    </w:p>
    <w:p w:rsidR="00221AA3" w:rsidRPr="006B4EB2" w:rsidRDefault="00221AA3" w:rsidP="00B22255">
      <w:pPr>
        <w:pStyle w:val="Ttulo2"/>
        <w:numPr>
          <w:ilvl w:val="1"/>
          <w:numId w:val="33"/>
        </w:numPr>
      </w:pPr>
      <w:bookmarkStart w:id="1568" w:name="_Toc281835450"/>
      <w:bookmarkStart w:id="1569" w:name="_Toc282172995"/>
      <w:bookmarkStart w:id="1570" w:name="_Toc282174208"/>
      <w:bookmarkStart w:id="1571" w:name="_Toc289982756"/>
      <w:r w:rsidRPr="006B4EB2">
        <w:t>CULTURA FORESTAL Y EXTENSIÓN</w:t>
      </w:r>
      <w:bookmarkEnd w:id="1568"/>
      <w:bookmarkEnd w:id="1569"/>
      <w:bookmarkEnd w:id="1570"/>
      <w:bookmarkEnd w:id="1571"/>
    </w:p>
    <w:p w:rsidR="00015F5D" w:rsidRPr="00E65B13" w:rsidRDefault="00015F5D" w:rsidP="00015F5D">
      <w:pPr>
        <w:rPr>
          <w:rFonts w:ascii="Arial" w:hAnsi="Arial" w:cs="Arial"/>
          <w:lang w:val="es-MX"/>
        </w:rPr>
      </w:pPr>
    </w:p>
    <w:p w:rsidR="003A157E" w:rsidRDefault="00B85BCA" w:rsidP="002E2EC8">
      <w:pPr>
        <w:spacing w:line="300" w:lineRule="auto"/>
        <w:jc w:val="both"/>
        <w:rPr>
          <w:rFonts w:ascii="Arial" w:hAnsi="Arial" w:cs="Arial"/>
          <w:lang w:val="es-MX"/>
        </w:rPr>
      </w:pPr>
      <w:r>
        <w:rPr>
          <w:rFonts w:ascii="Arial" w:hAnsi="Arial" w:cs="Arial"/>
          <w:lang w:val="es-MX"/>
        </w:rPr>
        <w:t>La CONAFOR a través de</w:t>
      </w:r>
      <w:r w:rsidR="003A157E">
        <w:rPr>
          <w:rFonts w:ascii="Arial" w:hAnsi="Arial" w:cs="Arial"/>
          <w:lang w:val="es-MX"/>
        </w:rPr>
        <w:t>l</w:t>
      </w:r>
      <w:r>
        <w:rPr>
          <w:rFonts w:ascii="Arial" w:hAnsi="Arial" w:cs="Arial"/>
          <w:lang w:val="es-MX"/>
        </w:rPr>
        <w:t xml:space="preserve"> programa ProÁrbol </w:t>
      </w:r>
      <w:r w:rsidR="00CF2203">
        <w:rPr>
          <w:rFonts w:ascii="Arial" w:hAnsi="Arial" w:cs="Arial"/>
          <w:lang w:val="es-MX"/>
        </w:rPr>
        <w:t>inicia en el mes de enero de cada año la difusi</w:t>
      </w:r>
      <w:r w:rsidR="003E0B50">
        <w:rPr>
          <w:rFonts w:ascii="Arial" w:hAnsi="Arial" w:cs="Arial"/>
          <w:lang w:val="es-MX"/>
        </w:rPr>
        <w:t>ón de su</w:t>
      </w:r>
      <w:r w:rsidR="00CF2203">
        <w:rPr>
          <w:rFonts w:ascii="Arial" w:hAnsi="Arial" w:cs="Arial"/>
          <w:lang w:val="es-MX"/>
        </w:rPr>
        <w:t>s reglas de operación</w:t>
      </w:r>
      <w:r w:rsidR="0004137A">
        <w:rPr>
          <w:rFonts w:ascii="Arial" w:hAnsi="Arial" w:cs="Arial"/>
          <w:lang w:val="es-MX"/>
        </w:rPr>
        <w:t>,</w:t>
      </w:r>
      <w:r w:rsidR="003A157E">
        <w:rPr>
          <w:rFonts w:ascii="Arial" w:hAnsi="Arial" w:cs="Arial"/>
          <w:lang w:val="es-MX"/>
        </w:rPr>
        <w:t xml:space="preserve"> una de las estrategias es contactar a personal de los ayuntamientos de los municipios para realizar reuniones con autoridades de las localidades e interesados en general y darles a conocer los mecanismos de </w:t>
      </w:r>
      <w:r w:rsidR="008A7B48">
        <w:rPr>
          <w:rFonts w:ascii="Arial" w:hAnsi="Arial" w:cs="Arial"/>
          <w:lang w:val="es-MX"/>
        </w:rPr>
        <w:t xml:space="preserve">operación para poder acceder a los diferentes conceptos de apoyo. </w:t>
      </w:r>
    </w:p>
    <w:p w:rsidR="003A157E" w:rsidRDefault="003A157E" w:rsidP="002E2EC8">
      <w:pPr>
        <w:spacing w:line="300" w:lineRule="auto"/>
        <w:jc w:val="both"/>
        <w:rPr>
          <w:rFonts w:ascii="Arial" w:hAnsi="Arial" w:cs="Arial"/>
          <w:lang w:val="es-MX"/>
        </w:rPr>
      </w:pPr>
    </w:p>
    <w:p w:rsidR="009F6B12" w:rsidRDefault="00847922" w:rsidP="002E2EC8">
      <w:pPr>
        <w:spacing w:line="300" w:lineRule="auto"/>
        <w:jc w:val="both"/>
        <w:rPr>
          <w:rFonts w:ascii="Arial" w:hAnsi="Arial" w:cs="Arial"/>
          <w:lang w:val="es-MX"/>
        </w:rPr>
      </w:pPr>
      <w:r>
        <w:rPr>
          <w:rFonts w:ascii="Arial" w:hAnsi="Arial" w:cs="Arial"/>
          <w:lang w:val="es-MX"/>
        </w:rPr>
        <w:t>Los prestadores de servicios profesionales a cargo de los diferentes programas de la CONAFOR</w:t>
      </w:r>
      <w:r w:rsidR="001F456E">
        <w:rPr>
          <w:rFonts w:ascii="Arial" w:hAnsi="Arial" w:cs="Arial"/>
          <w:lang w:val="es-MX"/>
        </w:rPr>
        <w:t xml:space="preserve"> y la SMRN</w:t>
      </w:r>
      <w:r>
        <w:rPr>
          <w:rFonts w:ascii="Arial" w:hAnsi="Arial" w:cs="Arial"/>
          <w:lang w:val="es-MX"/>
        </w:rPr>
        <w:t xml:space="preserve"> identifican zonas </w:t>
      </w:r>
      <w:r w:rsidR="00043712">
        <w:rPr>
          <w:rFonts w:ascii="Arial" w:hAnsi="Arial" w:cs="Arial"/>
          <w:lang w:val="es-MX"/>
        </w:rPr>
        <w:t>específicas</w:t>
      </w:r>
      <w:r>
        <w:rPr>
          <w:rFonts w:ascii="Arial" w:hAnsi="Arial" w:cs="Arial"/>
          <w:lang w:val="es-MX"/>
        </w:rPr>
        <w:t xml:space="preserve"> con potencial para la implementación de tales programas </w:t>
      </w:r>
      <w:r w:rsidR="00043712">
        <w:rPr>
          <w:rFonts w:ascii="Arial" w:hAnsi="Arial" w:cs="Arial"/>
          <w:lang w:val="es-MX"/>
        </w:rPr>
        <w:t xml:space="preserve">y llevan a cabo visitas para invitar a los propietarios y/o poseedores de terrenos forestales a </w:t>
      </w:r>
      <w:r w:rsidR="001F3F86">
        <w:rPr>
          <w:rFonts w:ascii="Arial" w:hAnsi="Arial" w:cs="Arial"/>
          <w:lang w:val="es-MX"/>
        </w:rPr>
        <w:t xml:space="preserve">participar en los programas de apoyo y </w:t>
      </w:r>
      <w:r w:rsidR="00E765F3">
        <w:rPr>
          <w:rFonts w:ascii="Arial" w:hAnsi="Arial" w:cs="Arial"/>
          <w:lang w:val="es-MX"/>
        </w:rPr>
        <w:t>así</w:t>
      </w:r>
      <w:r w:rsidR="001F3F86">
        <w:rPr>
          <w:rFonts w:ascii="Arial" w:hAnsi="Arial" w:cs="Arial"/>
          <w:lang w:val="es-MX"/>
        </w:rPr>
        <w:t xml:space="preserve"> contribuir al desarrollo forestal de manera sustentable y sostenible.</w:t>
      </w:r>
      <w:r w:rsidR="00C05A52">
        <w:rPr>
          <w:rFonts w:ascii="Arial" w:hAnsi="Arial" w:cs="Arial"/>
          <w:lang w:val="es-MX"/>
        </w:rPr>
        <w:t xml:space="preserve"> </w:t>
      </w:r>
    </w:p>
    <w:p w:rsidR="009F6B12" w:rsidRDefault="009F6B12" w:rsidP="002E2EC8">
      <w:pPr>
        <w:spacing w:line="300" w:lineRule="auto"/>
        <w:jc w:val="both"/>
        <w:rPr>
          <w:rFonts w:ascii="Arial" w:hAnsi="Arial" w:cs="Arial"/>
          <w:lang w:val="es-MX"/>
        </w:rPr>
      </w:pPr>
    </w:p>
    <w:p w:rsidR="008E5AFE" w:rsidRDefault="008E5AFE" w:rsidP="008E5AFE">
      <w:pPr>
        <w:spacing w:line="300" w:lineRule="auto"/>
        <w:jc w:val="both"/>
        <w:rPr>
          <w:rFonts w:ascii="Arial" w:hAnsi="Arial" w:cs="Arial"/>
          <w:lang w:val="es-MX"/>
        </w:rPr>
      </w:pPr>
      <w:r>
        <w:rPr>
          <w:rFonts w:ascii="Arial" w:hAnsi="Arial" w:cs="Arial"/>
          <w:lang w:val="es-MX"/>
        </w:rPr>
        <w:t>Difundiendo de esta forma la información se ha contribuido a fomentar la cultura forestal en los municipios de la UMAFOR Huauchinango.</w:t>
      </w:r>
    </w:p>
    <w:p w:rsidR="008E5AFE" w:rsidRDefault="008E5AFE" w:rsidP="002E2EC8">
      <w:pPr>
        <w:spacing w:line="300" w:lineRule="auto"/>
        <w:jc w:val="both"/>
        <w:rPr>
          <w:rFonts w:ascii="Arial" w:hAnsi="Arial" w:cs="Arial"/>
          <w:lang w:val="es-MX"/>
        </w:rPr>
      </w:pPr>
    </w:p>
    <w:p w:rsidR="001A2571" w:rsidRDefault="00933DEB" w:rsidP="002E2EC8">
      <w:pPr>
        <w:spacing w:line="300" w:lineRule="auto"/>
        <w:jc w:val="both"/>
        <w:rPr>
          <w:rFonts w:ascii="Arial" w:hAnsi="Arial" w:cs="Arial"/>
          <w:lang w:val="es-MX"/>
        </w:rPr>
      </w:pPr>
      <w:r>
        <w:rPr>
          <w:rFonts w:ascii="Arial" w:hAnsi="Arial" w:cs="Arial"/>
          <w:lang w:val="es-MX"/>
        </w:rPr>
        <w:t xml:space="preserve">Cada ayuntamiento cuenta con un responsable del </w:t>
      </w:r>
      <w:r w:rsidR="00E765F3">
        <w:rPr>
          <w:rFonts w:ascii="Arial" w:hAnsi="Arial" w:cs="Arial"/>
          <w:lang w:val="es-MX"/>
        </w:rPr>
        <w:t>área</w:t>
      </w:r>
      <w:r>
        <w:rPr>
          <w:rFonts w:ascii="Arial" w:hAnsi="Arial" w:cs="Arial"/>
          <w:lang w:val="es-MX"/>
        </w:rPr>
        <w:t xml:space="preserve"> de ecología, existe una promotoría regional de la CONAFOR ubicada en el municipio de Zacatlan, l</w:t>
      </w:r>
      <w:r w:rsidR="00D5369A">
        <w:rPr>
          <w:rFonts w:ascii="Arial" w:hAnsi="Arial" w:cs="Arial"/>
          <w:lang w:val="es-MX"/>
        </w:rPr>
        <w:t>a ARS Maderas Tropicales A.C.</w:t>
      </w:r>
      <w:r>
        <w:rPr>
          <w:rFonts w:ascii="Arial" w:hAnsi="Arial" w:cs="Arial"/>
          <w:lang w:val="es-MX"/>
        </w:rPr>
        <w:t xml:space="preserve"> en Xicotepec de </w:t>
      </w:r>
      <w:r w:rsidR="00E765F3">
        <w:rPr>
          <w:rFonts w:ascii="Arial" w:hAnsi="Arial" w:cs="Arial"/>
          <w:lang w:val="es-MX"/>
        </w:rPr>
        <w:t>Juárez</w:t>
      </w:r>
      <w:r>
        <w:rPr>
          <w:rFonts w:ascii="Arial" w:hAnsi="Arial" w:cs="Arial"/>
          <w:lang w:val="es-MX"/>
        </w:rPr>
        <w:t xml:space="preserve"> </w:t>
      </w:r>
      <w:r w:rsidR="00D5369A">
        <w:rPr>
          <w:rFonts w:ascii="Arial" w:hAnsi="Arial" w:cs="Arial"/>
          <w:lang w:val="es-MX"/>
        </w:rPr>
        <w:t xml:space="preserve">y </w:t>
      </w:r>
      <w:r>
        <w:rPr>
          <w:rFonts w:ascii="Arial" w:hAnsi="Arial" w:cs="Arial"/>
          <w:lang w:val="es-MX"/>
        </w:rPr>
        <w:t xml:space="preserve">una oficina de la </w:t>
      </w:r>
      <w:r w:rsidR="00D5369A">
        <w:rPr>
          <w:rFonts w:ascii="Arial" w:hAnsi="Arial" w:cs="Arial"/>
          <w:lang w:val="es-MX"/>
        </w:rPr>
        <w:t>SMRN</w:t>
      </w:r>
      <w:r>
        <w:rPr>
          <w:rFonts w:ascii="Arial" w:hAnsi="Arial" w:cs="Arial"/>
          <w:lang w:val="es-MX"/>
        </w:rPr>
        <w:t xml:space="preserve"> en e</w:t>
      </w:r>
      <w:r w:rsidR="00D5369A">
        <w:rPr>
          <w:rFonts w:ascii="Arial" w:hAnsi="Arial" w:cs="Arial"/>
          <w:lang w:val="es-MX"/>
        </w:rPr>
        <w:t>l</w:t>
      </w:r>
      <w:r>
        <w:rPr>
          <w:rFonts w:ascii="Arial" w:hAnsi="Arial" w:cs="Arial"/>
          <w:lang w:val="es-MX"/>
        </w:rPr>
        <w:t xml:space="preserve"> municipio  de Huauchinango </w:t>
      </w:r>
      <w:r w:rsidR="00D5369A">
        <w:rPr>
          <w:rFonts w:ascii="Arial" w:hAnsi="Arial" w:cs="Arial"/>
          <w:lang w:val="es-MX"/>
        </w:rPr>
        <w:t>a cargo del Coordinador</w:t>
      </w:r>
      <w:r>
        <w:rPr>
          <w:rFonts w:ascii="Arial" w:hAnsi="Arial" w:cs="Arial"/>
          <w:lang w:val="es-MX"/>
        </w:rPr>
        <w:t xml:space="preserve"> Regional Forestal. </w:t>
      </w:r>
    </w:p>
    <w:p w:rsidR="001A2571" w:rsidRDefault="001A2571" w:rsidP="002E2EC8">
      <w:pPr>
        <w:spacing w:line="300" w:lineRule="auto"/>
        <w:jc w:val="both"/>
        <w:rPr>
          <w:rFonts w:ascii="Arial" w:hAnsi="Arial" w:cs="Arial"/>
          <w:lang w:val="es-MX"/>
        </w:rPr>
      </w:pPr>
    </w:p>
    <w:p w:rsidR="00756E0E" w:rsidRDefault="00783EC1" w:rsidP="008C0E1C">
      <w:pPr>
        <w:spacing w:line="300" w:lineRule="auto"/>
        <w:jc w:val="both"/>
        <w:rPr>
          <w:rFonts w:ascii="Arial" w:hAnsi="Arial" w:cs="Arial"/>
          <w:lang w:val="es-MX"/>
        </w:rPr>
      </w:pPr>
      <w:r>
        <w:rPr>
          <w:rFonts w:ascii="Arial" w:hAnsi="Arial" w:cs="Arial"/>
          <w:lang w:val="es-MX"/>
        </w:rPr>
        <w:t xml:space="preserve">Otras actividades </w:t>
      </w:r>
      <w:r w:rsidR="00207044">
        <w:rPr>
          <w:rFonts w:ascii="Arial" w:hAnsi="Arial" w:cs="Arial"/>
          <w:lang w:val="es-MX"/>
        </w:rPr>
        <w:t xml:space="preserve">importantes </w:t>
      </w:r>
      <w:r w:rsidR="005652FB" w:rsidRPr="005652FB">
        <w:rPr>
          <w:rFonts w:ascii="Arial" w:hAnsi="Arial" w:cs="Arial"/>
          <w:lang w:val="es-MX"/>
        </w:rPr>
        <w:t>relacionadas con la cultura forestal y extensión</w:t>
      </w:r>
      <w:r w:rsidR="00207044">
        <w:rPr>
          <w:rFonts w:ascii="Arial" w:hAnsi="Arial" w:cs="Arial"/>
          <w:lang w:val="es-MX"/>
        </w:rPr>
        <w:t xml:space="preserve">, </w:t>
      </w:r>
      <w:r>
        <w:rPr>
          <w:rFonts w:ascii="Arial" w:hAnsi="Arial" w:cs="Arial"/>
          <w:lang w:val="es-MX"/>
        </w:rPr>
        <w:t>son l</w:t>
      </w:r>
      <w:r w:rsidR="00207044">
        <w:rPr>
          <w:rFonts w:ascii="Arial" w:hAnsi="Arial" w:cs="Arial"/>
          <w:lang w:val="es-MX"/>
        </w:rPr>
        <w:t xml:space="preserve">as que realiza la </w:t>
      </w:r>
      <w:r w:rsidR="00BE1668">
        <w:rPr>
          <w:rFonts w:ascii="Arial" w:hAnsi="Arial" w:cs="Arial"/>
          <w:lang w:val="es-MX"/>
        </w:rPr>
        <w:t>CONAFOR</w:t>
      </w:r>
      <w:r w:rsidR="00207044">
        <w:rPr>
          <w:rFonts w:ascii="Arial" w:hAnsi="Arial" w:cs="Arial"/>
          <w:lang w:val="es-MX"/>
        </w:rPr>
        <w:t xml:space="preserve"> en su </w:t>
      </w:r>
      <w:r w:rsidR="005C55EB" w:rsidRPr="00376E03">
        <w:rPr>
          <w:rFonts w:ascii="Arial" w:hAnsi="Arial" w:cs="Arial"/>
          <w:lang w:val="es-MX"/>
        </w:rPr>
        <w:t>Semana Nacional de Div</w:t>
      </w:r>
      <w:r w:rsidR="008C0E1C" w:rsidRPr="00376E03">
        <w:rPr>
          <w:rFonts w:ascii="Arial" w:hAnsi="Arial" w:cs="Arial"/>
          <w:lang w:val="es-MX"/>
        </w:rPr>
        <w:t xml:space="preserve">ulgación de la Cultura Forestal, que </w:t>
      </w:r>
      <w:r w:rsidR="005C55EB" w:rsidRPr="00376E03">
        <w:rPr>
          <w:rFonts w:ascii="Arial" w:hAnsi="Arial" w:cs="Arial"/>
          <w:lang w:val="es-MX"/>
        </w:rPr>
        <w:t>tiene como objetivo acercar a la sociedad información de los valores ecológicos, económicos y culturales de los recursos forestales de las distintas regiones del país y motivar la participación activa para lograr su conservació</w:t>
      </w:r>
      <w:r w:rsidR="008C0E1C" w:rsidRPr="00376E03">
        <w:rPr>
          <w:rFonts w:ascii="Arial" w:hAnsi="Arial" w:cs="Arial"/>
          <w:lang w:val="es-MX"/>
        </w:rPr>
        <w:t>n y aprovechamiento sustentable y s</w:t>
      </w:r>
      <w:r w:rsidR="005C55EB" w:rsidRPr="00376E03">
        <w:rPr>
          <w:rFonts w:ascii="Arial" w:hAnsi="Arial" w:cs="Arial"/>
          <w:lang w:val="es-MX"/>
        </w:rPr>
        <w:t>e efectúa cada año, durante la tercer semana del mes de</w:t>
      </w:r>
      <w:r w:rsidR="00756E0E" w:rsidRPr="00376E03">
        <w:rPr>
          <w:rFonts w:ascii="Arial" w:hAnsi="Arial" w:cs="Arial"/>
          <w:lang w:val="es-MX"/>
        </w:rPr>
        <w:t xml:space="preserve"> mayo.</w:t>
      </w:r>
      <w:r w:rsidR="00376E03" w:rsidRPr="00376E03">
        <w:rPr>
          <w:rFonts w:ascii="Arial" w:hAnsi="Arial" w:cs="Arial"/>
          <w:lang w:val="es-MX"/>
        </w:rPr>
        <w:t xml:space="preserve"> </w:t>
      </w:r>
      <w:r w:rsidR="00756E0E" w:rsidRPr="00376E03">
        <w:rPr>
          <w:rFonts w:ascii="Arial" w:hAnsi="Arial" w:cs="Arial"/>
          <w:lang w:val="es-MX"/>
        </w:rPr>
        <w:t>Durante esta semana se visitan escuelas de educación básica, media sup</w:t>
      </w:r>
      <w:r w:rsidR="00B060B0" w:rsidRPr="00376E03">
        <w:rPr>
          <w:rFonts w:ascii="Arial" w:hAnsi="Arial" w:cs="Arial"/>
          <w:lang w:val="es-MX"/>
        </w:rPr>
        <w:t>erior y superior, para exponer temas relaci</w:t>
      </w:r>
      <w:r w:rsidR="002254D9" w:rsidRPr="00376E03">
        <w:rPr>
          <w:rFonts w:ascii="Arial" w:hAnsi="Arial" w:cs="Arial"/>
          <w:lang w:val="es-MX"/>
        </w:rPr>
        <w:t xml:space="preserve">onados con la cultura forestal. </w:t>
      </w:r>
    </w:p>
    <w:p w:rsidR="007E1B1D" w:rsidRPr="00BB439D" w:rsidRDefault="007E1B1D" w:rsidP="00221AA3">
      <w:pPr>
        <w:spacing w:line="300" w:lineRule="auto"/>
        <w:jc w:val="both"/>
        <w:rPr>
          <w:rFonts w:ascii="Arial" w:hAnsi="Arial" w:cs="Arial"/>
          <w:lang w:val="es-MX"/>
        </w:rPr>
      </w:pPr>
    </w:p>
    <w:p w:rsidR="00221AA3" w:rsidRDefault="00E765F3" w:rsidP="00221AA3">
      <w:pPr>
        <w:spacing w:line="300" w:lineRule="auto"/>
        <w:jc w:val="both"/>
        <w:rPr>
          <w:rFonts w:ascii="Arial" w:hAnsi="Arial" w:cs="Arial"/>
          <w:lang w:val="es-MX"/>
        </w:rPr>
      </w:pPr>
      <w:r w:rsidRPr="007E1B1D">
        <w:rPr>
          <w:rFonts w:ascii="Arial" w:hAnsi="Arial" w:cs="Arial"/>
          <w:lang w:val="es-MX"/>
        </w:rPr>
        <w:t>También</w:t>
      </w:r>
      <w:r w:rsidR="007E1B1D" w:rsidRPr="007E1B1D">
        <w:rPr>
          <w:rFonts w:ascii="Arial" w:hAnsi="Arial" w:cs="Arial"/>
          <w:lang w:val="es-MX"/>
        </w:rPr>
        <w:t xml:space="preserve"> se han tenido algunos alcances en la participación de la población a través de las </w:t>
      </w:r>
      <w:r w:rsidR="00221AA3" w:rsidRPr="007E1B1D">
        <w:rPr>
          <w:rFonts w:ascii="Arial" w:hAnsi="Arial" w:cs="Arial"/>
          <w:lang w:val="es-MX"/>
        </w:rPr>
        <w:t>campa</w:t>
      </w:r>
      <w:r w:rsidR="00221AA3" w:rsidRPr="00BB439D">
        <w:rPr>
          <w:rFonts w:ascii="Arial" w:hAnsi="Arial" w:cs="Arial"/>
          <w:lang w:val="es-MX"/>
        </w:rPr>
        <w:t>ñ</w:t>
      </w:r>
      <w:r w:rsidR="00221AA3" w:rsidRPr="007E1B1D">
        <w:rPr>
          <w:rFonts w:ascii="Arial" w:hAnsi="Arial" w:cs="Arial"/>
          <w:lang w:val="es-MX"/>
        </w:rPr>
        <w:t>as de reforestación, en las cuales se ha</w:t>
      </w:r>
      <w:r w:rsidR="001F45AE">
        <w:rPr>
          <w:rFonts w:ascii="Arial" w:hAnsi="Arial" w:cs="Arial"/>
          <w:lang w:val="es-MX"/>
        </w:rPr>
        <w:t>n</w:t>
      </w:r>
      <w:r w:rsidR="00221AA3" w:rsidRPr="007E1B1D">
        <w:rPr>
          <w:rFonts w:ascii="Arial" w:hAnsi="Arial" w:cs="Arial"/>
          <w:lang w:val="es-MX"/>
        </w:rPr>
        <w:t xml:space="preserve"> involucrado </w:t>
      </w:r>
      <w:r w:rsidR="00522EB6">
        <w:rPr>
          <w:rFonts w:ascii="Arial" w:hAnsi="Arial" w:cs="Arial"/>
          <w:lang w:val="es-MX"/>
        </w:rPr>
        <w:t>la SEMARNAT, CONAFOR y SMRN</w:t>
      </w:r>
      <w:r w:rsidR="00221AA3" w:rsidRPr="007E1B1D">
        <w:rPr>
          <w:rFonts w:ascii="Arial" w:hAnsi="Arial" w:cs="Arial"/>
          <w:lang w:val="es-MX"/>
        </w:rPr>
        <w:t>.</w:t>
      </w:r>
    </w:p>
    <w:p w:rsidR="008C4B6F" w:rsidRDefault="008C4B6F" w:rsidP="00221AA3">
      <w:pPr>
        <w:spacing w:line="300" w:lineRule="auto"/>
        <w:jc w:val="both"/>
        <w:rPr>
          <w:rFonts w:ascii="Arial" w:hAnsi="Arial" w:cs="Arial"/>
          <w:lang w:val="es-MX"/>
        </w:rPr>
      </w:pPr>
    </w:p>
    <w:p w:rsidR="00E23E43" w:rsidRDefault="001C25DB" w:rsidP="00221AA3">
      <w:pPr>
        <w:spacing w:line="300" w:lineRule="auto"/>
        <w:jc w:val="both"/>
        <w:rPr>
          <w:rFonts w:ascii="Arial" w:hAnsi="Arial" w:cs="Arial"/>
          <w:lang w:val="es-MX"/>
        </w:rPr>
      </w:pPr>
      <w:r>
        <w:rPr>
          <w:rFonts w:ascii="Arial" w:hAnsi="Arial" w:cs="Arial"/>
          <w:lang w:val="es-MX"/>
        </w:rPr>
        <w:t xml:space="preserve">Sin embargo </w:t>
      </w:r>
      <w:r w:rsidR="009D1CFA">
        <w:rPr>
          <w:rFonts w:ascii="Arial" w:hAnsi="Arial" w:cs="Arial"/>
          <w:lang w:val="es-MX"/>
        </w:rPr>
        <w:t xml:space="preserve">aun queda mucho por hacer en materia de cultura forestal es por eso que en </w:t>
      </w:r>
      <w:r w:rsidR="003746C5">
        <w:rPr>
          <w:rFonts w:ascii="Arial" w:hAnsi="Arial" w:cs="Arial"/>
          <w:lang w:val="es-MX"/>
        </w:rPr>
        <w:t>el C</w:t>
      </w:r>
      <w:r w:rsidR="009D1CFA" w:rsidRPr="00FC516F">
        <w:rPr>
          <w:rFonts w:ascii="Arial" w:hAnsi="Arial" w:cs="Arial"/>
          <w:lang w:val="es-MX"/>
        </w:rPr>
        <w:t>uadro</w:t>
      </w:r>
      <w:r w:rsidR="003746C5">
        <w:rPr>
          <w:rFonts w:ascii="Arial" w:hAnsi="Arial" w:cs="Arial"/>
          <w:lang w:val="es-MX"/>
        </w:rPr>
        <w:t xml:space="preserve"> 80</w:t>
      </w:r>
      <w:r w:rsidR="009D1CFA" w:rsidRPr="00FC516F">
        <w:rPr>
          <w:rFonts w:ascii="Arial" w:hAnsi="Arial" w:cs="Arial"/>
          <w:lang w:val="es-MX"/>
        </w:rPr>
        <w:t xml:space="preserve"> </w:t>
      </w:r>
      <w:r w:rsidR="007D15AB" w:rsidRPr="00FC516F">
        <w:rPr>
          <w:rFonts w:ascii="Arial" w:hAnsi="Arial" w:cs="Arial"/>
          <w:lang w:val="es-MX"/>
        </w:rPr>
        <w:t>se</w:t>
      </w:r>
      <w:r w:rsidR="007D15AB">
        <w:rPr>
          <w:rFonts w:ascii="Arial" w:hAnsi="Arial" w:cs="Arial"/>
          <w:lang w:val="es-MX"/>
        </w:rPr>
        <w:t xml:space="preserve"> identifica la problemática que se ha detectado en este aspecto, asi como algunas sugerencias de mejoramiento.</w:t>
      </w:r>
    </w:p>
    <w:p w:rsidR="00052D02" w:rsidRDefault="00052D02" w:rsidP="00221AA3">
      <w:pPr>
        <w:spacing w:line="300" w:lineRule="auto"/>
        <w:jc w:val="both"/>
        <w:rPr>
          <w:rFonts w:ascii="Arial" w:hAnsi="Arial" w:cs="Arial"/>
          <w:lang w:val="es-MX"/>
        </w:rPr>
      </w:pPr>
    </w:p>
    <w:p w:rsidR="000D0755" w:rsidRDefault="000D0755" w:rsidP="000D0755">
      <w:pPr>
        <w:pStyle w:val="Tabladeilustraciones"/>
      </w:pPr>
      <w:bookmarkStart w:id="1572" w:name="_Toc282174723"/>
      <w:bookmarkStart w:id="1573" w:name="_Toc282175340"/>
      <w:bookmarkStart w:id="1574" w:name="_Toc289983657"/>
      <w:r>
        <w:t xml:space="preserve">Cuadro </w:t>
      </w:r>
      <w:fldSimple w:instr=" SEQ Cuadro \* ARABIC ">
        <w:r w:rsidR="00924369">
          <w:rPr>
            <w:noProof/>
          </w:rPr>
          <w:t>80</w:t>
        </w:r>
      </w:fldSimple>
      <w:r>
        <w:t>. Problemática de la cultura forestal y extensión.</w:t>
      </w:r>
      <w:bookmarkEnd w:id="1572"/>
      <w:bookmarkEnd w:id="1573"/>
      <w:bookmarkEnd w:id="1574"/>
    </w:p>
    <w:tbl>
      <w:tblPr>
        <w:tblStyle w:val="Tablaconcuadrcula"/>
        <w:tblW w:w="0" w:type="auto"/>
        <w:jc w:val="center"/>
        <w:tblLook w:val="04A0"/>
      </w:tblPr>
      <w:tblGrid>
        <w:gridCol w:w="4489"/>
        <w:gridCol w:w="4489"/>
      </w:tblGrid>
      <w:tr w:rsidR="00D466CC" w:rsidRPr="00BB439D" w:rsidTr="00D466CC">
        <w:trPr>
          <w:cantSplit/>
          <w:tblHeader/>
          <w:jc w:val="center"/>
        </w:trPr>
        <w:tc>
          <w:tcPr>
            <w:tcW w:w="4489" w:type="dxa"/>
            <w:shd w:val="clear" w:color="auto" w:fill="D9D9D9" w:themeFill="background1" w:themeFillShade="D9"/>
          </w:tcPr>
          <w:p w:rsidR="00D466CC" w:rsidRPr="00D466CC" w:rsidRDefault="00D466CC" w:rsidP="001223D1">
            <w:pPr>
              <w:spacing w:line="300" w:lineRule="auto"/>
              <w:jc w:val="center"/>
              <w:rPr>
                <w:rFonts w:ascii="Arial" w:hAnsi="Arial" w:cs="Arial"/>
                <w:lang w:val="es-MX"/>
              </w:rPr>
            </w:pPr>
            <w:r w:rsidRPr="00D466CC">
              <w:rPr>
                <w:rFonts w:ascii="Arial" w:hAnsi="Arial" w:cs="Arial"/>
                <w:lang w:val="es-MX"/>
              </w:rPr>
              <w:t>Problemática</w:t>
            </w:r>
          </w:p>
        </w:tc>
        <w:tc>
          <w:tcPr>
            <w:tcW w:w="4489" w:type="dxa"/>
            <w:shd w:val="clear" w:color="auto" w:fill="D9D9D9" w:themeFill="background1" w:themeFillShade="D9"/>
          </w:tcPr>
          <w:p w:rsidR="00D466CC" w:rsidRPr="00BB439D" w:rsidRDefault="00D466CC" w:rsidP="001223D1">
            <w:pPr>
              <w:spacing w:line="300" w:lineRule="auto"/>
              <w:jc w:val="center"/>
              <w:rPr>
                <w:rFonts w:ascii="Arial" w:hAnsi="Arial" w:cs="Arial"/>
                <w:lang w:val="es-MX"/>
              </w:rPr>
            </w:pPr>
            <w:r w:rsidRPr="00D466CC">
              <w:rPr>
                <w:rFonts w:ascii="Arial" w:hAnsi="Arial" w:cs="Arial"/>
                <w:lang w:val="es-MX"/>
              </w:rPr>
              <w:t>Sugerencias de mejoramiento</w:t>
            </w:r>
          </w:p>
        </w:tc>
      </w:tr>
      <w:tr w:rsidR="00D466CC" w:rsidTr="001223D1">
        <w:trPr>
          <w:cantSplit/>
          <w:jc w:val="center"/>
        </w:trPr>
        <w:tc>
          <w:tcPr>
            <w:tcW w:w="4489" w:type="dxa"/>
          </w:tcPr>
          <w:p w:rsidR="00D466CC" w:rsidRDefault="00D466CC" w:rsidP="001223D1">
            <w:pPr>
              <w:spacing w:line="300" w:lineRule="auto"/>
              <w:jc w:val="both"/>
              <w:rPr>
                <w:rFonts w:ascii="Arial" w:hAnsi="Arial" w:cs="Arial"/>
                <w:lang w:val="es-MX"/>
              </w:rPr>
            </w:pPr>
            <w:r>
              <w:rPr>
                <w:rFonts w:ascii="Arial" w:hAnsi="Arial" w:cs="Arial"/>
                <w:lang w:val="es-MX"/>
              </w:rPr>
              <w:t>Falta de un plan estratégico de cultura forestal y extensión para la UMAFOR.</w:t>
            </w:r>
          </w:p>
        </w:tc>
        <w:tc>
          <w:tcPr>
            <w:tcW w:w="4489" w:type="dxa"/>
          </w:tcPr>
          <w:p w:rsidR="00D466CC" w:rsidRDefault="00D466CC" w:rsidP="001223D1">
            <w:pPr>
              <w:spacing w:line="300" w:lineRule="auto"/>
              <w:jc w:val="both"/>
              <w:rPr>
                <w:rFonts w:ascii="Arial" w:hAnsi="Arial" w:cs="Arial"/>
                <w:lang w:val="es-MX"/>
              </w:rPr>
            </w:pPr>
            <w:r>
              <w:rPr>
                <w:rFonts w:ascii="Arial" w:hAnsi="Arial" w:cs="Arial"/>
                <w:lang w:val="es-MX"/>
              </w:rPr>
              <w:t>Elaborar un documento que contenga el plan estratégico de acción para lograr mayores alcances en cultura forestal.</w:t>
            </w:r>
          </w:p>
        </w:tc>
      </w:tr>
      <w:tr w:rsidR="00D466CC" w:rsidTr="001223D1">
        <w:trPr>
          <w:cantSplit/>
          <w:jc w:val="center"/>
        </w:trPr>
        <w:tc>
          <w:tcPr>
            <w:tcW w:w="4489" w:type="dxa"/>
          </w:tcPr>
          <w:p w:rsidR="00D466CC" w:rsidRDefault="00D466CC" w:rsidP="001223D1">
            <w:pPr>
              <w:spacing w:line="300" w:lineRule="auto"/>
              <w:jc w:val="both"/>
              <w:rPr>
                <w:rFonts w:ascii="Arial" w:hAnsi="Arial" w:cs="Arial"/>
                <w:lang w:val="es-MX"/>
              </w:rPr>
            </w:pPr>
            <w:r>
              <w:rPr>
                <w:rFonts w:ascii="Arial" w:hAnsi="Arial" w:cs="Arial"/>
                <w:lang w:val="es-MX"/>
              </w:rPr>
              <w:t>Se realiza difusión de programas de apoyo en lugares donde la población no cuenta con los requisitos para acceder a alguno, causando desánimo en realizar actividades forestales en sus predios.</w:t>
            </w:r>
          </w:p>
        </w:tc>
        <w:tc>
          <w:tcPr>
            <w:tcW w:w="4489" w:type="dxa"/>
          </w:tcPr>
          <w:p w:rsidR="00D466CC" w:rsidRDefault="00D466CC" w:rsidP="001223D1">
            <w:pPr>
              <w:spacing w:line="300" w:lineRule="auto"/>
              <w:jc w:val="both"/>
              <w:rPr>
                <w:rFonts w:ascii="Arial" w:hAnsi="Arial" w:cs="Arial"/>
                <w:lang w:val="es-MX"/>
              </w:rPr>
            </w:pPr>
            <w:r>
              <w:rPr>
                <w:rFonts w:ascii="Arial" w:hAnsi="Arial" w:cs="Arial"/>
                <w:lang w:val="es-MX"/>
              </w:rPr>
              <w:t>Enfocar los programas adecuados para estos sitios.</w:t>
            </w:r>
          </w:p>
        </w:tc>
      </w:tr>
      <w:tr w:rsidR="00D466CC" w:rsidTr="001223D1">
        <w:trPr>
          <w:cantSplit/>
          <w:jc w:val="center"/>
        </w:trPr>
        <w:tc>
          <w:tcPr>
            <w:tcW w:w="4489" w:type="dxa"/>
          </w:tcPr>
          <w:p w:rsidR="00D466CC" w:rsidRDefault="00D466CC" w:rsidP="001223D1">
            <w:pPr>
              <w:spacing w:line="300" w:lineRule="auto"/>
              <w:jc w:val="both"/>
              <w:rPr>
                <w:rFonts w:ascii="Arial" w:hAnsi="Arial" w:cs="Arial"/>
                <w:lang w:val="es-MX"/>
              </w:rPr>
            </w:pPr>
            <w:r>
              <w:rPr>
                <w:rFonts w:ascii="Arial" w:hAnsi="Arial" w:cs="Arial"/>
                <w:lang w:val="es-MX"/>
              </w:rPr>
              <w:t>No hay personal suficiente para realizar actividades de educación ambiental.</w:t>
            </w:r>
          </w:p>
        </w:tc>
        <w:tc>
          <w:tcPr>
            <w:tcW w:w="4489" w:type="dxa"/>
          </w:tcPr>
          <w:p w:rsidR="00D466CC" w:rsidRDefault="00D466CC" w:rsidP="001223D1">
            <w:pPr>
              <w:spacing w:line="300" w:lineRule="auto"/>
              <w:jc w:val="both"/>
              <w:rPr>
                <w:rFonts w:ascii="Arial" w:hAnsi="Arial" w:cs="Arial"/>
                <w:lang w:val="es-MX"/>
              </w:rPr>
            </w:pPr>
            <w:r>
              <w:rPr>
                <w:rFonts w:ascii="Arial" w:hAnsi="Arial" w:cs="Arial"/>
                <w:lang w:val="es-MX"/>
              </w:rPr>
              <w:t>Crear un programa específico de fomento a la cultura forestal que cuente con personal dedicado exclusivamente a implementarlo.</w:t>
            </w:r>
          </w:p>
        </w:tc>
      </w:tr>
      <w:tr w:rsidR="00D466CC" w:rsidTr="001223D1">
        <w:trPr>
          <w:cantSplit/>
          <w:jc w:val="center"/>
        </w:trPr>
        <w:tc>
          <w:tcPr>
            <w:tcW w:w="4489" w:type="dxa"/>
          </w:tcPr>
          <w:p w:rsidR="00D466CC" w:rsidRDefault="00D466CC" w:rsidP="001223D1">
            <w:pPr>
              <w:spacing w:line="300" w:lineRule="auto"/>
              <w:jc w:val="both"/>
              <w:rPr>
                <w:rFonts w:ascii="Arial" w:hAnsi="Arial" w:cs="Arial"/>
                <w:lang w:val="es-MX"/>
              </w:rPr>
            </w:pPr>
            <w:r>
              <w:rPr>
                <w:rFonts w:ascii="Arial" w:hAnsi="Arial" w:cs="Arial"/>
                <w:lang w:val="es-MX"/>
              </w:rPr>
              <w:lastRenderedPageBreak/>
              <w:t>No existe un vínculo directo entre instituciones para crear programas educacionales, que se incorporen a la currícula formal de todos los niveles educativos.</w:t>
            </w:r>
          </w:p>
        </w:tc>
        <w:tc>
          <w:tcPr>
            <w:tcW w:w="4489" w:type="dxa"/>
          </w:tcPr>
          <w:p w:rsidR="00D466CC" w:rsidRDefault="00D466CC" w:rsidP="001223D1">
            <w:pPr>
              <w:spacing w:line="300" w:lineRule="auto"/>
              <w:jc w:val="both"/>
              <w:rPr>
                <w:rFonts w:ascii="Arial" w:hAnsi="Arial" w:cs="Arial"/>
                <w:lang w:val="es-MX"/>
              </w:rPr>
            </w:pPr>
            <w:r>
              <w:rPr>
                <w:rFonts w:ascii="Arial" w:hAnsi="Arial" w:cs="Arial"/>
                <w:lang w:val="es-MX"/>
              </w:rPr>
              <w:t>Fortalecer el sector educativo.</w:t>
            </w:r>
          </w:p>
        </w:tc>
      </w:tr>
      <w:tr w:rsidR="00D466CC" w:rsidTr="001223D1">
        <w:trPr>
          <w:cantSplit/>
          <w:jc w:val="center"/>
        </w:trPr>
        <w:tc>
          <w:tcPr>
            <w:tcW w:w="4489" w:type="dxa"/>
          </w:tcPr>
          <w:p w:rsidR="00D466CC" w:rsidRDefault="00D466CC" w:rsidP="001223D1">
            <w:pPr>
              <w:spacing w:line="300" w:lineRule="auto"/>
              <w:jc w:val="both"/>
              <w:rPr>
                <w:rFonts w:ascii="Arial" w:hAnsi="Arial" w:cs="Arial"/>
                <w:lang w:val="es-MX"/>
              </w:rPr>
            </w:pPr>
            <w:r>
              <w:rPr>
                <w:rFonts w:ascii="Arial" w:hAnsi="Arial" w:cs="Arial"/>
                <w:lang w:val="es-MX"/>
              </w:rPr>
              <w:t>No existen centros específicos de cultura forestal.</w:t>
            </w:r>
          </w:p>
        </w:tc>
        <w:tc>
          <w:tcPr>
            <w:tcW w:w="4489" w:type="dxa"/>
          </w:tcPr>
          <w:p w:rsidR="00D466CC" w:rsidRDefault="00D466CC" w:rsidP="001223D1">
            <w:pPr>
              <w:spacing w:line="300" w:lineRule="auto"/>
              <w:jc w:val="both"/>
              <w:rPr>
                <w:rFonts w:ascii="Arial" w:hAnsi="Arial" w:cs="Arial"/>
                <w:lang w:val="es-MX"/>
              </w:rPr>
            </w:pPr>
            <w:r>
              <w:rPr>
                <w:rFonts w:ascii="Arial" w:hAnsi="Arial" w:cs="Arial"/>
                <w:lang w:val="es-MX"/>
              </w:rPr>
              <w:t>Instalar y operar un centro de cultura forestal que a su vez contenga información documental de la UMAFOR y áreas demostrativas.</w:t>
            </w:r>
          </w:p>
        </w:tc>
      </w:tr>
    </w:tbl>
    <w:p w:rsidR="00052D02" w:rsidRDefault="00052D02" w:rsidP="00221AA3">
      <w:pPr>
        <w:spacing w:line="300" w:lineRule="auto"/>
        <w:jc w:val="both"/>
        <w:rPr>
          <w:rFonts w:ascii="Arial" w:hAnsi="Arial" w:cs="Arial"/>
          <w:lang w:val="es-MX"/>
        </w:rPr>
      </w:pPr>
    </w:p>
    <w:p w:rsidR="00503B37" w:rsidRDefault="00F97CE8" w:rsidP="00221AA3">
      <w:pPr>
        <w:spacing w:line="300" w:lineRule="auto"/>
        <w:jc w:val="both"/>
        <w:rPr>
          <w:rFonts w:ascii="Arial" w:hAnsi="Arial" w:cs="Arial"/>
          <w:lang w:val="es-MX"/>
        </w:rPr>
      </w:pPr>
      <w:r>
        <w:rPr>
          <w:rFonts w:ascii="Arial" w:hAnsi="Arial" w:cs="Arial"/>
          <w:lang w:val="es-MX"/>
        </w:rPr>
        <w:t xml:space="preserve"> </w:t>
      </w:r>
    </w:p>
    <w:p w:rsidR="00221AA3" w:rsidRPr="006B4EB2" w:rsidRDefault="00221AA3" w:rsidP="00B22255">
      <w:pPr>
        <w:pStyle w:val="Ttulo2"/>
        <w:numPr>
          <w:ilvl w:val="1"/>
          <w:numId w:val="33"/>
        </w:numPr>
      </w:pPr>
      <w:bookmarkStart w:id="1575" w:name="_Toc281835451"/>
      <w:bookmarkStart w:id="1576" w:name="_Toc282172996"/>
      <w:bookmarkStart w:id="1577" w:name="_Toc282174209"/>
      <w:bookmarkStart w:id="1578" w:name="_Toc289982757"/>
      <w:r w:rsidRPr="006B4EB2">
        <w:t>EDUCACIÓN, CAPACITACIÓN E INVESTIGACIÓN</w:t>
      </w:r>
      <w:bookmarkEnd w:id="1575"/>
      <w:bookmarkEnd w:id="1576"/>
      <w:bookmarkEnd w:id="1577"/>
      <w:bookmarkEnd w:id="1578"/>
    </w:p>
    <w:p w:rsidR="00071D3E" w:rsidRDefault="00071D3E" w:rsidP="00071D3E">
      <w:pPr>
        <w:rPr>
          <w:lang w:val="es-MX"/>
        </w:rPr>
      </w:pPr>
    </w:p>
    <w:p w:rsidR="0055243D" w:rsidRDefault="00624536" w:rsidP="00E538AB">
      <w:pPr>
        <w:spacing w:line="360" w:lineRule="atLeast"/>
        <w:jc w:val="both"/>
        <w:rPr>
          <w:rFonts w:ascii="Arial" w:hAnsi="Arial" w:cs="Arial"/>
          <w:lang w:val="es-MX"/>
        </w:rPr>
      </w:pPr>
      <w:r w:rsidRPr="00E25910">
        <w:rPr>
          <w:rFonts w:ascii="Arial" w:hAnsi="Arial" w:cs="Arial"/>
          <w:lang w:val="es-MX"/>
        </w:rPr>
        <w:t>El problema en cuanto a la capacitaci</w:t>
      </w:r>
      <w:r w:rsidR="007B3D37">
        <w:rPr>
          <w:rFonts w:ascii="Arial" w:hAnsi="Arial" w:cs="Arial"/>
          <w:lang w:val="es-MX"/>
        </w:rPr>
        <w:t xml:space="preserve">ón forestal para los silvicultores de la región se </w:t>
      </w:r>
      <w:r w:rsidR="00E765F3">
        <w:rPr>
          <w:rFonts w:ascii="Arial" w:hAnsi="Arial" w:cs="Arial"/>
          <w:lang w:val="es-MX"/>
        </w:rPr>
        <w:t>origina</w:t>
      </w:r>
      <w:r w:rsidR="007B3D37">
        <w:rPr>
          <w:rFonts w:ascii="Arial" w:hAnsi="Arial" w:cs="Arial"/>
          <w:lang w:val="es-MX"/>
        </w:rPr>
        <w:t xml:space="preserve"> principalmente debido a la carencia de prestadores de servicios técnicos ubicados en la UMAFOR, </w:t>
      </w:r>
      <w:r w:rsidR="00DD1D83">
        <w:rPr>
          <w:rFonts w:ascii="Arial" w:hAnsi="Arial" w:cs="Arial"/>
          <w:lang w:val="es-MX"/>
        </w:rPr>
        <w:t xml:space="preserve">ya que los técnicos que trabajan en la zona tienen sus instalaciones en la región Chignahuapan-Zacatlan. </w:t>
      </w:r>
    </w:p>
    <w:p w:rsidR="00615B9B" w:rsidRDefault="00615B9B" w:rsidP="00E538AB">
      <w:pPr>
        <w:spacing w:line="360" w:lineRule="atLeast"/>
        <w:jc w:val="both"/>
        <w:rPr>
          <w:rFonts w:ascii="Arial" w:hAnsi="Arial" w:cs="Arial"/>
          <w:lang w:val="es-MX"/>
        </w:rPr>
      </w:pPr>
    </w:p>
    <w:p w:rsidR="00615B9B" w:rsidRDefault="00CD1012" w:rsidP="00E538AB">
      <w:pPr>
        <w:spacing w:line="360" w:lineRule="atLeast"/>
        <w:jc w:val="both"/>
        <w:rPr>
          <w:rFonts w:ascii="Arial" w:hAnsi="Arial" w:cs="Arial"/>
          <w:lang w:val="es-MX"/>
        </w:rPr>
      </w:pPr>
      <w:r>
        <w:rPr>
          <w:rFonts w:ascii="Arial" w:hAnsi="Arial" w:cs="Arial"/>
          <w:lang w:val="es-MX"/>
        </w:rPr>
        <w:t>Las universidades que se encuentran en la UMAFOR Huauchinango no cuentan con carreras profesionales o técnicas en materia forestal</w:t>
      </w:r>
      <w:r w:rsidR="0063261B">
        <w:rPr>
          <w:rFonts w:ascii="Arial" w:hAnsi="Arial" w:cs="Arial"/>
          <w:lang w:val="es-MX"/>
        </w:rPr>
        <w:t>, implementar este tipo de carreras en sus planes de estudio contribuiría a contar con personal capacitado para atender la demanda de servicios técnicos</w:t>
      </w:r>
      <w:r w:rsidR="00BB45E3">
        <w:rPr>
          <w:rFonts w:ascii="Arial" w:hAnsi="Arial" w:cs="Arial"/>
          <w:lang w:val="es-MX"/>
        </w:rPr>
        <w:t xml:space="preserve"> y contribuiría al desarrollo de proyectos de investigación </w:t>
      </w:r>
      <w:r w:rsidR="00EE0751">
        <w:rPr>
          <w:rFonts w:ascii="Arial" w:hAnsi="Arial" w:cs="Arial"/>
          <w:lang w:val="es-MX"/>
        </w:rPr>
        <w:t>en esta región con gran potencial forestal.</w:t>
      </w:r>
    </w:p>
    <w:p w:rsidR="00742BF9" w:rsidRDefault="00742BF9" w:rsidP="00E25910">
      <w:pPr>
        <w:spacing w:line="300" w:lineRule="auto"/>
        <w:jc w:val="both"/>
        <w:rPr>
          <w:rFonts w:ascii="Arial" w:hAnsi="Arial" w:cs="Arial"/>
          <w:lang w:val="es-MX"/>
        </w:rPr>
      </w:pPr>
    </w:p>
    <w:p w:rsidR="00D21193" w:rsidRDefault="00742BF9" w:rsidP="00E538AB">
      <w:pPr>
        <w:spacing w:line="360" w:lineRule="atLeast"/>
        <w:jc w:val="both"/>
        <w:rPr>
          <w:rFonts w:ascii="Arial" w:hAnsi="Arial" w:cs="Arial"/>
          <w:lang w:val="es-MX"/>
        </w:rPr>
      </w:pPr>
      <w:r>
        <w:rPr>
          <w:rFonts w:ascii="Arial" w:hAnsi="Arial" w:cs="Arial"/>
          <w:lang w:val="es-MX"/>
        </w:rPr>
        <w:t>En el año 2006 se constituyó l</w:t>
      </w:r>
      <w:r w:rsidR="005137EE">
        <w:rPr>
          <w:rFonts w:ascii="Arial" w:hAnsi="Arial" w:cs="Arial"/>
          <w:lang w:val="es-MX"/>
        </w:rPr>
        <w:t xml:space="preserve">as ARS Maderas Tropicales A.C. </w:t>
      </w:r>
      <w:r>
        <w:rPr>
          <w:rFonts w:ascii="Arial" w:hAnsi="Arial" w:cs="Arial"/>
          <w:lang w:val="es-MX"/>
        </w:rPr>
        <w:t xml:space="preserve">incluyendo en sus estatutos a organizaciones de silvicultores que a la fecha han </w:t>
      </w:r>
      <w:r w:rsidR="002A4206">
        <w:rPr>
          <w:rFonts w:ascii="Arial" w:hAnsi="Arial" w:cs="Arial"/>
          <w:lang w:val="es-MX"/>
        </w:rPr>
        <w:t xml:space="preserve">tomado experiencia principalmente en </w:t>
      </w:r>
      <w:r>
        <w:rPr>
          <w:rFonts w:ascii="Arial" w:hAnsi="Arial" w:cs="Arial"/>
          <w:lang w:val="es-MX"/>
        </w:rPr>
        <w:t>plantaciones forestales comerciales</w:t>
      </w:r>
      <w:r w:rsidR="002A4206">
        <w:rPr>
          <w:rFonts w:ascii="Arial" w:hAnsi="Arial" w:cs="Arial"/>
          <w:lang w:val="es-MX"/>
        </w:rPr>
        <w:t xml:space="preserve">, </w:t>
      </w:r>
      <w:r w:rsidR="00591713">
        <w:rPr>
          <w:rFonts w:ascii="Arial" w:hAnsi="Arial" w:cs="Arial"/>
          <w:lang w:val="es-MX"/>
        </w:rPr>
        <w:t>e</w:t>
      </w:r>
      <w:r w:rsidR="009E17B2">
        <w:rPr>
          <w:rFonts w:ascii="Arial" w:hAnsi="Arial" w:cs="Arial"/>
          <w:lang w:val="es-MX"/>
        </w:rPr>
        <w:t xml:space="preserve">n este camino </w:t>
      </w:r>
      <w:r w:rsidR="00B92A26">
        <w:rPr>
          <w:rFonts w:ascii="Arial" w:hAnsi="Arial" w:cs="Arial"/>
          <w:lang w:val="es-MX"/>
        </w:rPr>
        <w:t xml:space="preserve">se </w:t>
      </w:r>
      <w:r w:rsidR="009E17B2">
        <w:rPr>
          <w:rFonts w:ascii="Arial" w:hAnsi="Arial" w:cs="Arial"/>
          <w:lang w:val="es-MX"/>
        </w:rPr>
        <w:t>han enfrentado con una serie</w:t>
      </w:r>
      <w:r w:rsidR="00F83270">
        <w:rPr>
          <w:rFonts w:ascii="Arial" w:hAnsi="Arial" w:cs="Arial"/>
          <w:lang w:val="es-MX"/>
        </w:rPr>
        <w:t xml:space="preserve"> de p</w:t>
      </w:r>
      <w:r w:rsidR="00CE4CCE">
        <w:rPr>
          <w:rFonts w:ascii="Arial" w:hAnsi="Arial" w:cs="Arial"/>
          <w:lang w:val="es-MX"/>
        </w:rPr>
        <w:t xml:space="preserve">roblemas que han demeritado la calidad de su producto y </w:t>
      </w:r>
      <w:r w:rsidR="00776EAA">
        <w:rPr>
          <w:rFonts w:ascii="Arial" w:hAnsi="Arial" w:cs="Arial"/>
          <w:lang w:val="es-MX"/>
        </w:rPr>
        <w:t xml:space="preserve">les han ocasionado </w:t>
      </w:r>
      <w:r w:rsidR="00E765F3">
        <w:rPr>
          <w:rFonts w:ascii="Arial" w:hAnsi="Arial" w:cs="Arial"/>
          <w:lang w:val="es-MX"/>
        </w:rPr>
        <w:t>pérdidas</w:t>
      </w:r>
      <w:r w:rsidR="00776EAA">
        <w:rPr>
          <w:rFonts w:ascii="Arial" w:hAnsi="Arial" w:cs="Arial"/>
          <w:lang w:val="es-MX"/>
        </w:rPr>
        <w:t xml:space="preserve"> económicas. </w:t>
      </w:r>
      <w:r w:rsidR="00BC360B">
        <w:rPr>
          <w:rFonts w:ascii="Arial" w:hAnsi="Arial" w:cs="Arial"/>
          <w:lang w:val="es-MX"/>
        </w:rPr>
        <w:t xml:space="preserve">Es por eso que </w:t>
      </w:r>
      <w:r w:rsidR="00B01468">
        <w:rPr>
          <w:rFonts w:ascii="Arial" w:hAnsi="Arial" w:cs="Arial"/>
          <w:lang w:val="es-MX"/>
        </w:rPr>
        <w:t xml:space="preserve">es necesario </w:t>
      </w:r>
      <w:r w:rsidR="00BC360B">
        <w:rPr>
          <w:rFonts w:ascii="Arial" w:hAnsi="Arial" w:cs="Arial"/>
          <w:lang w:val="es-MX"/>
        </w:rPr>
        <w:t xml:space="preserve">retomar esta problemática </w:t>
      </w:r>
      <w:r w:rsidR="00B01468">
        <w:rPr>
          <w:rFonts w:ascii="Arial" w:hAnsi="Arial" w:cs="Arial"/>
          <w:lang w:val="es-MX"/>
        </w:rPr>
        <w:t xml:space="preserve">para dar soluciones </w:t>
      </w:r>
      <w:r w:rsidR="00B84EBB">
        <w:rPr>
          <w:rFonts w:ascii="Arial" w:hAnsi="Arial" w:cs="Arial"/>
          <w:lang w:val="es-MX"/>
        </w:rPr>
        <w:t>óptimas</w:t>
      </w:r>
      <w:r w:rsidR="00B01468">
        <w:rPr>
          <w:rFonts w:ascii="Arial" w:hAnsi="Arial" w:cs="Arial"/>
          <w:lang w:val="es-MX"/>
        </w:rPr>
        <w:t xml:space="preserve"> a través de la capacitaci</w:t>
      </w:r>
      <w:r w:rsidR="009E4BAA">
        <w:rPr>
          <w:rFonts w:ascii="Arial" w:hAnsi="Arial" w:cs="Arial"/>
          <w:lang w:val="es-MX"/>
        </w:rPr>
        <w:t xml:space="preserve">ón y el desarrollo de la investigación. </w:t>
      </w:r>
      <w:r w:rsidR="005A2791">
        <w:rPr>
          <w:rFonts w:ascii="Arial" w:hAnsi="Arial" w:cs="Arial"/>
          <w:lang w:val="es-MX"/>
        </w:rPr>
        <w:t xml:space="preserve">Crear un </w:t>
      </w:r>
      <w:r w:rsidR="00066742">
        <w:rPr>
          <w:rFonts w:ascii="Arial" w:hAnsi="Arial" w:cs="Arial"/>
          <w:lang w:val="es-MX"/>
        </w:rPr>
        <w:t>vínculo</w:t>
      </w:r>
      <w:r w:rsidR="005A2791">
        <w:rPr>
          <w:rFonts w:ascii="Arial" w:hAnsi="Arial" w:cs="Arial"/>
          <w:lang w:val="es-MX"/>
        </w:rPr>
        <w:t xml:space="preserve"> entre las organizaciones de silvicultores con las instituciones que operan los programas de apoyo y estas a su vez con las universidades ayudara a </w:t>
      </w:r>
      <w:r w:rsidR="00066742">
        <w:rPr>
          <w:rFonts w:ascii="Arial" w:hAnsi="Arial" w:cs="Arial"/>
          <w:lang w:val="es-MX"/>
        </w:rPr>
        <w:t>realmente tener un desarrollo.</w:t>
      </w:r>
    </w:p>
    <w:p w:rsidR="00D21193" w:rsidRDefault="00D21193" w:rsidP="00D21193">
      <w:pPr>
        <w:spacing w:line="300" w:lineRule="auto"/>
        <w:jc w:val="both"/>
        <w:rPr>
          <w:rFonts w:ascii="Arial" w:hAnsi="Arial" w:cs="Arial"/>
          <w:lang w:val="es-MX"/>
        </w:rPr>
      </w:pPr>
    </w:p>
    <w:p w:rsidR="00071D3E" w:rsidRDefault="00071D3E" w:rsidP="00E538AB">
      <w:pPr>
        <w:spacing w:line="360" w:lineRule="atLeast"/>
        <w:jc w:val="both"/>
        <w:rPr>
          <w:rFonts w:ascii="Arial" w:hAnsi="Arial" w:cs="Arial"/>
          <w:lang w:val="es-MX"/>
        </w:rPr>
      </w:pPr>
      <w:r w:rsidRPr="00223B89">
        <w:rPr>
          <w:rFonts w:ascii="Arial" w:hAnsi="Arial" w:cs="Arial"/>
          <w:lang w:val="es-MX"/>
        </w:rPr>
        <w:lastRenderedPageBreak/>
        <w:t xml:space="preserve">Algunos trabajos de tesis </w:t>
      </w:r>
      <w:r w:rsidR="009E4427">
        <w:rPr>
          <w:rFonts w:ascii="Arial" w:hAnsi="Arial" w:cs="Arial"/>
          <w:lang w:val="es-MX"/>
        </w:rPr>
        <w:t xml:space="preserve">elaborados en la </w:t>
      </w:r>
      <w:r w:rsidRPr="00223B89">
        <w:rPr>
          <w:rFonts w:ascii="Arial" w:hAnsi="Arial" w:cs="Arial"/>
          <w:lang w:val="es-MX"/>
        </w:rPr>
        <w:t xml:space="preserve">Universidad </w:t>
      </w:r>
      <w:r w:rsidR="00E765F3" w:rsidRPr="00223B89">
        <w:rPr>
          <w:rFonts w:ascii="Arial" w:hAnsi="Arial" w:cs="Arial"/>
          <w:lang w:val="es-MX"/>
        </w:rPr>
        <w:t>Autónoma</w:t>
      </w:r>
      <w:r w:rsidRPr="00223B89">
        <w:rPr>
          <w:rFonts w:ascii="Arial" w:hAnsi="Arial" w:cs="Arial"/>
          <w:lang w:val="es-MX"/>
        </w:rPr>
        <w:t xml:space="preserve"> Chapingo desde </w:t>
      </w:r>
      <w:r w:rsidR="00386CF8">
        <w:rPr>
          <w:rFonts w:ascii="Arial" w:hAnsi="Arial" w:cs="Arial"/>
          <w:lang w:val="es-MX"/>
        </w:rPr>
        <w:t xml:space="preserve">el año </w:t>
      </w:r>
      <w:r w:rsidRPr="00223B89">
        <w:rPr>
          <w:rFonts w:ascii="Arial" w:hAnsi="Arial" w:cs="Arial"/>
          <w:lang w:val="es-MX"/>
        </w:rPr>
        <w:t xml:space="preserve">1999 </w:t>
      </w:r>
      <w:proofErr w:type="gramStart"/>
      <w:r w:rsidRPr="00223B89">
        <w:rPr>
          <w:rFonts w:ascii="Arial" w:hAnsi="Arial" w:cs="Arial"/>
          <w:lang w:val="es-MX"/>
        </w:rPr>
        <w:t>relacionados</w:t>
      </w:r>
      <w:proofErr w:type="gramEnd"/>
      <w:r w:rsidRPr="00223B89">
        <w:rPr>
          <w:rFonts w:ascii="Arial" w:hAnsi="Arial" w:cs="Arial"/>
          <w:lang w:val="es-MX"/>
        </w:rPr>
        <w:t xml:space="preserve"> con el sector forestal dentro </w:t>
      </w:r>
      <w:r w:rsidR="00386CF8">
        <w:rPr>
          <w:rFonts w:ascii="Arial" w:hAnsi="Arial" w:cs="Arial"/>
          <w:lang w:val="es-MX"/>
        </w:rPr>
        <w:t>de la UMAFOR Huauchinango son:</w:t>
      </w:r>
    </w:p>
    <w:p w:rsidR="00253676" w:rsidRPr="00223B89" w:rsidRDefault="00253676" w:rsidP="00E538AB">
      <w:pPr>
        <w:spacing w:line="360" w:lineRule="atLeast"/>
        <w:jc w:val="both"/>
        <w:rPr>
          <w:rFonts w:ascii="Arial" w:hAnsi="Arial" w:cs="Arial"/>
          <w:lang w:val="es-MX"/>
        </w:rPr>
      </w:pPr>
    </w:p>
    <w:p w:rsidR="00071D3E" w:rsidRPr="00386CF8" w:rsidRDefault="00071D3E" w:rsidP="00B22255">
      <w:pPr>
        <w:pStyle w:val="Prrafodelista"/>
        <w:numPr>
          <w:ilvl w:val="0"/>
          <w:numId w:val="37"/>
        </w:numPr>
        <w:spacing w:line="360" w:lineRule="atLeast"/>
        <w:jc w:val="both"/>
        <w:rPr>
          <w:rFonts w:ascii="Arial" w:hAnsi="Arial" w:cs="Arial"/>
          <w:lang w:val="es-MX"/>
        </w:rPr>
      </w:pPr>
      <w:r w:rsidRPr="00386CF8">
        <w:rPr>
          <w:rFonts w:ascii="Arial" w:hAnsi="Arial" w:cs="Arial"/>
          <w:lang w:val="es-MX"/>
        </w:rPr>
        <w:t>Propuesta de diagnóstico integral en el ordenamiento ecológico del territorio (Caso de estudio: Cuenca Necaxa-Laxaxalpan, Estado de Puebla).</w:t>
      </w:r>
    </w:p>
    <w:p w:rsidR="00071D3E" w:rsidRPr="00645563" w:rsidRDefault="00071D3E" w:rsidP="00E538AB">
      <w:pPr>
        <w:spacing w:line="360" w:lineRule="atLeast"/>
        <w:jc w:val="both"/>
        <w:rPr>
          <w:rFonts w:ascii="Arial" w:hAnsi="Arial" w:cs="Arial"/>
          <w:lang w:val="es-MX"/>
        </w:rPr>
      </w:pPr>
    </w:p>
    <w:p w:rsidR="00071D3E" w:rsidRPr="00386CF8" w:rsidRDefault="000F2628" w:rsidP="00B22255">
      <w:pPr>
        <w:pStyle w:val="Prrafodelista"/>
        <w:numPr>
          <w:ilvl w:val="0"/>
          <w:numId w:val="37"/>
        </w:numPr>
        <w:spacing w:line="360" w:lineRule="atLeast"/>
        <w:jc w:val="both"/>
        <w:rPr>
          <w:rFonts w:ascii="Arial" w:hAnsi="Arial" w:cs="Arial"/>
          <w:lang w:val="es-MX"/>
        </w:rPr>
      </w:pPr>
      <w:hyperlink r:id="rId134" w:history="1">
        <w:r w:rsidR="00071D3E" w:rsidRPr="00386CF8">
          <w:rPr>
            <w:rFonts w:ascii="Arial" w:hAnsi="Arial" w:cs="Arial"/>
            <w:lang w:val="es-MX"/>
          </w:rPr>
          <w:t>Evaluación financiera de una plantación forestal comercial de teca (</w:t>
        </w:r>
        <w:r w:rsidR="00071D3E" w:rsidRPr="00880BB7">
          <w:rPr>
            <w:rFonts w:ascii="Arial" w:hAnsi="Arial" w:cs="Arial"/>
            <w:i/>
            <w:lang w:val="es-MX"/>
          </w:rPr>
          <w:t>Tectona</w:t>
        </w:r>
        <w:r w:rsidR="00071D3E" w:rsidRPr="00386CF8">
          <w:rPr>
            <w:rFonts w:ascii="Arial" w:hAnsi="Arial" w:cs="Arial"/>
            <w:lang w:val="es-MX"/>
          </w:rPr>
          <w:t xml:space="preserve"> </w:t>
        </w:r>
        <w:r w:rsidR="00071D3E" w:rsidRPr="00880BB7">
          <w:rPr>
            <w:rFonts w:ascii="Arial" w:hAnsi="Arial" w:cs="Arial"/>
            <w:i/>
            <w:lang w:val="es-MX"/>
          </w:rPr>
          <w:t>grandis</w:t>
        </w:r>
        <w:r w:rsidR="00071D3E" w:rsidRPr="00386CF8">
          <w:rPr>
            <w:rFonts w:ascii="Arial" w:hAnsi="Arial" w:cs="Arial"/>
            <w:lang w:val="es-MX"/>
          </w:rPr>
          <w:t>) en el municipio de Zihuateutla, estado de Puebla.</w:t>
        </w:r>
      </w:hyperlink>
      <w:r w:rsidR="00071D3E" w:rsidRPr="00386CF8">
        <w:rPr>
          <w:rFonts w:ascii="Arial" w:hAnsi="Arial" w:cs="Arial"/>
          <w:lang w:val="es-MX"/>
        </w:rPr>
        <w:t xml:space="preserve"> 2004.</w:t>
      </w:r>
    </w:p>
    <w:p w:rsidR="00071D3E" w:rsidRDefault="007B7BFB" w:rsidP="00E538AB">
      <w:pPr>
        <w:tabs>
          <w:tab w:val="left" w:pos="1875"/>
        </w:tabs>
        <w:spacing w:line="360" w:lineRule="atLeast"/>
        <w:jc w:val="both"/>
        <w:rPr>
          <w:rFonts w:ascii="Arial" w:hAnsi="Arial" w:cs="Arial"/>
          <w:lang w:val="es-MX"/>
        </w:rPr>
      </w:pPr>
      <w:r>
        <w:rPr>
          <w:rFonts w:ascii="Arial" w:hAnsi="Arial" w:cs="Arial"/>
          <w:lang w:val="es-MX"/>
        </w:rPr>
        <w:tab/>
      </w:r>
    </w:p>
    <w:p w:rsidR="00071D3E" w:rsidRPr="00386CF8" w:rsidRDefault="000F2628" w:rsidP="00B22255">
      <w:pPr>
        <w:pStyle w:val="Prrafodelista"/>
        <w:numPr>
          <w:ilvl w:val="0"/>
          <w:numId w:val="37"/>
        </w:numPr>
        <w:spacing w:line="360" w:lineRule="atLeast"/>
        <w:jc w:val="both"/>
        <w:rPr>
          <w:rFonts w:ascii="Arial" w:hAnsi="Arial" w:cs="Arial"/>
          <w:lang w:val="es-MX"/>
        </w:rPr>
      </w:pPr>
      <w:hyperlink r:id="rId135" w:history="1">
        <w:r w:rsidR="00071D3E" w:rsidRPr="00386CF8">
          <w:rPr>
            <w:rFonts w:ascii="Arial" w:hAnsi="Arial" w:cs="Arial"/>
            <w:lang w:val="es-MX"/>
          </w:rPr>
          <w:t>Producción y comercialización de cedrela (</w:t>
        </w:r>
        <w:r w:rsidR="00071D3E" w:rsidRPr="0057719A">
          <w:rPr>
            <w:rFonts w:ascii="Arial" w:hAnsi="Arial" w:cs="Arial"/>
            <w:i/>
            <w:lang w:val="es-MX"/>
          </w:rPr>
          <w:t>Chamaecyparis thyoides ericoides</w:t>
        </w:r>
        <w:r w:rsidR="00071D3E" w:rsidRPr="00386CF8">
          <w:rPr>
            <w:rFonts w:ascii="Arial" w:hAnsi="Arial" w:cs="Arial"/>
            <w:lang w:val="es-MX"/>
          </w:rPr>
          <w:t>) y chimansimpar (</w:t>
        </w:r>
        <w:r w:rsidR="00071D3E" w:rsidRPr="0057719A">
          <w:rPr>
            <w:rFonts w:ascii="Arial" w:hAnsi="Arial" w:cs="Arial"/>
            <w:i/>
            <w:lang w:val="es-MX"/>
          </w:rPr>
          <w:t>Chamaecyparis lawsoniana ellwoodii</w:t>
        </w:r>
        <w:r w:rsidR="00071D3E" w:rsidRPr="00386CF8">
          <w:rPr>
            <w:rFonts w:ascii="Arial" w:hAnsi="Arial" w:cs="Arial"/>
            <w:lang w:val="es-MX"/>
          </w:rPr>
          <w:t>), en el Municipio de Xicotepec, Pue</w:t>
        </w:r>
        <w:r w:rsidR="002C3B93">
          <w:rPr>
            <w:rFonts w:ascii="Arial" w:hAnsi="Arial" w:cs="Arial"/>
            <w:lang w:val="es-MX"/>
          </w:rPr>
          <w:t>bla</w:t>
        </w:r>
        <w:r w:rsidR="00071D3E" w:rsidRPr="00386CF8">
          <w:rPr>
            <w:rFonts w:ascii="Arial" w:hAnsi="Arial" w:cs="Arial"/>
            <w:lang w:val="es-MX"/>
          </w:rPr>
          <w:t>.</w:t>
        </w:r>
      </w:hyperlink>
      <w:r w:rsidR="00071D3E" w:rsidRPr="00386CF8">
        <w:rPr>
          <w:rFonts w:ascii="Arial" w:hAnsi="Arial" w:cs="Arial"/>
          <w:lang w:val="es-MX"/>
        </w:rPr>
        <w:t xml:space="preserve"> 2006</w:t>
      </w:r>
      <w:r w:rsidR="0055243D">
        <w:rPr>
          <w:rFonts w:ascii="Arial" w:hAnsi="Arial" w:cs="Arial"/>
          <w:lang w:val="es-MX"/>
        </w:rPr>
        <w:t>.</w:t>
      </w:r>
    </w:p>
    <w:p w:rsidR="00071D3E" w:rsidRDefault="00071D3E" w:rsidP="00E538AB">
      <w:pPr>
        <w:spacing w:line="360" w:lineRule="atLeast"/>
        <w:jc w:val="both"/>
        <w:rPr>
          <w:rFonts w:ascii="Arial" w:hAnsi="Arial" w:cs="Arial"/>
          <w:lang w:val="es-MX"/>
        </w:rPr>
      </w:pPr>
    </w:p>
    <w:p w:rsidR="00071D3E" w:rsidRPr="00386CF8" w:rsidRDefault="000F2628" w:rsidP="00B22255">
      <w:pPr>
        <w:pStyle w:val="Prrafodelista"/>
        <w:numPr>
          <w:ilvl w:val="0"/>
          <w:numId w:val="37"/>
        </w:numPr>
        <w:spacing w:line="360" w:lineRule="atLeast"/>
        <w:jc w:val="both"/>
        <w:rPr>
          <w:rFonts w:ascii="Arial" w:hAnsi="Arial" w:cs="Arial"/>
          <w:lang w:val="es-MX"/>
        </w:rPr>
      </w:pPr>
      <w:hyperlink r:id="rId136" w:history="1">
        <w:r w:rsidR="00071D3E" w:rsidRPr="00386CF8">
          <w:rPr>
            <w:rFonts w:ascii="Arial" w:hAnsi="Arial" w:cs="Arial"/>
            <w:lang w:val="es-MX"/>
          </w:rPr>
          <w:t xml:space="preserve">Maquinado de la madera de </w:t>
        </w:r>
        <w:r w:rsidR="00071D3E" w:rsidRPr="0057719A">
          <w:rPr>
            <w:rFonts w:ascii="Arial" w:hAnsi="Arial" w:cs="Arial"/>
            <w:i/>
            <w:lang w:val="es-MX"/>
          </w:rPr>
          <w:t xml:space="preserve">Acrocarpus fraxinifolius wigh </w:t>
        </w:r>
        <w:r w:rsidR="00071D3E" w:rsidRPr="00386CF8">
          <w:rPr>
            <w:rFonts w:ascii="Arial" w:hAnsi="Arial" w:cs="Arial"/>
            <w:lang w:val="es-MX"/>
          </w:rPr>
          <w:t>&amp; arn, proveniente de plantaciones de la sierra norte de Puebla.</w:t>
        </w:r>
      </w:hyperlink>
      <w:r w:rsidR="00071D3E" w:rsidRPr="00386CF8">
        <w:rPr>
          <w:rFonts w:ascii="Arial" w:hAnsi="Arial" w:cs="Arial"/>
          <w:lang w:val="es-MX"/>
        </w:rPr>
        <w:t xml:space="preserve"> 2007</w:t>
      </w:r>
      <w:r w:rsidR="0055243D">
        <w:rPr>
          <w:rFonts w:ascii="Arial" w:hAnsi="Arial" w:cs="Arial"/>
          <w:lang w:val="es-MX"/>
        </w:rPr>
        <w:t>.</w:t>
      </w:r>
    </w:p>
    <w:p w:rsidR="00071D3E" w:rsidRPr="00071D3E" w:rsidRDefault="00071D3E" w:rsidP="00071D3E">
      <w:pPr>
        <w:rPr>
          <w:lang w:val="es-MX"/>
        </w:rPr>
      </w:pPr>
    </w:p>
    <w:p w:rsidR="000566DE" w:rsidRPr="00DE114F" w:rsidRDefault="000566DE" w:rsidP="00221AA3">
      <w:pPr>
        <w:spacing w:line="300" w:lineRule="auto"/>
        <w:jc w:val="both"/>
        <w:rPr>
          <w:rFonts w:ascii="Arial" w:hAnsi="Arial" w:cs="Arial"/>
          <w:lang w:val="es-MX"/>
        </w:rPr>
      </w:pPr>
    </w:p>
    <w:p w:rsidR="00684834" w:rsidRDefault="00684834" w:rsidP="00684834">
      <w:pPr>
        <w:pStyle w:val="Tabladeilustraciones"/>
      </w:pPr>
      <w:bookmarkStart w:id="1579" w:name="_Toc282174724"/>
      <w:bookmarkStart w:id="1580" w:name="_Toc282175341"/>
      <w:bookmarkStart w:id="1581" w:name="_Toc289983658"/>
      <w:r>
        <w:t xml:space="preserve">Cuadro </w:t>
      </w:r>
      <w:fldSimple w:instr=" SEQ Cuadro \* ARABIC ">
        <w:r w:rsidR="00924369">
          <w:rPr>
            <w:noProof/>
          </w:rPr>
          <w:t>81</w:t>
        </w:r>
      </w:fldSimple>
      <w:r>
        <w:t>. Problemas y sugerencias de mejoramiento para educación, capacitación e investigación.</w:t>
      </w:r>
      <w:bookmarkEnd w:id="1579"/>
      <w:bookmarkEnd w:id="1580"/>
      <w:bookmarkEnd w:id="1581"/>
    </w:p>
    <w:tbl>
      <w:tblPr>
        <w:tblStyle w:val="Tablaconcuadrcula"/>
        <w:tblW w:w="0" w:type="auto"/>
        <w:jc w:val="center"/>
        <w:tblLook w:val="04A0"/>
      </w:tblPr>
      <w:tblGrid>
        <w:gridCol w:w="4489"/>
        <w:gridCol w:w="4489"/>
      </w:tblGrid>
      <w:tr w:rsidR="00D054A9" w:rsidRPr="008A0E15" w:rsidTr="00074DE8">
        <w:trPr>
          <w:cantSplit/>
          <w:jc w:val="center"/>
        </w:trPr>
        <w:tc>
          <w:tcPr>
            <w:tcW w:w="4489" w:type="dxa"/>
            <w:shd w:val="clear" w:color="auto" w:fill="D9D9D9" w:themeFill="background1" w:themeFillShade="D9"/>
          </w:tcPr>
          <w:p w:rsidR="00D054A9" w:rsidRPr="008A0E15" w:rsidRDefault="00D054A9" w:rsidP="00D054A9">
            <w:pPr>
              <w:jc w:val="center"/>
              <w:rPr>
                <w:rFonts w:ascii="Arial" w:hAnsi="Arial" w:cs="Arial"/>
                <w:lang w:val="es-MX"/>
              </w:rPr>
            </w:pPr>
            <w:r w:rsidRPr="008A0E15">
              <w:rPr>
                <w:rFonts w:ascii="Arial" w:hAnsi="Arial" w:cs="Arial"/>
                <w:lang w:val="es-MX"/>
              </w:rPr>
              <w:t>Problemática</w:t>
            </w:r>
          </w:p>
        </w:tc>
        <w:tc>
          <w:tcPr>
            <w:tcW w:w="4489" w:type="dxa"/>
            <w:shd w:val="clear" w:color="auto" w:fill="D9D9D9" w:themeFill="background1" w:themeFillShade="D9"/>
          </w:tcPr>
          <w:p w:rsidR="00D054A9" w:rsidRPr="008A0E15" w:rsidRDefault="00D054A9" w:rsidP="00D054A9">
            <w:pPr>
              <w:jc w:val="center"/>
              <w:rPr>
                <w:rFonts w:ascii="Arial" w:hAnsi="Arial" w:cs="Arial"/>
                <w:lang w:val="es-MX"/>
              </w:rPr>
            </w:pPr>
            <w:r w:rsidRPr="008A0E15">
              <w:rPr>
                <w:rFonts w:ascii="Arial" w:hAnsi="Arial" w:cs="Arial"/>
                <w:lang w:val="es-MX"/>
              </w:rPr>
              <w:t>Sugerencias de mejoramiento</w:t>
            </w:r>
          </w:p>
        </w:tc>
      </w:tr>
      <w:tr w:rsidR="00D054A9" w:rsidRPr="009C0E39" w:rsidTr="00074DE8">
        <w:trPr>
          <w:cantSplit/>
          <w:jc w:val="center"/>
        </w:trPr>
        <w:tc>
          <w:tcPr>
            <w:tcW w:w="4489" w:type="dxa"/>
          </w:tcPr>
          <w:p w:rsidR="00D054A9" w:rsidRPr="008A0E15" w:rsidRDefault="00374399" w:rsidP="00C80242">
            <w:pPr>
              <w:spacing w:line="300" w:lineRule="auto"/>
              <w:jc w:val="both"/>
              <w:rPr>
                <w:rFonts w:ascii="Arial" w:hAnsi="Arial" w:cs="Arial"/>
                <w:lang w:val="es-MX"/>
              </w:rPr>
            </w:pPr>
            <w:r w:rsidRPr="008A0E15">
              <w:rPr>
                <w:rFonts w:ascii="Arial" w:hAnsi="Arial" w:cs="Arial"/>
                <w:lang w:val="es-MX"/>
              </w:rPr>
              <w:t>Falta de prestadores de servicios técnicos instal</w:t>
            </w:r>
            <w:r w:rsidR="00E765F3">
              <w:rPr>
                <w:rFonts w:ascii="Arial" w:hAnsi="Arial" w:cs="Arial"/>
                <w:lang w:val="es-MX"/>
              </w:rPr>
              <w:t>a</w:t>
            </w:r>
            <w:r w:rsidRPr="008A0E15">
              <w:rPr>
                <w:rFonts w:ascii="Arial" w:hAnsi="Arial" w:cs="Arial"/>
                <w:lang w:val="es-MX"/>
              </w:rPr>
              <w:t>dos en la UMAFOR.</w:t>
            </w:r>
          </w:p>
        </w:tc>
        <w:tc>
          <w:tcPr>
            <w:tcW w:w="4489" w:type="dxa"/>
          </w:tcPr>
          <w:p w:rsidR="00D054A9" w:rsidRPr="008A0E15" w:rsidRDefault="00E03351" w:rsidP="00C80242">
            <w:pPr>
              <w:spacing w:line="300" w:lineRule="auto"/>
              <w:jc w:val="both"/>
              <w:rPr>
                <w:rFonts w:ascii="Arial" w:hAnsi="Arial" w:cs="Arial"/>
                <w:lang w:val="es-MX"/>
              </w:rPr>
            </w:pPr>
            <w:r w:rsidRPr="008A0E15">
              <w:rPr>
                <w:rFonts w:ascii="Arial" w:hAnsi="Arial" w:cs="Arial"/>
                <w:lang w:val="es-MX"/>
              </w:rPr>
              <w:t xml:space="preserve">Vinculación </w:t>
            </w:r>
            <w:r w:rsidR="001A0194" w:rsidRPr="008A0E15">
              <w:rPr>
                <w:rFonts w:ascii="Arial" w:hAnsi="Arial" w:cs="Arial"/>
                <w:lang w:val="es-MX"/>
              </w:rPr>
              <w:t xml:space="preserve">de los despachos de servicios técnicos </w:t>
            </w:r>
            <w:r w:rsidRPr="008A0E15">
              <w:rPr>
                <w:rFonts w:ascii="Arial" w:hAnsi="Arial" w:cs="Arial"/>
                <w:lang w:val="es-MX"/>
              </w:rPr>
              <w:t>c</w:t>
            </w:r>
            <w:r w:rsidRPr="00107323">
              <w:rPr>
                <w:rFonts w:ascii="Arial" w:hAnsi="Arial" w:cs="Arial"/>
                <w:lang w:val="es-MX"/>
              </w:rPr>
              <w:t xml:space="preserve">on </w:t>
            </w:r>
            <w:r w:rsidRPr="00C80242">
              <w:rPr>
                <w:rFonts w:ascii="Arial" w:hAnsi="Arial" w:cs="Arial"/>
                <w:lang w:val="es-MX"/>
              </w:rPr>
              <w:t>FIRA</w:t>
            </w:r>
            <w:r w:rsidRPr="00107323">
              <w:rPr>
                <w:rFonts w:ascii="Arial" w:hAnsi="Arial" w:cs="Arial"/>
                <w:lang w:val="es-MX"/>
              </w:rPr>
              <w:t xml:space="preserve"> </w:t>
            </w:r>
            <w:r w:rsidR="00107323" w:rsidRPr="00107323">
              <w:rPr>
                <w:rFonts w:ascii="Arial" w:hAnsi="Arial" w:cs="Arial"/>
                <w:lang w:val="es-MX"/>
              </w:rPr>
              <w:t xml:space="preserve">para que a través de su </w:t>
            </w:r>
            <w:r w:rsidR="00107323" w:rsidRPr="00057682">
              <w:rPr>
                <w:rFonts w:ascii="Arial" w:hAnsi="Arial" w:cs="Arial"/>
                <w:i/>
                <w:lang w:val="es-MX"/>
              </w:rPr>
              <w:t xml:space="preserve">estrategia para el desarrollo de mercados de asesoría y </w:t>
            </w:r>
            <w:r w:rsidR="00E765F3" w:rsidRPr="00057682">
              <w:rPr>
                <w:rFonts w:ascii="Arial" w:hAnsi="Arial" w:cs="Arial"/>
                <w:i/>
                <w:lang w:val="es-MX"/>
              </w:rPr>
              <w:t>consultoría</w:t>
            </w:r>
            <w:r w:rsidR="00107323" w:rsidRPr="00107323">
              <w:rPr>
                <w:rFonts w:ascii="Arial" w:hAnsi="Arial" w:cs="Arial"/>
                <w:lang w:val="es-MX"/>
              </w:rPr>
              <w:t>, se puedan fortalecer y establecer oficinas en la UMAFOR.</w:t>
            </w:r>
          </w:p>
        </w:tc>
      </w:tr>
      <w:tr w:rsidR="00D054A9" w:rsidRPr="009C0E39" w:rsidTr="00074DE8">
        <w:trPr>
          <w:cantSplit/>
          <w:jc w:val="center"/>
        </w:trPr>
        <w:tc>
          <w:tcPr>
            <w:tcW w:w="4489" w:type="dxa"/>
          </w:tcPr>
          <w:p w:rsidR="00D054A9" w:rsidRDefault="00B470B7" w:rsidP="009C0E39">
            <w:pPr>
              <w:spacing w:line="300" w:lineRule="auto"/>
              <w:jc w:val="both"/>
              <w:rPr>
                <w:rFonts w:ascii="Arial" w:hAnsi="Arial" w:cs="Arial"/>
                <w:lang w:val="es-MX"/>
              </w:rPr>
            </w:pPr>
            <w:r>
              <w:rPr>
                <w:rFonts w:ascii="Arial" w:hAnsi="Arial" w:cs="Arial"/>
                <w:lang w:val="es-MX"/>
              </w:rPr>
              <w:t>Falta de</w:t>
            </w:r>
            <w:r w:rsidR="001F3029">
              <w:rPr>
                <w:rFonts w:ascii="Arial" w:hAnsi="Arial" w:cs="Arial"/>
                <w:lang w:val="es-MX"/>
              </w:rPr>
              <w:t xml:space="preserve"> </w:t>
            </w:r>
            <w:r w:rsidR="00B76A8E" w:rsidRPr="008A0E15">
              <w:rPr>
                <w:rFonts w:ascii="Arial" w:hAnsi="Arial" w:cs="Arial"/>
                <w:lang w:val="es-MX"/>
              </w:rPr>
              <w:t>capacitación</w:t>
            </w:r>
            <w:r w:rsidR="003A3B54">
              <w:rPr>
                <w:rFonts w:ascii="Arial" w:hAnsi="Arial" w:cs="Arial"/>
                <w:lang w:val="es-MX"/>
              </w:rPr>
              <w:t xml:space="preserve"> a silvicultores.</w:t>
            </w:r>
          </w:p>
          <w:p w:rsidR="00B9120C" w:rsidRDefault="00B9120C" w:rsidP="009C0E39">
            <w:pPr>
              <w:spacing w:line="300" w:lineRule="auto"/>
              <w:jc w:val="both"/>
              <w:rPr>
                <w:rFonts w:ascii="Arial" w:hAnsi="Arial" w:cs="Arial"/>
                <w:lang w:val="es-MX"/>
              </w:rPr>
            </w:pPr>
          </w:p>
          <w:p w:rsidR="00B9120C" w:rsidRPr="008A0E15" w:rsidRDefault="00B9120C" w:rsidP="009C0E39">
            <w:pPr>
              <w:spacing w:line="300" w:lineRule="auto"/>
              <w:jc w:val="both"/>
              <w:rPr>
                <w:rFonts w:ascii="Arial" w:hAnsi="Arial" w:cs="Arial"/>
                <w:lang w:val="es-MX"/>
              </w:rPr>
            </w:pPr>
          </w:p>
        </w:tc>
        <w:tc>
          <w:tcPr>
            <w:tcW w:w="4489" w:type="dxa"/>
          </w:tcPr>
          <w:p w:rsidR="00D054A9" w:rsidRPr="008A0E15" w:rsidRDefault="00B9120C" w:rsidP="009C0E39">
            <w:pPr>
              <w:spacing w:line="300" w:lineRule="auto"/>
              <w:jc w:val="both"/>
              <w:rPr>
                <w:rFonts w:ascii="Arial" w:hAnsi="Arial" w:cs="Arial"/>
                <w:lang w:val="es-MX"/>
              </w:rPr>
            </w:pPr>
            <w:r w:rsidRPr="001F3029">
              <w:rPr>
                <w:rFonts w:ascii="Arial" w:hAnsi="Arial" w:cs="Arial"/>
                <w:lang w:val="es-MX"/>
              </w:rPr>
              <w:t>Promover demostraciones, visitas de campo y talleres que evidencien las</w:t>
            </w:r>
            <w:r w:rsidR="009C0E39">
              <w:rPr>
                <w:rFonts w:ascii="Arial" w:hAnsi="Arial" w:cs="Arial"/>
                <w:lang w:val="es-MX"/>
              </w:rPr>
              <w:t xml:space="preserve"> v</w:t>
            </w:r>
            <w:r w:rsidR="009C0E39" w:rsidRPr="001F3029">
              <w:rPr>
                <w:rFonts w:ascii="Arial" w:hAnsi="Arial" w:cs="Arial"/>
                <w:lang w:val="es-MX"/>
              </w:rPr>
              <w:t>entajas</w:t>
            </w:r>
            <w:r w:rsidRPr="001F3029">
              <w:rPr>
                <w:rFonts w:ascii="Arial" w:hAnsi="Arial" w:cs="Arial"/>
                <w:lang w:val="es-MX"/>
              </w:rPr>
              <w:t xml:space="preserve"> de la capacitación sobre </w:t>
            </w:r>
            <w:r w:rsidR="001F3029">
              <w:rPr>
                <w:rFonts w:ascii="Arial" w:hAnsi="Arial" w:cs="Arial"/>
                <w:lang w:val="es-MX"/>
              </w:rPr>
              <w:t xml:space="preserve">algunas prácticas </w:t>
            </w:r>
            <w:r w:rsidRPr="001F3029">
              <w:rPr>
                <w:rFonts w:ascii="Arial" w:hAnsi="Arial" w:cs="Arial"/>
                <w:lang w:val="es-MX"/>
              </w:rPr>
              <w:t>tradicional.</w:t>
            </w:r>
          </w:p>
        </w:tc>
      </w:tr>
      <w:tr w:rsidR="00D054A9" w:rsidRPr="009C0E39" w:rsidTr="00074DE8">
        <w:trPr>
          <w:cantSplit/>
          <w:jc w:val="center"/>
        </w:trPr>
        <w:tc>
          <w:tcPr>
            <w:tcW w:w="4489" w:type="dxa"/>
          </w:tcPr>
          <w:p w:rsidR="00140574" w:rsidRDefault="0055243D" w:rsidP="009C0E39">
            <w:pPr>
              <w:spacing w:line="300" w:lineRule="auto"/>
              <w:jc w:val="both"/>
              <w:rPr>
                <w:rFonts w:ascii="Arial" w:hAnsi="Arial" w:cs="Arial"/>
                <w:lang w:val="es-MX"/>
              </w:rPr>
            </w:pPr>
            <w:r>
              <w:rPr>
                <w:rFonts w:ascii="Arial" w:hAnsi="Arial" w:cs="Arial"/>
                <w:lang w:val="es-MX"/>
              </w:rPr>
              <w:t xml:space="preserve">Carencia de </w:t>
            </w:r>
            <w:r w:rsidR="000864BE" w:rsidRPr="008A0E15">
              <w:rPr>
                <w:rFonts w:ascii="Arial" w:hAnsi="Arial" w:cs="Arial"/>
                <w:lang w:val="es-MX"/>
              </w:rPr>
              <w:t>trabajos de investigación para solucionar problemas específicos.</w:t>
            </w:r>
          </w:p>
          <w:p w:rsidR="00140574" w:rsidRPr="00140574" w:rsidRDefault="00140574" w:rsidP="009C0E39">
            <w:pPr>
              <w:spacing w:line="300" w:lineRule="auto"/>
              <w:jc w:val="both"/>
              <w:rPr>
                <w:rFonts w:ascii="Arial" w:hAnsi="Arial" w:cs="Arial"/>
                <w:lang w:val="es-MX"/>
              </w:rPr>
            </w:pPr>
          </w:p>
          <w:p w:rsidR="00140574" w:rsidRDefault="00140574" w:rsidP="009C0E39">
            <w:pPr>
              <w:spacing w:line="300" w:lineRule="auto"/>
              <w:jc w:val="both"/>
              <w:rPr>
                <w:rFonts w:ascii="Arial" w:hAnsi="Arial" w:cs="Arial"/>
                <w:lang w:val="es-MX"/>
              </w:rPr>
            </w:pPr>
          </w:p>
          <w:p w:rsidR="00D054A9" w:rsidRPr="00140574" w:rsidRDefault="00140574" w:rsidP="009C0E39">
            <w:pPr>
              <w:spacing w:line="300" w:lineRule="auto"/>
              <w:jc w:val="both"/>
              <w:rPr>
                <w:rFonts w:ascii="Arial" w:hAnsi="Arial" w:cs="Arial"/>
                <w:lang w:val="es-MX"/>
              </w:rPr>
            </w:pPr>
            <w:r>
              <w:rPr>
                <w:rFonts w:ascii="Arial" w:hAnsi="Arial" w:cs="Arial"/>
                <w:lang w:val="es-MX"/>
              </w:rPr>
              <w:tab/>
            </w:r>
          </w:p>
        </w:tc>
        <w:tc>
          <w:tcPr>
            <w:tcW w:w="4489" w:type="dxa"/>
          </w:tcPr>
          <w:p w:rsidR="00D054A9" w:rsidRPr="008A0E15" w:rsidRDefault="00E95495" w:rsidP="009C0E39">
            <w:pPr>
              <w:spacing w:line="300" w:lineRule="auto"/>
              <w:jc w:val="both"/>
              <w:rPr>
                <w:rFonts w:ascii="Arial" w:hAnsi="Arial" w:cs="Arial"/>
                <w:lang w:val="es-MX"/>
              </w:rPr>
            </w:pPr>
            <w:r w:rsidRPr="008A0E15">
              <w:rPr>
                <w:rFonts w:ascii="Arial" w:hAnsi="Arial" w:cs="Arial"/>
                <w:lang w:val="es-MX"/>
              </w:rPr>
              <w:t>Otorgar becas a estudiantes de licenciatura y posgrado para la elaboración de tesis que resuelvan problemas puntuales identificados e</w:t>
            </w:r>
            <w:r w:rsidR="000864BE" w:rsidRPr="008A0E15">
              <w:rPr>
                <w:rFonts w:ascii="Arial" w:hAnsi="Arial" w:cs="Arial"/>
                <w:lang w:val="es-MX"/>
              </w:rPr>
              <w:t>n el sector forestal de la región.</w:t>
            </w:r>
          </w:p>
        </w:tc>
      </w:tr>
      <w:tr w:rsidR="00B470B7" w:rsidRPr="009C0E39" w:rsidTr="00074DE8">
        <w:trPr>
          <w:cantSplit/>
          <w:jc w:val="center"/>
        </w:trPr>
        <w:tc>
          <w:tcPr>
            <w:tcW w:w="4489" w:type="dxa"/>
          </w:tcPr>
          <w:p w:rsidR="00B470B7" w:rsidRDefault="00B470B7" w:rsidP="007C35C8">
            <w:pPr>
              <w:spacing w:line="300" w:lineRule="auto"/>
              <w:jc w:val="both"/>
              <w:rPr>
                <w:rFonts w:ascii="Arial" w:hAnsi="Arial" w:cs="Arial"/>
                <w:lang w:val="es-MX"/>
              </w:rPr>
            </w:pPr>
            <w:r w:rsidRPr="00F206EC">
              <w:rPr>
                <w:rFonts w:ascii="Arial" w:hAnsi="Arial" w:cs="Arial"/>
                <w:lang w:val="es-MX"/>
              </w:rPr>
              <w:lastRenderedPageBreak/>
              <w:t>Falta de visión empresarial más formal y duradera para el fomento de las cadenas productivas.</w:t>
            </w:r>
          </w:p>
        </w:tc>
        <w:tc>
          <w:tcPr>
            <w:tcW w:w="4489" w:type="dxa"/>
          </w:tcPr>
          <w:p w:rsidR="00B470B7" w:rsidRPr="008A0E15" w:rsidRDefault="00B470B7" w:rsidP="007C35C8">
            <w:pPr>
              <w:spacing w:line="300" w:lineRule="auto"/>
              <w:jc w:val="both"/>
              <w:rPr>
                <w:rFonts w:ascii="Arial" w:hAnsi="Arial" w:cs="Arial"/>
                <w:lang w:val="es-MX"/>
              </w:rPr>
            </w:pPr>
            <w:r>
              <w:rPr>
                <w:rFonts w:ascii="Arial" w:hAnsi="Arial" w:cs="Arial"/>
                <w:lang w:val="es-MX"/>
              </w:rPr>
              <w:t>Capacitar a los productores para la consolidación de cadenas productivas.</w:t>
            </w:r>
          </w:p>
        </w:tc>
      </w:tr>
      <w:tr w:rsidR="00442DE7" w:rsidRPr="009C0E39" w:rsidTr="00074DE8">
        <w:trPr>
          <w:cantSplit/>
          <w:jc w:val="center"/>
        </w:trPr>
        <w:tc>
          <w:tcPr>
            <w:tcW w:w="4489" w:type="dxa"/>
          </w:tcPr>
          <w:p w:rsidR="00442DE7" w:rsidRPr="008A0E15" w:rsidRDefault="006835EA" w:rsidP="0016716C">
            <w:pPr>
              <w:spacing w:line="300" w:lineRule="auto"/>
              <w:jc w:val="both"/>
              <w:rPr>
                <w:rFonts w:ascii="Arial" w:hAnsi="Arial" w:cs="Arial"/>
                <w:lang w:val="es-MX"/>
              </w:rPr>
            </w:pPr>
            <w:r>
              <w:rPr>
                <w:rFonts w:ascii="Arial" w:hAnsi="Arial" w:cs="Arial"/>
                <w:lang w:val="es-MX"/>
              </w:rPr>
              <w:t xml:space="preserve">Falta de </w:t>
            </w:r>
            <w:r w:rsidR="0016716C">
              <w:rPr>
                <w:rFonts w:ascii="Arial" w:hAnsi="Arial" w:cs="Arial"/>
                <w:lang w:val="es-MX"/>
              </w:rPr>
              <w:t>carreras</w:t>
            </w:r>
            <w:r w:rsidR="00442DE7" w:rsidRPr="008A0E15">
              <w:rPr>
                <w:rFonts w:ascii="Arial" w:hAnsi="Arial" w:cs="Arial"/>
                <w:lang w:val="es-MX"/>
              </w:rPr>
              <w:t xml:space="preserve"> a fines con el sector forestal en las universidades de la </w:t>
            </w:r>
            <w:r w:rsidR="0016716C">
              <w:rPr>
                <w:rFonts w:ascii="Arial" w:hAnsi="Arial" w:cs="Arial"/>
                <w:lang w:val="es-MX"/>
              </w:rPr>
              <w:t>r</w:t>
            </w:r>
            <w:r w:rsidR="00442DE7" w:rsidRPr="008A0E15">
              <w:rPr>
                <w:rFonts w:ascii="Arial" w:hAnsi="Arial" w:cs="Arial"/>
                <w:lang w:val="es-MX"/>
              </w:rPr>
              <w:t>egión.</w:t>
            </w:r>
          </w:p>
        </w:tc>
        <w:tc>
          <w:tcPr>
            <w:tcW w:w="4489" w:type="dxa"/>
          </w:tcPr>
          <w:p w:rsidR="00442DE7" w:rsidRPr="008A0E15" w:rsidRDefault="00442DE7" w:rsidP="001139C7">
            <w:pPr>
              <w:spacing w:line="300" w:lineRule="auto"/>
              <w:jc w:val="both"/>
              <w:rPr>
                <w:rFonts w:ascii="Arial" w:hAnsi="Arial" w:cs="Arial"/>
                <w:lang w:val="es-MX"/>
              </w:rPr>
            </w:pPr>
            <w:r w:rsidRPr="008A0E15">
              <w:rPr>
                <w:rFonts w:ascii="Arial" w:hAnsi="Arial" w:cs="Arial"/>
                <w:lang w:val="es-MX"/>
              </w:rPr>
              <w:t>Promover en las universidades de la región la implementación de carreras técnicas o licenciaturas a fines con el sector forestal.</w:t>
            </w:r>
          </w:p>
        </w:tc>
      </w:tr>
    </w:tbl>
    <w:p w:rsidR="001A56E2" w:rsidRPr="00F206EC" w:rsidRDefault="001A56E2" w:rsidP="0003773F">
      <w:pPr>
        <w:rPr>
          <w:rFonts w:ascii="Arial" w:hAnsi="Arial" w:cs="Arial"/>
        </w:rPr>
      </w:pPr>
    </w:p>
    <w:p w:rsidR="00CB2572" w:rsidRPr="00CB2572" w:rsidRDefault="00CB2572" w:rsidP="00CB2572">
      <w:pPr>
        <w:rPr>
          <w:lang w:val="es-MX"/>
        </w:rPr>
      </w:pPr>
    </w:p>
    <w:p w:rsidR="00221AA3" w:rsidRPr="00610AA6" w:rsidRDefault="00221AA3" w:rsidP="00B22255">
      <w:pPr>
        <w:pStyle w:val="Ttulo2"/>
        <w:numPr>
          <w:ilvl w:val="1"/>
          <w:numId w:val="33"/>
        </w:numPr>
        <w:tabs>
          <w:tab w:val="left" w:pos="709"/>
          <w:tab w:val="left" w:pos="993"/>
        </w:tabs>
        <w:ind w:left="567" w:hanging="207"/>
      </w:pPr>
      <w:bookmarkStart w:id="1582" w:name="_Toc281835452"/>
      <w:bookmarkStart w:id="1583" w:name="_Toc282172997"/>
      <w:bookmarkStart w:id="1584" w:name="_Toc282174210"/>
      <w:bookmarkStart w:id="1585" w:name="_Toc289982758"/>
      <w:r w:rsidRPr="00610AA6">
        <w:t>ASPECTOS SOCIOECONÓMICOS</w:t>
      </w:r>
      <w:bookmarkEnd w:id="1582"/>
      <w:bookmarkEnd w:id="1583"/>
      <w:bookmarkEnd w:id="1584"/>
      <w:bookmarkEnd w:id="1585"/>
      <w:r w:rsidRPr="00610AA6">
        <w:t xml:space="preserve"> </w:t>
      </w:r>
    </w:p>
    <w:p w:rsidR="00221AA3" w:rsidRPr="00610AA6" w:rsidRDefault="00221AA3" w:rsidP="00221AA3">
      <w:pPr>
        <w:spacing w:line="300" w:lineRule="auto"/>
        <w:jc w:val="both"/>
        <w:rPr>
          <w:rFonts w:ascii="Arial" w:hAnsi="Arial" w:cs="Arial"/>
          <w:lang w:val="es-MX"/>
        </w:rPr>
      </w:pPr>
    </w:p>
    <w:p w:rsidR="00221AA3" w:rsidRPr="00610AA6" w:rsidRDefault="00221AA3" w:rsidP="00221AA3">
      <w:pPr>
        <w:spacing w:line="300" w:lineRule="auto"/>
        <w:jc w:val="both"/>
        <w:rPr>
          <w:rFonts w:ascii="Arial" w:hAnsi="Arial" w:cs="Arial"/>
          <w:b/>
          <w:lang w:val="es-MX"/>
        </w:rPr>
      </w:pPr>
      <w:r w:rsidRPr="00610AA6">
        <w:rPr>
          <w:rFonts w:ascii="Arial" w:hAnsi="Arial" w:cs="Arial"/>
          <w:b/>
          <w:lang w:val="es-MX"/>
        </w:rPr>
        <w:t>Contexto regional</w:t>
      </w:r>
    </w:p>
    <w:p w:rsidR="00221AA3" w:rsidRPr="00610AA6" w:rsidRDefault="00221AA3" w:rsidP="00221AA3">
      <w:pPr>
        <w:spacing w:line="300" w:lineRule="auto"/>
        <w:jc w:val="both"/>
        <w:rPr>
          <w:rFonts w:ascii="Arial" w:hAnsi="Arial" w:cs="Arial"/>
          <w:lang w:val="es-MX"/>
        </w:rPr>
      </w:pPr>
    </w:p>
    <w:p w:rsidR="00221AA3" w:rsidRPr="00610AA6" w:rsidRDefault="00221AA3" w:rsidP="00221AA3">
      <w:pPr>
        <w:spacing w:line="300" w:lineRule="auto"/>
        <w:jc w:val="both"/>
        <w:rPr>
          <w:rFonts w:ascii="Arial" w:hAnsi="Arial" w:cs="Arial"/>
          <w:lang w:val="es-MX"/>
        </w:rPr>
      </w:pPr>
      <w:r w:rsidRPr="00610AA6">
        <w:rPr>
          <w:rFonts w:ascii="Arial" w:hAnsi="Arial" w:cs="Arial"/>
          <w:lang w:val="es-MX"/>
        </w:rPr>
        <w:t xml:space="preserve">Los aspectos socioeconómicos son el conjunto de todos los factores económicos y sociales dentro de una población como: cultura, educación, ideología, forma de vida, vestuario, religión, costumbres, población económicamente activa, salud, seguridad, etc. Los estudios socioeconómicos establecen los niveles de interacción entre los factores antes mencionados. A continuación se muestran algunos cuadros referentes a los aspectos socioeconómicos de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xml:space="preserve">    </w:t>
      </w:r>
    </w:p>
    <w:p w:rsidR="00221AA3" w:rsidRPr="00610AA6" w:rsidRDefault="00221AA3" w:rsidP="00221AA3">
      <w:pPr>
        <w:spacing w:line="300" w:lineRule="auto"/>
        <w:jc w:val="both"/>
        <w:rPr>
          <w:rFonts w:ascii="Arial" w:hAnsi="Arial" w:cs="Arial"/>
          <w:lang w:val="es-MX"/>
        </w:rPr>
      </w:pPr>
    </w:p>
    <w:p w:rsidR="0092107F" w:rsidRDefault="0092107F" w:rsidP="0092107F">
      <w:pPr>
        <w:pStyle w:val="Tabladeilustraciones"/>
      </w:pPr>
      <w:bookmarkStart w:id="1586" w:name="_Toc280114842"/>
      <w:bookmarkStart w:id="1587" w:name="_Toc282174725"/>
      <w:bookmarkStart w:id="1588" w:name="_Toc282175342"/>
      <w:bookmarkStart w:id="1589" w:name="_Toc289983659"/>
      <w:r>
        <w:t xml:space="preserve">Cuadro </w:t>
      </w:r>
      <w:fldSimple w:instr=" SEQ Cuadro \* ARABIC ">
        <w:r w:rsidR="00924369">
          <w:rPr>
            <w:noProof/>
          </w:rPr>
          <w:t>82</w:t>
        </w:r>
      </w:fldSimple>
      <w:r>
        <w:t xml:space="preserve">. </w:t>
      </w:r>
      <w:r w:rsidRPr="001D3406">
        <w:t>Aspectos socioeconómicos de la UMAFOR.</w:t>
      </w:r>
      <w:bookmarkEnd w:id="1586"/>
      <w:bookmarkEnd w:id="1587"/>
      <w:bookmarkEnd w:id="1588"/>
      <w:bookmarkEnd w:id="1589"/>
    </w:p>
    <w:tbl>
      <w:tblPr>
        <w:tblW w:w="9133" w:type="dxa"/>
        <w:jc w:val="center"/>
        <w:tblInd w:w="699" w:type="dxa"/>
        <w:tblCellMar>
          <w:left w:w="70" w:type="dxa"/>
          <w:right w:w="70" w:type="dxa"/>
        </w:tblCellMar>
        <w:tblLook w:val="04A0"/>
      </w:tblPr>
      <w:tblGrid>
        <w:gridCol w:w="1545"/>
        <w:gridCol w:w="1275"/>
        <w:gridCol w:w="1418"/>
        <w:gridCol w:w="1559"/>
        <w:gridCol w:w="1559"/>
        <w:gridCol w:w="1777"/>
      </w:tblGrid>
      <w:tr w:rsidR="00221AA3" w:rsidRPr="00610AA6" w:rsidTr="00E26D91">
        <w:trPr>
          <w:cantSplit/>
          <w:trHeight w:val="300"/>
          <w:tblHeader/>
          <w:jc w:val="center"/>
        </w:trPr>
        <w:tc>
          <w:tcPr>
            <w:tcW w:w="1545" w:type="dxa"/>
            <w:vMerge w:val="restart"/>
            <w:tcBorders>
              <w:top w:val="single" w:sz="4" w:space="0" w:color="auto"/>
              <w:left w:val="single" w:sz="4" w:space="0" w:color="auto"/>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Municipio</w:t>
            </w:r>
          </w:p>
        </w:tc>
        <w:tc>
          <w:tcPr>
            <w:tcW w:w="7588" w:type="dxa"/>
            <w:gridSpan w:val="5"/>
            <w:tcBorders>
              <w:top w:val="single" w:sz="4" w:space="0" w:color="auto"/>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Aspectos socioeconómicos</w:t>
            </w:r>
          </w:p>
        </w:tc>
      </w:tr>
      <w:tr w:rsidR="00221AA3" w:rsidRPr="00610AA6" w:rsidTr="00E26D91">
        <w:trPr>
          <w:cantSplit/>
          <w:trHeight w:val="300"/>
          <w:tblHeader/>
          <w:jc w:val="center"/>
        </w:trPr>
        <w:tc>
          <w:tcPr>
            <w:tcW w:w="1545" w:type="dxa"/>
            <w:vMerge/>
            <w:tcBorders>
              <w:top w:val="single" w:sz="4" w:space="0" w:color="auto"/>
              <w:left w:val="single" w:sz="4" w:space="0" w:color="auto"/>
              <w:bottom w:val="single" w:sz="4" w:space="0" w:color="auto"/>
              <w:right w:val="single" w:sz="4" w:space="0" w:color="auto"/>
            </w:tcBorders>
            <w:vAlign w:val="center"/>
          </w:tcPr>
          <w:p w:rsidR="00221AA3" w:rsidRPr="00610AA6" w:rsidRDefault="00221AA3" w:rsidP="00D75201">
            <w:pPr>
              <w:spacing w:line="300" w:lineRule="auto"/>
              <w:rPr>
                <w:rFonts w:ascii="Arial" w:hAnsi="Arial" w:cs="Arial"/>
                <w:sz w:val="20"/>
                <w:szCs w:val="20"/>
                <w:lang w:val="es-MX" w:eastAsia="es-MX"/>
              </w:rPr>
            </w:pPr>
          </w:p>
        </w:tc>
        <w:tc>
          <w:tcPr>
            <w:tcW w:w="1275" w:type="dxa"/>
            <w:tcBorders>
              <w:top w:val="nil"/>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Región económica</w:t>
            </w:r>
          </w:p>
        </w:tc>
        <w:tc>
          <w:tcPr>
            <w:tcW w:w="1418" w:type="dxa"/>
            <w:tcBorders>
              <w:top w:val="nil"/>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Población total</w:t>
            </w:r>
          </w:p>
        </w:tc>
        <w:tc>
          <w:tcPr>
            <w:tcW w:w="1559" w:type="dxa"/>
            <w:tcBorders>
              <w:top w:val="nil"/>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Densidad de población</w:t>
            </w:r>
          </w:p>
        </w:tc>
        <w:tc>
          <w:tcPr>
            <w:tcW w:w="1559" w:type="dxa"/>
            <w:tcBorders>
              <w:top w:val="nil"/>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Índice de marginación</w:t>
            </w:r>
          </w:p>
        </w:tc>
        <w:tc>
          <w:tcPr>
            <w:tcW w:w="1777" w:type="dxa"/>
            <w:tcBorders>
              <w:top w:val="nil"/>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Tipo de centro poblacional según SEDESOL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Chiconcuautla</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13556</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101.5</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Muy 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Francisco Z. Mena</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16013</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29.9</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Hermenegildo Galeana</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7560</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174.3</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Muy 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Honey</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6687</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71.8</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Huauchinango</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90846</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565.1</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Medio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Urb.</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Jalpan</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12070</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60.7</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Jopala</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12749</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78.0</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Juan Galindo</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9616</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215.3</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Bajo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Mixta</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Naupan</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9748</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100.5</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Pahuatlàn</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18209</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226.6</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Pantepec</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18251</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84.2</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San Felipe Tepatlán</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4309</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116.5</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Muy 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lastRenderedPageBreak/>
              <w:t>Tlacuilotepec</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16797</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109.7</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Tlaola</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19010</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175.3</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Muy 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Tlapacoya</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6034</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75.1</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Tlaxco</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5324</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58.8</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Venustiano Carranza</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26246</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85.0</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Medio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Xicotepec</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71454</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252.3</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Medio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 xml:space="preserve"> Urb.</w:t>
            </w:r>
          </w:p>
        </w:tc>
      </w:tr>
      <w:tr w:rsidR="00221AA3" w:rsidRPr="00610AA6" w:rsidTr="00E26D91">
        <w:trPr>
          <w:trHeight w:val="300"/>
          <w:jc w:val="center"/>
        </w:trPr>
        <w:tc>
          <w:tcPr>
            <w:tcW w:w="1545" w:type="dxa"/>
            <w:tcBorders>
              <w:top w:val="nil"/>
              <w:left w:val="single" w:sz="4"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Zihuateutla</w:t>
            </w:r>
          </w:p>
        </w:tc>
        <w:tc>
          <w:tcPr>
            <w:tcW w:w="1275"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smartTag w:uri="urn:schemas-microsoft-com:office:smarttags" w:element="metricconverter">
              <w:smartTagPr>
                <w:attr w:name="ProductID" w:val="2C"/>
              </w:smartTagPr>
              <w:r w:rsidRPr="00610AA6">
                <w:rPr>
                  <w:rFonts w:ascii="Arial" w:hAnsi="Arial" w:cs="Arial"/>
                  <w:sz w:val="20"/>
                  <w:szCs w:val="20"/>
                  <w:lang w:val="es-MX" w:eastAsia="es-MX"/>
                </w:rPr>
                <w:t>2C</w:t>
              </w:r>
            </w:smartTag>
          </w:p>
        </w:tc>
        <w:tc>
          <w:tcPr>
            <w:tcW w:w="1418"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12227</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69.0</w:t>
            </w:r>
          </w:p>
        </w:tc>
        <w:tc>
          <w:tcPr>
            <w:tcW w:w="15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Alto</w:t>
            </w:r>
          </w:p>
        </w:tc>
        <w:tc>
          <w:tcPr>
            <w:tcW w:w="1777"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Rural</w:t>
            </w:r>
          </w:p>
        </w:tc>
      </w:tr>
    </w:tbl>
    <w:p w:rsidR="00221AA3" w:rsidRPr="00610AA6" w:rsidRDefault="00221AA3" w:rsidP="00221AA3">
      <w:pPr>
        <w:spacing w:line="300" w:lineRule="auto"/>
        <w:rPr>
          <w:rFonts w:ascii="Arial" w:hAnsi="Arial" w:cs="Arial"/>
          <w:sz w:val="20"/>
          <w:szCs w:val="20"/>
          <w:lang w:val="es-MX"/>
        </w:rPr>
      </w:pPr>
      <w:r w:rsidRPr="00610AA6">
        <w:rPr>
          <w:rFonts w:ascii="Arial" w:hAnsi="Arial" w:cs="Arial"/>
          <w:sz w:val="20"/>
          <w:szCs w:val="20"/>
          <w:lang w:val="es-MX"/>
        </w:rPr>
        <w:t>Fuente. Anuario estadístico de Puebla, 2008.</w:t>
      </w:r>
    </w:p>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 xml:space="preserve">Respecto a la nomenclatura de las zonas económicas reportada por el INAFED, 19 municipios que comprenden a la UMAFOR pertenecen a la zona </w:t>
      </w:r>
      <w:smartTag w:uri="urn:schemas-microsoft-com:office:smarttags" w:element="metricconverter">
        <w:smartTagPr>
          <w:attr w:name="ProductID" w:val="2C"/>
        </w:smartTagPr>
        <w:r w:rsidRPr="00610AA6">
          <w:rPr>
            <w:rFonts w:ascii="Arial" w:hAnsi="Arial" w:cs="Arial"/>
            <w:lang w:val="es-MX"/>
          </w:rPr>
          <w:t>2C</w:t>
        </w:r>
      </w:smartTag>
      <w:r w:rsidRPr="00610AA6">
        <w:rPr>
          <w:rFonts w:ascii="Arial" w:hAnsi="Arial" w:cs="Arial"/>
          <w:lang w:val="es-MX"/>
        </w:rPr>
        <w:t xml:space="preserve">. La población total de los municipios es de 376,706 habitantes, siendo Xicotepec el municipio más poblado de la región y San Felipe Tepatlán el municipio con el menor número de habitantes. </w:t>
      </w:r>
    </w:p>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 xml:space="preserve">Los indicadores para determinar el índice de marginación de una población son: Analfabetismo, Número de habitantes, Población que percibe ingresos, y servicios dentro de una vivienda, en general la UMAFOR de Huauchinango fue catalogada con un grado de marginación alto y muy alto según la CONAPO.  Los municipios con índice de marginación muy alto son: Chiconcuautla, Hermenegildo Galeana y Tlaola,  los municipios con grado de marginación son: Juan Galindo,  Xicotepec, Venustiano Carranza y Huauchinango. La mayor parte de la región está constituida por localidades rurales, únicamente los municipios de Huauchinango y Xicotepec son los municipios considerados como urbanos. </w:t>
      </w:r>
    </w:p>
    <w:p w:rsidR="00221AA3" w:rsidRPr="00610AA6" w:rsidRDefault="00221AA3" w:rsidP="00C70843">
      <w:pPr>
        <w:spacing w:line="300" w:lineRule="auto"/>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rPr>
        <w:t>Las comunidades pertenecientes a los municipios de la UMAFOR tienen definidas las fuentes para la obtención del agua y estás varían en función de la tecnología utilizada. Los pozos y manantiales representan la fuente más común para la obtención de agua en esta zona.</w:t>
      </w:r>
    </w:p>
    <w:p w:rsidR="00221AA3" w:rsidRDefault="00221AA3" w:rsidP="00221AA3">
      <w:pPr>
        <w:spacing w:line="300" w:lineRule="auto"/>
        <w:ind w:firstLine="720"/>
        <w:rPr>
          <w:rFonts w:ascii="Arial" w:hAnsi="Arial" w:cs="Arial"/>
          <w:lang w:val="es-MX"/>
        </w:rPr>
      </w:pPr>
    </w:p>
    <w:p w:rsidR="00345CFC" w:rsidRDefault="00345CFC" w:rsidP="00221AA3">
      <w:pPr>
        <w:spacing w:line="300" w:lineRule="auto"/>
        <w:ind w:firstLine="720"/>
        <w:rPr>
          <w:rFonts w:ascii="Arial" w:hAnsi="Arial" w:cs="Arial"/>
          <w:lang w:val="es-MX"/>
        </w:rPr>
      </w:pPr>
    </w:p>
    <w:p w:rsidR="00345CFC" w:rsidRDefault="00345CFC" w:rsidP="00221AA3">
      <w:pPr>
        <w:spacing w:line="300" w:lineRule="auto"/>
        <w:ind w:firstLine="720"/>
        <w:rPr>
          <w:rFonts w:ascii="Arial" w:hAnsi="Arial" w:cs="Arial"/>
          <w:lang w:val="es-MX"/>
        </w:rPr>
      </w:pPr>
    </w:p>
    <w:p w:rsidR="00345CFC" w:rsidRDefault="00345CFC" w:rsidP="00221AA3">
      <w:pPr>
        <w:spacing w:line="300" w:lineRule="auto"/>
        <w:ind w:firstLine="720"/>
        <w:rPr>
          <w:rFonts w:ascii="Arial" w:hAnsi="Arial" w:cs="Arial"/>
          <w:lang w:val="es-MX"/>
        </w:rPr>
      </w:pPr>
    </w:p>
    <w:p w:rsidR="00345CFC" w:rsidRPr="00610AA6" w:rsidRDefault="00345CFC" w:rsidP="00221AA3">
      <w:pPr>
        <w:spacing w:line="300" w:lineRule="auto"/>
        <w:ind w:firstLine="720"/>
        <w:rPr>
          <w:rFonts w:ascii="Arial" w:hAnsi="Arial" w:cs="Arial"/>
          <w:lang w:val="es-MX"/>
        </w:rPr>
      </w:pPr>
    </w:p>
    <w:p w:rsidR="00E26D91" w:rsidRDefault="00E26D91" w:rsidP="00E26D91">
      <w:pPr>
        <w:pStyle w:val="Tabladeilustraciones"/>
      </w:pPr>
      <w:bookmarkStart w:id="1590" w:name="_Toc280114843"/>
      <w:bookmarkStart w:id="1591" w:name="_Toc282174726"/>
      <w:bookmarkStart w:id="1592" w:name="_Toc282175343"/>
      <w:bookmarkStart w:id="1593" w:name="_Toc289983660"/>
      <w:r>
        <w:lastRenderedPageBreak/>
        <w:t xml:space="preserve">Cuadro </w:t>
      </w:r>
      <w:fldSimple w:instr=" SEQ Cuadro \* ARABIC ">
        <w:r w:rsidR="00924369">
          <w:rPr>
            <w:noProof/>
          </w:rPr>
          <w:t>83</w:t>
        </w:r>
      </w:fldSimple>
      <w:r>
        <w:t xml:space="preserve">. </w:t>
      </w:r>
      <w:r w:rsidRPr="00AF73D6">
        <w:t>Fuentes de abastecimiento de agua y volumen promedio de extracción de agua por municipio.</w:t>
      </w:r>
      <w:bookmarkEnd w:id="1590"/>
      <w:bookmarkEnd w:id="1591"/>
      <w:bookmarkEnd w:id="1592"/>
      <w:bookmarkEnd w:id="1593"/>
    </w:p>
    <w:tbl>
      <w:tblPr>
        <w:tblW w:w="9375" w:type="dxa"/>
        <w:tblInd w:w="51" w:type="dxa"/>
        <w:tblCellMar>
          <w:left w:w="70" w:type="dxa"/>
          <w:right w:w="70" w:type="dxa"/>
        </w:tblCellMar>
        <w:tblLook w:val="04A0"/>
      </w:tblPr>
      <w:tblGrid>
        <w:gridCol w:w="2540"/>
        <w:gridCol w:w="663"/>
        <w:gridCol w:w="1636"/>
        <w:gridCol w:w="1276"/>
        <w:gridCol w:w="944"/>
        <w:gridCol w:w="1182"/>
        <w:gridCol w:w="1134"/>
      </w:tblGrid>
      <w:tr w:rsidR="00221AA3" w:rsidRPr="00610AA6" w:rsidTr="003C28D3">
        <w:trPr>
          <w:cantSplit/>
          <w:trHeight w:val="300"/>
          <w:tblHeader/>
        </w:trPr>
        <w:tc>
          <w:tcPr>
            <w:tcW w:w="2540" w:type="dxa"/>
            <w:vMerge w:val="restart"/>
            <w:tcBorders>
              <w:top w:val="single" w:sz="8" w:space="0" w:color="auto"/>
              <w:left w:val="single" w:sz="8" w:space="0" w:color="auto"/>
              <w:bottom w:val="single" w:sz="4" w:space="0" w:color="auto"/>
              <w:right w:val="single" w:sz="4" w:space="0" w:color="auto"/>
            </w:tcBorders>
            <w:shd w:val="clear" w:color="000000" w:fill="D8D8D8"/>
            <w:noWrap/>
            <w:vAlign w:val="center"/>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Municipio</w:t>
            </w:r>
          </w:p>
        </w:tc>
        <w:tc>
          <w:tcPr>
            <w:tcW w:w="6835" w:type="dxa"/>
            <w:gridSpan w:val="6"/>
            <w:tcBorders>
              <w:top w:val="single" w:sz="8" w:space="0" w:color="auto"/>
              <w:left w:val="nil"/>
              <w:bottom w:val="single" w:sz="4" w:space="0" w:color="auto"/>
              <w:right w:val="single" w:sz="8" w:space="0" w:color="000000"/>
            </w:tcBorders>
            <w:shd w:val="clear" w:color="000000" w:fill="D8D8D8"/>
            <w:noWrap/>
            <w:vAlign w:val="center"/>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Abastecimiento de agua</w:t>
            </w:r>
          </w:p>
        </w:tc>
      </w:tr>
      <w:tr w:rsidR="00221AA3" w:rsidRPr="00610AA6" w:rsidTr="003C28D3">
        <w:trPr>
          <w:cantSplit/>
          <w:trHeight w:val="300"/>
          <w:tblHeader/>
        </w:trPr>
        <w:tc>
          <w:tcPr>
            <w:tcW w:w="2540" w:type="dxa"/>
            <w:vMerge/>
            <w:tcBorders>
              <w:top w:val="single" w:sz="8" w:space="0" w:color="auto"/>
              <w:left w:val="single" w:sz="8" w:space="0" w:color="auto"/>
              <w:bottom w:val="single" w:sz="4" w:space="0" w:color="auto"/>
              <w:right w:val="single" w:sz="4" w:space="0" w:color="auto"/>
            </w:tcBorders>
            <w:vAlign w:val="center"/>
          </w:tcPr>
          <w:p w:rsidR="00221AA3" w:rsidRPr="00610AA6" w:rsidRDefault="00221AA3" w:rsidP="00D75201">
            <w:pPr>
              <w:spacing w:line="300" w:lineRule="auto"/>
              <w:jc w:val="center"/>
              <w:rPr>
                <w:rFonts w:ascii="Arial" w:hAnsi="Arial" w:cs="Arial"/>
                <w:sz w:val="20"/>
                <w:szCs w:val="20"/>
                <w:lang w:val="es-MX" w:eastAsia="es-MX"/>
              </w:rPr>
            </w:pPr>
          </w:p>
        </w:tc>
        <w:tc>
          <w:tcPr>
            <w:tcW w:w="3575" w:type="dxa"/>
            <w:gridSpan w:val="3"/>
            <w:tcBorders>
              <w:top w:val="single" w:sz="4" w:space="0" w:color="auto"/>
              <w:left w:val="nil"/>
              <w:bottom w:val="single" w:sz="4" w:space="0" w:color="auto"/>
              <w:right w:val="single" w:sz="4" w:space="0" w:color="auto"/>
            </w:tcBorders>
            <w:shd w:val="clear" w:color="000000" w:fill="D8D8D8"/>
            <w:noWrap/>
            <w:vAlign w:val="center"/>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Fuentes de abastecimiento</w:t>
            </w:r>
          </w:p>
        </w:tc>
        <w:tc>
          <w:tcPr>
            <w:tcW w:w="3260" w:type="dxa"/>
            <w:gridSpan w:val="3"/>
            <w:tcBorders>
              <w:top w:val="single" w:sz="4" w:space="0" w:color="auto"/>
              <w:left w:val="nil"/>
              <w:bottom w:val="single" w:sz="4" w:space="0" w:color="auto"/>
              <w:right w:val="single" w:sz="8" w:space="0" w:color="000000"/>
            </w:tcBorders>
            <w:shd w:val="clear" w:color="000000" w:fill="D8D8D8"/>
            <w:noWrap/>
            <w:vAlign w:val="center"/>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Volumen promedio de extracción</w:t>
            </w:r>
          </w:p>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 xml:space="preserve"> (miles de m</w:t>
            </w:r>
            <w:r w:rsidRPr="00610AA6">
              <w:rPr>
                <w:rFonts w:ascii="Calibri" w:hAnsi="Calibri"/>
                <w:sz w:val="22"/>
                <w:szCs w:val="22"/>
                <w:vertAlign w:val="superscript"/>
                <w:lang w:val="es-MX" w:eastAsia="es-MX"/>
              </w:rPr>
              <w:t>3</w:t>
            </w:r>
            <w:r w:rsidRPr="00610AA6">
              <w:rPr>
                <w:rFonts w:ascii="Calibri" w:hAnsi="Calibri"/>
                <w:sz w:val="22"/>
                <w:szCs w:val="22"/>
                <w:lang w:val="es-MX" w:eastAsia="es-MX"/>
              </w:rPr>
              <w:t>)</w:t>
            </w:r>
          </w:p>
        </w:tc>
      </w:tr>
      <w:tr w:rsidR="00221AA3" w:rsidRPr="00610AA6" w:rsidTr="003C28D3">
        <w:trPr>
          <w:cantSplit/>
          <w:trHeight w:val="300"/>
          <w:tblHeader/>
        </w:trPr>
        <w:tc>
          <w:tcPr>
            <w:tcW w:w="2540" w:type="dxa"/>
            <w:vMerge/>
            <w:tcBorders>
              <w:top w:val="single" w:sz="8" w:space="0" w:color="auto"/>
              <w:left w:val="single" w:sz="8" w:space="0" w:color="auto"/>
              <w:bottom w:val="single" w:sz="4" w:space="0" w:color="auto"/>
              <w:right w:val="single" w:sz="4" w:space="0" w:color="auto"/>
            </w:tcBorders>
            <w:vAlign w:val="center"/>
          </w:tcPr>
          <w:p w:rsidR="00221AA3" w:rsidRPr="00610AA6" w:rsidRDefault="00221AA3" w:rsidP="00D75201">
            <w:pPr>
              <w:spacing w:line="300" w:lineRule="auto"/>
              <w:jc w:val="center"/>
              <w:rPr>
                <w:rFonts w:ascii="Arial" w:hAnsi="Arial" w:cs="Arial"/>
                <w:sz w:val="20"/>
                <w:szCs w:val="20"/>
                <w:lang w:val="es-MX" w:eastAsia="es-MX"/>
              </w:rPr>
            </w:pPr>
          </w:p>
        </w:tc>
        <w:tc>
          <w:tcPr>
            <w:tcW w:w="663" w:type="dxa"/>
            <w:tcBorders>
              <w:top w:val="nil"/>
              <w:left w:val="nil"/>
              <w:bottom w:val="single" w:sz="4" w:space="0" w:color="auto"/>
              <w:right w:val="single" w:sz="4" w:space="0" w:color="auto"/>
            </w:tcBorders>
            <w:shd w:val="clear" w:color="000000" w:fill="D8D8D8"/>
            <w:noWrap/>
            <w:vAlign w:val="center"/>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Total</w:t>
            </w:r>
          </w:p>
        </w:tc>
        <w:tc>
          <w:tcPr>
            <w:tcW w:w="1636" w:type="dxa"/>
            <w:tcBorders>
              <w:top w:val="nil"/>
              <w:left w:val="nil"/>
              <w:bottom w:val="single" w:sz="4" w:space="0" w:color="auto"/>
              <w:right w:val="single" w:sz="4" w:space="0" w:color="auto"/>
            </w:tcBorders>
            <w:shd w:val="clear" w:color="000000" w:fill="D8D8D8"/>
            <w:noWrap/>
            <w:vAlign w:val="center"/>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pozo profundo</w:t>
            </w:r>
          </w:p>
        </w:tc>
        <w:tc>
          <w:tcPr>
            <w:tcW w:w="1276" w:type="dxa"/>
            <w:tcBorders>
              <w:top w:val="nil"/>
              <w:left w:val="nil"/>
              <w:bottom w:val="single" w:sz="4" w:space="0" w:color="auto"/>
              <w:right w:val="single" w:sz="4" w:space="0" w:color="auto"/>
            </w:tcBorders>
            <w:shd w:val="clear" w:color="000000" w:fill="D8D8D8"/>
            <w:noWrap/>
            <w:vAlign w:val="center"/>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manantial</w:t>
            </w:r>
          </w:p>
        </w:tc>
        <w:tc>
          <w:tcPr>
            <w:tcW w:w="944" w:type="dxa"/>
            <w:tcBorders>
              <w:top w:val="nil"/>
              <w:left w:val="nil"/>
              <w:bottom w:val="single" w:sz="4" w:space="0" w:color="auto"/>
              <w:right w:val="single" w:sz="4" w:space="0" w:color="auto"/>
            </w:tcBorders>
            <w:shd w:val="clear" w:color="000000" w:fill="D8D8D8"/>
            <w:noWrap/>
            <w:vAlign w:val="center"/>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Total</w:t>
            </w:r>
          </w:p>
        </w:tc>
        <w:tc>
          <w:tcPr>
            <w:tcW w:w="1182" w:type="dxa"/>
            <w:tcBorders>
              <w:top w:val="nil"/>
              <w:left w:val="nil"/>
              <w:bottom w:val="single" w:sz="4" w:space="0" w:color="auto"/>
              <w:right w:val="single" w:sz="4" w:space="0" w:color="auto"/>
            </w:tcBorders>
            <w:shd w:val="clear" w:color="000000" w:fill="D8D8D8"/>
            <w:noWrap/>
            <w:vAlign w:val="center"/>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pozo profundo</w:t>
            </w:r>
          </w:p>
        </w:tc>
        <w:tc>
          <w:tcPr>
            <w:tcW w:w="1134" w:type="dxa"/>
            <w:tcBorders>
              <w:top w:val="nil"/>
              <w:left w:val="nil"/>
              <w:bottom w:val="single" w:sz="4" w:space="0" w:color="auto"/>
              <w:right w:val="single" w:sz="8" w:space="0" w:color="auto"/>
            </w:tcBorders>
            <w:shd w:val="clear" w:color="000000" w:fill="D8D8D8"/>
            <w:noWrap/>
            <w:vAlign w:val="center"/>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manantial</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Chiconcuautla</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23</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23</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2.03</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2.03</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Francisco Z. Mena</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31</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21</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10</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2.08</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1.56</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0.52</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Hermenegildo Galeana</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26</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26</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1.47</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1.47</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Honey</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17</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15</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1.66</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0.4</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1.26</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Huauchinango</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49</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49</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14.41</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14.41</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Jalpan</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51</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51</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1.55</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1.55</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Jopala</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19</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19</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2.11</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2.11</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Juan Galindo</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1.68</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1.68</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Naupan</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1.13</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1.13</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15139" w:rsidP="00D75201">
            <w:pPr>
              <w:spacing w:line="300" w:lineRule="auto"/>
              <w:jc w:val="center"/>
              <w:rPr>
                <w:rFonts w:ascii="Arial" w:hAnsi="Arial" w:cs="Arial"/>
                <w:sz w:val="20"/>
                <w:szCs w:val="20"/>
                <w:lang w:val="es-MX" w:eastAsia="es-MX"/>
              </w:rPr>
            </w:pPr>
            <w:r>
              <w:rPr>
                <w:rFonts w:ascii="Arial" w:hAnsi="Arial" w:cs="Arial"/>
                <w:sz w:val="20"/>
                <w:szCs w:val="20"/>
                <w:lang w:val="es-MX" w:eastAsia="es-MX"/>
              </w:rPr>
              <w:t>Pahuatlá</w:t>
            </w:r>
            <w:r w:rsidR="00221AA3" w:rsidRPr="00610AA6">
              <w:rPr>
                <w:rFonts w:ascii="Arial" w:hAnsi="Arial" w:cs="Arial"/>
                <w:sz w:val="20"/>
                <w:szCs w:val="20"/>
                <w:lang w:val="es-MX" w:eastAsia="es-MX"/>
              </w:rPr>
              <w:t>n</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42</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42</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3.06</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3.06</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Pantepec</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59</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29</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30</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3.74</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1.78</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1.96</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San Felipe Tepatlán</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10</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10</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0.9</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0.9</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Tlacuilotepec</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53</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53</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3.04</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3.04</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Tlaola</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26</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26</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2.45</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2.45</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Tlapacoya</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11</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11</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0.66</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0.68</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Tlaxco</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22</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21</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0.96</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0.04</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0.92</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Venustiano Carranza</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28</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14</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14</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4.22</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1.7</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2.52</w:t>
            </w:r>
          </w:p>
        </w:tc>
      </w:tr>
      <w:tr w:rsidR="00221AA3" w:rsidRPr="00610AA6" w:rsidTr="003C28D3">
        <w:trPr>
          <w:cantSplit/>
          <w:trHeight w:val="300"/>
        </w:trPr>
        <w:tc>
          <w:tcPr>
            <w:tcW w:w="254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Xicotepec</w:t>
            </w:r>
          </w:p>
        </w:tc>
        <w:tc>
          <w:tcPr>
            <w:tcW w:w="66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51</w:t>
            </w:r>
          </w:p>
        </w:tc>
        <w:tc>
          <w:tcPr>
            <w:tcW w:w="163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w:t>
            </w:r>
          </w:p>
        </w:tc>
        <w:tc>
          <w:tcPr>
            <w:tcW w:w="127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49</w:t>
            </w:r>
          </w:p>
        </w:tc>
        <w:tc>
          <w:tcPr>
            <w:tcW w:w="94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16.53</w:t>
            </w:r>
          </w:p>
        </w:tc>
        <w:tc>
          <w:tcPr>
            <w:tcW w:w="118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0.23</w:t>
            </w:r>
          </w:p>
        </w:tc>
        <w:tc>
          <w:tcPr>
            <w:tcW w:w="1134"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16.3</w:t>
            </w:r>
          </w:p>
        </w:tc>
      </w:tr>
      <w:tr w:rsidR="00221AA3" w:rsidRPr="00610AA6" w:rsidTr="003C28D3">
        <w:trPr>
          <w:cantSplit/>
          <w:trHeight w:val="315"/>
        </w:trPr>
        <w:tc>
          <w:tcPr>
            <w:tcW w:w="2540" w:type="dxa"/>
            <w:tcBorders>
              <w:top w:val="nil"/>
              <w:left w:val="single" w:sz="8" w:space="0" w:color="auto"/>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Zihuateutla</w:t>
            </w:r>
          </w:p>
        </w:tc>
        <w:tc>
          <w:tcPr>
            <w:tcW w:w="663"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27</w:t>
            </w:r>
          </w:p>
        </w:tc>
        <w:tc>
          <w:tcPr>
            <w:tcW w:w="1636"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276"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27</w:t>
            </w:r>
          </w:p>
        </w:tc>
        <w:tc>
          <w:tcPr>
            <w:tcW w:w="944"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w:t>
            </w:r>
          </w:p>
        </w:tc>
        <w:tc>
          <w:tcPr>
            <w:tcW w:w="1182"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w:t>
            </w:r>
          </w:p>
        </w:tc>
        <w:tc>
          <w:tcPr>
            <w:tcW w:w="1134" w:type="dxa"/>
            <w:tcBorders>
              <w:top w:val="nil"/>
              <w:left w:val="nil"/>
              <w:bottom w:val="single" w:sz="8"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w:t>
            </w:r>
          </w:p>
        </w:tc>
      </w:tr>
    </w:tbl>
    <w:p w:rsidR="00221AA3" w:rsidRPr="00610AA6" w:rsidRDefault="00221AA3" w:rsidP="00221AA3">
      <w:pPr>
        <w:spacing w:line="300" w:lineRule="auto"/>
        <w:rPr>
          <w:rFonts w:ascii="Arial" w:hAnsi="Arial" w:cs="Arial"/>
          <w:sz w:val="22"/>
          <w:szCs w:val="22"/>
          <w:lang w:val="es-MX"/>
        </w:rPr>
      </w:pPr>
      <w:r w:rsidRPr="00610AA6">
        <w:rPr>
          <w:rFonts w:ascii="Arial" w:hAnsi="Arial" w:cs="Arial"/>
          <w:sz w:val="22"/>
          <w:szCs w:val="22"/>
          <w:lang w:val="es-MX"/>
        </w:rPr>
        <w:t>Fuente. Anuario estadístico de Puebla, 2008.</w:t>
      </w:r>
    </w:p>
    <w:p w:rsidR="00221AA3" w:rsidRPr="00610AA6" w:rsidRDefault="00221AA3" w:rsidP="00221AA3">
      <w:pPr>
        <w:spacing w:line="300" w:lineRule="auto"/>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Dentro de los municipios de </w:t>
      </w:r>
      <w:smartTag w:uri="urn:schemas-microsoft-com:office:smarttags" w:element="PersonName">
        <w:smartTagPr>
          <w:attr w:name="ProductID" w:val="la UMAFOR"/>
        </w:smartTagPr>
        <w:r w:rsidRPr="00610AA6">
          <w:rPr>
            <w:rFonts w:ascii="Arial" w:hAnsi="Arial" w:cs="Arial"/>
          </w:rPr>
          <w:t>la UMAFOR</w:t>
        </w:r>
      </w:smartTag>
      <w:r w:rsidRPr="00610AA6">
        <w:rPr>
          <w:rFonts w:ascii="Arial" w:hAnsi="Arial" w:cs="Arial"/>
        </w:rPr>
        <w:t xml:space="preserve"> el agua  proviene de los manantiales y pozos, ya que en la región se tienen contabilizados  69 pozos profundos y 493 manantiales, haciendo un total de 562 fuentes de obtención del agua. En casi todos los municipios se cuenta con agua entubada que proviene de estos dos cuerpos de agua. Debido a que existen más manantiales que pozos profundos, la mayoría del agua que se extrae proviene de los manantiales con un total de </w:t>
      </w:r>
      <w:smartTag w:uri="urn:schemas-microsoft-com:office:smarttags" w:element="metricconverter">
        <w:smartTagPr>
          <w:attr w:name="ProductID" w:val="59.99 m3"/>
        </w:smartTagPr>
        <w:r w:rsidRPr="00610AA6">
          <w:rPr>
            <w:rFonts w:ascii="Arial" w:hAnsi="Arial" w:cs="Arial"/>
          </w:rPr>
          <w:t>59.99 m</w:t>
        </w:r>
        <w:r w:rsidRPr="00610AA6">
          <w:rPr>
            <w:rFonts w:ascii="Arial" w:hAnsi="Arial" w:cs="Arial"/>
            <w:vertAlign w:val="superscript"/>
          </w:rPr>
          <w:t>3</w:t>
        </w:r>
      </w:smartTag>
      <w:r w:rsidRPr="00610AA6">
        <w:rPr>
          <w:rFonts w:ascii="Arial" w:hAnsi="Arial" w:cs="Arial"/>
        </w:rPr>
        <w:t xml:space="preserve"> diarios y de los pozos profundos se extraen </w:t>
      </w:r>
      <w:smartTag w:uri="urn:schemas-microsoft-com:office:smarttags" w:element="metricconverter">
        <w:smartTagPr>
          <w:attr w:name="ProductID" w:val="5.7 m3"/>
        </w:smartTagPr>
        <w:r w:rsidRPr="00610AA6">
          <w:rPr>
            <w:rFonts w:ascii="Arial" w:hAnsi="Arial" w:cs="Arial"/>
          </w:rPr>
          <w:t>5.7 m</w:t>
        </w:r>
        <w:r w:rsidRPr="00610AA6">
          <w:rPr>
            <w:rFonts w:ascii="Arial" w:hAnsi="Arial" w:cs="Arial"/>
            <w:vertAlign w:val="superscript"/>
          </w:rPr>
          <w:t>3</w:t>
        </w:r>
      </w:smartTag>
      <w:r w:rsidRPr="00610AA6">
        <w:rPr>
          <w:rFonts w:ascii="Arial" w:hAnsi="Arial" w:cs="Arial"/>
        </w:rPr>
        <w:t xml:space="preserve">, siendo los  municipio Huauchinango y Xicotepec aquellos que extraen el mayor volumen de agua por día. La demanda de agua de los municipios es directamente proporcional a su población aunque también intervienen las actividades productivas que realicen. </w:t>
      </w:r>
    </w:p>
    <w:p w:rsidR="00221AA3" w:rsidRPr="00610AA6" w:rsidRDefault="00221AA3" w:rsidP="00221AA3">
      <w:pPr>
        <w:pStyle w:val="Cuadrito"/>
        <w:spacing w:line="300" w:lineRule="auto"/>
        <w:rPr>
          <w:rFonts w:cs="Arial"/>
          <w:color w:val="auto"/>
          <w:sz w:val="24"/>
          <w:szCs w:val="24"/>
        </w:rPr>
      </w:pPr>
      <w:bookmarkStart w:id="1594" w:name="_Toc248733891"/>
    </w:p>
    <w:p w:rsidR="00686CB2" w:rsidRDefault="00686CB2" w:rsidP="00686CB2">
      <w:pPr>
        <w:pStyle w:val="Tabladeilustraciones"/>
      </w:pPr>
      <w:bookmarkStart w:id="1595" w:name="_Toc280114844"/>
      <w:bookmarkStart w:id="1596" w:name="_Toc282174727"/>
      <w:bookmarkStart w:id="1597" w:name="_Toc282175344"/>
      <w:bookmarkStart w:id="1598" w:name="_Toc289983661"/>
      <w:r>
        <w:t xml:space="preserve">Cuadro </w:t>
      </w:r>
      <w:fldSimple w:instr=" SEQ Cuadro \* ARABIC ">
        <w:r w:rsidR="00924369">
          <w:rPr>
            <w:noProof/>
          </w:rPr>
          <w:t>84</w:t>
        </w:r>
      </w:fldSimple>
      <w:r>
        <w:t xml:space="preserve">. </w:t>
      </w:r>
      <w:r w:rsidRPr="00113E7F">
        <w:t>Plantas de tratamiento de aguas residuales, capacidad y volumen tratado.</w:t>
      </w:r>
      <w:bookmarkEnd w:id="1595"/>
      <w:bookmarkEnd w:id="1596"/>
      <w:bookmarkEnd w:id="1597"/>
      <w:bookmarkEnd w:id="1598"/>
    </w:p>
    <w:tbl>
      <w:tblPr>
        <w:tblW w:w="7483" w:type="dxa"/>
        <w:jc w:val="center"/>
        <w:tblCellMar>
          <w:left w:w="70" w:type="dxa"/>
          <w:right w:w="70" w:type="dxa"/>
        </w:tblCellMar>
        <w:tblLook w:val="0000"/>
      </w:tblPr>
      <w:tblGrid>
        <w:gridCol w:w="2692"/>
        <w:gridCol w:w="1152"/>
        <w:gridCol w:w="820"/>
        <w:gridCol w:w="780"/>
        <w:gridCol w:w="780"/>
        <w:gridCol w:w="660"/>
        <w:gridCol w:w="700"/>
      </w:tblGrid>
      <w:tr w:rsidR="00221AA3" w:rsidRPr="00345CFC" w:rsidTr="00D75201">
        <w:trPr>
          <w:trHeight w:val="270"/>
          <w:jc w:val="center"/>
        </w:trPr>
        <w:tc>
          <w:tcPr>
            <w:tcW w:w="3743" w:type="dxa"/>
            <w:gridSpan w:val="2"/>
            <w:vMerge w:val="restart"/>
            <w:tcBorders>
              <w:top w:val="single" w:sz="8" w:space="0" w:color="auto"/>
              <w:left w:val="single" w:sz="8" w:space="0" w:color="auto"/>
              <w:bottom w:val="single" w:sz="8" w:space="0" w:color="000000"/>
              <w:right w:val="single" w:sz="4" w:space="0" w:color="auto"/>
            </w:tcBorders>
            <w:shd w:val="clear" w:color="auto" w:fill="CCCCCC"/>
            <w:noWrap/>
            <w:vAlign w:val="center"/>
          </w:tcPr>
          <w:bookmarkEnd w:id="1594"/>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lastRenderedPageBreak/>
              <w:t>Tipo de servicio</w:t>
            </w:r>
          </w:p>
        </w:tc>
        <w:tc>
          <w:tcPr>
            <w:tcW w:w="3740" w:type="dxa"/>
            <w:gridSpan w:val="5"/>
            <w:tcBorders>
              <w:top w:val="single" w:sz="8" w:space="0" w:color="auto"/>
              <w:left w:val="single" w:sz="8" w:space="0" w:color="auto"/>
              <w:bottom w:val="single" w:sz="8" w:space="0" w:color="000000"/>
              <w:right w:val="single" w:sz="8" w:space="0" w:color="000000"/>
            </w:tcBorders>
            <w:shd w:val="clear" w:color="auto" w:fill="CCCCCC"/>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Municipios</w:t>
            </w:r>
          </w:p>
        </w:tc>
      </w:tr>
      <w:tr w:rsidR="00221AA3" w:rsidRPr="00345CFC" w:rsidTr="00D75201">
        <w:trPr>
          <w:trHeight w:val="287"/>
          <w:jc w:val="center"/>
        </w:trPr>
        <w:tc>
          <w:tcPr>
            <w:tcW w:w="3743" w:type="dxa"/>
            <w:gridSpan w:val="2"/>
            <w:vMerge/>
            <w:tcBorders>
              <w:top w:val="single" w:sz="8" w:space="0" w:color="auto"/>
              <w:left w:val="single" w:sz="8" w:space="0" w:color="auto"/>
              <w:bottom w:val="single" w:sz="8" w:space="0" w:color="000000"/>
              <w:right w:val="single" w:sz="4"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820" w:type="dxa"/>
            <w:vMerge w:val="restart"/>
            <w:tcBorders>
              <w:top w:val="nil"/>
              <w:left w:val="single" w:sz="8" w:space="0" w:color="auto"/>
              <w:bottom w:val="single" w:sz="8" w:space="0" w:color="000000"/>
              <w:right w:val="single" w:sz="8" w:space="0" w:color="auto"/>
            </w:tcBorders>
            <w:shd w:val="clear" w:color="auto" w:fill="CCCCCC"/>
            <w:textDirection w:val="btLr"/>
            <w:vAlign w:val="center"/>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Huauchinango</w:t>
            </w:r>
          </w:p>
        </w:tc>
        <w:tc>
          <w:tcPr>
            <w:tcW w:w="780" w:type="dxa"/>
            <w:vMerge w:val="restart"/>
            <w:tcBorders>
              <w:top w:val="nil"/>
              <w:left w:val="single" w:sz="8" w:space="0" w:color="auto"/>
              <w:bottom w:val="single" w:sz="8" w:space="0" w:color="000000"/>
              <w:right w:val="single" w:sz="8" w:space="0" w:color="auto"/>
            </w:tcBorders>
            <w:shd w:val="clear" w:color="auto" w:fill="CCCCCC"/>
            <w:textDirection w:val="btLr"/>
            <w:vAlign w:val="center"/>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Jalpan</w:t>
            </w:r>
          </w:p>
        </w:tc>
        <w:tc>
          <w:tcPr>
            <w:tcW w:w="780" w:type="dxa"/>
            <w:vMerge w:val="restart"/>
            <w:tcBorders>
              <w:top w:val="nil"/>
              <w:left w:val="single" w:sz="8" w:space="0" w:color="auto"/>
              <w:bottom w:val="single" w:sz="8" w:space="0" w:color="000000"/>
              <w:right w:val="single" w:sz="8" w:space="0" w:color="auto"/>
            </w:tcBorders>
            <w:shd w:val="clear" w:color="auto" w:fill="CCCCCC"/>
            <w:textDirection w:val="btLr"/>
            <w:vAlign w:val="center"/>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Pantepec</w:t>
            </w:r>
          </w:p>
        </w:tc>
        <w:tc>
          <w:tcPr>
            <w:tcW w:w="660" w:type="dxa"/>
            <w:vMerge w:val="restart"/>
            <w:tcBorders>
              <w:top w:val="nil"/>
              <w:left w:val="single" w:sz="8" w:space="0" w:color="auto"/>
              <w:bottom w:val="single" w:sz="8" w:space="0" w:color="000000"/>
              <w:right w:val="single" w:sz="8" w:space="0" w:color="auto"/>
            </w:tcBorders>
            <w:shd w:val="clear" w:color="auto" w:fill="CCCCCC"/>
            <w:textDirection w:val="btLr"/>
            <w:vAlign w:val="center"/>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Venustiano Carranza</w:t>
            </w:r>
          </w:p>
        </w:tc>
        <w:tc>
          <w:tcPr>
            <w:tcW w:w="700" w:type="dxa"/>
            <w:vMerge w:val="restart"/>
            <w:tcBorders>
              <w:top w:val="nil"/>
              <w:left w:val="single" w:sz="8" w:space="0" w:color="auto"/>
              <w:bottom w:val="single" w:sz="8" w:space="0" w:color="000000"/>
              <w:right w:val="single" w:sz="8" w:space="0" w:color="auto"/>
            </w:tcBorders>
            <w:shd w:val="clear" w:color="auto" w:fill="CCCCCC"/>
            <w:textDirection w:val="btLr"/>
            <w:vAlign w:val="center"/>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Xicotepec</w:t>
            </w:r>
          </w:p>
        </w:tc>
      </w:tr>
      <w:tr w:rsidR="00221AA3" w:rsidRPr="00345CFC" w:rsidTr="00D75201">
        <w:trPr>
          <w:trHeight w:val="287"/>
          <w:jc w:val="center"/>
        </w:trPr>
        <w:tc>
          <w:tcPr>
            <w:tcW w:w="3743" w:type="dxa"/>
            <w:gridSpan w:val="2"/>
            <w:vMerge/>
            <w:tcBorders>
              <w:top w:val="single" w:sz="8" w:space="0" w:color="auto"/>
              <w:left w:val="single" w:sz="8" w:space="0" w:color="auto"/>
              <w:bottom w:val="single" w:sz="8" w:space="0" w:color="000000"/>
              <w:right w:val="single" w:sz="4"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820" w:type="dxa"/>
            <w:vMerge/>
            <w:tcBorders>
              <w:top w:val="nil"/>
              <w:left w:val="single" w:sz="8" w:space="0" w:color="auto"/>
              <w:bottom w:val="single" w:sz="8" w:space="0" w:color="000000"/>
              <w:right w:val="single" w:sz="8"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780" w:type="dxa"/>
            <w:vMerge/>
            <w:tcBorders>
              <w:top w:val="nil"/>
              <w:left w:val="single" w:sz="8" w:space="0" w:color="auto"/>
              <w:bottom w:val="single" w:sz="8" w:space="0" w:color="000000"/>
              <w:right w:val="single" w:sz="8"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780" w:type="dxa"/>
            <w:vMerge/>
            <w:tcBorders>
              <w:top w:val="nil"/>
              <w:left w:val="single" w:sz="8" w:space="0" w:color="auto"/>
              <w:bottom w:val="single" w:sz="8" w:space="0" w:color="000000"/>
              <w:right w:val="single" w:sz="8"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660" w:type="dxa"/>
            <w:vMerge/>
            <w:tcBorders>
              <w:top w:val="nil"/>
              <w:left w:val="single" w:sz="8" w:space="0" w:color="auto"/>
              <w:bottom w:val="single" w:sz="8" w:space="0" w:color="000000"/>
              <w:right w:val="single" w:sz="8"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700" w:type="dxa"/>
            <w:vMerge/>
            <w:tcBorders>
              <w:top w:val="nil"/>
              <w:left w:val="single" w:sz="8" w:space="0" w:color="auto"/>
              <w:bottom w:val="single" w:sz="8" w:space="0" w:color="000000"/>
              <w:right w:val="single" w:sz="8"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r>
      <w:tr w:rsidR="00221AA3" w:rsidRPr="00345CFC" w:rsidTr="00D75201">
        <w:trPr>
          <w:trHeight w:val="630"/>
          <w:jc w:val="center"/>
        </w:trPr>
        <w:tc>
          <w:tcPr>
            <w:tcW w:w="3743" w:type="dxa"/>
            <w:gridSpan w:val="2"/>
            <w:vMerge/>
            <w:tcBorders>
              <w:top w:val="single" w:sz="8" w:space="0" w:color="auto"/>
              <w:left w:val="single" w:sz="8" w:space="0" w:color="auto"/>
              <w:bottom w:val="single" w:sz="8" w:space="0" w:color="000000"/>
              <w:right w:val="single" w:sz="4"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820" w:type="dxa"/>
            <w:vMerge/>
            <w:tcBorders>
              <w:top w:val="nil"/>
              <w:left w:val="single" w:sz="8" w:space="0" w:color="auto"/>
              <w:bottom w:val="single" w:sz="8" w:space="0" w:color="000000"/>
              <w:right w:val="single" w:sz="8"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780" w:type="dxa"/>
            <w:vMerge/>
            <w:tcBorders>
              <w:top w:val="nil"/>
              <w:left w:val="single" w:sz="8" w:space="0" w:color="auto"/>
              <w:bottom w:val="single" w:sz="8" w:space="0" w:color="000000"/>
              <w:right w:val="single" w:sz="8"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780" w:type="dxa"/>
            <w:vMerge/>
            <w:tcBorders>
              <w:top w:val="nil"/>
              <w:left w:val="single" w:sz="8" w:space="0" w:color="auto"/>
              <w:bottom w:val="single" w:sz="8" w:space="0" w:color="000000"/>
              <w:right w:val="single" w:sz="8"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660" w:type="dxa"/>
            <w:vMerge/>
            <w:tcBorders>
              <w:top w:val="nil"/>
              <w:left w:val="single" w:sz="8" w:space="0" w:color="auto"/>
              <w:bottom w:val="single" w:sz="8" w:space="0" w:color="000000"/>
              <w:right w:val="single" w:sz="8"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c>
          <w:tcPr>
            <w:tcW w:w="700" w:type="dxa"/>
            <w:vMerge/>
            <w:tcBorders>
              <w:top w:val="nil"/>
              <w:left w:val="single" w:sz="8" w:space="0" w:color="auto"/>
              <w:bottom w:val="single" w:sz="8" w:space="0" w:color="000000"/>
              <w:right w:val="single" w:sz="8" w:space="0" w:color="auto"/>
            </w:tcBorders>
            <w:shd w:val="clear" w:color="auto" w:fill="CCCCCC"/>
            <w:vAlign w:val="center"/>
          </w:tcPr>
          <w:p w:rsidR="00221AA3" w:rsidRPr="00345CFC" w:rsidRDefault="00221AA3" w:rsidP="00D75201">
            <w:pPr>
              <w:spacing w:line="300" w:lineRule="auto"/>
              <w:rPr>
                <w:rFonts w:ascii="Arial" w:hAnsi="Arial" w:cs="Arial"/>
                <w:sz w:val="20"/>
                <w:szCs w:val="20"/>
              </w:rPr>
            </w:pPr>
          </w:p>
        </w:tc>
      </w:tr>
      <w:tr w:rsidR="00221AA3" w:rsidRPr="00345CFC" w:rsidTr="00D75201">
        <w:trPr>
          <w:trHeight w:val="255"/>
          <w:jc w:val="center"/>
        </w:trPr>
        <w:tc>
          <w:tcPr>
            <w:tcW w:w="2692" w:type="dxa"/>
            <w:vMerge w:val="restart"/>
            <w:tcBorders>
              <w:top w:val="nil"/>
              <w:left w:val="single" w:sz="8" w:space="0" w:color="auto"/>
              <w:bottom w:val="single" w:sz="4" w:space="0" w:color="auto"/>
              <w:right w:val="single" w:sz="4" w:space="0" w:color="auto"/>
            </w:tcBorders>
            <w:noWrap/>
            <w:vAlign w:val="center"/>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Plantas de tratamiento en uso</w:t>
            </w:r>
          </w:p>
        </w:tc>
        <w:tc>
          <w:tcPr>
            <w:tcW w:w="1051" w:type="dxa"/>
            <w:tcBorders>
              <w:top w:val="nil"/>
              <w:left w:val="nil"/>
              <w:bottom w:val="single" w:sz="4" w:space="0" w:color="auto"/>
              <w:right w:val="single" w:sz="8" w:space="0" w:color="auto"/>
            </w:tcBorders>
            <w:noWrap/>
            <w:vAlign w:val="bottom"/>
          </w:tcPr>
          <w:p w:rsidR="00221AA3" w:rsidRPr="00345CFC" w:rsidRDefault="00221AA3" w:rsidP="00D75201">
            <w:pPr>
              <w:spacing w:line="300" w:lineRule="auto"/>
              <w:rPr>
                <w:rFonts w:ascii="Arial" w:hAnsi="Arial" w:cs="Arial"/>
                <w:sz w:val="20"/>
                <w:szCs w:val="20"/>
              </w:rPr>
            </w:pPr>
            <w:r w:rsidRPr="00345CFC">
              <w:rPr>
                <w:rFonts w:ascii="Arial" w:hAnsi="Arial" w:cs="Arial"/>
                <w:sz w:val="20"/>
                <w:szCs w:val="20"/>
              </w:rPr>
              <w:t>Primario</w:t>
            </w:r>
          </w:p>
        </w:tc>
        <w:tc>
          <w:tcPr>
            <w:tcW w:w="82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w:t>
            </w:r>
          </w:p>
        </w:tc>
        <w:tc>
          <w:tcPr>
            <w:tcW w:w="78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w:t>
            </w:r>
          </w:p>
        </w:tc>
        <w:tc>
          <w:tcPr>
            <w:tcW w:w="78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w:t>
            </w:r>
          </w:p>
        </w:tc>
        <w:tc>
          <w:tcPr>
            <w:tcW w:w="66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1</w:t>
            </w:r>
          </w:p>
        </w:tc>
        <w:tc>
          <w:tcPr>
            <w:tcW w:w="700" w:type="dxa"/>
            <w:tcBorders>
              <w:top w:val="nil"/>
              <w:left w:val="nil"/>
              <w:bottom w:val="single" w:sz="4" w:space="0" w:color="auto"/>
              <w:right w:val="single" w:sz="8"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w:t>
            </w:r>
          </w:p>
        </w:tc>
      </w:tr>
      <w:tr w:rsidR="00221AA3" w:rsidRPr="00345CFC" w:rsidTr="00D75201">
        <w:trPr>
          <w:trHeight w:val="255"/>
          <w:jc w:val="center"/>
        </w:trPr>
        <w:tc>
          <w:tcPr>
            <w:tcW w:w="2692" w:type="dxa"/>
            <w:vMerge/>
            <w:tcBorders>
              <w:top w:val="nil"/>
              <w:left w:val="single" w:sz="8" w:space="0" w:color="auto"/>
              <w:bottom w:val="single" w:sz="4" w:space="0" w:color="auto"/>
              <w:right w:val="single" w:sz="4" w:space="0" w:color="auto"/>
            </w:tcBorders>
            <w:vAlign w:val="center"/>
          </w:tcPr>
          <w:p w:rsidR="00221AA3" w:rsidRPr="00345CFC" w:rsidRDefault="00221AA3" w:rsidP="00D75201">
            <w:pPr>
              <w:spacing w:line="300" w:lineRule="auto"/>
              <w:rPr>
                <w:rFonts w:ascii="Arial" w:hAnsi="Arial" w:cs="Arial"/>
                <w:sz w:val="20"/>
                <w:szCs w:val="20"/>
              </w:rPr>
            </w:pPr>
          </w:p>
        </w:tc>
        <w:tc>
          <w:tcPr>
            <w:tcW w:w="1051" w:type="dxa"/>
            <w:tcBorders>
              <w:top w:val="nil"/>
              <w:left w:val="nil"/>
              <w:bottom w:val="single" w:sz="4" w:space="0" w:color="auto"/>
              <w:right w:val="single" w:sz="8" w:space="0" w:color="auto"/>
            </w:tcBorders>
            <w:noWrap/>
            <w:vAlign w:val="bottom"/>
          </w:tcPr>
          <w:p w:rsidR="00221AA3" w:rsidRPr="00345CFC" w:rsidRDefault="00221AA3" w:rsidP="00D75201">
            <w:pPr>
              <w:spacing w:line="300" w:lineRule="auto"/>
              <w:rPr>
                <w:rFonts w:ascii="Arial" w:hAnsi="Arial" w:cs="Arial"/>
                <w:sz w:val="20"/>
                <w:szCs w:val="20"/>
              </w:rPr>
            </w:pPr>
            <w:r w:rsidRPr="00345CFC">
              <w:rPr>
                <w:rFonts w:ascii="Arial" w:hAnsi="Arial" w:cs="Arial"/>
                <w:sz w:val="20"/>
                <w:szCs w:val="20"/>
              </w:rPr>
              <w:t>Secundario</w:t>
            </w:r>
          </w:p>
        </w:tc>
        <w:tc>
          <w:tcPr>
            <w:tcW w:w="82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1</w:t>
            </w:r>
          </w:p>
        </w:tc>
        <w:tc>
          <w:tcPr>
            <w:tcW w:w="78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2</w:t>
            </w:r>
          </w:p>
        </w:tc>
        <w:tc>
          <w:tcPr>
            <w:tcW w:w="78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1</w:t>
            </w:r>
          </w:p>
        </w:tc>
        <w:tc>
          <w:tcPr>
            <w:tcW w:w="66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w:t>
            </w:r>
          </w:p>
        </w:tc>
        <w:tc>
          <w:tcPr>
            <w:tcW w:w="700" w:type="dxa"/>
            <w:tcBorders>
              <w:top w:val="nil"/>
              <w:left w:val="nil"/>
              <w:bottom w:val="single" w:sz="4" w:space="0" w:color="auto"/>
              <w:right w:val="single" w:sz="8"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11</w:t>
            </w:r>
          </w:p>
        </w:tc>
      </w:tr>
      <w:tr w:rsidR="00221AA3" w:rsidRPr="00345CFC" w:rsidTr="00D75201">
        <w:trPr>
          <w:trHeight w:val="255"/>
          <w:jc w:val="center"/>
        </w:trPr>
        <w:tc>
          <w:tcPr>
            <w:tcW w:w="2692" w:type="dxa"/>
            <w:vMerge/>
            <w:tcBorders>
              <w:top w:val="nil"/>
              <w:left w:val="single" w:sz="8" w:space="0" w:color="auto"/>
              <w:bottom w:val="single" w:sz="4" w:space="0" w:color="auto"/>
              <w:right w:val="single" w:sz="4" w:space="0" w:color="auto"/>
            </w:tcBorders>
            <w:vAlign w:val="center"/>
          </w:tcPr>
          <w:p w:rsidR="00221AA3" w:rsidRPr="00345CFC" w:rsidRDefault="00221AA3" w:rsidP="00D75201">
            <w:pPr>
              <w:spacing w:line="300" w:lineRule="auto"/>
              <w:rPr>
                <w:rFonts w:ascii="Arial" w:hAnsi="Arial" w:cs="Arial"/>
                <w:sz w:val="20"/>
                <w:szCs w:val="20"/>
              </w:rPr>
            </w:pPr>
          </w:p>
        </w:tc>
        <w:tc>
          <w:tcPr>
            <w:tcW w:w="1051" w:type="dxa"/>
            <w:tcBorders>
              <w:top w:val="nil"/>
              <w:left w:val="nil"/>
              <w:bottom w:val="single" w:sz="4" w:space="0" w:color="auto"/>
              <w:right w:val="single" w:sz="8" w:space="0" w:color="auto"/>
            </w:tcBorders>
            <w:noWrap/>
            <w:vAlign w:val="bottom"/>
          </w:tcPr>
          <w:p w:rsidR="00221AA3" w:rsidRPr="00345CFC" w:rsidRDefault="00221AA3" w:rsidP="00D75201">
            <w:pPr>
              <w:spacing w:line="300" w:lineRule="auto"/>
              <w:rPr>
                <w:rFonts w:ascii="Arial" w:hAnsi="Arial" w:cs="Arial"/>
                <w:sz w:val="20"/>
                <w:szCs w:val="20"/>
              </w:rPr>
            </w:pPr>
            <w:r w:rsidRPr="00345CFC">
              <w:rPr>
                <w:rFonts w:ascii="Arial" w:hAnsi="Arial" w:cs="Arial"/>
                <w:sz w:val="20"/>
                <w:szCs w:val="20"/>
              </w:rPr>
              <w:t>Terciario</w:t>
            </w:r>
          </w:p>
        </w:tc>
        <w:tc>
          <w:tcPr>
            <w:tcW w:w="82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w:t>
            </w:r>
          </w:p>
        </w:tc>
        <w:tc>
          <w:tcPr>
            <w:tcW w:w="78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w:t>
            </w:r>
          </w:p>
        </w:tc>
        <w:tc>
          <w:tcPr>
            <w:tcW w:w="78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w:t>
            </w:r>
          </w:p>
        </w:tc>
        <w:tc>
          <w:tcPr>
            <w:tcW w:w="66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w:t>
            </w:r>
          </w:p>
        </w:tc>
        <w:tc>
          <w:tcPr>
            <w:tcW w:w="700" w:type="dxa"/>
            <w:tcBorders>
              <w:top w:val="nil"/>
              <w:left w:val="nil"/>
              <w:bottom w:val="single" w:sz="4" w:space="0" w:color="auto"/>
              <w:right w:val="single" w:sz="8"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w:t>
            </w:r>
          </w:p>
        </w:tc>
      </w:tr>
      <w:tr w:rsidR="00221AA3" w:rsidRPr="00345CFC" w:rsidTr="00D75201">
        <w:trPr>
          <w:trHeight w:val="255"/>
          <w:jc w:val="center"/>
        </w:trPr>
        <w:tc>
          <w:tcPr>
            <w:tcW w:w="2692" w:type="dxa"/>
            <w:vMerge/>
            <w:tcBorders>
              <w:top w:val="nil"/>
              <w:left w:val="single" w:sz="8" w:space="0" w:color="auto"/>
              <w:bottom w:val="single" w:sz="4" w:space="0" w:color="auto"/>
              <w:right w:val="single" w:sz="4" w:space="0" w:color="auto"/>
            </w:tcBorders>
            <w:vAlign w:val="center"/>
          </w:tcPr>
          <w:p w:rsidR="00221AA3" w:rsidRPr="00345CFC" w:rsidRDefault="00221AA3" w:rsidP="00D75201">
            <w:pPr>
              <w:spacing w:line="300" w:lineRule="auto"/>
              <w:rPr>
                <w:rFonts w:ascii="Arial" w:hAnsi="Arial" w:cs="Arial"/>
                <w:sz w:val="20"/>
                <w:szCs w:val="20"/>
              </w:rPr>
            </w:pPr>
          </w:p>
        </w:tc>
        <w:tc>
          <w:tcPr>
            <w:tcW w:w="1051" w:type="dxa"/>
            <w:tcBorders>
              <w:top w:val="nil"/>
              <w:left w:val="nil"/>
              <w:bottom w:val="single" w:sz="4" w:space="0" w:color="auto"/>
              <w:right w:val="single" w:sz="8" w:space="0" w:color="auto"/>
            </w:tcBorders>
            <w:noWrap/>
            <w:vAlign w:val="bottom"/>
          </w:tcPr>
          <w:p w:rsidR="00221AA3" w:rsidRPr="00345CFC" w:rsidRDefault="00221AA3" w:rsidP="00D75201">
            <w:pPr>
              <w:spacing w:line="300" w:lineRule="auto"/>
              <w:rPr>
                <w:rFonts w:ascii="Arial" w:hAnsi="Arial" w:cs="Arial"/>
                <w:sz w:val="20"/>
                <w:szCs w:val="20"/>
              </w:rPr>
            </w:pPr>
            <w:r w:rsidRPr="00345CFC">
              <w:rPr>
                <w:rFonts w:ascii="Arial" w:hAnsi="Arial" w:cs="Arial"/>
                <w:sz w:val="20"/>
                <w:szCs w:val="20"/>
              </w:rPr>
              <w:t>Total</w:t>
            </w:r>
          </w:p>
        </w:tc>
        <w:tc>
          <w:tcPr>
            <w:tcW w:w="82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b/>
                <w:bCs/>
                <w:sz w:val="20"/>
                <w:szCs w:val="20"/>
              </w:rPr>
            </w:pPr>
            <w:r w:rsidRPr="00345CFC">
              <w:rPr>
                <w:rFonts w:ascii="Arial" w:hAnsi="Arial" w:cs="Arial"/>
                <w:b/>
                <w:bCs/>
                <w:sz w:val="20"/>
                <w:szCs w:val="20"/>
              </w:rPr>
              <w:t>1</w:t>
            </w:r>
          </w:p>
        </w:tc>
        <w:tc>
          <w:tcPr>
            <w:tcW w:w="78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b/>
                <w:bCs/>
                <w:sz w:val="20"/>
                <w:szCs w:val="20"/>
              </w:rPr>
            </w:pPr>
            <w:r w:rsidRPr="00345CFC">
              <w:rPr>
                <w:rFonts w:ascii="Arial" w:hAnsi="Arial" w:cs="Arial"/>
                <w:b/>
                <w:bCs/>
                <w:sz w:val="20"/>
                <w:szCs w:val="20"/>
              </w:rPr>
              <w:t>2</w:t>
            </w:r>
          </w:p>
        </w:tc>
        <w:tc>
          <w:tcPr>
            <w:tcW w:w="78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b/>
                <w:bCs/>
                <w:sz w:val="20"/>
                <w:szCs w:val="20"/>
              </w:rPr>
            </w:pPr>
            <w:r w:rsidRPr="00345CFC">
              <w:rPr>
                <w:rFonts w:ascii="Arial" w:hAnsi="Arial" w:cs="Arial"/>
                <w:b/>
                <w:bCs/>
                <w:sz w:val="20"/>
                <w:szCs w:val="20"/>
              </w:rPr>
              <w:t>1</w:t>
            </w:r>
          </w:p>
        </w:tc>
        <w:tc>
          <w:tcPr>
            <w:tcW w:w="66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b/>
                <w:bCs/>
                <w:sz w:val="20"/>
                <w:szCs w:val="20"/>
              </w:rPr>
            </w:pPr>
            <w:r w:rsidRPr="00345CFC">
              <w:rPr>
                <w:rFonts w:ascii="Arial" w:hAnsi="Arial" w:cs="Arial"/>
                <w:b/>
                <w:bCs/>
                <w:sz w:val="20"/>
                <w:szCs w:val="20"/>
              </w:rPr>
              <w:t>1</w:t>
            </w:r>
          </w:p>
        </w:tc>
        <w:tc>
          <w:tcPr>
            <w:tcW w:w="700" w:type="dxa"/>
            <w:tcBorders>
              <w:top w:val="nil"/>
              <w:left w:val="nil"/>
              <w:bottom w:val="single" w:sz="4" w:space="0" w:color="auto"/>
              <w:right w:val="single" w:sz="8" w:space="0" w:color="auto"/>
            </w:tcBorders>
            <w:noWrap/>
            <w:vAlign w:val="bottom"/>
          </w:tcPr>
          <w:p w:rsidR="00221AA3" w:rsidRPr="00345CFC" w:rsidRDefault="00221AA3" w:rsidP="00D75201">
            <w:pPr>
              <w:spacing w:line="300" w:lineRule="auto"/>
              <w:jc w:val="center"/>
              <w:rPr>
                <w:rFonts w:ascii="Arial" w:hAnsi="Arial" w:cs="Arial"/>
                <w:b/>
                <w:bCs/>
                <w:sz w:val="20"/>
                <w:szCs w:val="20"/>
              </w:rPr>
            </w:pPr>
            <w:r w:rsidRPr="00345CFC">
              <w:rPr>
                <w:rFonts w:ascii="Arial" w:hAnsi="Arial" w:cs="Arial"/>
                <w:b/>
                <w:bCs/>
                <w:sz w:val="20"/>
                <w:szCs w:val="20"/>
              </w:rPr>
              <w:t>11</w:t>
            </w:r>
          </w:p>
        </w:tc>
      </w:tr>
      <w:tr w:rsidR="00221AA3" w:rsidRPr="00345CFC" w:rsidTr="00D75201">
        <w:trPr>
          <w:trHeight w:val="255"/>
          <w:jc w:val="center"/>
        </w:trPr>
        <w:tc>
          <w:tcPr>
            <w:tcW w:w="3743" w:type="dxa"/>
            <w:gridSpan w:val="2"/>
            <w:tcBorders>
              <w:top w:val="single" w:sz="4" w:space="0" w:color="auto"/>
              <w:left w:val="single" w:sz="8" w:space="0" w:color="auto"/>
              <w:bottom w:val="single" w:sz="4" w:space="0" w:color="auto"/>
              <w:right w:val="single" w:sz="8" w:space="0" w:color="000000"/>
            </w:tcBorders>
            <w:noWrap/>
            <w:vAlign w:val="bottom"/>
          </w:tcPr>
          <w:p w:rsidR="00221AA3" w:rsidRPr="00345CFC" w:rsidRDefault="00221AA3" w:rsidP="00D75201">
            <w:pPr>
              <w:spacing w:line="300" w:lineRule="auto"/>
              <w:rPr>
                <w:rFonts w:ascii="Arial" w:hAnsi="Arial" w:cs="Arial"/>
                <w:sz w:val="20"/>
                <w:szCs w:val="20"/>
              </w:rPr>
            </w:pPr>
            <w:r w:rsidRPr="00345CFC">
              <w:rPr>
                <w:rFonts w:ascii="Arial" w:hAnsi="Arial" w:cs="Arial"/>
                <w:sz w:val="20"/>
                <w:szCs w:val="20"/>
              </w:rPr>
              <w:t>Capacidad instalada (Litros/segundo)</w:t>
            </w:r>
          </w:p>
        </w:tc>
        <w:tc>
          <w:tcPr>
            <w:tcW w:w="82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2</w:t>
            </w:r>
          </w:p>
        </w:tc>
        <w:tc>
          <w:tcPr>
            <w:tcW w:w="78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195.4</w:t>
            </w:r>
          </w:p>
        </w:tc>
        <w:tc>
          <w:tcPr>
            <w:tcW w:w="78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0.34</w:t>
            </w:r>
          </w:p>
        </w:tc>
        <w:tc>
          <w:tcPr>
            <w:tcW w:w="660" w:type="dxa"/>
            <w:tcBorders>
              <w:top w:val="nil"/>
              <w:left w:val="nil"/>
              <w:bottom w:val="single" w:sz="4"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480</w:t>
            </w:r>
          </w:p>
        </w:tc>
        <w:tc>
          <w:tcPr>
            <w:tcW w:w="700" w:type="dxa"/>
            <w:tcBorders>
              <w:top w:val="nil"/>
              <w:left w:val="nil"/>
              <w:bottom w:val="single" w:sz="4" w:space="0" w:color="auto"/>
              <w:right w:val="single" w:sz="8"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23.49</w:t>
            </w:r>
          </w:p>
        </w:tc>
      </w:tr>
      <w:tr w:rsidR="00221AA3" w:rsidRPr="00345CFC" w:rsidTr="00D75201">
        <w:trPr>
          <w:trHeight w:val="270"/>
          <w:jc w:val="center"/>
        </w:trPr>
        <w:tc>
          <w:tcPr>
            <w:tcW w:w="3743" w:type="dxa"/>
            <w:gridSpan w:val="2"/>
            <w:tcBorders>
              <w:top w:val="single" w:sz="4" w:space="0" w:color="auto"/>
              <w:left w:val="single" w:sz="8" w:space="0" w:color="auto"/>
              <w:bottom w:val="single" w:sz="8" w:space="0" w:color="auto"/>
              <w:right w:val="single" w:sz="8" w:space="0" w:color="000000"/>
            </w:tcBorders>
            <w:noWrap/>
            <w:vAlign w:val="bottom"/>
          </w:tcPr>
          <w:p w:rsidR="00221AA3" w:rsidRPr="00345CFC" w:rsidRDefault="00221AA3" w:rsidP="00D75201">
            <w:pPr>
              <w:spacing w:line="300" w:lineRule="auto"/>
              <w:rPr>
                <w:rFonts w:ascii="Arial" w:hAnsi="Arial" w:cs="Arial"/>
                <w:sz w:val="20"/>
                <w:szCs w:val="20"/>
              </w:rPr>
            </w:pPr>
            <w:r w:rsidRPr="00345CFC">
              <w:rPr>
                <w:rFonts w:ascii="Arial" w:hAnsi="Arial" w:cs="Arial"/>
                <w:sz w:val="20"/>
                <w:szCs w:val="20"/>
              </w:rPr>
              <w:t>Volumen tratado (millones de  m</w:t>
            </w:r>
            <w:r w:rsidRPr="00345CFC">
              <w:rPr>
                <w:rFonts w:ascii="Arial" w:hAnsi="Arial" w:cs="Arial"/>
                <w:sz w:val="20"/>
                <w:szCs w:val="20"/>
                <w:vertAlign w:val="superscript"/>
              </w:rPr>
              <w:t>3</w:t>
            </w:r>
            <w:r w:rsidRPr="00345CFC">
              <w:rPr>
                <w:rFonts w:ascii="Arial" w:hAnsi="Arial" w:cs="Arial"/>
                <w:sz w:val="20"/>
                <w:szCs w:val="20"/>
              </w:rPr>
              <w:t>)</w:t>
            </w:r>
          </w:p>
        </w:tc>
        <w:tc>
          <w:tcPr>
            <w:tcW w:w="820" w:type="dxa"/>
            <w:tcBorders>
              <w:top w:val="nil"/>
              <w:left w:val="nil"/>
              <w:bottom w:val="single" w:sz="8"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0.006</w:t>
            </w:r>
          </w:p>
        </w:tc>
        <w:tc>
          <w:tcPr>
            <w:tcW w:w="780" w:type="dxa"/>
            <w:tcBorders>
              <w:top w:val="nil"/>
              <w:left w:val="nil"/>
              <w:bottom w:val="single" w:sz="8"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6.162</w:t>
            </w:r>
          </w:p>
        </w:tc>
        <w:tc>
          <w:tcPr>
            <w:tcW w:w="780" w:type="dxa"/>
            <w:tcBorders>
              <w:top w:val="nil"/>
              <w:left w:val="nil"/>
              <w:bottom w:val="single" w:sz="8"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0.011</w:t>
            </w:r>
          </w:p>
        </w:tc>
        <w:tc>
          <w:tcPr>
            <w:tcW w:w="660" w:type="dxa"/>
            <w:tcBorders>
              <w:top w:val="nil"/>
              <w:left w:val="nil"/>
              <w:bottom w:val="single" w:sz="8" w:space="0" w:color="auto"/>
              <w:right w:val="single" w:sz="4"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0.126</w:t>
            </w:r>
          </w:p>
        </w:tc>
        <w:tc>
          <w:tcPr>
            <w:tcW w:w="700" w:type="dxa"/>
            <w:tcBorders>
              <w:top w:val="nil"/>
              <w:left w:val="nil"/>
              <w:bottom w:val="single" w:sz="8" w:space="0" w:color="auto"/>
              <w:right w:val="single" w:sz="8" w:space="0" w:color="auto"/>
            </w:tcBorders>
            <w:noWrap/>
            <w:vAlign w:val="bottom"/>
          </w:tcPr>
          <w:p w:rsidR="00221AA3" w:rsidRPr="00345CFC" w:rsidRDefault="00221AA3" w:rsidP="00D75201">
            <w:pPr>
              <w:spacing w:line="300" w:lineRule="auto"/>
              <w:jc w:val="center"/>
              <w:rPr>
                <w:rFonts w:ascii="Arial" w:hAnsi="Arial" w:cs="Arial"/>
                <w:sz w:val="20"/>
                <w:szCs w:val="20"/>
              </w:rPr>
            </w:pPr>
            <w:r w:rsidRPr="00345CFC">
              <w:rPr>
                <w:rFonts w:ascii="Arial" w:hAnsi="Arial" w:cs="Arial"/>
                <w:sz w:val="20"/>
                <w:szCs w:val="20"/>
              </w:rPr>
              <w:t>0.741</w:t>
            </w:r>
          </w:p>
        </w:tc>
      </w:tr>
    </w:tbl>
    <w:p w:rsidR="00221AA3" w:rsidRPr="00610AA6" w:rsidRDefault="00221AA3" w:rsidP="00221AA3">
      <w:pPr>
        <w:spacing w:line="300" w:lineRule="auto"/>
        <w:rPr>
          <w:rFonts w:ascii="Arial" w:hAnsi="Arial" w:cs="Arial"/>
          <w:sz w:val="18"/>
          <w:szCs w:val="18"/>
          <w:lang w:val="es-MX"/>
        </w:rPr>
      </w:pPr>
      <w:r w:rsidRPr="00610AA6">
        <w:rPr>
          <w:rFonts w:ascii="Arial" w:hAnsi="Arial" w:cs="Arial"/>
          <w:sz w:val="18"/>
          <w:szCs w:val="18"/>
          <w:lang w:val="es-MX"/>
        </w:rPr>
        <w:t xml:space="preserve">               Fuente. Anuario estadístico de Puebla, 2008.</w:t>
      </w:r>
    </w:p>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Dentro de la región se cuenta con 16 plantas para el tratamiento de aguas residuales todas ellas de nivel secundario, las plantas de aguas residuales se encuentran en cinco municipios: Huauchinango, Jalpan, Pantepec, Venustiano Carranza y Xicotepec. El municipio con mayor número de plantas para el tratamiento de sus aguas residuales es Xicotepec, este es el municipio que extrae el mayor número de metros cúbicos al día y por ello también la necesidad de tener más plantas de tratamiento de agua.  La capacidad instalada  total entre los seis municipios es de </w:t>
      </w:r>
      <w:smartTag w:uri="urn:schemas-microsoft-com:office:smarttags" w:element="metricconverter">
        <w:smartTagPr>
          <w:attr w:name="ProductID" w:val="701.23 litros"/>
        </w:smartTagPr>
        <w:r w:rsidRPr="00610AA6">
          <w:rPr>
            <w:rFonts w:ascii="Arial" w:hAnsi="Arial" w:cs="Arial"/>
          </w:rPr>
          <w:t>701.23 litros</w:t>
        </w:r>
      </w:smartTag>
      <w:r w:rsidRPr="00610AA6">
        <w:rPr>
          <w:rFonts w:ascii="Arial" w:hAnsi="Arial" w:cs="Arial"/>
        </w:rPr>
        <w:t xml:space="preserve"> por segundo, siendo el municipio de Jalpan aquel con la mayor capacidad instalada y con el mayor número de metros cúbicos tratados.</w:t>
      </w:r>
    </w:p>
    <w:p w:rsidR="00221AA3" w:rsidRPr="00610AA6" w:rsidRDefault="00221AA3" w:rsidP="00221AA3">
      <w:pPr>
        <w:spacing w:line="300" w:lineRule="auto"/>
        <w:jc w:val="both"/>
        <w:rPr>
          <w:rFonts w:ascii="Arial" w:hAnsi="Arial" w:cs="Arial"/>
          <w:b/>
        </w:rPr>
      </w:pPr>
    </w:p>
    <w:p w:rsidR="00221AA3" w:rsidRPr="00610AA6" w:rsidRDefault="00221AA3" w:rsidP="00221AA3">
      <w:pPr>
        <w:spacing w:line="300" w:lineRule="auto"/>
        <w:jc w:val="both"/>
        <w:rPr>
          <w:rFonts w:ascii="Arial" w:hAnsi="Arial" w:cs="Arial"/>
          <w:b/>
        </w:rPr>
      </w:pPr>
      <w:r w:rsidRPr="00610AA6">
        <w:rPr>
          <w:rFonts w:ascii="Arial" w:hAnsi="Arial" w:cs="Arial"/>
          <w:b/>
        </w:rPr>
        <w:t>Aspectos sociales</w:t>
      </w:r>
    </w:p>
    <w:p w:rsidR="00221AA3" w:rsidRPr="00610AA6" w:rsidRDefault="00221AA3" w:rsidP="00221AA3">
      <w:pPr>
        <w:spacing w:line="300" w:lineRule="auto"/>
        <w:jc w:val="both"/>
        <w:rPr>
          <w:rFonts w:ascii="Arial" w:hAnsi="Arial" w:cs="Arial"/>
          <w:b/>
        </w:rPr>
      </w:pPr>
    </w:p>
    <w:p w:rsidR="00221AA3" w:rsidRPr="00610AA6" w:rsidRDefault="00221AA3" w:rsidP="00221AA3">
      <w:pPr>
        <w:spacing w:line="300" w:lineRule="auto"/>
        <w:jc w:val="both"/>
        <w:rPr>
          <w:rFonts w:ascii="Arial" w:hAnsi="Arial" w:cs="Arial"/>
          <w:b/>
        </w:rPr>
      </w:pPr>
      <w:r w:rsidRPr="00610AA6">
        <w:rPr>
          <w:rFonts w:ascii="Arial" w:hAnsi="Arial" w:cs="Arial"/>
          <w:b/>
        </w:rPr>
        <w:t>Demografía</w:t>
      </w:r>
    </w:p>
    <w:p w:rsidR="00221AA3" w:rsidRPr="00610AA6" w:rsidRDefault="00221AA3" w:rsidP="00221AA3">
      <w:pPr>
        <w:spacing w:line="300" w:lineRule="auto"/>
        <w:ind w:firstLine="708"/>
        <w:jc w:val="both"/>
        <w:rPr>
          <w:rFonts w:ascii="Arial" w:hAnsi="Arial" w:cs="Arial"/>
        </w:rPr>
      </w:pPr>
    </w:p>
    <w:p w:rsidR="00221AA3" w:rsidRPr="00610AA6" w:rsidRDefault="00221AA3" w:rsidP="00C70843">
      <w:pPr>
        <w:spacing w:line="300" w:lineRule="auto"/>
        <w:jc w:val="both"/>
        <w:rPr>
          <w:rFonts w:ascii="Arial" w:hAnsi="Arial" w:cs="Arial"/>
        </w:rPr>
      </w:pPr>
      <w:r w:rsidRPr="00610AA6">
        <w:rPr>
          <w:rFonts w:ascii="Arial" w:hAnsi="Arial" w:cs="Arial"/>
        </w:rPr>
        <w:t>Los aspectos demográficos constituyen la columna vertebral de las sociedades debido a que se refiere a la cuantificación total de los individuos y eventos de una población, el análisis de las causas de los eventos y la explicación de sus variables. Este cuadro se realizó con la intención de analizar la evolución numérica de la población, es decir su tasa de crecimiento, así como su capacidad de atracción reciente y acumulada.</w:t>
      </w:r>
    </w:p>
    <w:p w:rsidR="00221AA3" w:rsidRDefault="00221AA3" w:rsidP="00221AA3">
      <w:pPr>
        <w:spacing w:line="300" w:lineRule="auto"/>
        <w:jc w:val="both"/>
        <w:rPr>
          <w:rFonts w:ascii="Arial" w:hAnsi="Arial" w:cs="Arial"/>
        </w:rPr>
      </w:pPr>
    </w:p>
    <w:p w:rsidR="00D75201" w:rsidRDefault="00D75201" w:rsidP="00221AA3">
      <w:pPr>
        <w:spacing w:line="300" w:lineRule="auto"/>
        <w:jc w:val="both"/>
        <w:rPr>
          <w:rFonts w:ascii="Arial" w:hAnsi="Arial" w:cs="Arial"/>
        </w:rPr>
      </w:pPr>
    </w:p>
    <w:p w:rsidR="00345CFC" w:rsidRDefault="00345CFC" w:rsidP="00221AA3">
      <w:pPr>
        <w:spacing w:line="300" w:lineRule="auto"/>
        <w:jc w:val="both"/>
        <w:rPr>
          <w:rFonts w:ascii="Arial" w:hAnsi="Arial" w:cs="Arial"/>
        </w:rPr>
      </w:pPr>
    </w:p>
    <w:p w:rsidR="00345CFC" w:rsidRDefault="00345CFC" w:rsidP="00221AA3">
      <w:pPr>
        <w:spacing w:line="300" w:lineRule="auto"/>
        <w:jc w:val="both"/>
        <w:rPr>
          <w:rFonts w:ascii="Arial" w:hAnsi="Arial" w:cs="Arial"/>
        </w:rPr>
      </w:pPr>
    </w:p>
    <w:p w:rsidR="00345CFC" w:rsidRPr="00610AA6" w:rsidRDefault="00345CFC" w:rsidP="00221AA3">
      <w:pPr>
        <w:spacing w:line="300" w:lineRule="auto"/>
        <w:jc w:val="both"/>
        <w:rPr>
          <w:rFonts w:ascii="Arial" w:hAnsi="Arial" w:cs="Arial"/>
        </w:rPr>
      </w:pPr>
    </w:p>
    <w:p w:rsidR="001919EC" w:rsidRDefault="001919EC" w:rsidP="001919EC">
      <w:pPr>
        <w:pStyle w:val="Tabladeilustraciones"/>
      </w:pPr>
      <w:bookmarkStart w:id="1599" w:name="_Toc280114845"/>
      <w:bookmarkStart w:id="1600" w:name="_Toc282174728"/>
      <w:bookmarkStart w:id="1601" w:name="_Toc282175345"/>
      <w:bookmarkStart w:id="1602" w:name="_Toc289983662"/>
      <w:r>
        <w:lastRenderedPageBreak/>
        <w:t xml:space="preserve">Cuadro </w:t>
      </w:r>
      <w:fldSimple w:instr=" SEQ Cuadro \* ARABIC ">
        <w:r w:rsidR="00924369">
          <w:rPr>
            <w:noProof/>
          </w:rPr>
          <w:t>85</w:t>
        </w:r>
      </w:fldSimple>
      <w:r>
        <w:t xml:space="preserve">. </w:t>
      </w:r>
      <w:r w:rsidRPr="00BA284F">
        <w:t>Aspectos demográficos en la UMAFOR.</w:t>
      </w:r>
      <w:bookmarkEnd w:id="1599"/>
      <w:bookmarkEnd w:id="1600"/>
      <w:bookmarkEnd w:id="1601"/>
      <w:bookmarkEnd w:id="1602"/>
    </w:p>
    <w:tbl>
      <w:tblPr>
        <w:tblW w:w="9256" w:type="dxa"/>
        <w:jc w:val="center"/>
        <w:tblCellMar>
          <w:left w:w="70" w:type="dxa"/>
          <w:right w:w="70" w:type="dxa"/>
        </w:tblCellMar>
        <w:tblLook w:val="04A0"/>
      </w:tblPr>
      <w:tblGrid>
        <w:gridCol w:w="1862"/>
        <w:gridCol w:w="641"/>
        <w:gridCol w:w="641"/>
        <w:gridCol w:w="641"/>
        <w:gridCol w:w="641"/>
        <w:gridCol w:w="1432"/>
        <w:gridCol w:w="1843"/>
        <w:gridCol w:w="1555"/>
      </w:tblGrid>
      <w:tr w:rsidR="00221AA3" w:rsidRPr="00610AA6" w:rsidTr="003C28D3">
        <w:trPr>
          <w:cantSplit/>
          <w:trHeight w:val="300"/>
          <w:tblHeader/>
          <w:jc w:val="center"/>
        </w:trPr>
        <w:tc>
          <w:tcPr>
            <w:tcW w:w="1862" w:type="dxa"/>
            <w:vMerge w:val="restart"/>
            <w:tcBorders>
              <w:top w:val="single" w:sz="8" w:space="0" w:color="auto"/>
              <w:left w:val="single" w:sz="8" w:space="0" w:color="auto"/>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Municipio</w:t>
            </w:r>
          </w:p>
        </w:tc>
        <w:tc>
          <w:tcPr>
            <w:tcW w:w="7394" w:type="dxa"/>
            <w:gridSpan w:val="7"/>
            <w:tcBorders>
              <w:top w:val="single" w:sz="8" w:space="0" w:color="auto"/>
              <w:left w:val="nil"/>
              <w:bottom w:val="single" w:sz="4" w:space="0" w:color="auto"/>
              <w:right w:val="single" w:sz="8" w:space="0" w:color="000000"/>
            </w:tcBorders>
            <w:shd w:val="clear" w:color="000000" w:fill="D8D8D8"/>
            <w:noWrap/>
            <w:vAlign w:val="bottom"/>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Aspectos demográficos</w:t>
            </w:r>
          </w:p>
        </w:tc>
      </w:tr>
      <w:tr w:rsidR="00221AA3" w:rsidRPr="00610AA6" w:rsidTr="003C28D3">
        <w:trPr>
          <w:cantSplit/>
          <w:trHeight w:val="300"/>
          <w:tblHeader/>
          <w:jc w:val="center"/>
        </w:trPr>
        <w:tc>
          <w:tcPr>
            <w:tcW w:w="1862" w:type="dxa"/>
            <w:vMerge/>
            <w:tcBorders>
              <w:top w:val="single" w:sz="8" w:space="0" w:color="auto"/>
              <w:left w:val="single" w:sz="8" w:space="0" w:color="auto"/>
              <w:bottom w:val="single" w:sz="4" w:space="0" w:color="auto"/>
              <w:right w:val="single" w:sz="4" w:space="0" w:color="auto"/>
            </w:tcBorders>
            <w:vAlign w:val="center"/>
          </w:tcPr>
          <w:p w:rsidR="00221AA3" w:rsidRPr="00610AA6" w:rsidRDefault="00221AA3" w:rsidP="00D75201">
            <w:pPr>
              <w:spacing w:line="300" w:lineRule="auto"/>
              <w:rPr>
                <w:rFonts w:ascii="Arial" w:hAnsi="Arial" w:cs="Arial"/>
                <w:sz w:val="20"/>
                <w:szCs w:val="20"/>
                <w:lang w:val="es-MX" w:eastAsia="es-MX"/>
              </w:rPr>
            </w:pPr>
          </w:p>
        </w:tc>
        <w:tc>
          <w:tcPr>
            <w:tcW w:w="2564" w:type="dxa"/>
            <w:gridSpan w:val="4"/>
            <w:tcBorders>
              <w:top w:val="single" w:sz="4" w:space="0" w:color="auto"/>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Población por año</w:t>
            </w:r>
          </w:p>
        </w:tc>
        <w:tc>
          <w:tcPr>
            <w:tcW w:w="1432" w:type="dxa"/>
            <w:vMerge w:val="restart"/>
            <w:tcBorders>
              <w:top w:val="nil"/>
              <w:left w:val="single" w:sz="4" w:space="0" w:color="auto"/>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Tasa de crecimiento</w:t>
            </w:r>
          </w:p>
        </w:tc>
        <w:tc>
          <w:tcPr>
            <w:tcW w:w="1843" w:type="dxa"/>
            <w:vMerge w:val="restart"/>
            <w:tcBorders>
              <w:top w:val="nil"/>
              <w:left w:val="single" w:sz="4" w:space="0" w:color="auto"/>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Capacidad de atracción reciente</w:t>
            </w:r>
          </w:p>
        </w:tc>
        <w:tc>
          <w:tcPr>
            <w:tcW w:w="1555" w:type="dxa"/>
            <w:vMerge w:val="restart"/>
            <w:tcBorders>
              <w:top w:val="nil"/>
              <w:left w:val="single" w:sz="4" w:space="0" w:color="auto"/>
              <w:bottom w:val="single" w:sz="4" w:space="0" w:color="auto"/>
              <w:right w:val="single" w:sz="8" w:space="0" w:color="auto"/>
            </w:tcBorders>
            <w:shd w:val="clear" w:color="000000" w:fill="D8D8D8"/>
            <w:noWrap/>
            <w:vAlign w:val="bottom"/>
          </w:tcPr>
          <w:p w:rsidR="00221AA3" w:rsidRPr="00610AA6" w:rsidRDefault="00221AA3" w:rsidP="00D75201">
            <w:pPr>
              <w:spacing w:line="300" w:lineRule="auto"/>
              <w:jc w:val="center"/>
              <w:rPr>
                <w:rFonts w:ascii="Calibri" w:hAnsi="Calibri"/>
                <w:lang w:val="es-MX" w:eastAsia="es-MX"/>
              </w:rPr>
            </w:pPr>
            <w:r w:rsidRPr="00610AA6">
              <w:rPr>
                <w:rFonts w:ascii="Calibri" w:hAnsi="Calibri"/>
                <w:sz w:val="22"/>
                <w:szCs w:val="22"/>
                <w:lang w:val="es-MX" w:eastAsia="es-MX"/>
              </w:rPr>
              <w:t>Capacidad de atracción acumulada</w:t>
            </w:r>
          </w:p>
        </w:tc>
      </w:tr>
      <w:tr w:rsidR="00221AA3" w:rsidRPr="00610AA6" w:rsidTr="003C28D3">
        <w:trPr>
          <w:cantSplit/>
          <w:trHeight w:val="300"/>
          <w:tblHeader/>
          <w:jc w:val="center"/>
        </w:trPr>
        <w:tc>
          <w:tcPr>
            <w:tcW w:w="1862" w:type="dxa"/>
            <w:vMerge/>
            <w:tcBorders>
              <w:top w:val="single" w:sz="8" w:space="0" w:color="auto"/>
              <w:left w:val="single" w:sz="8" w:space="0" w:color="auto"/>
              <w:bottom w:val="single" w:sz="4" w:space="0" w:color="auto"/>
              <w:right w:val="single" w:sz="4" w:space="0" w:color="auto"/>
            </w:tcBorders>
            <w:vAlign w:val="center"/>
          </w:tcPr>
          <w:p w:rsidR="00221AA3" w:rsidRPr="00610AA6" w:rsidRDefault="00221AA3" w:rsidP="00D75201">
            <w:pPr>
              <w:spacing w:line="300" w:lineRule="auto"/>
              <w:rPr>
                <w:rFonts w:ascii="Arial" w:hAnsi="Arial" w:cs="Arial"/>
                <w:sz w:val="20"/>
                <w:szCs w:val="20"/>
                <w:lang w:val="es-MX" w:eastAsia="es-MX"/>
              </w:rPr>
            </w:pPr>
          </w:p>
        </w:tc>
        <w:tc>
          <w:tcPr>
            <w:tcW w:w="641" w:type="dxa"/>
            <w:tcBorders>
              <w:top w:val="nil"/>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right"/>
              <w:rPr>
                <w:rFonts w:ascii="Calibri" w:hAnsi="Calibri"/>
                <w:lang w:val="es-MX" w:eastAsia="es-MX"/>
              </w:rPr>
            </w:pPr>
            <w:r w:rsidRPr="00610AA6">
              <w:rPr>
                <w:rFonts w:ascii="Calibri" w:hAnsi="Calibri"/>
                <w:sz w:val="22"/>
                <w:szCs w:val="22"/>
                <w:lang w:val="es-MX" w:eastAsia="es-MX"/>
              </w:rPr>
              <w:t>1990</w:t>
            </w:r>
          </w:p>
        </w:tc>
        <w:tc>
          <w:tcPr>
            <w:tcW w:w="641" w:type="dxa"/>
            <w:tcBorders>
              <w:top w:val="nil"/>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right"/>
              <w:rPr>
                <w:rFonts w:ascii="Calibri" w:hAnsi="Calibri"/>
                <w:lang w:val="es-MX" w:eastAsia="es-MX"/>
              </w:rPr>
            </w:pPr>
            <w:r w:rsidRPr="00610AA6">
              <w:rPr>
                <w:rFonts w:ascii="Calibri" w:hAnsi="Calibri"/>
                <w:sz w:val="22"/>
                <w:szCs w:val="22"/>
                <w:lang w:val="es-MX" w:eastAsia="es-MX"/>
              </w:rPr>
              <w:t>1995</w:t>
            </w:r>
          </w:p>
        </w:tc>
        <w:tc>
          <w:tcPr>
            <w:tcW w:w="641" w:type="dxa"/>
            <w:tcBorders>
              <w:top w:val="nil"/>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right"/>
              <w:rPr>
                <w:rFonts w:ascii="Calibri" w:hAnsi="Calibri"/>
                <w:lang w:val="es-MX" w:eastAsia="es-MX"/>
              </w:rPr>
            </w:pPr>
            <w:r w:rsidRPr="00610AA6">
              <w:rPr>
                <w:rFonts w:ascii="Calibri" w:hAnsi="Calibri"/>
                <w:sz w:val="22"/>
                <w:szCs w:val="22"/>
                <w:lang w:val="es-MX" w:eastAsia="es-MX"/>
              </w:rPr>
              <w:t>2000</w:t>
            </w:r>
          </w:p>
        </w:tc>
        <w:tc>
          <w:tcPr>
            <w:tcW w:w="641" w:type="dxa"/>
            <w:tcBorders>
              <w:top w:val="nil"/>
              <w:left w:val="nil"/>
              <w:bottom w:val="single" w:sz="4" w:space="0" w:color="auto"/>
              <w:right w:val="single" w:sz="4" w:space="0" w:color="auto"/>
            </w:tcBorders>
            <w:shd w:val="clear" w:color="000000" w:fill="D8D8D8"/>
            <w:noWrap/>
            <w:vAlign w:val="bottom"/>
          </w:tcPr>
          <w:p w:rsidR="00221AA3" w:rsidRPr="00610AA6" w:rsidRDefault="00221AA3" w:rsidP="00D75201">
            <w:pPr>
              <w:spacing w:line="300" w:lineRule="auto"/>
              <w:jc w:val="right"/>
              <w:rPr>
                <w:rFonts w:ascii="Calibri" w:hAnsi="Calibri"/>
                <w:lang w:val="es-MX" w:eastAsia="es-MX"/>
              </w:rPr>
            </w:pPr>
            <w:r w:rsidRPr="00610AA6">
              <w:rPr>
                <w:rFonts w:ascii="Calibri" w:hAnsi="Calibri"/>
                <w:sz w:val="22"/>
                <w:szCs w:val="22"/>
                <w:lang w:val="es-MX" w:eastAsia="es-MX"/>
              </w:rPr>
              <w:t>2005</w:t>
            </w:r>
          </w:p>
        </w:tc>
        <w:tc>
          <w:tcPr>
            <w:tcW w:w="1432" w:type="dxa"/>
            <w:vMerge/>
            <w:tcBorders>
              <w:top w:val="nil"/>
              <w:left w:val="single" w:sz="4" w:space="0" w:color="auto"/>
              <w:bottom w:val="single" w:sz="4" w:space="0" w:color="auto"/>
              <w:right w:val="single" w:sz="4" w:space="0" w:color="auto"/>
            </w:tcBorders>
            <w:vAlign w:val="center"/>
          </w:tcPr>
          <w:p w:rsidR="00221AA3" w:rsidRPr="00610AA6" w:rsidRDefault="00221AA3" w:rsidP="00D75201">
            <w:pPr>
              <w:spacing w:line="300" w:lineRule="auto"/>
              <w:rPr>
                <w:rFonts w:ascii="Calibri" w:hAnsi="Calibri"/>
                <w:lang w:val="es-MX" w:eastAsia="es-MX"/>
              </w:rPr>
            </w:pPr>
          </w:p>
        </w:tc>
        <w:tc>
          <w:tcPr>
            <w:tcW w:w="1843" w:type="dxa"/>
            <w:vMerge/>
            <w:tcBorders>
              <w:top w:val="nil"/>
              <w:left w:val="single" w:sz="4" w:space="0" w:color="auto"/>
              <w:bottom w:val="single" w:sz="4" w:space="0" w:color="auto"/>
              <w:right w:val="single" w:sz="4" w:space="0" w:color="auto"/>
            </w:tcBorders>
            <w:vAlign w:val="center"/>
          </w:tcPr>
          <w:p w:rsidR="00221AA3" w:rsidRPr="00610AA6" w:rsidRDefault="00221AA3" w:rsidP="00D75201">
            <w:pPr>
              <w:spacing w:line="300" w:lineRule="auto"/>
              <w:rPr>
                <w:rFonts w:ascii="Calibri" w:hAnsi="Calibri"/>
                <w:lang w:val="es-MX" w:eastAsia="es-MX"/>
              </w:rPr>
            </w:pPr>
          </w:p>
        </w:tc>
        <w:tc>
          <w:tcPr>
            <w:tcW w:w="1555" w:type="dxa"/>
            <w:vMerge/>
            <w:tcBorders>
              <w:top w:val="nil"/>
              <w:left w:val="single" w:sz="4" w:space="0" w:color="auto"/>
              <w:bottom w:val="single" w:sz="4" w:space="0" w:color="auto"/>
              <w:right w:val="single" w:sz="8" w:space="0" w:color="auto"/>
            </w:tcBorders>
            <w:vAlign w:val="center"/>
          </w:tcPr>
          <w:p w:rsidR="00221AA3" w:rsidRPr="00610AA6" w:rsidRDefault="00221AA3" w:rsidP="00D75201">
            <w:pPr>
              <w:spacing w:line="300" w:lineRule="auto"/>
              <w:rPr>
                <w:rFonts w:ascii="Calibri" w:hAnsi="Calibri"/>
                <w:lang w:val="es-MX" w:eastAsia="es-MX"/>
              </w:rPr>
            </w:pP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Chiconcuautla</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10799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11473</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12944</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13562</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1.71</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33,06</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91,857</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Francisco Z. Mena</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16749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15985</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16332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16013</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-0.29</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0.33</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1,145</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Hermenegildo Galeana</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7849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7.215</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8150</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7560</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-0.25</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10,55</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23,804</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Honey</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6902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6485</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7270</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6687</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-0.21</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18,15</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40,853</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Huauchinango</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69864</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75067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83297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90846</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2.00</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0.35</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0.704</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Jalpan</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11661</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12089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13243</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12070</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0.23</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0.26</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0.1435</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Jopala</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12656</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11569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13441</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12749</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0.05</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22,17</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51,335</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Juan Galindo</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6709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8510</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9297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9616</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2.89</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2,08</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5.97</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Naupan</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8900</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9419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9612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9748</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0.64</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0.77</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1.44</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Pahuatlàn</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16356</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17772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18287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18209</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0.76</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0.48</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0.7273</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Pantepec</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17745</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17387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19370</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18251</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0.19</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17,29</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37,429</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San Felipe Tepatlán</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4680</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4342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4412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4309</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-0.53</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0.20</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0.295</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Tlacuilotepec</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16345</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16177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17633</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16797</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0.18</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0.79</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2,779</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Tlaola</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15309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15791</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18223</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19010</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1.61</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0.71</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2,217</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Tlapacoya</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5899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5909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6508</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6034</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0.15</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12,29</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33,344</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Tlaxco</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6126</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5731</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6240</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5324</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-0.87</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11,85</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23,077</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Venustiano Carranza</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23599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25071</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25111</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26465</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0.81</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0.34</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0.6252</w:t>
            </w:r>
          </w:p>
        </w:tc>
      </w:tr>
      <w:tr w:rsidR="00221AA3" w:rsidRPr="00610AA6" w:rsidTr="003C28D3">
        <w:trPr>
          <w:cantSplit/>
          <w:trHeight w:val="300"/>
          <w:jc w:val="center"/>
        </w:trPr>
        <w:tc>
          <w:tcPr>
            <w:tcW w:w="1862"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Xicotepec</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57914</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64817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70079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71454</w:t>
            </w:r>
          </w:p>
        </w:tc>
        <w:tc>
          <w:tcPr>
            <w:tcW w:w="1432"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1.56</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0.31</w:t>
            </w:r>
          </w:p>
        </w:tc>
        <w:tc>
          <w:tcPr>
            <w:tcW w:w="1555"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0.474</w:t>
            </w:r>
          </w:p>
        </w:tc>
      </w:tr>
      <w:tr w:rsidR="00221AA3" w:rsidRPr="00610AA6" w:rsidTr="003C28D3">
        <w:trPr>
          <w:cantSplit/>
          <w:trHeight w:val="315"/>
          <w:jc w:val="center"/>
        </w:trPr>
        <w:tc>
          <w:tcPr>
            <w:tcW w:w="1862" w:type="dxa"/>
            <w:tcBorders>
              <w:top w:val="nil"/>
              <w:left w:val="single" w:sz="8" w:space="0" w:color="auto"/>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Zihuateutla</w:t>
            </w:r>
          </w:p>
        </w:tc>
        <w:tc>
          <w:tcPr>
            <w:tcW w:w="641"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11846</w:t>
            </w:r>
          </w:p>
        </w:tc>
        <w:tc>
          <w:tcPr>
            <w:tcW w:w="641"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10851</w:t>
            </w:r>
          </w:p>
        </w:tc>
        <w:tc>
          <w:tcPr>
            <w:tcW w:w="641"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13523</w:t>
            </w:r>
          </w:p>
        </w:tc>
        <w:tc>
          <w:tcPr>
            <w:tcW w:w="641"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12227</w:t>
            </w:r>
          </w:p>
        </w:tc>
        <w:tc>
          <w:tcPr>
            <w:tcW w:w="1432"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0.21</w:t>
            </w:r>
          </w:p>
        </w:tc>
        <w:tc>
          <w:tcPr>
            <w:tcW w:w="1843"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40,745</w:t>
            </w:r>
          </w:p>
        </w:tc>
        <w:tc>
          <w:tcPr>
            <w:tcW w:w="1555" w:type="dxa"/>
            <w:tcBorders>
              <w:top w:val="nil"/>
              <w:left w:val="nil"/>
              <w:bottom w:val="single" w:sz="8"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sz w:val="18"/>
                <w:szCs w:val="18"/>
                <w:lang w:val="es-MX" w:eastAsia="es-MX"/>
              </w:rPr>
            </w:pPr>
            <w:r w:rsidRPr="00610AA6">
              <w:rPr>
                <w:rFonts w:ascii="Arial" w:hAnsi="Arial" w:cs="Arial"/>
                <w:sz w:val="18"/>
                <w:szCs w:val="18"/>
                <w:lang w:val="es-MX" w:eastAsia="es-MX"/>
              </w:rPr>
              <w:t>87,628</w:t>
            </w:r>
          </w:p>
        </w:tc>
      </w:tr>
    </w:tbl>
    <w:p w:rsidR="00221AA3" w:rsidRPr="00610AA6" w:rsidRDefault="00221AA3" w:rsidP="00221AA3">
      <w:pPr>
        <w:spacing w:line="300" w:lineRule="auto"/>
        <w:rPr>
          <w:rFonts w:ascii="Arial" w:hAnsi="Arial" w:cs="Arial"/>
          <w:sz w:val="18"/>
          <w:szCs w:val="18"/>
          <w:lang w:val="es-MX"/>
        </w:rPr>
      </w:pPr>
      <w:r w:rsidRPr="00610AA6">
        <w:rPr>
          <w:rFonts w:ascii="Arial" w:hAnsi="Arial" w:cs="Arial"/>
          <w:sz w:val="18"/>
          <w:szCs w:val="18"/>
          <w:lang w:val="es-MX"/>
        </w:rPr>
        <w:t>Fuente. Anuario estadístico de Puebla, 2008.</w:t>
      </w:r>
    </w:p>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La tasa de crecimiento se refiere al cambio de número de pobladores en un periodo de tiempo, dentro de la región existen municipios que han incrementado y disminuido su tasa de crecimiento, ya que la tasa de crecimiento de la región oscila entre -0.87 y 2.88.  Tlaxco es el municipio que tiene la tasa de crecimiento más negativa con -0.87, una de las razones puede ser que las personas emigran, o que hay mayor número de defunciones que de nacimientos. El municipio con la tasa de crecimiento de 2.88 es Juan Galindo (Nuevo Necaxa), en 15 años aumento su población de </w:t>
      </w:r>
      <w:smartTag w:uri="urn:schemas-microsoft-com:office:smarttags" w:element="metricconverter">
        <w:smartTagPr>
          <w:attr w:name="ProductID" w:val="6,709 a"/>
        </w:smartTagPr>
        <w:r w:rsidRPr="00610AA6">
          <w:rPr>
            <w:rFonts w:ascii="Arial" w:hAnsi="Arial" w:cs="Arial"/>
          </w:rPr>
          <w:t>6,709 a</w:t>
        </w:r>
      </w:smartTag>
      <w:r w:rsidRPr="00610AA6">
        <w:rPr>
          <w:rFonts w:ascii="Arial" w:hAnsi="Arial" w:cs="Arial"/>
        </w:rPr>
        <w:t xml:space="preserve"> 9,616, la causa puede ser que la planificación familiar no es una de las prioridades de la sociedad o que la inmigración se ha hecho presente en este municipio. </w:t>
      </w:r>
    </w:p>
    <w:p w:rsidR="00221AA3" w:rsidRPr="00610AA6" w:rsidRDefault="00221AA3" w:rsidP="00221AA3">
      <w:pPr>
        <w:autoSpaceDE w:val="0"/>
        <w:autoSpaceDN w:val="0"/>
        <w:adjustRightInd w:val="0"/>
        <w:spacing w:line="300" w:lineRule="auto"/>
        <w:rPr>
          <w:rFonts w:ascii="Arial" w:hAnsi="Arial" w:cs="Arial"/>
          <w:sz w:val="22"/>
          <w:szCs w:val="22"/>
        </w:rPr>
      </w:pPr>
    </w:p>
    <w:p w:rsidR="00221AA3" w:rsidRPr="00610AA6" w:rsidRDefault="00221AA3" w:rsidP="00221AA3">
      <w:pPr>
        <w:autoSpaceDE w:val="0"/>
        <w:autoSpaceDN w:val="0"/>
        <w:adjustRightInd w:val="0"/>
        <w:spacing w:line="300" w:lineRule="auto"/>
        <w:jc w:val="both"/>
        <w:rPr>
          <w:rFonts w:ascii="Arial" w:hAnsi="Arial" w:cs="Arial"/>
        </w:rPr>
      </w:pPr>
      <w:r w:rsidRPr="00610AA6">
        <w:rPr>
          <w:rFonts w:ascii="Arial" w:hAnsi="Arial" w:cs="Arial"/>
        </w:rPr>
        <w:lastRenderedPageBreak/>
        <w:t>El movimiento de la población de un lugar a otro está determinado por diversos factores que incluyen desde los gustos y afinidades personales hasta las necesidades y urgencias económicas. Sin embargo, este desplazamiento obedece, generalmente, al interés por alcanzar un mejor nivel de bienestar.</w:t>
      </w:r>
    </w:p>
    <w:p w:rsidR="00221AA3" w:rsidRPr="00610AA6" w:rsidRDefault="00221AA3" w:rsidP="00221AA3">
      <w:pPr>
        <w:autoSpaceDE w:val="0"/>
        <w:autoSpaceDN w:val="0"/>
        <w:adjustRightInd w:val="0"/>
        <w:spacing w:line="300" w:lineRule="auto"/>
        <w:jc w:val="both"/>
        <w:rPr>
          <w:rFonts w:ascii="Arial" w:hAnsi="Arial" w:cs="Arial"/>
        </w:rPr>
      </w:pPr>
    </w:p>
    <w:p w:rsidR="00221AA3" w:rsidRPr="00610AA6" w:rsidRDefault="00221AA3" w:rsidP="00221AA3">
      <w:pPr>
        <w:autoSpaceDE w:val="0"/>
        <w:autoSpaceDN w:val="0"/>
        <w:adjustRightInd w:val="0"/>
        <w:spacing w:line="300" w:lineRule="auto"/>
        <w:jc w:val="both"/>
        <w:rPr>
          <w:rFonts w:ascii="Arial" w:hAnsi="Arial" w:cs="Arial"/>
        </w:rPr>
      </w:pPr>
      <w:r w:rsidRPr="00610AA6">
        <w:rPr>
          <w:rFonts w:ascii="Arial" w:hAnsi="Arial" w:cs="Arial"/>
        </w:rPr>
        <w:t xml:space="preserve">La relación del lugar de nacimiento de los pobladores de una localidad permite conocer su lugar de origen, y desde el punto de vista territorial, la capacidad de atracción que tiene un territorio sobre otro. Respecto a este análisis podemos decir que el municipio de Zihuateutla es uno de los poblados para vivir, ya que existe gran cantidad de habitantes emigrantes. Este fenómeno se da por que el municipio tiene prosperidad económica, buenos aspectos paisajísticos y demás atractivos para los pobladores de otros municipios. El municipio con menor capacidad de atracción es San Felipe Tepatlán. </w:t>
      </w:r>
    </w:p>
    <w:p w:rsidR="00221AA3" w:rsidRPr="00610AA6" w:rsidRDefault="00221AA3" w:rsidP="00221AA3">
      <w:pPr>
        <w:autoSpaceDE w:val="0"/>
        <w:autoSpaceDN w:val="0"/>
        <w:adjustRightInd w:val="0"/>
        <w:spacing w:line="300" w:lineRule="auto"/>
        <w:jc w:val="both"/>
        <w:rPr>
          <w:rFonts w:ascii="Arial" w:hAnsi="Arial" w:cs="Arial"/>
        </w:rPr>
      </w:pPr>
    </w:p>
    <w:p w:rsidR="00221AA3" w:rsidRPr="00610AA6" w:rsidRDefault="00221AA3" w:rsidP="00221AA3">
      <w:pPr>
        <w:autoSpaceDE w:val="0"/>
        <w:autoSpaceDN w:val="0"/>
        <w:adjustRightInd w:val="0"/>
        <w:spacing w:line="300" w:lineRule="auto"/>
        <w:jc w:val="both"/>
        <w:rPr>
          <w:rFonts w:ascii="Arial" w:hAnsi="Arial" w:cs="Arial"/>
        </w:rPr>
      </w:pPr>
      <w:r w:rsidRPr="00610AA6">
        <w:rPr>
          <w:rFonts w:ascii="Arial" w:hAnsi="Arial" w:cs="Arial"/>
        </w:rPr>
        <w:t>Los migrantes acumulados son aquellos cuyo lugar de nacimiento es diferente al de residencia al momento censal, aunque no se sabe cuándo migró, ni se puede afirmar que el movimiento haya sido el único en su vida, por lo que la migración acumulada es estática; no se puede medir el carácter dinámico de los desplazamientos territoriales, dado que no es posible determinar los periodos específicos de tiempo en que las personas cambiaron de residencia.</w:t>
      </w:r>
    </w:p>
    <w:p w:rsidR="00221AA3" w:rsidRPr="00610AA6" w:rsidRDefault="00221AA3" w:rsidP="00221AA3">
      <w:pPr>
        <w:autoSpaceDE w:val="0"/>
        <w:autoSpaceDN w:val="0"/>
        <w:adjustRightInd w:val="0"/>
        <w:spacing w:line="300" w:lineRule="auto"/>
        <w:jc w:val="both"/>
        <w:rPr>
          <w:rFonts w:ascii="Arial" w:hAnsi="Arial" w:cs="Arial"/>
        </w:rPr>
      </w:pPr>
    </w:p>
    <w:p w:rsidR="00221AA3" w:rsidRPr="00610AA6" w:rsidRDefault="00221AA3" w:rsidP="00221AA3">
      <w:pPr>
        <w:autoSpaceDE w:val="0"/>
        <w:autoSpaceDN w:val="0"/>
        <w:adjustRightInd w:val="0"/>
        <w:spacing w:line="300" w:lineRule="auto"/>
        <w:jc w:val="both"/>
        <w:rPr>
          <w:rFonts w:ascii="Arial" w:hAnsi="Arial" w:cs="Arial"/>
        </w:rPr>
      </w:pPr>
      <w:r w:rsidRPr="00610AA6">
        <w:rPr>
          <w:rFonts w:ascii="Arial" w:hAnsi="Arial" w:cs="Arial"/>
        </w:rPr>
        <w:t>La capacidad de atracción reciente para la zona oscila entre 9.18 y 0.14, el municipio con mayor capacidad de atracción acumulada es Chiconcuautla, esto se explica a que las fuentes de empleo son mayores, o porque la calidad de vida que se percibe es alta, casa contrario es el municipio de Jalpan con la menor capacidad de atracción.</w:t>
      </w:r>
    </w:p>
    <w:p w:rsidR="00221AA3" w:rsidRPr="00610AA6" w:rsidRDefault="00221AA3" w:rsidP="00221AA3">
      <w:pPr>
        <w:autoSpaceDE w:val="0"/>
        <w:autoSpaceDN w:val="0"/>
        <w:adjustRightInd w:val="0"/>
        <w:spacing w:line="300" w:lineRule="auto"/>
        <w:jc w:val="both"/>
        <w:rPr>
          <w:rFonts w:ascii="Arial" w:hAnsi="Arial" w:cs="Arial"/>
          <w:b/>
        </w:rPr>
      </w:pPr>
    </w:p>
    <w:p w:rsidR="00221AA3" w:rsidRDefault="00221AA3" w:rsidP="00C70843">
      <w:pPr>
        <w:autoSpaceDE w:val="0"/>
        <w:autoSpaceDN w:val="0"/>
        <w:adjustRightInd w:val="0"/>
        <w:spacing w:line="300" w:lineRule="auto"/>
        <w:ind w:firstLine="708"/>
        <w:jc w:val="both"/>
        <w:rPr>
          <w:rFonts w:ascii="Arial" w:hAnsi="Arial" w:cs="Arial"/>
          <w:b/>
        </w:rPr>
      </w:pPr>
      <w:r w:rsidRPr="00610AA6">
        <w:rPr>
          <w:rFonts w:ascii="Arial" w:hAnsi="Arial" w:cs="Arial"/>
          <w:b/>
        </w:rPr>
        <w:t>Vivienda</w:t>
      </w:r>
    </w:p>
    <w:p w:rsidR="00C70843" w:rsidRPr="00610AA6" w:rsidRDefault="00C70843" w:rsidP="00221AA3">
      <w:pPr>
        <w:autoSpaceDE w:val="0"/>
        <w:autoSpaceDN w:val="0"/>
        <w:adjustRightInd w:val="0"/>
        <w:spacing w:line="300" w:lineRule="auto"/>
        <w:jc w:val="both"/>
        <w:rPr>
          <w:rFonts w:ascii="Arial" w:hAnsi="Arial" w:cs="Arial"/>
        </w:rPr>
      </w:pPr>
    </w:p>
    <w:p w:rsidR="00221AA3" w:rsidRPr="00610AA6" w:rsidRDefault="00221AA3" w:rsidP="00221AA3">
      <w:pPr>
        <w:tabs>
          <w:tab w:val="left" w:pos="11788"/>
        </w:tabs>
        <w:spacing w:line="300" w:lineRule="auto"/>
        <w:jc w:val="both"/>
        <w:rPr>
          <w:rFonts w:ascii="Arial" w:hAnsi="Arial" w:cs="Arial"/>
        </w:rPr>
      </w:pPr>
      <w:r w:rsidRPr="00610AA6">
        <w:rPr>
          <w:rFonts w:ascii="Arial" w:hAnsi="Arial" w:cs="Arial"/>
          <w:bCs/>
          <w:lang w:eastAsia="es-MX"/>
        </w:rPr>
        <w:t>Una vivienda es aquel espacio físico, generalmente un edificio, cuya principal razón de ser  es la de ofrecer refugio y descanso</w:t>
      </w:r>
      <w:r w:rsidRPr="00610AA6">
        <w:rPr>
          <w:rFonts w:ascii="Arial" w:hAnsi="Arial" w:cs="Arial"/>
          <w:lang w:eastAsia="es-MX"/>
        </w:rPr>
        <w:t xml:space="preserve">, gracias a las habitaciones que ostenta en su interior, a las personas y todo lo que ellas traerán consigo como son sus enseres y </w:t>
      </w:r>
      <w:hyperlink r:id="rId137" w:tooltip="propiedades" w:history="1">
        <w:r w:rsidRPr="00610AA6">
          <w:rPr>
            <w:rFonts w:ascii="Arial" w:hAnsi="Arial" w:cs="Arial"/>
            <w:lang w:eastAsia="es-MX"/>
          </w:rPr>
          <w:t>propiedades</w:t>
        </w:r>
      </w:hyperlink>
      <w:r w:rsidRPr="00610AA6">
        <w:rPr>
          <w:rFonts w:ascii="Arial" w:hAnsi="Arial" w:cs="Arial"/>
          <w:lang w:eastAsia="es-MX"/>
        </w:rPr>
        <w:t xml:space="preserve"> personales.</w:t>
      </w:r>
    </w:p>
    <w:p w:rsidR="00221AA3" w:rsidRDefault="00221AA3" w:rsidP="00221AA3">
      <w:pPr>
        <w:tabs>
          <w:tab w:val="left" w:pos="11788"/>
        </w:tabs>
        <w:spacing w:line="300" w:lineRule="auto"/>
        <w:jc w:val="both"/>
        <w:rPr>
          <w:rFonts w:ascii="Arial" w:hAnsi="Arial" w:cs="Arial"/>
        </w:rPr>
      </w:pPr>
    </w:p>
    <w:p w:rsidR="00345CFC" w:rsidRDefault="00345CFC" w:rsidP="00221AA3">
      <w:pPr>
        <w:tabs>
          <w:tab w:val="left" w:pos="11788"/>
        </w:tabs>
        <w:spacing w:line="300" w:lineRule="auto"/>
        <w:jc w:val="both"/>
        <w:rPr>
          <w:rFonts w:ascii="Arial" w:hAnsi="Arial" w:cs="Arial"/>
        </w:rPr>
      </w:pPr>
    </w:p>
    <w:p w:rsidR="00345CFC" w:rsidRDefault="00345CFC" w:rsidP="00221AA3">
      <w:pPr>
        <w:tabs>
          <w:tab w:val="left" w:pos="11788"/>
        </w:tabs>
        <w:spacing w:line="300" w:lineRule="auto"/>
        <w:jc w:val="both"/>
        <w:rPr>
          <w:rFonts w:ascii="Arial" w:hAnsi="Arial" w:cs="Arial"/>
        </w:rPr>
      </w:pPr>
    </w:p>
    <w:p w:rsidR="00345CFC" w:rsidRDefault="00345CFC" w:rsidP="00221AA3">
      <w:pPr>
        <w:tabs>
          <w:tab w:val="left" w:pos="11788"/>
        </w:tabs>
        <w:spacing w:line="300" w:lineRule="auto"/>
        <w:jc w:val="both"/>
        <w:rPr>
          <w:rFonts w:ascii="Arial" w:hAnsi="Arial" w:cs="Arial"/>
        </w:rPr>
      </w:pPr>
    </w:p>
    <w:p w:rsidR="001919EC" w:rsidRDefault="001919EC" w:rsidP="001919EC">
      <w:pPr>
        <w:pStyle w:val="Tabladeilustraciones"/>
      </w:pPr>
      <w:bookmarkStart w:id="1603" w:name="_Toc280114846"/>
      <w:bookmarkStart w:id="1604" w:name="_Toc282174729"/>
      <w:bookmarkStart w:id="1605" w:name="_Toc282175346"/>
      <w:bookmarkStart w:id="1606" w:name="_Toc289983663"/>
      <w:r>
        <w:lastRenderedPageBreak/>
        <w:t xml:space="preserve">Cuadro </w:t>
      </w:r>
      <w:fldSimple w:instr=" SEQ Cuadro \* ARABIC ">
        <w:r w:rsidR="00924369">
          <w:rPr>
            <w:noProof/>
          </w:rPr>
          <w:t>86</w:t>
        </w:r>
      </w:fldSimple>
      <w:r>
        <w:t xml:space="preserve">. </w:t>
      </w:r>
      <w:r w:rsidRPr="005C37DC">
        <w:t>Vivienda y servicios básicos en la UMAFOR.</w:t>
      </w:r>
      <w:bookmarkEnd w:id="1603"/>
      <w:bookmarkEnd w:id="1604"/>
      <w:bookmarkEnd w:id="1605"/>
      <w:bookmarkEnd w:id="1606"/>
    </w:p>
    <w:tbl>
      <w:tblPr>
        <w:tblW w:w="8675" w:type="dxa"/>
        <w:jc w:val="center"/>
        <w:tblCellMar>
          <w:left w:w="70" w:type="dxa"/>
          <w:right w:w="70" w:type="dxa"/>
        </w:tblCellMar>
        <w:tblLook w:val="04A0"/>
      </w:tblPr>
      <w:tblGrid>
        <w:gridCol w:w="2095"/>
        <w:gridCol w:w="950"/>
        <w:gridCol w:w="772"/>
        <w:gridCol w:w="778"/>
        <w:gridCol w:w="778"/>
        <w:gridCol w:w="541"/>
        <w:gridCol w:w="992"/>
        <w:gridCol w:w="991"/>
        <w:gridCol w:w="778"/>
      </w:tblGrid>
      <w:tr w:rsidR="00221AA3" w:rsidRPr="00610AA6" w:rsidTr="00C70843">
        <w:trPr>
          <w:trHeight w:val="300"/>
          <w:tblHeader/>
          <w:jc w:val="center"/>
        </w:trPr>
        <w:tc>
          <w:tcPr>
            <w:tcW w:w="2095" w:type="dxa"/>
            <w:vMerge w:val="restart"/>
            <w:tcBorders>
              <w:top w:val="single" w:sz="8" w:space="0" w:color="auto"/>
              <w:left w:val="single" w:sz="8" w:space="0" w:color="auto"/>
              <w:bottom w:val="single" w:sz="4" w:space="0" w:color="auto"/>
              <w:right w:val="single" w:sz="4" w:space="0" w:color="auto"/>
            </w:tcBorders>
            <w:shd w:val="clear" w:color="000000" w:fill="D8D8D8"/>
            <w:noWrap/>
            <w:vAlign w:val="center"/>
          </w:tcPr>
          <w:p w:rsidR="00221AA3" w:rsidRPr="00345CFC" w:rsidRDefault="00221AA3" w:rsidP="00345CFC">
            <w:pPr>
              <w:spacing w:line="300" w:lineRule="auto"/>
              <w:jc w:val="center"/>
              <w:rPr>
                <w:rFonts w:ascii="Arial" w:hAnsi="Arial" w:cs="Arial"/>
                <w:b/>
                <w:sz w:val="20"/>
                <w:szCs w:val="20"/>
                <w:lang w:val="es-MX" w:eastAsia="es-MX"/>
              </w:rPr>
            </w:pPr>
            <w:r w:rsidRPr="00345CFC">
              <w:rPr>
                <w:rFonts w:ascii="Arial" w:hAnsi="Arial" w:cs="Arial"/>
                <w:b/>
                <w:sz w:val="20"/>
                <w:szCs w:val="20"/>
                <w:lang w:val="es-MX" w:eastAsia="es-MX"/>
              </w:rPr>
              <w:t>Municipios</w:t>
            </w:r>
          </w:p>
        </w:tc>
        <w:tc>
          <w:tcPr>
            <w:tcW w:w="5802" w:type="dxa"/>
            <w:gridSpan w:val="7"/>
            <w:tcBorders>
              <w:top w:val="single" w:sz="8" w:space="0" w:color="auto"/>
              <w:left w:val="nil"/>
              <w:bottom w:val="single" w:sz="4" w:space="0" w:color="auto"/>
              <w:right w:val="single" w:sz="4" w:space="0" w:color="auto"/>
            </w:tcBorders>
            <w:shd w:val="clear" w:color="000000" w:fill="D8D8D8"/>
            <w:noWrap/>
            <w:vAlign w:val="center"/>
          </w:tcPr>
          <w:p w:rsidR="00221AA3" w:rsidRPr="00345CFC" w:rsidRDefault="00221AA3" w:rsidP="00D75201">
            <w:pPr>
              <w:spacing w:line="300" w:lineRule="auto"/>
              <w:jc w:val="center"/>
              <w:rPr>
                <w:rFonts w:ascii="Calibri" w:hAnsi="Calibri"/>
                <w:b/>
                <w:lang w:val="es-MX" w:eastAsia="es-MX"/>
              </w:rPr>
            </w:pPr>
            <w:r w:rsidRPr="00345CFC">
              <w:rPr>
                <w:rFonts w:ascii="Calibri" w:hAnsi="Calibri"/>
                <w:b/>
                <w:sz w:val="22"/>
                <w:szCs w:val="22"/>
                <w:lang w:val="es-MX" w:eastAsia="es-MX"/>
              </w:rPr>
              <w:t>Vivienda</w:t>
            </w:r>
          </w:p>
        </w:tc>
        <w:tc>
          <w:tcPr>
            <w:tcW w:w="778" w:type="dxa"/>
            <w:tcBorders>
              <w:top w:val="single" w:sz="8" w:space="0" w:color="auto"/>
              <w:left w:val="nil"/>
              <w:bottom w:val="single" w:sz="4" w:space="0" w:color="auto"/>
              <w:right w:val="single" w:sz="8" w:space="0" w:color="auto"/>
            </w:tcBorders>
            <w:shd w:val="clear" w:color="000000" w:fill="D8D8D8"/>
            <w:noWrap/>
            <w:vAlign w:val="bottom"/>
          </w:tcPr>
          <w:p w:rsidR="00221AA3" w:rsidRPr="00345CFC" w:rsidRDefault="00221AA3" w:rsidP="00D75201">
            <w:pPr>
              <w:spacing w:line="300" w:lineRule="auto"/>
              <w:rPr>
                <w:rFonts w:ascii="Calibri" w:hAnsi="Calibri"/>
                <w:b/>
                <w:lang w:val="es-MX" w:eastAsia="es-MX"/>
              </w:rPr>
            </w:pPr>
            <w:r w:rsidRPr="00345CFC">
              <w:rPr>
                <w:rFonts w:ascii="Calibri" w:hAnsi="Calibri"/>
                <w:b/>
                <w:sz w:val="22"/>
                <w:szCs w:val="22"/>
                <w:lang w:val="es-MX" w:eastAsia="es-MX"/>
              </w:rPr>
              <w:t> </w:t>
            </w:r>
          </w:p>
        </w:tc>
      </w:tr>
      <w:tr w:rsidR="00221AA3" w:rsidRPr="00610AA6" w:rsidTr="00C70843">
        <w:trPr>
          <w:cantSplit/>
          <w:trHeight w:val="1134"/>
          <w:tblHeader/>
          <w:jc w:val="center"/>
        </w:trPr>
        <w:tc>
          <w:tcPr>
            <w:tcW w:w="2095" w:type="dxa"/>
            <w:vMerge/>
            <w:tcBorders>
              <w:top w:val="single" w:sz="8" w:space="0" w:color="auto"/>
              <w:left w:val="single" w:sz="8" w:space="0" w:color="auto"/>
              <w:bottom w:val="single" w:sz="4" w:space="0" w:color="auto"/>
              <w:right w:val="single" w:sz="4" w:space="0" w:color="auto"/>
            </w:tcBorders>
            <w:vAlign w:val="center"/>
          </w:tcPr>
          <w:p w:rsidR="00221AA3" w:rsidRPr="00345CFC" w:rsidRDefault="00221AA3" w:rsidP="00345CFC">
            <w:pPr>
              <w:spacing w:line="300" w:lineRule="auto"/>
              <w:rPr>
                <w:rFonts w:ascii="Arial" w:hAnsi="Arial" w:cs="Arial"/>
                <w:b/>
                <w:sz w:val="20"/>
                <w:szCs w:val="20"/>
                <w:lang w:val="es-MX" w:eastAsia="es-MX"/>
              </w:rPr>
            </w:pPr>
          </w:p>
        </w:tc>
        <w:tc>
          <w:tcPr>
            <w:tcW w:w="950" w:type="dxa"/>
            <w:tcBorders>
              <w:top w:val="nil"/>
              <w:left w:val="nil"/>
              <w:bottom w:val="single" w:sz="4" w:space="0" w:color="auto"/>
              <w:right w:val="single" w:sz="4" w:space="0" w:color="auto"/>
            </w:tcBorders>
            <w:shd w:val="clear" w:color="000000" w:fill="D8D8D8"/>
            <w:noWrap/>
            <w:textDirection w:val="btLr"/>
            <w:vAlign w:val="center"/>
          </w:tcPr>
          <w:p w:rsidR="00221AA3" w:rsidRPr="00345CFC" w:rsidRDefault="00221AA3" w:rsidP="00D75201">
            <w:pPr>
              <w:spacing w:line="300" w:lineRule="auto"/>
              <w:ind w:left="113" w:right="113"/>
              <w:jc w:val="center"/>
              <w:rPr>
                <w:rFonts w:ascii="Arial" w:hAnsi="Arial" w:cs="Arial"/>
                <w:b/>
                <w:sz w:val="18"/>
                <w:szCs w:val="18"/>
                <w:lang w:val="es-MX" w:eastAsia="es-MX"/>
              </w:rPr>
            </w:pPr>
            <w:r w:rsidRPr="00345CFC">
              <w:rPr>
                <w:rFonts w:ascii="Arial" w:hAnsi="Arial" w:cs="Arial"/>
                <w:b/>
                <w:sz w:val="18"/>
                <w:szCs w:val="18"/>
                <w:lang w:val="es-MX" w:eastAsia="es-MX"/>
              </w:rPr>
              <w:t>Casa independiente</w:t>
            </w:r>
          </w:p>
        </w:tc>
        <w:tc>
          <w:tcPr>
            <w:tcW w:w="772" w:type="dxa"/>
            <w:tcBorders>
              <w:top w:val="nil"/>
              <w:left w:val="nil"/>
              <w:bottom w:val="single" w:sz="4" w:space="0" w:color="auto"/>
              <w:right w:val="single" w:sz="4" w:space="0" w:color="auto"/>
            </w:tcBorders>
            <w:shd w:val="clear" w:color="000000" w:fill="D8D8D8"/>
            <w:noWrap/>
            <w:textDirection w:val="btLr"/>
            <w:vAlign w:val="center"/>
          </w:tcPr>
          <w:p w:rsidR="00221AA3" w:rsidRPr="00345CFC" w:rsidRDefault="00221AA3" w:rsidP="00D75201">
            <w:pPr>
              <w:spacing w:line="300" w:lineRule="auto"/>
              <w:ind w:left="113" w:right="113"/>
              <w:jc w:val="center"/>
              <w:rPr>
                <w:rFonts w:ascii="Arial" w:hAnsi="Arial" w:cs="Arial"/>
                <w:b/>
                <w:sz w:val="18"/>
                <w:szCs w:val="18"/>
                <w:lang w:val="es-MX" w:eastAsia="es-MX"/>
              </w:rPr>
            </w:pPr>
            <w:r w:rsidRPr="00345CFC">
              <w:rPr>
                <w:rFonts w:ascii="Arial" w:hAnsi="Arial" w:cs="Arial"/>
                <w:b/>
                <w:sz w:val="18"/>
                <w:szCs w:val="18"/>
                <w:lang w:val="es-MX" w:eastAsia="es-MX"/>
              </w:rPr>
              <w:t>Departamento en edificio</w:t>
            </w:r>
          </w:p>
        </w:tc>
        <w:tc>
          <w:tcPr>
            <w:tcW w:w="778" w:type="dxa"/>
            <w:tcBorders>
              <w:top w:val="nil"/>
              <w:left w:val="nil"/>
              <w:bottom w:val="single" w:sz="4" w:space="0" w:color="auto"/>
              <w:right w:val="single" w:sz="4" w:space="0" w:color="auto"/>
            </w:tcBorders>
            <w:shd w:val="clear" w:color="000000" w:fill="D8D8D8"/>
            <w:noWrap/>
            <w:textDirection w:val="btLr"/>
            <w:vAlign w:val="center"/>
          </w:tcPr>
          <w:p w:rsidR="00221AA3" w:rsidRPr="00345CFC" w:rsidRDefault="00221AA3" w:rsidP="00D75201">
            <w:pPr>
              <w:spacing w:line="300" w:lineRule="auto"/>
              <w:ind w:left="113" w:right="113"/>
              <w:jc w:val="center"/>
              <w:rPr>
                <w:rFonts w:ascii="Arial" w:hAnsi="Arial" w:cs="Arial"/>
                <w:b/>
                <w:sz w:val="18"/>
                <w:szCs w:val="18"/>
                <w:lang w:val="es-MX" w:eastAsia="es-MX"/>
              </w:rPr>
            </w:pPr>
            <w:r w:rsidRPr="00345CFC">
              <w:rPr>
                <w:rFonts w:ascii="Arial" w:hAnsi="Arial" w:cs="Arial"/>
                <w:b/>
                <w:sz w:val="18"/>
                <w:szCs w:val="18"/>
                <w:lang w:val="es-MX" w:eastAsia="es-MX"/>
              </w:rPr>
              <w:t>Vivienda o cuarto en vecindad</w:t>
            </w:r>
          </w:p>
        </w:tc>
        <w:tc>
          <w:tcPr>
            <w:tcW w:w="778" w:type="dxa"/>
            <w:tcBorders>
              <w:top w:val="nil"/>
              <w:left w:val="nil"/>
              <w:bottom w:val="single" w:sz="4" w:space="0" w:color="auto"/>
              <w:right w:val="single" w:sz="4" w:space="0" w:color="auto"/>
            </w:tcBorders>
            <w:shd w:val="clear" w:color="000000" w:fill="D8D8D8"/>
            <w:noWrap/>
            <w:textDirection w:val="btLr"/>
            <w:vAlign w:val="center"/>
          </w:tcPr>
          <w:p w:rsidR="00221AA3" w:rsidRPr="00345CFC" w:rsidRDefault="00221AA3" w:rsidP="00D75201">
            <w:pPr>
              <w:spacing w:line="300" w:lineRule="auto"/>
              <w:ind w:left="113" w:right="113"/>
              <w:jc w:val="center"/>
              <w:rPr>
                <w:rFonts w:ascii="Arial" w:hAnsi="Arial" w:cs="Arial"/>
                <w:b/>
                <w:sz w:val="18"/>
                <w:szCs w:val="18"/>
                <w:lang w:val="es-MX" w:eastAsia="es-MX"/>
              </w:rPr>
            </w:pPr>
            <w:r w:rsidRPr="00345CFC">
              <w:rPr>
                <w:rFonts w:ascii="Arial" w:hAnsi="Arial" w:cs="Arial"/>
                <w:b/>
                <w:sz w:val="18"/>
                <w:szCs w:val="18"/>
                <w:lang w:val="es-MX" w:eastAsia="es-MX"/>
              </w:rPr>
              <w:t>Vivienda o cuarto de azotea</w:t>
            </w:r>
          </w:p>
        </w:tc>
        <w:tc>
          <w:tcPr>
            <w:tcW w:w="541" w:type="dxa"/>
            <w:tcBorders>
              <w:top w:val="nil"/>
              <w:left w:val="nil"/>
              <w:bottom w:val="single" w:sz="4" w:space="0" w:color="auto"/>
              <w:right w:val="single" w:sz="4" w:space="0" w:color="auto"/>
            </w:tcBorders>
            <w:shd w:val="clear" w:color="000000" w:fill="D8D8D8"/>
            <w:noWrap/>
            <w:textDirection w:val="btLr"/>
            <w:vAlign w:val="center"/>
          </w:tcPr>
          <w:p w:rsidR="00221AA3" w:rsidRPr="00345CFC" w:rsidRDefault="00221AA3" w:rsidP="00D75201">
            <w:pPr>
              <w:spacing w:line="300" w:lineRule="auto"/>
              <w:ind w:left="113" w:right="113"/>
              <w:jc w:val="center"/>
              <w:rPr>
                <w:rFonts w:ascii="Arial" w:hAnsi="Arial" w:cs="Arial"/>
                <w:b/>
                <w:sz w:val="18"/>
                <w:szCs w:val="18"/>
                <w:lang w:val="es-MX" w:eastAsia="es-MX"/>
              </w:rPr>
            </w:pPr>
            <w:r w:rsidRPr="00345CFC">
              <w:rPr>
                <w:rFonts w:ascii="Arial" w:hAnsi="Arial" w:cs="Arial"/>
                <w:b/>
                <w:sz w:val="18"/>
                <w:szCs w:val="18"/>
                <w:lang w:val="es-MX" w:eastAsia="es-MX"/>
              </w:rPr>
              <w:t>Otros</w:t>
            </w:r>
          </w:p>
        </w:tc>
        <w:tc>
          <w:tcPr>
            <w:tcW w:w="992" w:type="dxa"/>
            <w:tcBorders>
              <w:top w:val="nil"/>
              <w:left w:val="nil"/>
              <w:bottom w:val="single" w:sz="4" w:space="0" w:color="auto"/>
              <w:right w:val="single" w:sz="4" w:space="0" w:color="auto"/>
            </w:tcBorders>
            <w:shd w:val="clear" w:color="000000" w:fill="D8D8D8"/>
            <w:noWrap/>
            <w:textDirection w:val="btLr"/>
            <w:vAlign w:val="center"/>
          </w:tcPr>
          <w:p w:rsidR="00221AA3" w:rsidRPr="00345CFC" w:rsidRDefault="00221AA3" w:rsidP="00D75201">
            <w:pPr>
              <w:spacing w:line="300" w:lineRule="auto"/>
              <w:ind w:left="113" w:right="113"/>
              <w:jc w:val="center"/>
              <w:rPr>
                <w:rFonts w:ascii="Arial" w:hAnsi="Arial" w:cs="Arial"/>
                <w:b/>
                <w:sz w:val="18"/>
                <w:szCs w:val="18"/>
                <w:lang w:val="es-MX" w:eastAsia="es-MX"/>
              </w:rPr>
            </w:pPr>
            <w:r w:rsidRPr="00345CFC">
              <w:rPr>
                <w:rFonts w:ascii="Arial" w:hAnsi="Arial" w:cs="Arial"/>
                <w:b/>
                <w:sz w:val="18"/>
                <w:szCs w:val="18"/>
                <w:lang w:val="es-MX" w:eastAsia="es-MX"/>
              </w:rPr>
              <w:t>Viv. que tienen energia electrica</w:t>
            </w:r>
          </w:p>
        </w:tc>
        <w:tc>
          <w:tcPr>
            <w:tcW w:w="991" w:type="dxa"/>
            <w:tcBorders>
              <w:top w:val="nil"/>
              <w:left w:val="nil"/>
              <w:bottom w:val="single" w:sz="4" w:space="0" w:color="auto"/>
              <w:right w:val="single" w:sz="4" w:space="0" w:color="auto"/>
            </w:tcBorders>
            <w:shd w:val="clear" w:color="000000" w:fill="D8D8D8"/>
            <w:noWrap/>
            <w:textDirection w:val="btLr"/>
            <w:vAlign w:val="center"/>
          </w:tcPr>
          <w:p w:rsidR="00221AA3" w:rsidRPr="00345CFC" w:rsidRDefault="00221AA3" w:rsidP="00D75201">
            <w:pPr>
              <w:spacing w:line="300" w:lineRule="auto"/>
              <w:ind w:left="113" w:right="113"/>
              <w:jc w:val="center"/>
              <w:rPr>
                <w:rFonts w:ascii="Arial" w:hAnsi="Arial" w:cs="Arial"/>
                <w:b/>
                <w:sz w:val="18"/>
                <w:szCs w:val="18"/>
                <w:lang w:val="es-MX" w:eastAsia="es-MX"/>
              </w:rPr>
            </w:pPr>
            <w:r w:rsidRPr="00345CFC">
              <w:rPr>
                <w:rFonts w:ascii="Arial" w:hAnsi="Arial" w:cs="Arial"/>
                <w:b/>
                <w:sz w:val="18"/>
                <w:szCs w:val="18"/>
                <w:lang w:val="es-MX" w:eastAsia="es-MX"/>
              </w:rPr>
              <w:t>Viv. Que tienen agua potable</w:t>
            </w:r>
          </w:p>
        </w:tc>
        <w:tc>
          <w:tcPr>
            <w:tcW w:w="778" w:type="dxa"/>
            <w:tcBorders>
              <w:top w:val="nil"/>
              <w:left w:val="nil"/>
              <w:bottom w:val="single" w:sz="4" w:space="0" w:color="auto"/>
              <w:right w:val="single" w:sz="8" w:space="0" w:color="auto"/>
            </w:tcBorders>
            <w:shd w:val="clear" w:color="000000" w:fill="D8D8D8"/>
            <w:noWrap/>
            <w:textDirection w:val="btLr"/>
            <w:vAlign w:val="center"/>
          </w:tcPr>
          <w:p w:rsidR="00221AA3" w:rsidRPr="00345CFC" w:rsidRDefault="00221AA3" w:rsidP="00D75201">
            <w:pPr>
              <w:spacing w:line="300" w:lineRule="auto"/>
              <w:ind w:left="113" w:right="113"/>
              <w:jc w:val="center"/>
              <w:rPr>
                <w:rFonts w:ascii="Arial" w:hAnsi="Arial" w:cs="Arial"/>
                <w:b/>
                <w:sz w:val="18"/>
                <w:szCs w:val="18"/>
                <w:lang w:val="es-MX" w:eastAsia="es-MX"/>
              </w:rPr>
            </w:pPr>
            <w:r w:rsidRPr="00345CFC">
              <w:rPr>
                <w:rFonts w:ascii="Arial" w:hAnsi="Arial" w:cs="Arial"/>
                <w:b/>
                <w:sz w:val="18"/>
                <w:szCs w:val="18"/>
                <w:lang w:val="es-MX" w:eastAsia="es-MX"/>
              </w:rPr>
              <w:t>Viv. Que tienen drenaje</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Chiconcuautla</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2770</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2664</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2340</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459</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Francisco Z. Mena</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3793</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91</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3495</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1567</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2035</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Hermenegildo Galeana</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1608</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46</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1370</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871</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720</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Honey</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1521</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1486</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1072</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745</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Huauchinango</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17296</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370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2375</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24</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457</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19764</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16391</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15618</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Jalpan</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2624</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44</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2405</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1205</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1664</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Jopala</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2590</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68</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23</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2535</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2041</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2130</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Juan Galindo</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2132</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29</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139</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57</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2270</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2224</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2136</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Naupan</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1993</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20</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1950</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1755</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1689</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Pahuatlàn</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4023</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77</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3753</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3273</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2841</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Pantepec</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4156</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31</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3833</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1917</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2299</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San Felipe Tepatlán</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891</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24</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694</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600</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459</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Tlacuilotepec</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3652</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53</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3417</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1704</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1687</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Tlaola</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3843</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34</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3694</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2731</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2407</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Tlapacoya</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1326</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14</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1319</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912</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423</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Tlaxco</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1198</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1031</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688</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606</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Venustiano Carranza</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6030</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134</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26</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92</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5979</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4462</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5232</w:t>
            </w:r>
          </w:p>
        </w:tc>
      </w:tr>
      <w:tr w:rsidR="00221AA3" w:rsidRPr="00610AA6" w:rsidTr="00C70843">
        <w:trPr>
          <w:trHeight w:val="300"/>
          <w:jc w:val="center"/>
        </w:trPr>
        <w:tc>
          <w:tcPr>
            <w:tcW w:w="2095"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Xicotepec</w:t>
            </w:r>
          </w:p>
        </w:tc>
        <w:tc>
          <w:tcPr>
            <w:tcW w:w="9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14271</w:t>
            </w:r>
          </w:p>
        </w:tc>
        <w:tc>
          <w:tcPr>
            <w:tcW w:w="77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197</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847</w:t>
            </w:r>
          </w:p>
        </w:tc>
        <w:tc>
          <w:tcPr>
            <w:tcW w:w="77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37</w:t>
            </w:r>
          </w:p>
        </w:tc>
        <w:tc>
          <w:tcPr>
            <w:tcW w:w="5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248</w:t>
            </w:r>
          </w:p>
        </w:tc>
        <w:tc>
          <w:tcPr>
            <w:tcW w:w="992"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14957</w:t>
            </w:r>
          </w:p>
        </w:tc>
        <w:tc>
          <w:tcPr>
            <w:tcW w:w="99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11427</w:t>
            </w:r>
          </w:p>
        </w:tc>
        <w:tc>
          <w:tcPr>
            <w:tcW w:w="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13004</w:t>
            </w:r>
          </w:p>
        </w:tc>
      </w:tr>
      <w:tr w:rsidR="00221AA3" w:rsidRPr="00610AA6" w:rsidTr="00C70843">
        <w:trPr>
          <w:trHeight w:val="315"/>
          <w:jc w:val="center"/>
        </w:trPr>
        <w:tc>
          <w:tcPr>
            <w:tcW w:w="2095" w:type="dxa"/>
            <w:tcBorders>
              <w:top w:val="nil"/>
              <w:left w:val="single" w:sz="8" w:space="0" w:color="auto"/>
              <w:bottom w:val="single" w:sz="8"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Zihuateutla</w:t>
            </w:r>
          </w:p>
        </w:tc>
        <w:tc>
          <w:tcPr>
            <w:tcW w:w="950"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2482</w:t>
            </w:r>
          </w:p>
        </w:tc>
        <w:tc>
          <w:tcPr>
            <w:tcW w:w="772"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778"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24</w:t>
            </w:r>
          </w:p>
        </w:tc>
        <w:tc>
          <w:tcPr>
            <w:tcW w:w="778"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541"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26</w:t>
            </w:r>
          </w:p>
        </w:tc>
        <w:tc>
          <w:tcPr>
            <w:tcW w:w="992"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3073</w:t>
            </w:r>
          </w:p>
        </w:tc>
        <w:tc>
          <w:tcPr>
            <w:tcW w:w="991"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3019</w:t>
            </w:r>
          </w:p>
        </w:tc>
        <w:tc>
          <w:tcPr>
            <w:tcW w:w="778" w:type="dxa"/>
            <w:tcBorders>
              <w:top w:val="nil"/>
              <w:left w:val="nil"/>
              <w:bottom w:val="single" w:sz="8"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2979</w:t>
            </w:r>
          </w:p>
        </w:tc>
      </w:tr>
    </w:tbl>
    <w:p w:rsidR="00221AA3" w:rsidRPr="00345CFC" w:rsidRDefault="00221AA3" w:rsidP="00221AA3">
      <w:pPr>
        <w:spacing w:line="300" w:lineRule="auto"/>
        <w:rPr>
          <w:rFonts w:ascii="Arial" w:hAnsi="Arial" w:cs="Arial"/>
          <w:sz w:val="22"/>
          <w:szCs w:val="22"/>
          <w:lang w:val="es-MX"/>
        </w:rPr>
      </w:pPr>
      <w:r w:rsidRPr="00345CFC">
        <w:rPr>
          <w:rFonts w:ascii="Arial" w:hAnsi="Arial" w:cs="Arial"/>
          <w:sz w:val="22"/>
          <w:szCs w:val="22"/>
          <w:lang w:val="es-MX"/>
        </w:rPr>
        <w:t>Fuente. Anuario estadístico de Puebla, 2008.</w:t>
      </w:r>
    </w:p>
    <w:p w:rsidR="00221AA3" w:rsidRPr="00610AA6" w:rsidRDefault="00221AA3" w:rsidP="00221AA3">
      <w:pPr>
        <w:tabs>
          <w:tab w:val="left" w:pos="11788"/>
        </w:tabs>
        <w:spacing w:line="300" w:lineRule="auto"/>
        <w:jc w:val="both"/>
        <w:rPr>
          <w:rFonts w:ascii="Arial" w:hAnsi="Arial" w:cs="Arial"/>
        </w:rPr>
      </w:pPr>
    </w:p>
    <w:p w:rsidR="00221AA3" w:rsidRPr="00610AA6" w:rsidRDefault="00221AA3" w:rsidP="00221AA3">
      <w:pPr>
        <w:tabs>
          <w:tab w:val="left" w:pos="11788"/>
        </w:tabs>
        <w:spacing w:line="300" w:lineRule="auto"/>
        <w:jc w:val="both"/>
        <w:rPr>
          <w:rFonts w:ascii="Arial" w:hAnsi="Arial" w:cs="Arial"/>
        </w:rPr>
      </w:pPr>
      <w:r w:rsidRPr="00610AA6">
        <w:rPr>
          <w:rFonts w:ascii="Arial" w:hAnsi="Arial" w:cs="Arial"/>
        </w:rPr>
        <w:t xml:space="preserve">Los tipos de vivienda que se encuentran dentro de </w:t>
      </w:r>
      <w:smartTag w:uri="urn:schemas-microsoft-com:office:smarttags" w:element="PersonName">
        <w:smartTagPr>
          <w:attr w:name="ProductID" w:val="la UMAFOR"/>
        </w:smartTagPr>
        <w:r w:rsidRPr="00610AA6">
          <w:rPr>
            <w:rFonts w:ascii="Arial" w:hAnsi="Arial" w:cs="Arial"/>
          </w:rPr>
          <w:t>la UMAFOR</w:t>
        </w:r>
      </w:smartTag>
      <w:r w:rsidRPr="00610AA6">
        <w:rPr>
          <w:rFonts w:ascii="Arial" w:hAnsi="Arial" w:cs="Arial"/>
        </w:rPr>
        <w:t xml:space="preserve"> son los siguientes: Independiente, Departamento en edificio, Vivienda en cuarto, vecindad, y cuarto en azotea. La mayoría de las viviendas son independientes, seguida de los cuartos de vecindad, departamentos en edificios, cuartos de azotea en ese orden.  Algunas de las viviendas de la región cuentan con los servicios básicos para el desarrollo de la familia, los servicios básicos son: energía eléctrica, agua potable y drenaje. Casi todas las viviendas cuentan con energía eléctrica y agua potable, las viviendas que cuentan con servicio de drenaje son aquellas que se encuentran en las zonas consideradas como urbanas y mixtas tendiendo a urbanizarse. Las viviendas que no cuentan con drenaje utilizan letrinas, o fosas sépticas en el caso de los desechos del baño.  </w:t>
      </w:r>
    </w:p>
    <w:p w:rsidR="00221AA3" w:rsidRPr="00610AA6" w:rsidRDefault="00221AA3" w:rsidP="00221AA3">
      <w:pPr>
        <w:tabs>
          <w:tab w:val="left" w:pos="11788"/>
        </w:tabs>
        <w:spacing w:line="300" w:lineRule="auto"/>
        <w:rPr>
          <w:rFonts w:ascii="Arial" w:hAnsi="Arial" w:cs="Arial"/>
          <w:lang w:val="es-ES_tradnl"/>
        </w:rPr>
      </w:pPr>
    </w:p>
    <w:p w:rsidR="00221AA3" w:rsidRPr="00610AA6" w:rsidRDefault="00221AA3" w:rsidP="00221AA3">
      <w:pPr>
        <w:tabs>
          <w:tab w:val="left" w:pos="11788"/>
        </w:tabs>
        <w:spacing w:line="300" w:lineRule="auto"/>
        <w:rPr>
          <w:rFonts w:ascii="Arial" w:hAnsi="Arial" w:cs="Arial"/>
          <w:b/>
          <w:lang w:val="es-ES_tradnl"/>
        </w:rPr>
      </w:pPr>
      <w:r w:rsidRPr="00610AA6">
        <w:rPr>
          <w:rFonts w:ascii="Arial" w:hAnsi="Arial" w:cs="Arial"/>
          <w:b/>
          <w:lang w:val="es-ES_tradnl"/>
        </w:rPr>
        <w:lastRenderedPageBreak/>
        <w:t>Urbanización</w:t>
      </w:r>
    </w:p>
    <w:p w:rsidR="00221AA3" w:rsidRPr="00610AA6" w:rsidRDefault="00221AA3" w:rsidP="00221AA3">
      <w:pPr>
        <w:tabs>
          <w:tab w:val="left" w:pos="11788"/>
        </w:tabs>
        <w:spacing w:line="300" w:lineRule="auto"/>
        <w:jc w:val="both"/>
        <w:rPr>
          <w:rFonts w:ascii="Arial" w:hAnsi="Arial" w:cs="Arial"/>
          <w:lang w:val="es-ES_tradnl"/>
        </w:rPr>
      </w:pPr>
    </w:p>
    <w:p w:rsidR="00221AA3" w:rsidRPr="00610AA6" w:rsidRDefault="00221AA3" w:rsidP="00221AA3">
      <w:pPr>
        <w:tabs>
          <w:tab w:val="left" w:pos="11788"/>
        </w:tabs>
        <w:spacing w:line="300" w:lineRule="auto"/>
        <w:jc w:val="both"/>
        <w:rPr>
          <w:rFonts w:ascii="Arial" w:hAnsi="Arial" w:cs="Arial"/>
          <w:lang w:val="es-ES_tradnl"/>
        </w:rPr>
      </w:pPr>
      <w:r w:rsidRPr="00610AA6">
        <w:rPr>
          <w:rFonts w:ascii="Arial" w:hAnsi="Arial" w:cs="Arial"/>
          <w:lang w:val="es-ES_tradnl"/>
        </w:rPr>
        <w:t>Además de las carreteras y demás vías de acceso a la región se cuenta con otros medios de comunicación, como los centros comunitarios regionales, las líneas de comunicación telefónica rural y las oficinas de telégrafos, las cuales ofrecen servicios como envío de dinero, pago de otros servicios, etc.</w:t>
      </w:r>
    </w:p>
    <w:p w:rsidR="00221AA3" w:rsidRDefault="00221AA3" w:rsidP="00221AA3">
      <w:pPr>
        <w:tabs>
          <w:tab w:val="left" w:pos="11788"/>
        </w:tabs>
        <w:spacing w:line="300" w:lineRule="auto"/>
        <w:rPr>
          <w:rFonts w:ascii="Arial" w:hAnsi="Arial" w:cs="Arial"/>
          <w:lang w:val="es-ES_tradnl"/>
        </w:rPr>
      </w:pPr>
    </w:p>
    <w:p w:rsidR="001919EC" w:rsidRDefault="001919EC" w:rsidP="001919EC">
      <w:pPr>
        <w:pStyle w:val="Tabladeilustraciones"/>
      </w:pPr>
      <w:bookmarkStart w:id="1607" w:name="_Toc280114847"/>
      <w:bookmarkStart w:id="1608" w:name="_Toc282174730"/>
      <w:bookmarkStart w:id="1609" w:name="_Toc282175347"/>
      <w:bookmarkStart w:id="1610" w:name="_Toc289983664"/>
      <w:r>
        <w:t xml:space="preserve">Cuadro </w:t>
      </w:r>
      <w:fldSimple w:instr=" SEQ Cuadro \* ARABIC ">
        <w:r w:rsidR="00924369">
          <w:rPr>
            <w:noProof/>
          </w:rPr>
          <w:t>87</w:t>
        </w:r>
      </w:fldSimple>
      <w:r>
        <w:t xml:space="preserve">. </w:t>
      </w:r>
      <w:r w:rsidRPr="00EF127B">
        <w:t>Medios de comunicación en la UMAFOR.</w:t>
      </w:r>
      <w:bookmarkEnd w:id="1607"/>
      <w:bookmarkEnd w:id="1608"/>
      <w:bookmarkEnd w:id="1609"/>
      <w:bookmarkEnd w:id="1610"/>
    </w:p>
    <w:tbl>
      <w:tblPr>
        <w:tblW w:w="7523" w:type="dxa"/>
        <w:jc w:val="center"/>
        <w:tblCellMar>
          <w:left w:w="70" w:type="dxa"/>
          <w:right w:w="70" w:type="dxa"/>
        </w:tblCellMar>
        <w:tblLook w:val="04A0"/>
      </w:tblPr>
      <w:tblGrid>
        <w:gridCol w:w="2287"/>
        <w:gridCol w:w="2258"/>
        <w:gridCol w:w="1199"/>
        <w:gridCol w:w="1779"/>
      </w:tblGrid>
      <w:tr w:rsidR="00221AA3" w:rsidRPr="00610AA6" w:rsidTr="00047497">
        <w:trPr>
          <w:cantSplit/>
          <w:trHeight w:val="300"/>
          <w:tblHeader/>
          <w:jc w:val="center"/>
        </w:trPr>
        <w:tc>
          <w:tcPr>
            <w:tcW w:w="2287" w:type="dxa"/>
            <w:vMerge w:val="restart"/>
            <w:tcBorders>
              <w:top w:val="single" w:sz="8" w:space="0" w:color="auto"/>
              <w:left w:val="single" w:sz="8" w:space="0" w:color="auto"/>
              <w:bottom w:val="single" w:sz="4" w:space="0" w:color="auto"/>
              <w:right w:val="single" w:sz="4" w:space="0" w:color="auto"/>
            </w:tcBorders>
            <w:shd w:val="clear" w:color="000000" w:fill="D8D8D8"/>
            <w:noWrap/>
            <w:vAlign w:val="bottom"/>
          </w:tcPr>
          <w:p w:rsidR="00221AA3" w:rsidRPr="00345CFC" w:rsidRDefault="00221AA3" w:rsidP="00345CFC">
            <w:pPr>
              <w:spacing w:line="300" w:lineRule="auto"/>
              <w:rPr>
                <w:rFonts w:ascii="Arial" w:hAnsi="Arial" w:cs="Arial"/>
                <w:b/>
                <w:sz w:val="20"/>
                <w:szCs w:val="20"/>
                <w:lang w:val="es-MX" w:eastAsia="es-MX"/>
              </w:rPr>
            </w:pPr>
            <w:r w:rsidRPr="00345CFC">
              <w:rPr>
                <w:rFonts w:ascii="Arial" w:hAnsi="Arial" w:cs="Arial"/>
                <w:b/>
                <w:sz w:val="20"/>
                <w:szCs w:val="20"/>
                <w:lang w:val="es-MX" w:eastAsia="es-MX"/>
              </w:rPr>
              <w:t>Municipios</w:t>
            </w:r>
          </w:p>
        </w:tc>
        <w:tc>
          <w:tcPr>
            <w:tcW w:w="5236" w:type="dxa"/>
            <w:gridSpan w:val="3"/>
            <w:tcBorders>
              <w:top w:val="single" w:sz="8" w:space="0" w:color="auto"/>
              <w:left w:val="nil"/>
              <w:bottom w:val="single" w:sz="4" w:space="0" w:color="auto"/>
              <w:right w:val="single" w:sz="8" w:space="0" w:color="000000"/>
            </w:tcBorders>
            <w:shd w:val="clear" w:color="000000" w:fill="D8D8D8"/>
            <w:noWrap/>
            <w:vAlign w:val="bottom"/>
          </w:tcPr>
          <w:p w:rsidR="00221AA3" w:rsidRPr="00345CFC" w:rsidRDefault="00221AA3" w:rsidP="00D75201">
            <w:pPr>
              <w:spacing w:line="300" w:lineRule="auto"/>
              <w:jc w:val="center"/>
              <w:rPr>
                <w:rFonts w:ascii="Calibri" w:hAnsi="Calibri"/>
                <w:b/>
                <w:lang w:val="es-MX" w:eastAsia="es-MX"/>
              </w:rPr>
            </w:pPr>
            <w:r w:rsidRPr="00345CFC">
              <w:rPr>
                <w:rFonts w:ascii="Calibri" w:hAnsi="Calibri"/>
                <w:b/>
                <w:sz w:val="22"/>
                <w:szCs w:val="22"/>
                <w:lang w:val="es-MX" w:eastAsia="es-MX"/>
              </w:rPr>
              <w:t>Servicios de comunicación</w:t>
            </w:r>
          </w:p>
        </w:tc>
      </w:tr>
      <w:tr w:rsidR="00221AA3" w:rsidRPr="00610AA6" w:rsidTr="00047497">
        <w:trPr>
          <w:cantSplit/>
          <w:trHeight w:val="300"/>
          <w:tblHeader/>
          <w:jc w:val="center"/>
        </w:trPr>
        <w:tc>
          <w:tcPr>
            <w:tcW w:w="2287" w:type="dxa"/>
            <w:vMerge/>
            <w:tcBorders>
              <w:top w:val="single" w:sz="8" w:space="0" w:color="auto"/>
              <w:left w:val="single" w:sz="8" w:space="0" w:color="auto"/>
              <w:bottom w:val="single" w:sz="4" w:space="0" w:color="auto"/>
              <w:right w:val="single" w:sz="4" w:space="0" w:color="auto"/>
            </w:tcBorders>
            <w:vAlign w:val="center"/>
          </w:tcPr>
          <w:p w:rsidR="00221AA3" w:rsidRPr="00345CFC" w:rsidRDefault="00221AA3" w:rsidP="00345CFC">
            <w:pPr>
              <w:spacing w:line="300" w:lineRule="auto"/>
              <w:rPr>
                <w:rFonts w:ascii="Arial" w:hAnsi="Arial" w:cs="Arial"/>
                <w:b/>
                <w:sz w:val="20"/>
                <w:szCs w:val="20"/>
                <w:lang w:val="es-MX" w:eastAsia="es-MX"/>
              </w:rPr>
            </w:pPr>
          </w:p>
        </w:tc>
        <w:tc>
          <w:tcPr>
            <w:tcW w:w="2258" w:type="dxa"/>
            <w:tcBorders>
              <w:top w:val="nil"/>
              <w:left w:val="nil"/>
              <w:bottom w:val="single" w:sz="4" w:space="0" w:color="auto"/>
              <w:right w:val="single" w:sz="4" w:space="0" w:color="auto"/>
            </w:tcBorders>
            <w:shd w:val="clear" w:color="000000" w:fill="D8D8D8"/>
            <w:noWrap/>
            <w:vAlign w:val="bottom"/>
          </w:tcPr>
          <w:p w:rsidR="00221AA3" w:rsidRPr="00345CFC" w:rsidRDefault="00221AA3" w:rsidP="00D75201">
            <w:pPr>
              <w:spacing w:line="300" w:lineRule="auto"/>
              <w:jc w:val="center"/>
              <w:rPr>
                <w:rFonts w:ascii="Arial" w:hAnsi="Arial" w:cs="Arial"/>
                <w:b/>
                <w:sz w:val="18"/>
                <w:szCs w:val="18"/>
                <w:lang w:val="es-MX" w:eastAsia="es-MX"/>
              </w:rPr>
            </w:pPr>
            <w:r w:rsidRPr="00345CFC">
              <w:rPr>
                <w:rFonts w:ascii="Arial" w:hAnsi="Arial" w:cs="Arial"/>
                <w:b/>
                <w:sz w:val="18"/>
                <w:szCs w:val="18"/>
                <w:lang w:val="es-MX" w:eastAsia="es-MX"/>
              </w:rPr>
              <w:t>Centros comunitarios digitales</w:t>
            </w:r>
          </w:p>
        </w:tc>
        <w:tc>
          <w:tcPr>
            <w:tcW w:w="1199" w:type="dxa"/>
            <w:tcBorders>
              <w:top w:val="nil"/>
              <w:left w:val="nil"/>
              <w:bottom w:val="single" w:sz="4" w:space="0" w:color="auto"/>
              <w:right w:val="single" w:sz="4" w:space="0" w:color="auto"/>
            </w:tcBorders>
            <w:shd w:val="clear" w:color="000000" w:fill="D8D8D8"/>
            <w:noWrap/>
            <w:vAlign w:val="bottom"/>
          </w:tcPr>
          <w:p w:rsidR="00221AA3" w:rsidRPr="00345CFC" w:rsidRDefault="00221AA3" w:rsidP="00D75201">
            <w:pPr>
              <w:spacing w:line="300" w:lineRule="auto"/>
              <w:jc w:val="center"/>
              <w:rPr>
                <w:rFonts w:ascii="Arial" w:hAnsi="Arial" w:cs="Arial"/>
                <w:b/>
                <w:sz w:val="18"/>
                <w:szCs w:val="18"/>
                <w:lang w:val="es-MX" w:eastAsia="es-MX"/>
              </w:rPr>
            </w:pPr>
            <w:r w:rsidRPr="00345CFC">
              <w:rPr>
                <w:rFonts w:ascii="Arial" w:hAnsi="Arial" w:cs="Arial"/>
                <w:b/>
                <w:sz w:val="18"/>
                <w:szCs w:val="18"/>
                <w:lang w:val="es-MX" w:eastAsia="es-MX"/>
              </w:rPr>
              <w:t>Telefonía rural</w:t>
            </w:r>
          </w:p>
        </w:tc>
        <w:tc>
          <w:tcPr>
            <w:tcW w:w="1779" w:type="dxa"/>
            <w:tcBorders>
              <w:top w:val="nil"/>
              <w:left w:val="nil"/>
              <w:bottom w:val="single" w:sz="4" w:space="0" w:color="auto"/>
              <w:right w:val="single" w:sz="8" w:space="0" w:color="auto"/>
            </w:tcBorders>
            <w:shd w:val="clear" w:color="000000" w:fill="D8D8D8"/>
            <w:noWrap/>
            <w:vAlign w:val="bottom"/>
          </w:tcPr>
          <w:p w:rsidR="00221AA3" w:rsidRPr="00345CFC" w:rsidRDefault="00221AA3" w:rsidP="00D75201">
            <w:pPr>
              <w:spacing w:line="300" w:lineRule="auto"/>
              <w:jc w:val="center"/>
              <w:rPr>
                <w:rFonts w:ascii="Arial" w:hAnsi="Arial" w:cs="Arial"/>
                <w:b/>
                <w:sz w:val="18"/>
                <w:szCs w:val="18"/>
                <w:lang w:val="es-MX" w:eastAsia="es-MX"/>
              </w:rPr>
            </w:pPr>
            <w:r w:rsidRPr="00345CFC">
              <w:rPr>
                <w:rFonts w:ascii="Arial" w:hAnsi="Arial" w:cs="Arial"/>
                <w:b/>
                <w:sz w:val="18"/>
                <w:szCs w:val="18"/>
                <w:lang w:val="es-MX" w:eastAsia="es-MX"/>
              </w:rPr>
              <w:t>Oficinas de telégrafos</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Chiconcuautla</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Francisco Z. Mena</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Hermenegildo Galeana</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Honey</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Huauchinango</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77</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Jalpan</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17</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Jopala</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Juan Galindo</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Naupan</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Pahuatlàn</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18</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Pantepec</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San Felipe Tepatlán</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Tlacuilotepec</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34</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Tlaola</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22</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Tlapacoya</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Tlaxco</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Venustiano Carranza</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36</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r>
      <w:tr w:rsidR="00221AA3" w:rsidRPr="00610AA6" w:rsidTr="00047497">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Xicotepec</w:t>
            </w:r>
          </w:p>
        </w:tc>
        <w:tc>
          <w:tcPr>
            <w:tcW w:w="225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w:t>
            </w:r>
          </w:p>
        </w:tc>
        <w:tc>
          <w:tcPr>
            <w:tcW w:w="119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32</w:t>
            </w:r>
          </w:p>
        </w:tc>
        <w:tc>
          <w:tcPr>
            <w:tcW w:w="1779"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r>
      <w:tr w:rsidR="00221AA3" w:rsidRPr="00610AA6" w:rsidTr="00047497">
        <w:trPr>
          <w:cantSplit/>
          <w:trHeight w:val="315"/>
          <w:jc w:val="center"/>
        </w:trPr>
        <w:tc>
          <w:tcPr>
            <w:tcW w:w="2287" w:type="dxa"/>
            <w:tcBorders>
              <w:top w:val="nil"/>
              <w:left w:val="single" w:sz="8" w:space="0" w:color="auto"/>
              <w:bottom w:val="single" w:sz="8"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Zihuateutla</w:t>
            </w:r>
          </w:p>
        </w:tc>
        <w:tc>
          <w:tcPr>
            <w:tcW w:w="2258"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w:t>
            </w:r>
          </w:p>
        </w:tc>
        <w:tc>
          <w:tcPr>
            <w:tcW w:w="1199"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24</w:t>
            </w:r>
          </w:p>
        </w:tc>
        <w:tc>
          <w:tcPr>
            <w:tcW w:w="1779" w:type="dxa"/>
            <w:tcBorders>
              <w:top w:val="nil"/>
              <w:left w:val="nil"/>
              <w:bottom w:val="single" w:sz="8"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r>
    </w:tbl>
    <w:p w:rsidR="00221AA3" w:rsidRPr="00610AA6" w:rsidRDefault="00221AA3" w:rsidP="00221AA3">
      <w:pPr>
        <w:spacing w:line="300" w:lineRule="auto"/>
        <w:rPr>
          <w:rFonts w:ascii="Arial" w:hAnsi="Arial" w:cs="Arial"/>
          <w:sz w:val="18"/>
          <w:szCs w:val="18"/>
          <w:lang w:val="es-MX"/>
        </w:rPr>
      </w:pPr>
      <w:r w:rsidRPr="00610AA6">
        <w:rPr>
          <w:rFonts w:ascii="Arial" w:hAnsi="Arial" w:cs="Arial"/>
          <w:sz w:val="18"/>
          <w:szCs w:val="18"/>
          <w:lang w:val="es-MX"/>
        </w:rPr>
        <w:t xml:space="preserve">             Fuente. Anuario estadístico de Puebla, 2008.</w:t>
      </w:r>
    </w:p>
    <w:p w:rsidR="00221AA3" w:rsidRPr="00610AA6" w:rsidRDefault="00221AA3" w:rsidP="00221AA3">
      <w:pPr>
        <w:tabs>
          <w:tab w:val="left" w:pos="11788"/>
        </w:tabs>
        <w:spacing w:line="300" w:lineRule="auto"/>
        <w:rPr>
          <w:rFonts w:ascii="Arial" w:hAnsi="Arial" w:cs="Arial"/>
          <w:lang w:val="es-ES_tradnl"/>
        </w:rPr>
      </w:pPr>
    </w:p>
    <w:p w:rsidR="00221AA3" w:rsidRDefault="00221AA3" w:rsidP="00221AA3">
      <w:pPr>
        <w:tabs>
          <w:tab w:val="left" w:pos="11788"/>
        </w:tabs>
        <w:spacing w:line="300" w:lineRule="auto"/>
        <w:jc w:val="both"/>
        <w:rPr>
          <w:rFonts w:ascii="Arial" w:hAnsi="Arial" w:cs="Arial"/>
        </w:rPr>
      </w:pPr>
      <w:r w:rsidRPr="00610AA6">
        <w:rPr>
          <w:rFonts w:ascii="Arial" w:hAnsi="Arial" w:cs="Arial"/>
          <w:lang w:val="es-ES_tradnl"/>
        </w:rPr>
        <w:t xml:space="preserve">En la región se cuenta con un total de 57 centros comunitarios digitales, en promedio se tienen tres centros de este tipo por municipio, los centros comunitarios regionales son </w:t>
      </w:r>
      <w:r w:rsidRPr="00610AA6">
        <w:rPr>
          <w:rFonts w:ascii="Arial" w:hAnsi="Arial" w:cs="Arial"/>
        </w:rPr>
        <w:t>espacios que tienen la finalidad de integrar la salud, la informática y las telecomunicaciones, y que proporcionan asistencia a todo público. Con ellos se puede acceder a Internet, y crear una cuenta de correo electrónico que permita a los pobladores tener conexión con todo el mundo. En estos centros comunitarios regionales se pueden integrar varios aspectos como: educación, salud, información demográfica, económica.</w:t>
      </w:r>
    </w:p>
    <w:p w:rsidR="00047497" w:rsidRPr="00610AA6" w:rsidRDefault="00047497" w:rsidP="00221AA3">
      <w:pPr>
        <w:tabs>
          <w:tab w:val="left" w:pos="11788"/>
        </w:tabs>
        <w:spacing w:line="300" w:lineRule="auto"/>
        <w:jc w:val="both"/>
        <w:rPr>
          <w:rFonts w:ascii="Arial" w:hAnsi="Arial" w:cs="Arial"/>
        </w:rPr>
      </w:pPr>
    </w:p>
    <w:p w:rsidR="00221AA3" w:rsidRPr="00610AA6" w:rsidRDefault="00221AA3" w:rsidP="00221AA3">
      <w:pPr>
        <w:tabs>
          <w:tab w:val="left" w:pos="11788"/>
        </w:tabs>
        <w:spacing w:line="300" w:lineRule="auto"/>
        <w:jc w:val="both"/>
        <w:rPr>
          <w:rFonts w:ascii="Arial" w:hAnsi="Arial" w:cs="Arial"/>
        </w:rPr>
      </w:pPr>
      <w:r w:rsidRPr="00610AA6">
        <w:rPr>
          <w:rFonts w:ascii="Arial" w:hAnsi="Arial" w:cs="Arial"/>
        </w:rPr>
        <w:t xml:space="preserve">Los municipios cuentan con líneas  telefónicas para la comunicación al exterior del municipio, en  total se cuentan con 379 líneas algunas de ellas pertenecen a la empresa de Telmex y otras de </w:t>
      </w:r>
      <w:smartTag w:uri="urn:schemas-microsoft-com:office:smarttags" w:element="PersonName">
        <w:smartTagPr>
          <w:attr w:name="ProductID" w:val="la Secretar￭a"/>
        </w:smartTagPr>
        <w:r w:rsidRPr="00610AA6">
          <w:rPr>
            <w:rFonts w:ascii="Arial" w:hAnsi="Arial" w:cs="Arial"/>
          </w:rPr>
          <w:t>la Secretaría</w:t>
        </w:r>
      </w:smartTag>
      <w:r w:rsidRPr="00610AA6">
        <w:rPr>
          <w:rFonts w:ascii="Arial" w:hAnsi="Arial" w:cs="Arial"/>
        </w:rPr>
        <w:t xml:space="preserve"> de Comunicaciones y Transportes. También se cuenta con oficinas de telégrafos, aunque no toda la región está cubierta con este servicio, ya que solamente se cuanta con siete oficinas de este tipo. El municipio de Xicotepec cuanta con dos oficinas de ellas. </w:t>
      </w:r>
    </w:p>
    <w:p w:rsidR="00221AA3" w:rsidRPr="00610AA6" w:rsidRDefault="00221AA3" w:rsidP="00221AA3">
      <w:pPr>
        <w:tabs>
          <w:tab w:val="left" w:pos="11788"/>
        </w:tabs>
        <w:spacing w:line="300" w:lineRule="auto"/>
        <w:jc w:val="both"/>
        <w:rPr>
          <w:rFonts w:ascii="Arial" w:hAnsi="Arial" w:cs="Arial"/>
        </w:rPr>
      </w:pPr>
    </w:p>
    <w:p w:rsidR="00221AA3" w:rsidRPr="00610AA6" w:rsidRDefault="00221AA3" w:rsidP="00221AA3">
      <w:pPr>
        <w:spacing w:line="300" w:lineRule="auto"/>
        <w:jc w:val="both"/>
        <w:rPr>
          <w:rFonts w:ascii="Arial" w:hAnsi="Arial" w:cs="Arial"/>
          <w:b/>
        </w:rPr>
      </w:pPr>
      <w:r w:rsidRPr="00610AA6">
        <w:rPr>
          <w:rFonts w:ascii="Arial" w:hAnsi="Arial" w:cs="Arial"/>
          <w:b/>
        </w:rPr>
        <w:t>Salud y seguridad social.</w:t>
      </w:r>
    </w:p>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La salud es el estado de completo bienestar físico, mental y social, y no solamente la ausencia de infecciones o </w:t>
      </w:r>
      <w:hyperlink r:id="rId138" w:tooltip="Enfermedad" w:history="1">
        <w:r w:rsidRPr="00610AA6">
          <w:rPr>
            <w:rStyle w:val="Hipervnculo"/>
            <w:rFonts w:ascii="Arial" w:hAnsi="Arial" w:cs="Arial"/>
            <w:color w:val="auto"/>
          </w:rPr>
          <w:t>enfermedades</w:t>
        </w:r>
      </w:hyperlink>
      <w:r w:rsidRPr="00610AA6">
        <w:rPr>
          <w:rFonts w:ascii="Arial" w:hAnsi="Arial" w:cs="Arial"/>
        </w:rPr>
        <w:t xml:space="preserve">, según la definición de la </w:t>
      </w:r>
      <w:hyperlink r:id="rId139" w:tooltip="Organización Mundial de la Salud" w:history="1">
        <w:r w:rsidRPr="00610AA6">
          <w:rPr>
            <w:rStyle w:val="Hipervnculo"/>
            <w:rFonts w:ascii="Arial" w:hAnsi="Arial" w:cs="Arial"/>
            <w:color w:val="auto"/>
          </w:rPr>
          <w:t>Organización Mundial</w:t>
        </w:r>
      </w:hyperlink>
      <w:r w:rsidRPr="00610AA6">
        <w:rPr>
          <w:rStyle w:val="Hipervnculo"/>
          <w:rFonts w:ascii="Arial" w:hAnsi="Arial" w:cs="Arial"/>
          <w:color w:val="auto"/>
        </w:rPr>
        <w:t xml:space="preserve"> de </w:t>
      </w:r>
      <w:smartTag w:uri="urn:schemas-microsoft-com:office:smarttags" w:element="PersonName">
        <w:smartTagPr>
          <w:attr w:name="ProductID" w:val="la Salud. El"/>
        </w:smartTagPr>
        <w:r w:rsidRPr="00610AA6">
          <w:rPr>
            <w:rStyle w:val="Hipervnculo"/>
            <w:rFonts w:ascii="Arial" w:hAnsi="Arial" w:cs="Arial"/>
            <w:color w:val="auto"/>
          </w:rPr>
          <w:t>la Salud</w:t>
        </w:r>
        <w:r w:rsidRPr="00610AA6">
          <w:rPr>
            <w:rFonts w:ascii="Arial" w:hAnsi="Arial" w:cs="Arial"/>
          </w:rPr>
          <w:t>. El</w:t>
        </w:r>
      </w:smartTag>
      <w:r w:rsidRPr="00610AA6">
        <w:rPr>
          <w:rFonts w:ascii="Arial" w:hAnsi="Arial" w:cs="Arial"/>
        </w:rPr>
        <w:t xml:space="preserve"> siguiente cuadro muestra los indicadores de salud dentro de </w:t>
      </w:r>
      <w:smartTag w:uri="urn:schemas-microsoft-com:office:smarttags" w:element="PersonName">
        <w:smartTagPr>
          <w:attr w:name="ProductID" w:val="la UMAFOR"/>
        </w:smartTagPr>
        <w:r w:rsidRPr="00610AA6">
          <w:rPr>
            <w:rFonts w:ascii="Arial" w:hAnsi="Arial" w:cs="Arial"/>
          </w:rPr>
          <w:t>la UMAFOR</w:t>
        </w:r>
      </w:smartTag>
    </w:p>
    <w:p w:rsidR="00D75201" w:rsidRDefault="00D75201" w:rsidP="00221AA3">
      <w:pPr>
        <w:pStyle w:val="Cuadrito"/>
        <w:spacing w:line="300" w:lineRule="auto"/>
        <w:rPr>
          <w:color w:val="auto"/>
          <w:sz w:val="22"/>
          <w:szCs w:val="22"/>
        </w:rPr>
      </w:pPr>
      <w:bookmarkStart w:id="1611" w:name="_Toc248733895"/>
      <w:bookmarkStart w:id="1612" w:name="_Toc262550287"/>
    </w:p>
    <w:p w:rsidR="001919EC" w:rsidRDefault="001919EC" w:rsidP="001919EC">
      <w:pPr>
        <w:pStyle w:val="Tabladeilustraciones"/>
      </w:pPr>
      <w:bookmarkStart w:id="1613" w:name="_Toc280114848"/>
      <w:bookmarkStart w:id="1614" w:name="_Toc282174731"/>
      <w:bookmarkStart w:id="1615" w:name="_Toc282175348"/>
      <w:bookmarkStart w:id="1616" w:name="_Toc289983665"/>
      <w:r>
        <w:t xml:space="preserve">Cuadro </w:t>
      </w:r>
      <w:fldSimple w:instr=" SEQ Cuadro \* ARABIC ">
        <w:r w:rsidR="00924369">
          <w:rPr>
            <w:noProof/>
          </w:rPr>
          <w:t>88</w:t>
        </w:r>
      </w:fldSimple>
      <w:r>
        <w:t>.</w:t>
      </w:r>
      <w:r w:rsidRPr="00E35B17">
        <w:t xml:space="preserve">  Indicadores de Salud en la UMAFOR por municipio.</w:t>
      </w:r>
      <w:bookmarkEnd w:id="1613"/>
      <w:bookmarkEnd w:id="1614"/>
      <w:bookmarkEnd w:id="1615"/>
      <w:bookmarkEnd w:id="1616"/>
    </w:p>
    <w:tbl>
      <w:tblPr>
        <w:tblW w:w="8524" w:type="dxa"/>
        <w:jc w:val="center"/>
        <w:tblCellMar>
          <w:left w:w="70" w:type="dxa"/>
          <w:right w:w="70" w:type="dxa"/>
        </w:tblCellMar>
        <w:tblLook w:val="04A0"/>
      </w:tblPr>
      <w:tblGrid>
        <w:gridCol w:w="2287"/>
        <w:gridCol w:w="1985"/>
        <w:gridCol w:w="1141"/>
        <w:gridCol w:w="1340"/>
        <w:gridCol w:w="1778"/>
      </w:tblGrid>
      <w:tr w:rsidR="00221AA3" w:rsidRPr="003C28D3" w:rsidTr="00345CFC">
        <w:trPr>
          <w:cantSplit/>
          <w:trHeight w:val="300"/>
          <w:tblHeader/>
          <w:jc w:val="center"/>
        </w:trPr>
        <w:tc>
          <w:tcPr>
            <w:tcW w:w="2287" w:type="dxa"/>
            <w:vMerge w:val="restart"/>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center"/>
          </w:tcPr>
          <w:bookmarkEnd w:id="1611"/>
          <w:bookmarkEnd w:id="1612"/>
          <w:p w:rsidR="00221AA3" w:rsidRPr="003C28D3" w:rsidRDefault="00221AA3" w:rsidP="00345CFC">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Municipios</w:t>
            </w:r>
          </w:p>
        </w:tc>
        <w:tc>
          <w:tcPr>
            <w:tcW w:w="6237" w:type="dxa"/>
            <w:gridSpan w:val="4"/>
            <w:tcBorders>
              <w:top w:val="single" w:sz="8" w:space="0" w:color="auto"/>
              <w:left w:val="nil"/>
              <w:bottom w:val="single" w:sz="4" w:space="0" w:color="auto"/>
              <w:right w:val="single" w:sz="8" w:space="0" w:color="000000"/>
            </w:tcBorders>
            <w:shd w:val="clear" w:color="auto" w:fill="D9D9D9" w:themeFill="background1" w:themeFillShade="D9"/>
            <w:noWrap/>
            <w:vAlign w:val="center"/>
          </w:tcPr>
          <w:p w:rsidR="00221AA3" w:rsidRPr="003C28D3" w:rsidRDefault="00221AA3" w:rsidP="00D75201">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Servicios de salud</w:t>
            </w:r>
          </w:p>
        </w:tc>
      </w:tr>
      <w:tr w:rsidR="00221AA3" w:rsidRPr="003C28D3" w:rsidTr="00345CFC">
        <w:trPr>
          <w:cantSplit/>
          <w:trHeight w:val="300"/>
          <w:tblHeader/>
          <w:jc w:val="center"/>
        </w:trPr>
        <w:tc>
          <w:tcPr>
            <w:tcW w:w="2287" w:type="dxa"/>
            <w:vMerge/>
            <w:tcBorders>
              <w:top w:val="single" w:sz="8" w:space="0" w:color="auto"/>
              <w:left w:val="single" w:sz="8" w:space="0" w:color="auto"/>
              <w:bottom w:val="single" w:sz="4" w:space="0" w:color="auto"/>
              <w:right w:val="single" w:sz="4" w:space="0" w:color="auto"/>
            </w:tcBorders>
            <w:shd w:val="clear" w:color="auto" w:fill="D9D9D9" w:themeFill="background1" w:themeFillShade="D9"/>
            <w:vAlign w:val="center"/>
          </w:tcPr>
          <w:p w:rsidR="00221AA3" w:rsidRPr="003C28D3" w:rsidRDefault="00221AA3" w:rsidP="00345CFC">
            <w:pPr>
              <w:spacing w:line="300" w:lineRule="auto"/>
              <w:rPr>
                <w:rFonts w:ascii="Arial" w:hAnsi="Arial" w:cs="Arial"/>
                <w:b/>
                <w:sz w:val="20"/>
                <w:szCs w:val="20"/>
                <w:lang w:val="es-MX" w:eastAsia="es-MX"/>
              </w:rPr>
            </w:pPr>
          </w:p>
        </w:tc>
        <w:tc>
          <w:tcPr>
            <w:tcW w:w="1985" w:type="dxa"/>
            <w:tcBorders>
              <w:top w:val="nil"/>
              <w:left w:val="nil"/>
              <w:bottom w:val="single" w:sz="4" w:space="0" w:color="auto"/>
              <w:right w:val="single" w:sz="4" w:space="0" w:color="auto"/>
            </w:tcBorders>
            <w:shd w:val="clear" w:color="auto" w:fill="D9D9D9" w:themeFill="background1" w:themeFillShade="D9"/>
            <w:noWrap/>
            <w:vAlign w:val="center"/>
          </w:tcPr>
          <w:p w:rsidR="00221AA3" w:rsidRPr="003C28D3" w:rsidRDefault="00221AA3" w:rsidP="00D75201">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No. clínicas por cada mil habitantes</w:t>
            </w:r>
          </w:p>
        </w:tc>
        <w:tc>
          <w:tcPr>
            <w:tcW w:w="1134" w:type="dxa"/>
            <w:tcBorders>
              <w:top w:val="nil"/>
              <w:left w:val="nil"/>
              <w:bottom w:val="single" w:sz="4" w:space="0" w:color="auto"/>
              <w:right w:val="single" w:sz="4" w:space="0" w:color="auto"/>
            </w:tcBorders>
            <w:shd w:val="clear" w:color="auto" w:fill="D9D9D9" w:themeFill="background1" w:themeFillShade="D9"/>
            <w:noWrap/>
            <w:vAlign w:val="center"/>
          </w:tcPr>
          <w:p w:rsidR="00221AA3" w:rsidRPr="003C28D3" w:rsidRDefault="00221AA3" w:rsidP="00D75201">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No. médicos por cada mil habitantes</w:t>
            </w:r>
          </w:p>
        </w:tc>
        <w:tc>
          <w:tcPr>
            <w:tcW w:w="1340" w:type="dxa"/>
            <w:tcBorders>
              <w:top w:val="nil"/>
              <w:left w:val="nil"/>
              <w:bottom w:val="single" w:sz="4" w:space="0" w:color="auto"/>
              <w:right w:val="single" w:sz="4" w:space="0" w:color="auto"/>
            </w:tcBorders>
            <w:shd w:val="clear" w:color="auto" w:fill="D9D9D9" w:themeFill="background1" w:themeFillShade="D9"/>
            <w:noWrap/>
            <w:vAlign w:val="center"/>
          </w:tcPr>
          <w:p w:rsidR="00221AA3" w:rsidRPr="003C28D3" w:rsidRDefault="00221AA3" w:rsidP="00D75201">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No. enfermeras por cada mil habitantes</w:t>
            </w:r>
          </w:p>
        </w:tc>
        <w:tc>
          <w:tcPr>
            <w:tcW w:w="1778" w:type="dxa"/>
            <w:tcBorders>
              <w:top w:val="nil"/>
              <w:left w:val="nil"/>
              <w:bottom w:val="single" w:sz="4" w:space="0" w:color="auto"/>
              <w:right w:val="single" w:sz="8" w:space="0" w:color="auto"/>
            </w:tcBorders>
            <w:shd w:val="clear" w:color="auto" w:fill="D9D9D9" w:themeFill="background1" w:themeFillShade="D9"/>
            <w:noWrap/>
            <w:vAlign w:val="center"/>
          </w:tcPr>
          <w:p w:rsidR="00221AA3" w:rsidRPr="003C28D3" w:rsidRDefault="00221AA3" w:rsidP="00E765F3">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No. De camas disp. Por cada mil habitantes</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Chiconcuautla</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0.30</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0.37</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0.52</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0.52</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Francisco Z. Mena</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0.50</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0.62</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0.69</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0.69</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Hermenegildo Galeana</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0.66</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0.66</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0.53</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0.53</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Honey</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0.60</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0.60</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0.75</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0.75</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Huauchinango</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0.25</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1.22</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1.71</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1.71</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Jalpan</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0.41</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0.83</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0.33</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0.33</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Jopala</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0.31</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0.63</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0.00</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0.00</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Juan Galindo</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0.31</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2.39</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2.18</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2.18</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Naupan</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0.62</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0.92</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1.03</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1.03</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Pahuatlàn</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0.44</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0.60</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0.82</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0.82</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Pantepec</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0.38</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0.44</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0.49</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0.49</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San Felipe Tepatlán</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0.70</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0.70</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0.70</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0.70</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Tlacuilotepec</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0.36</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0.36</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0.36</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0.36</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Tlaola</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0.42</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0.47</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0.47</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0.47</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Tlapacoya</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0.33</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0.50</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0.50</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0.50</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Tlaxco</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0.75</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0.75</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0.75</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0.75</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Venustiano Carranza</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0.30</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0.53</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0.46</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0.46</w:t>
            </w:r>
          </w:p>
        </w:tc>
      </w:tr>
      <w:tr w:rsidR="00221AA3" w:rsidRPr="00610AA6" w:rsidTr="00345CFC">
        <w:trPr>
          <w:cantSplit/>
          <w:trHeight w:val="300"/>
          <w:jc w:val="center"/>
        </w:trPr>
        <w:tc>
          <w:tcPr>
            <w:tcW w:w="2287"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Xicotepec</w:t>
            </w:r>
          </w:p>
        </w:tc>
        <w:tc>
          <w:tcPr>
            <w:tcW w:w="1985"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0.20</w:t>
            </w:r>
          </w:p>
        </w:tc>
        <w:tc>
          <w:tcPr>
            <w:tcW w:w="1134"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0.69</w:t>
            </w:r>
          </w:p>
        </w:tc>
        <w:tc>
          <w:tcPr>
            <w:tcW w:w="134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0.71</w:t>
            </w:r>
          </w:p>
        </w:tc>
        <w:tc>
          <w:tcPr>
            <w:tcW w:w="1778"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0.71</w:t>
            </w:r>
          </w:p>
        </w:tc>
      </w:tr>
      <w:tr w:rsidR="00221AA3" w:rsidRPr="00610AA6" w:rsidTr="00345CFC">
        <w:trPr>
          <w:cantSplit/>
          <w:trHeight w:val="315"/>
          <w:jc w:val="center"/>
        </w:trPr>
        <w:tc>
          <w:tcPr>
            <w:tcW w:w="2287" w:type="dxa"/>
            <w:tcBorders>
              <w:top w:val="nil"/>
              <w:left w:val="single" w:sz="8" w:space="0" w:color="auto"/>
              <w:bottom w:val="single" w:sz="8"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lastRenderedPageBreak/>
              <w:t>Zihuateutla</w:t>
            </w:r>
          </w:p>
        </w:tc>
        <w:tc>
          <w:tcPr>
            <w:tcW w:w="1985"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0.57</w:t>
            </w:r>
          </w:p>
        </w:tc>
        <w:tc>
          <w:tcPr>
            <w:tcW w:w="1134"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0.74</w:t>
            </w:r>
          </w:p>
        </w:tc>
        <w:tc>
          <w:tcPr>
            <w:tcW w:w="1340"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0.98</w:t>
            </w:r>
          </w:p>
        </w:tc>
        <w:tc>
          <w:tcPr>
            <w:tcW w:w="1778" w:type="dxa"/>
            <w:tcBorders>
              <w:top w:val="nil"/>
              <w:left w:val="nil"/>
              <w:bottom w:val="single" w:sz="8"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0.98</w:t>
            </w:r>
          </w:p>
        </w:tc>
      </w:tr>
    </w:tbl>
    <w:p w:rsidR="00221AA3" w:rsidRPr="00610AA6" w:rsidRDefault="00221AA3" w:rsidP="00221AA3">
      <w:pPr>
        <w:spacing w:line="300" w:lineRule="auto"/>
        <w:rPr>
          <w:rFonts w:ascii="Arial" w:hAnsi="Arial" w:cs="Arial"/>
          <w:sz w:val="18"/>
          <w:szCs w:val="18"/>
          <w:lang w:val="es-MX"/>
        </w:rPr>
      </w:pPr>
      <w:r w:rsidRPr="00610AA6">
        <w:rPr>
          <w:rFonts w:ascii="Arial" w:hAnsi="Arial" w:cs="Arial"/>
          <w:sz w:val="18"/>
          <w:szCs w:val="18"/>
          <w:lang w:val="es-MX"/>
        </w:rPr>
        <w:t>Fuente. Anuario estadístico de Puebla, 2008.</w:t>
      </w:r>
    </w:p>
    <w:p w:rsidR="00221AA3" w:rsidRPr="00610AA6" w:rsidRDefault="00221AA3" w:rsidP="00221AA3">
      <w:pPr>
        <w:spacing w:line="300" w:lineRule="auto"/>
        <w:jc w:val="both"/>
        <w:rPr>
          <w:rFonts w:ascii="Arial" w:hAnsi="Arial" w:cs="Arial"/>
          <w:sz w:val="18"/>
          <w:szCs w:val="18"/>
        </w:rPr>
      </w:pPr>
    </w:p>
    <w:p w:rsidR="00221AA3" w:rsidRPr="00610AA6" w:rsidRDefault="00221AA3" w:rsidP="00C70843">
      <w:pPr>
        <w:spacing w:line="300" w:lineRule="auto"/>
        <w:jc w:val="both"/>
        <w:rPr>
          <w:rFonts w:ascii="Arial" w:hAnsi="Arial" w:cs="Arial"/>
        </w:rPr>
      </w:pPr>
      <w:r w:rsidRPr="00610AA6">
        <w:rPr>
          <w:rFonts w:ascii="Arial" w:hAnsi="Arial" w:cs="Arial"/>
        </w:rPr>
        <w:t>Los servicios de salud con los que se cuenta en la UMAFOR se consideran básicos,  el número de camas, médicos, enfermeras, y demás equipo e infraestructura son insuficientes,  solo se cuenta con 129 clínicas o unidades medicas para la atención de de la población, existe un total de 561 camas censables, 301 médicos y 341 enfermeras. Los pobladores de los municipios pequeños asisten a otras clínicas más completas para atenderse de enfermedades que  las clínicas comunitarias no tienen la capacidad de atender.</w:t>
      </w:r>
    </w:p>
    <w:p w:rsidR="00221AA3" w:rsidRPr="00610AA6" w:rsidRDefault="00221AA3" w:rsidP="00221AA3">
      <w:pPr>
        <w:pStyle w:val="Cuadrito"/>
        <w:spacing w:line="300" w:lineRule="auto"/>
        <w:rPr>
          <w:rFonts w:cs="Arial"/>
          <w:color w:val="auto"/>
          <w:sz w:val="24"/>
          <w:szCs w:val="24"/>
        </w:rPr>
      </w:pPr>
      <w:bookmarkStart w:id="1617" w:name="_Toc248733896"/>
    </w:p>
    <w:p w:rsidR="001919EC" w:rsidRDefault="001919EC" w:rsidP="001919EC">
      <w:pPr>
        <w:pStyle w:val="Tabladeilustraciones"/>
      </w:pPr>
      <w:bookmarkStart w:id="1618" w:name="_Toc280114849"/>
      <w:bookmarkStart w:id="1619" w:name="_Toc282174732"/>
      <w:bookmarkStart w:id="1620" w:name="_Toc282175349"/>
      <w:bookmarkStart w:id="1621" w:name="_Toc289983666"/>
      <w:r>
        <w:t xml:space="preserve">Cuadro </w:t>
      </w:r>
      <w:fldSimple w:instr=" SEQ Cuadro \* ARABIC ">
        <w:r w:rsidR="00924369">
          <w:rPr>
            <w:noProof/>
          </w:rPr>
          <w:t>89</w:t>
        </w:r>
      </w:fldSimple>
      <w:r>
        <w:t xml:space="preserve">. </w:t>
      </w:r>
      <w:r w:rsidRPr="00CA6E49">
        <w:t>Seguridad social en la UMAFOR.</w:t>
      </w:r>
      <w:bookmarkEnd w:id="1618"/>
      <w:bookmarkEnd w:id="1619"/>
      <w:bookmarkEnd w:id="1620"/>
      <w:bookmarkEnd w:id="1621"/>
    </w:p>
    <w:tbl>
      <w:tblPr>
        <w:tblW w:w="8201" w:type="dxa"/>
        <w:jc w:val="center"/>
        <w:tblCellMar>
          <w:left w:w="70" w:type="dxa"/>
          <w:right w:w="70" w:type="dxa"/>
        </w:tblCellMar>
        <w:tblLook w:val="04A0"/>
      </w:tblPr>
      <w:tblGrid>
        <w:gridCol w:w="2260"/>
        <w:gridCol w:w="659"/>
        <w:gridCol w:w="641"/>
        <w:gridCol w:w="641"/>
        <w:gridCol w:w="741"/>
        <w:gridCol w:w="566"/>
        <w:gridCol w:w="567"/>
        <w:gridCol w:w="850"/>
        <w:gridCol w:w="1276"/>
      </w:tblGrid>
      <w:tr w:rsidR="00221AA3" w:rsidRPr="003C28D3" w:rsidTr="00345CFC">
        <w:trPr>
          <w:trHeight w:val="315"/>
          <w:tblHeader/>
          <w:jc w:val="center"/>
        </w:trPr>
        <w:tc>
          <w:tcPr>
            <w:tcW w:w="2260" w:type="dxa"/>
            <w:vMerge w:val="restart"/>
            <w:tcBorders>
              <w:top w:val="single" w:sz="8" w:space="0" w:color="auto"/>
              <w:left w:val="single" w:sz="8" w:space="0" w:color="auto"/>
              <w:bottom w:val="single" w:sz="4" w:space="0" w:color="auto"/>
              <w:right w:val="single" w:sz="4" w:space="0" w:color="auto"/>
            </w:tcBorders>
            <w:shd w:val="clear" w:color="000000" w:fill="D8D8D8"/>
            <w:noWrap/>
            <w:vAlign w:val="bottom"/>
          </w:tcPr>
          <w:bookmarkEnd w:id="1617"/>
          <w:p w:rsidR="00221AA3" w:rsidRPr="003C28D3" w:rsidRDefault="00221AA3" w:rsidP="00D75201">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Municipio</w:t>
            </w:r>
          </w:p>
        </w:tc>
        <w:tc>
          <w:tcPr>
            <w:tcW w:w="5941" w:type="dxa"/>
            <w:gridSpan w:val="8"/>
            <w:tcBorders>
              <w:top w:val="single" w:sz="8" w:space="0" w:color="auto"/>
              <w:left w:val="nil"/>
              <w:bottom w:val="single" w:sz="4" w:space="0" w:color="auto"/>
              <w:right w:val="single" w:sz="8" w:space="0" w:color="000000"/>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Derechohabiencia a los servicios de salud</w:t>
            </w:r>
          </w:p>
        </w:tc>
      </w:tr>
      <w:tr w:rsidR="00221AA3" w:rsidRPr="003C28D3" w:rsidTr="00345CFC">
        <w:trPr>
          <w:trHeight w:val="315"/>
          <w:tblHeader/>
          <w:jc w:val="center"/>
        </w:trPr>
        <w:tc>
          <w:tcPr>
            <w:tcW w:w="2260" w:type="dxa"/>
            <w:vMerge/>
            <w:tcBorders>
              <w:top w:val="single" w:sz="8" w:space="0" w:color="auto"/>
              <w:left w:val="single" w:sz="8" w:space="0" w:color="auto"/>
              <w:bottom w:val="single" w:sz="4" w:space="0" w:color="auto"/>
              <w:right w:val="single" w:sz="4" w:space="0" w:color="auto"/>
            </w:tcBorders>
            <w:vAlign w:val="center"/>
          </w:tcPr>
          <w:p w:rsidR="00221AA3" w:rsidRPr="003C28D3" w:rsidRDefault="00221AA3" w:rsidP="00D75201">
            <w:pPr>
              <w:spacing w:line="300" w:lineRule="auto"/>
              <w:rPr>
                <w:rFonts w:ascii="Arial" w:hAnsi="Arial" w:cs="Arial"/>
                <w:b/>
                <w:sz w:val="20"/>
                <w:szCs w:val="20"/>
                <w:lang w:val="es-MX" w:eastAsia="es-MX"/>
              </w:rPr>
            </w:pPr>
          </w:p>
        </w:tc>
        <w:tc>
          <w:tcPr>
            <w:tcW w:w="3815" w:type="dxa"/>
            <w:gridSpan w:val="6"/>
            <w:tcBorders>
              <w:top w:val="single" w:sz="4" w:space="0" w:color="auto"/>
              <w:left w:val="nil"/>
              <w:bottom w:val="single" w:sz="4" w:space="0" w:color="auto"/>
              <w:right w:val="single" w:sz="4" w:space="0" w:color="auto"/>
            </w:tcBorders>
            <w:shd w:val="clear" w:color="000000" w:fill="D8D8D8"/>
            <w:noWrap/>
            <w:vAlign w:val="center"/>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Institución</w:t>
            </w:r>
          </w:p>
        </w:tc>
        <w:tc>
          <w:tcPr>
            <w:tcW w:w="850" w:type="dxa"/>
            <w:vMerge w:val="restart"/>
            <w:tcBorders>
              <w:top w:val="nil"/>
              <w:left w:val="single" w:sz="4" w:space="0" w:color="auto"/>
              <w:bottom w:val="single" w:sz="4" w:space="0" w:color="auto"/>
              <w:right w:val="single" w:sz="4" w:space="0" w:color="auto"/>
            </w:tcBorders>
            <w:shd w:val="clear" w:color="000000" w:fill="D8D8D8"/>
            <w:noWrap/>
            <w:vAlign w:val="center"/>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Total</w:t>
            </w:r>
          </w:p>
        </w:tc>
        <w:tc>
          <w:tcPr>
            <w:tcW w:w="1276" w:type="dxa"/>
            <w:vMerge w:val="restart"/>
            <w:tcBorders>
              <w:top w:val="nil"/>
              <w:left w:val="single" w:sz="4" w:space="0" w:color="auto"/>
              <w:bottom w:val="single" w:sz="4" w:space="0" w:color="auto"/>
              <w:right w:val="single" w:sz="8" w:space="0" w:color="auto"/>
            </w:tcBorders>
            <w:shd w:val="clear" w:color="000000" w:fill="D8D8D8"/>
            <w:noWrap/>
            <w:vAlign w:val="center"/>
          </w:tcPr>
          <w:p w:rsidR="00221AA3" w:rsidRPr="003C28D3" w:rsidRDefault="00221AA3" w:rsidP="00D75201">
            <w:pPr>
              <w:spacing w:line="300" w:lineRule="auto"/>
              <w:jc w:val="center"/>
              <w:rPr>
                <w:rFonts w:ascii="Arial" w:hAnsi="Arial" w:cs="Arial"/>
                <w:b/>
                <w:sz w:val="18"/>
                <w:szCs w:val="18"/>
                <w:lang w:val="es-MX" w:eastAsia="es-MX"/>
              </w:rPr>
            </w:pPr>
            <w:r w:rsidRPr="003C28D3">
              <w:rPr>
                <w:rFonts w:ascii="Arial" w:hAnsi="Arial" w:cs="Arial"/>
                <w:b/>
                <w:sz w:val="18"/>
                <w:szCs w:val="18"/>
                <w:lang w:val="es-MX" w:eastAsia="es-MX"/>
              </w:rPr>
              <w:t>% Población asegurada</w:t>
            </w:r>
          </w:p>
        </w:tc>
      </w:tr>
      <w:tr w:rsidR="00221AA3" w:rsidRPr="003C28D3" w:rsidTr="00345CFC">
        <w:trPr>
          <w:cantSplit/>
          <w:trHeight w:val="1134"/>
          <w:tblHeader/>
          <w:jc w:val="center"/>
        </w:trPr>
        <w:tc>
          <w:tcPr>
            <w:tcW w:w="2260" w:type="dxa"/>
            <w:vMerge/>
            <w:tcBorders>
              <w:top w:val="single" w:sz="8" w:space="0" w:color="auto"/>
              <w:left w:val="single" w:sz="8" w:space="0" w:color="auto"/>
              <w:bottom w:val="single" w:sz="4" w:space="0" w:color="auto"/>
              <w:right w:val="single" w:sz="4" w:space="0" w:color="auto"/>
            </w:tcBorders>
            <w:vAlign w:val="center"/>
          </w:tcPr>
          <w:p w:rsidR="00221AA3" w:rsidRPr="003C28D3" w:rsidRDefault="00221AA3" w:rsidP="00D75201">
            <w:pPr>
              <w:spacing w:line="300" w:lineRule="auto"/>
              <w:rPr>
                <w:rFonts w:ascii="Arial" w:hAnsi="Arial" w:cs="Arial"/>
                <w:b/>
                <w:sz w:val="20"/>
                <w:szCs w:val="20"/>
                <w:lang w:val="es-MX" w:eastAsia="es-MX"/>
              </w:rPr>
            </w:pPr>
          </w:p>
        </w:tc>
        <w:tc>
          <w:tcPr>
            <w:tcW w:w="659" w:type="dxa"/>
            <w:tcBorders>
              <w:top w:val="nil"/>
              <w:left w:val="nil"/>
              <w:bottom w:val="single" w:sz="4" w:space="0" w:color="auto"/>
              <w:right w:val="single" w:sz="4" w:space="0" w:color="auto"/>
            </w:tcBorders>
            <w:shd w:val="clear" w:color="000000" w:fill="D8D8D8"/>
            <w:noWrap/>
            <w:textDirection w:val="btLr"/>
            <w:vAlign w:val="center"/>
          </w:tcPr>
          <w:p w:rsidR="00221AA3" w:rsidRPr="003C28D3" w:rsidRDefault="00221AA3" w:rsidP="00D75201">
            <w:pPr>
              <w:spacing w:line="300" w:lineRule="auto"/>
              <w:ind w:left="113" w:right="113"/>
              <w:jc w:val="center"/>
              <w:rPr>
                <w:rFonts w:ascii="Arial" w:hAnsi="Arial" w:cs="Arial"/>
                <w:b/>
                <w:sz w:val="18"/>
                <w:szCs w:val="18"/>
                <w:lang w:val="es-MX" w:eastAsia="es-MX"/>
              </w:rPr>
            </w:pPr>
            <w:r w:rsidRPr="003C28D3">
              <w:rPr>
                <w:rFonts w:ascii="Arial" w:hAnsi="Arial" w:cs="Arial"/>
                <w:b/>
                <w:sz w:val="18"/>
                <w:szCs w:val="18"/>
                <w:lang w:val="es-MX" w:eastAsia="es-MX"/>
              </w:rPr>
              <w:t>IMSS</w:t>
            </w:r>
          </w:p>
        </w:tc>
        <w:tc>
          <w:tcPr>
            <w:tcW w:w="641" w:type="dxa"/>
            <w:tcBorders>
              <w:top w:val="nil"/>
              <w:left w:val="nil"/>
              <w:bottom w:val="single" w:sz="4" w:space="0" w:color="auto"/>
              <w:right w:val="single" w:sz="4" w:space="0" w:color="auto"/>
            </w:tcBorders>
            <w:shd w:val="clear" w:color="000000" w:fill="D8D8D8"/>
            <w:noWrap/>
            <w:textDirection w:val="btLr"/>
            <w:vAlign w:val="center"/>
          </w:tcPr>
          <w:p w:rsidR="00221AA3" w:rsidRPr="003C28D3" w:rsidRDefault="00221AA3" w:rsidP="00D75201">
            <w:pPr>
              <w:spacing w:line="300" w:lineRule="auto"/>
              <w:ind w:left="113" w:right="113"/>
              <w:jc w:val="center"/>
              <w:rPr>
                <w:rFonts w:ascii="Arial" w:hAnsi="Arial" w:cs="Arial"/>
                <w:b/>
                <w:sz w:val="18"/>
                <w:szCs w:val="18"/>
                <w:lang w:val="es-MX" w:eastAsia="es-MX"/>
              </w:rPr>
            </w:pPr>
            <w:r w:rsidRPr="003C28D3">
              <w:rPr>
                <w:rFonts w:ascii="Arial" w:hAnsi="Arial" w:cs="Arial"/>
                <w:b/>
                <w:sz w:val="18"/>
                <w:szCs w:val="18"/>
                <w:lang w:val="es-MX" w:eastAsia="es-MX"/>
              </w:rPr>
              <w:t>ISSSTE</w:t>
            </w:r>
          </w:p>
        </w:tc>
        <w:tc>
          <w:tcPr>
            <w:tcW w:w="641" w:type="dxa"/>
            <w:tcBorders>
              <w:top w:val="nil"/>
              <w:left w:val="nil"/>
              <w:bottom w:val="single" w:sz="4" w:space="0" w:color="auto"/>
              <w:right w:val="single" w:sz="4" w:space="0" w:color="auto"/>
            </w:tcBorders>
            <w:shd w:val="clear" w:color="000000" w:fill="D8D8D8"/>
            <w:noWrap/>
            <w:textDirection w:val="btLr"/>
            <w:vAlign w:val="center"/>
          </w:tcPr>
          <w:p w:rsidR="00221AA3" w:rsidRPr="003C28D3" w:rsidRDefault="00221AA3" w:rsidP="00D75201">
            <w:pPr>
              <w:spacing w:line="300" w:lineRule="auto"/>
              <w:ind w:left="113" w:right="113"/>
              <w:jc w:val="center"/>
              <w:rPr>
                <w:rFonts w:ascii="Arial" w:hAnsi="Arial" w:cs="Arial"/>
                <w:b/>
                <w:sz w:val="18"/>
                <w:szCs w:val="18"/>
                <w:lang w:val="es-MX" w:eastAsia="es-MX"/>
              </w:rPr>
            </w:pPr>
            <w:r w:rsidRPr="003C28D3">
              <w:rPr>
                <w:rFonts w:ascii="Arial" w:hAnsi="Arial" w:cs="Arial"/>
                <w:b/>
                <w:sz w:val="18"/>
                <w:szCs w:val="18"/>
                <w:lang w:val="es-MX" w:eastAsia="es-MX"/>
              </w:rPr>
              <w:t>PEMEX</w:t>
            </w:r>
          </w:p>
        </w:tc>
        <w:tc>
          <w:tcPr>
            <w:tcW w:w="741" w:type="dxa"/>
            <w:tcBorders>
              <w:top w:val="nil"/>
              <w:left w:val="nil"/>
              <w:bottom w:val="single" w:sz="4" w:space="0" w:color="auto"/>
              <w:right w:val="single" w:sz="4" w:space="0" w:color="auto"/>
            </w:tcBorders>
            <w:shd w:val="clear" w:color="000000" w:fill="D8D8D8"/>
            <w:noWrap/>
            <w:textDirection w:val="btLr"/>
            <w:vAlign w:val="center"/>
          </w:tcPr>
          <w:p w:rsidR="00221AA3" w:rsidRPr="003C28D3" w:rsidRDefault="00221AA3" w:rsidP="00D75201">
            <w:pPr>
              <w:spacing w:line="300" w:lineRule="auto"/>
              <w:ind w:left="113" w:right="113"/>
              <w:jc w:val="center"/>
              <w:rPr>
                <w:rFonts w:ascii="Arial" w:hAnsi="Arial" w:cs="Arial"/>
                <w:b/>
                <w:sz w:val="18"/>
                <w:szCs w:val="18"/>
                <w:lang w:val="es-MX" w:eastAsia="es-MX"/>
              </w:rPr>
            </w:pPr>
            <w:r w:rsidRPr="003C28D3">
              <w:rPr>
                <w:rFonts w:ascii="Arial" w:hAnsi="Arial" w:cs="Arial"/>
                <w:b/>
                <w:sz w:val="18"/>
                <w:szCs w:val="18"/>
                <w:lang w:val="es-MX" w:eastAsia="es-MX"/>
              </w:rPr>
              <w:t>Seguro popular</w:t>
            </w:r>
          </w:p>
        </w:tc>
        <w:tc>
          <w:tcPr>
            <w:tcW w:w="566" w:type="dxa"/>
            <w:tcBorders>
              <w:top w:val="nil"/>
              <w:left w:val="nil"/>
              <w:bottom w:val="single" w:sz="4" w:space="0" w:color="auto"/>
              <w:right w:val="single" w:sz="4" w:space="0" w:color="auto"/>
            </w:tcBorders>
            <w:shd w:val="clear" w:color="000000" w:fill="D8D8D8"/>
            <w:noWrap/>
            <w:textDirection w:val="btLr"/>
            <w:vAlign w:val="center"/>
          </w:tcPr>
          <w:p w:rsidR="00221AA3" w:rsidRPr="003C28D3" w:rsidRDefault="00221AA3" w:rsidP="00D75201">
            <w:pPr>
              <w:spacing w:line="300" w:lineRule="auto"/>
              <w:ind w:left="113" w:right="113"/>
              <w:jc w:val="center"/>
              <w:rPr>
                <w:rFonts w:ascii="Arial" w:hAnsi="Arial" w:cs="Arial"/>
                <w:b/>
                <w:sz w:val="18"/>
                <w:szCs w:val="18"/>
                <w:lang w:val="es-MX" w:eastAsia="es-MX"/>
              </w:rPr>
            </w:pPr>
            <w:r w:rsidRPr="003C28D3">
              <w:rPr>
                <w:rFonts w:ascii="Arial" w:hAnsi="Arial" w:cs="Arial"/>
                <w:b/>
                <w:sz w:val="18"/>
                <w:szCs w:val="18"/>
                <w:lang w:val="es-MX" w:eastAsia="es-MX"/>
              </w:rPr>
              <w:t>Inst. Privada</w:t>
            </w:r>
          </w:p>
        </w:tc>
        <w:tc>
          <w:tcPr>
            <w:tcW w:w="567" w:type="dxa"/>
            <w:tcBorders>
              <w:top w:val="nil"/>
              <w:left w:val="nil"/>
              <w:bottom w:val="single" w:sz="4" w:space="0" w:color="auto"/>
              <w:right w:val="single" w:sz="4" w:space="0" w:color="auto"/>
            </w:tcBorders>
            <w:shd w:val="clear" w:color="000000" w:fill="D8D8D8"/>
            <w:noWrap/>
            <w:textDirection w:val="btLr"/>
            <w:vAlign w:val="center"/>
          </w:tcPr>
          <w:p w:rsidR="00221AA3" w:rsidRPr="003C28D3" w:rsidRDefault="00221AA3" w:rsidP="00D75201">
            <w:pPr>
              <w:spacing w:line="300" w:lineRule="auto"/>
              <w:ind w:left="113" w:right="113"/>
              <w:jc w:val="center"/>
              <w:rPr>
                <w:rFonts w:ascii="Arial" w:hAnsi="Arial" w:cs="Arial"/>
                <w:b/>
                <w:sz w:val="18"/>
                <w:szCs w:val="18"/>
                <w:lang w:val="es-MX" w:eastAsia="es-MX"/>
              </w:rPr>
            </w:pPr>
            <w:r w:rsidRPr="003C28D3">
              <w:rPr>
                <w:rFonts w:ascii="Arial" w:hAnsi="Arial" w:cs="Arial"/>
                <w:b/>
                <w:sz w:val="18"/>
                <w:szCs w:val="18"/>
                <w:lang w:val="es-MX" w:eastAsia="es-MX"/>
              </w:rPr>
              <w:t>Otra</w:t>
            </w:r>
          </w:p>
        </w:tc>
        <w:tc>
          <w:tcPr>
            <w:tcW w:w="850" w:type="dxa"/>
            <w:vMerge/>
            <w:tcBorders>
              <w:top w:val="nil"/>
              <w:left w:val="single" w:sz="4" w:space="0" w:color="auto"/>
              <w:bottom w:val="single" w:sz="4" w:space="0" w:color="auto"/>
              <w:right w:val="single" w:sz="4" w:space="0" w:color="auto"/>
            </w:tcBorders>
            <w:vAlign w:val="center"/>
          </w:tcPr>
          <w:p w:rsidR="00221AA3" w:rsidRPr="003C28D3" w:rsidRDefault="00221AA3" w:rsidP="00D75201">
            <w:pPr>
              <w:spacing w:line="300" w:lineRule="auto"/>
              <w:rPr>
                <w:rFonts w:ascii="Calibri" w:hAnsi="Calibri"/>
                <w:b/>
                <w:lang w:val="es-MX" w:eastAsia="es-MX"/>
              </w:rPr>
            </w:pPr>
          </w:p>
        </w:tc>
        <w:tc>
          <w:tcPr>
            <w:tcW w:w="1276" w:type="dxa"/>
            <w:vMerge/>
            <w:tcBorders>
              <w:top w:val="nil"/>
              <w:left w:val="single" w:sz="4" w:space="0" w:color="auto"/>
              <w:bottom w:val="single" w:sz="4" w:space="0" w:color="auto"/>
              <w:right w:val="single" w:sz="8" w:space="0" w:color="auto"/>
            </w:tcBorders>
            <w:vAlign w:val="center"/>
          </w:tcPr>
          <w:p w:rsidR="00221AA3" w:rsidRPr="003C28D3" w:rsidRDefault="00221AA3" w:rsidP="00D75201">
            <w:pPr>
              <w:spacing w:line="300" w:lineRule="auto"/>
              <w:rPr>
                <w:rFonts w:ascii="Arial" w:hAnsi="Arial" w:cs="Arial"/>
                <w:b/>
                <w:sz w:val="18"/>
                <w:szCs w:val="18"/>
                <w:lang w:val="es-MX" w:eastAsia="es-MX"/>
              </w:rPr>
            </w:pP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Chiconcuautla</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1582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44</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2725</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4388</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32.36</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Francisco Z. Mena</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1216</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495</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38</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3486</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23</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5285</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33.00</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Hermenegildo Galeana</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20</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46</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1234</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42</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1344</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17.77</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Honey</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18</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147</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2.19</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Huauchinango</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9448</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6157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3332</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16005</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728</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959</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36629</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40.32</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Jalpan</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138</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29</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4165</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26</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4491</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37.20</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Jopala</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1045</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74</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29</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4662</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103</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5922</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46.45</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Juan Galindo</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3467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353</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63</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1238</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23</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41</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5185</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53.92</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Naupan</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194</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2748</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2992</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30.69</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Pahuatlàn</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530</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373</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3928</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40</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121</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5002</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27.47</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Pantepec</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586</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42</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5450</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40</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6408</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35.11</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San Felipe Tepatlán</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462</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487</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11.30</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Tlacuilotepec</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704</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129</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48</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3749</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22</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4665</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27.77</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Tlaola</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283</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3037</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3440</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18.09</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Tlapacoya</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2155</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14</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2238</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37.09</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Tlaxco</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16</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64</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0</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729</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71</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881</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16.54</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Venustiano Carranza</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817</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962</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125</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4215</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38</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300</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6457</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24.60</w:t>
            </w:r>
          </w:p>
        </w:tc>
      </w:tr>
      <w:tr w:rsidR="00221AA3" w:rsidRPr="00610AA6" w:rsidTr="00345CFC">
        <w:trPr>
          <w:trHeight w:val="300"/>
          <w:jc w:val="center"/>
        </w:trPr>
        <w:tc>
          <w:tcPr>
            <w:tcW w:w="226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lastRenderedPageBreak/>
              <w:t>Xicotepec</w:t>
            </w:r>
          </w:p>
        </w:tc>
        <w:tc>
          <w:tcPr>
            <w:tcW w:w="65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4803</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2313</w:t>
            </w:r>
          </w:p>
        </w:tc>
        <w:tc>
          <w:tcPr>
            <w:tcW w:w="6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262</w:t>
            </w:r>
          </w:p>
        </w:tc>
        <w:tc>
          <w:tcPr>
            <w:tcW w:w="74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15125</w:t>
            </w:r>
          </w:p>
        </w:tc>
        <w:tc>
          <w:tcPr>
            <w:tcW w:w="566"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153</w:t>
            </w:r>
          </w:p>
        </w:tc>
        <w:tc>
          <w:tcPr>
            <w:tcW w:w="56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702</w:t>
            </w:r>
          </w:p>
        </w:tc>
        <w:tc>
          <w:tcPr>
            <w:tcW w:w="850"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23358</w:t>
            </w:r>
          </w:p>
        </w:tc>
        <w:tc>
          <w:tcPr>
            <w:tcW w:w="1276"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32.69</w:t>
            </w:r>
          </w:p>
        </w:tc>
      </w:tr>
      <w:tr w:rsidR="00221AA3" w:rsidRPr="00610AA6" w:rsidTr="00345CFC">
        <w:trPr>
          <w:trHeight w:val="315"/>
          <w:jc w:val="center"/>
        </w:trPr>
        <w:tc>
          <w:tcPr>
            <w:tcW w:w="2260" w:type="dxa"/>
            <w:tcBorders>
              <w:top w:val="nil"/>
              <w:left w:val="single" w:sz="8" w:space="0" w:color="auto"/>
              <w:bottom w:val="single" w:sz="8"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Zihuateutla</w:t>
            </w:r>
          </w:p>
        </w:tc>
        <w:tc>
          <w:tcPr>
            <w:tcW w:w="659"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879</w:t>
            </w:r>
          </w:p>
        </w:tc>
        <w:tc>
          <w:tcPr>
            <w:tcW w:w="641"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117</w:t>
            </w:r>
          </w:p>
        </w:tc>
        <w:tc>
          <w:tcPr>
            <w:tcW w:w="641"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w:t>
            </w:r>
          </w:p>
        </w:tc>
        <w:tc>
          <w:tcPr>
            <w:tcW w:w="741"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3456</w:t>
            </w:r>
          </w:p>
        </w:tc>
        <w:tc>
          <w:tcPr>
            <w:tcW w:w="566"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16</w:t>
            </w:r>
          </w:p>
        </w:tc>
        <w:tc>
          <w:tcPr>
            <w:tcW w:w="567"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24</w:t>
            </w:r>
          </w:p>
        </w:tc>
        <w:tc>
          <w:tcPr>
            <w:tcW w:w="850"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4502</w:t>
            </w:r>
          </w:p>
        </w:tc>
        <w:tc>
          <w:tcPr>
            <w:tcW w:w="1276" w:type="dxa"/>
            <w:tcBorders>
              <w:top w:val="nil"/>
              <w:left w:val="nil"/>
              <w:bottom w:val="single" w:sz="8"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36.82</w:t>
            </w:r>
          </w:p>
        </w:tc>
      </w:tr>
    </w:tbl>
    <w:p w:rsidR="00221AA3" w:rsidRPr="00610AA6" w:rsidRDefault="00221AA3" w:rsidP="00221AA3">
      <w:pPr>
        <w:spacing w:line="300" w:lineRule="auto"/>
        <w:rPr>
          <w:rFonts w:ascii="Arial" w:hAnsi="Arial" w:cs="Arial"/>
          <w:sz w:val="18"/>
          <w:szCs w:val="18"/>
          <w:lang w:val="es-MX"/>
        </w:rPr>
      </w:pPr>
      <w:r w:rsidRPr="00610AA6">
        <w:rPr>
          <w:rFonts w:ascii="Arial" w:hAnsi="Arial"/>
          <w:sz w:val="20"/>
          <w:szCs w:val="20"/>
        </w:rPr>
        <w:t xml:space="preserve">      </w:t>
      </w:r>
      <w:r w:rsidRPr="00610AA6">
        <w:rPr>
          <w:rFonts w:ascii="Arial" w:hAnsi="Arial" w:cs="Arial"/>
          <w:sz w:val="18"/>
          <w:szCs w:val="18"/>
          <w:lang w:val="es-MX"/>
        </w:rPr>
        <w:t>Fuente. Anuario estadístico de Puebla, 2008.</w:t>
      </w:r>
    </w:p>
    <w:p w:rsidR="00221AA3" w:rsidRPr="00610AA6" w:rsidRDefault="00221AA3" w:rsidP="00221AA3">
      <w:pPr>
        <w:spacing w:line="300" w:lineRule="auto"/>
        <w:rPr>
          <w:rFonts w:ascii="Arial" w:hAnsi="Arial" w:cs="Arial"/>
          <w:sz w:val="18"/>
          <w:szCs w:val="18"/>
          <w:lang w:val="es-MX"/>
        </w:rPr>
      </w:pPr>
    </w:p>
    <w:p w:rsidR="00221AA3" w:rsidRPr="00610AA6" w:rsidRDefault="00221AA3" w:rsidP="00C70843">
      <w:pPr>
        <w:spacing w:line="300" w:lineRule="auto"/>
        <w:jc w:val="both"/>
        <w:rPr>
          <w:rFonts w:ascii="Arial" w:hAnsi="Arial" w:cs="Arial"/>
        </w:rPr>
      </w:pPr>
      <w:r w:rsidRPr="00610AA6">
        <w:rPr>
          <w:rFonts w:ascii="Arial" w:hAnsi="Arial" w:cs="Arial"/>
        </w:rPr>
        <w:t xml:space="preserve">Los pobladores de la UMAFOR en su mayoría tienen derechohabiencia a los servicios médicos de alguna de las siguientes instituciones: IMSS, ISSSTE, PEMEX y el programa Seguro popular. Las personas que no tienen derechohabiencia a las instituciones mencionadas anteriormente asisten a instituciones particulares. Los municipios con mayor porcentaje de población asegurada son: Juan Galindo y Jopala con 53% y  46%, respectivamente. El municipio con menor porcentaje de población asegurada es Honey con un total de 2% del total de la población. El programa federal Seguro Popular tiene una cobertura del 20% en el total de la población de </w:t>
      </w:r>
      <w:smartTag w:uri="urn:schemas-microsoft-com:office:smarttags" w:element="PersonName">
        <w:smartTagPr>
          <w:attr w:name="ProductID" w:val="la UMAFOR"/>
        </w:smartTagPr>
        <w:r w:rsidRPr="00610AA6">
          <w:rPr>
            <w:rFonts w:ascii="Arial" w:hAnsi="Arial" w:cs="Arial"/>
          </w:rPr>
          <w:t>la UMAFOR</w:t>
        </w:r>
      </w:smartTag>
      <w:r w:rsidRPr="00610AA6">
        <w:rPr>
          <w:rFonts w:ascii="Arial" w:hAnsi="Arial" w:cs="Arial"/>
        </w:rPr>
        <w:t xml:space="preserve">  del total de  la población de </w:t>
      </w:r>
      <w:smartTag w:uri="urn:schemas-microsoft-com:office:smarttags" w:element="PersonName">
        <w:smartTagPr>
          <w:attr w:name="ProductID" w:val="la UMAFOR"/>
        </w:smartTagPr>
        <w:r w:rsidRPr="00610AA6">
          <w:rPr>
            <w:rFonts w:ascii="Arial" w:hAnsi="Arial" w:cs="Arial"/>
          </w:rPr>
          <w:t>la UMAFOR</w:t>
        </w:r>
      </w:smartTag>
      <w:r w:rsidRPr="00610AA6">
        <w:rPr>
          <w:rFonts w:ascii="Arial" w:hAnsi="Arial" w:cs="Arial"/>
        </w:rPr>
        <w:t>, dicho programa abarca 266 padecimientos de salud, las cuales se encuentran inscritas en el catalogo universal de servicios de salud.</w:t>
      </w:r>
    </w:p>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b/>
        </w:rPr>
        <w:t>Mortalidad y morbilidad</w:t>
      </w:r>
    </w:p>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Las principales causas de muerte que reporta INEGI 2008 para el estado de Puebla, son las siguientes: enfermedades del corazón, diabetes, tumores malignos, enfermedades del hígado, accidentes, entre otras que se mencionan en el siguiente cuadro con el respectivo número de muertes que causaron en los municipios que comprende </w:t>
      </w:r>
      <w:smartTag w:uri="urn:schemas-microsoft-com:office:smarttags" w:element="PersonName">
        <w:smartTagPr>
          <w:attr w:name="ProductID" w:val="la UMAFOR."/>
        </w:smartTagPr>
        <w:r w:rsidRPr="00610AA6">
          <w:rPr>
            <w:rFonts w:ascii="Arial" w:hAnsi="Arial" w:cs="Arial"/>
          </w:rPr>
          <w:t>la UMAFOR.</w:t>
        </w:r>
      </w:smartTag>
    </w:p>
    <w:p w:rsidR="00221AA3" w:rsidRPr="00610AA6" w:rsidRDefault="00221AA3" w:rsidP="00221AA3">
      <w:pPr>
        <w:spacing w:line="300" w:lineRule="auto"/>
        <w:jc w:val="both"/>
        <w:rPr>
          <w:rFonts w:ascii="Arial" w:hAnsi="Arial" w:cs="Arial"/>
        </w:rPr>
      </w:pPr>
    </w:p>
    <w:p w:rsidR="00863EE1" w:rsidRDefault="00863EE1" w:rsidP="00863EE1">
      <w:pPr>
        <w:pStyle w:val="Tabladeilustraciones"/>
      </w:pPr>
      <w:bookmarkStart w:id="1622" w:name="_Toc280114850"/>
      <w:bookmarkStart w:id="1623" w:name="_Toc282174733"/>
      <w:bookmarkStart w:id="1624" w:name="_Toc282175350"/>
      <w:bookmarkStart w:id="1625" w:name="_Toc289983667"/>
      <w:r>
        <w:t xml:space="preserve">Cuadro </w:t>
      </w:r>
      <w:fldSimple w:instr=" SEQ Cuadro \* ARABIC ">
        <w:r w:rsidR="00924369">
          <w:rPr>
            <w:noProof/>
          </w:rPr>
          <w:t>90</w:t>
        </w:r>
      </w:fldSimple>
      <w:r>
        <w:t>.</w:t>
      </w:r>
      <w:r w:rsidRPr="00B54844">
        <w:t xml:space="preserve">  Defunciones por principales causa de muerte en la UMAFOR.</w:t>
      </w:r>
      <w:bookmarkEnd w:id="1622"/>
      <w:bookmarkEnd w:id="1623"/>
      <w:bookmarkEnd w:id="1624"/>
      <w:bookmarkEnd w:id="1625"/>
    </w:p>
    <w:tbl>
      <w:tblPr>
        <w:tblW w:w="7895" w:type="dxa"/>
        <w:jc w:val="center"/>
        <w:tblCellMar>
          <w:left w:w="70" w:type="dxa"/>
          <w:right w:w="70" w:type="dxa"/>
        </w:tblCellMar>
        <w:tblLook w:val="04A0"/>
      </w:tblPr>
      <w:tblGrid>
        <w:gridCol w:w="2180"/>
        <w:gridCol w:w="746"/>
        <w:gridCol w:w="474"/>
        <w:gridCol w:w="474"/>
        <w:gridCol w:w="474"/>
        <w:gridCol w:w="474"/>
        <w:gridCol w:w="474"/>
        <w:gridCol w:w="474"/>
        <w:gridCol w:w="474"/>
        <w:gridCol w:w="474"/>
        <w:gridCol w:w="474"/>
        <w:gridCol w:w="703"/>
      </w:tblGrid>
      <w:tr w:rsidR="00221AA3" w:rsidRPr="003C28D3" w:rsidTr="0029458C">
        <w:trPr>
          <w:cantSplit/>
          <w:trHeight w:val="300"/>
          <w:tblHeader/>
          <w:jc w:val="center"/>
        </w:trPr>
        <w:tc>
          <w:tcPr>
            <w:tcW w:w="2180" w:type="dxa"/>
            <w:vMerge w:val="restart"/>
            <w:tcBorders>
              <w:top w:val="single" w:sz="8" w:space="0" w:color="auto"/>
              <w:left w:val="single" w:sz="8" w:space="0" w:color="auto"/>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Municipios</w:t>
            </w:r>
          </w:p>
        </w:tc>
        <w:tc>
          <w:tcPr>
            <w:tcW w:w="5715" w:type="dxa"/>
            <w:gridSpan w:val="11"/>
            <w:tcBorders>
              <w:top w:val="single" w:sz="8" w:space="0" w:color="auto"/>
              <w:left w:val="nil"/>
              <w:bottom w:val="single" w:sz="4" w:space="0" w:color="auto"/>
              <w:right w:val="single" w:sz="8" w:space="0" w:color="000000"/>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Causas de defunción</w:t>
            </w:r>
          </w:p>
        </w:tc>
      </w:tr>
      <w:tr w:rsidR="00221AA3" w:rsidRPr="003C28D3" w:rsidTr="0029458C">
        <w:trPr>
          <w:cantSplit/>
          <w:trHeight w:val="300"/>
          <w:tblHeader/>
          <w:jc w:val="center"/>
        </w:trPr>
        <w:tc>
          <w:tcPr>
            <w:tcW w:w="2180" w:type="dxa"/>
            <w:vMerge/>
            <w:tcBorders>
              <w:top w:val="single" w:sz="8" w:space="0" w:color="auto"/>
              <w:left w:val="single" w:sz="8" w:space="0" w:color="auto"/>
              <w:bottom w:val="single" w:sz="4" w:space="0" w:color="auto"/>
              <w:right w:val="single" w:sz="4" w:space="0" w:color="auto"/>
            </w:tcBorders>
            <w:vAlign w:val="center"/>
          </w:tcPr>
          <w:p w:rsidR="00221AA3" w:rsidRPr="003C28D3" w:rsidRDefault="00221AA3" w:rsidP="00D75201">
            <w:pPr>
              <w:spacing w:line="300" w:lineRule="auto"/>
              <w:rPr>
                <w:rFonts w:ascii="Arial" w:hAnsi="Arial" w:cs="Arial"/>
                <w:b/>
                <w:sz w:val="20"/>
                <w:szCs w:val="20"/>
                <w:lang w:val="es-MX" w:eastAsia="es-MX"/>
              </w:rPr>
            </w:pPr>
          </w:p>
        </w:tc>
        <w:tc>
          <w:tcPr>
            <w:tcW w:w="746" w:type="dxa"/>
            <w:tcBorders>
              <w:top w:val="nil"/>
              <w:left w:val="nil"/>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1</w:t>
            </w:r>
          </w:p>
        </w:tc>
        <w:tc>
          <w:tcPr>
            <w:tcW w:w="474" w:type="dxa"/>
            <w:tcBorders>
              <w:top w:val="nil"/>
              <w:left w:val="nil"/>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2</w:t>
            </w:r>
          </w:p>
        </w:tc>
        <w:tc>
          <w:tcPr>
            <w:tcW w:w="474" w:type="dxa"/>
            <w:tcBorders>
              <w:top w:val="nil"/>
              <w:left w:val="nil"/>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3</w:t>
            </w:r>
          </w:p>
        </w:tc>
        <w:tc>
          <w:tcPr>
            <w:tcW w:w="474" w:type="dxa"/>
            <w:tcBorders>
              <w:top w:val="nil"/>
              <w:left w:val="nil"/>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4</w:t>
            </w:r>
          </w:p>
        </w:tc>
        <w:tc>
          <w:tcPr>
            <w:tcW w:w="474" w:type="dxa"/>
            <w:tcBorders>
              <w:top w:val="nil"/>
              <w:left w:val="nil"/>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5</w:t>
            </w:r>
          </w:p>
        </w:tc>
        <w:tc>
          <w:tcPr>
            <w:tcW w:w="474" w:type="dxa"/>
            <w:tcBorders>
              <w:top w:val="nil"/>
              <w:left w:val="nil"/>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6</w:t>
            </w:r>
          </w:p>
        </w:tc>
        <w:tc>
          <w:tcPr>
            <w:tcW w:w="474" w:type="dxa"/>
            <w:tcBorders>
              <w:top w:val="nil"/>
              <w:left w:val="nil"/>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7</w:t>
            </w:r>
          </w:p>
        </w:tc>
        <w:tc>
          <w:tcPr>
            <w:tcW w:w="474" w:type="dxa"/>
            <w:tcBorders>
              <w:top w:val="nil"/>
              <w:left w:val="nil"/>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8</w:t>
            </w:r>
          </w:p>
        </w:tc>
        <w:tc>
          <w:tcPr>
            <w:tcW w:w="474" w:type="dxa"/>
            <w:tcBorders>
              <w:top w:val="nil"/>
              <w:left w:val="nil"/>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9</w:t>
            </w:r>
          </w:p>
        </w:tc>
        <w:tc>
          <w:tcPr>
            <w:tcW w:w="474" w:type="dxa"/>
            <w:tcBorders>
              <w:top w:val="nil"/>
              <w:left w:val="nil"/>
              <w:bottom w:val="single" w:sz="4" w:space="0" w:color="auto"/>
              <w:right w:val="single" w:sz="4"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10</w:t>
            </w:r>
          </w:p>
        </w:tc>
        <w:tc>
          <w:tcPr>
            <w:tcW w:w="703" w:type="dxa"/>
            <w:tcBorders>
              <w:top w:val="nil"/>
              <w:left w:val="nil"/>
              <w:bottom w:val="single" w:sz="4" w:space="0" w:color="auto"/>
              <w:right w:val="single" w:sz="8" w:space="0" w:color="auto"/>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Total</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Chiconcuautla</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9</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9</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64</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Francisco Z. Mena</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10</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10</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76</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Hermenegildo Galeana</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36</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Honey</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32</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Huauchinango</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89</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59</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39</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431</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lastRenderedPageBreak/>
              <w:t>Jalpan</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10</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57</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Jopala</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10</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61</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Juan Galindo</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9</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46</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Naupan</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10</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46</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Pahuatlàn</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86</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Pantepec</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87</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San Felipe Tepatlán</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20</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Tlacuilotepec</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80</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Tlaola</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19</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90</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Tlapacoya</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29</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Tlaxco</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25</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Venustiano Carranza</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11</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10</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9</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126</w:t>
            </w:r>
          </w:p>
        </w:tc>
      </w:tr>
      <w:tr w:rsidR="00221AA3" w:rsidRPr="00610AA6" w:rsidTr="0029458C">
        <w:trPr>
          <w:cantSplit/>
          <w:trHeight w:val="300"/>
          <w:jc w:val="center"/>
        </w:trPr>
        <w:tc>
          <w:tcPr>
            <w:tcW w:w="218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Xicotepec</w:t>
            </w:r>
          </w:p>
        </w:tc>
        <w:tc>
          <w:tcPr>
            <w:tcW w:w="746"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70</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47</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30</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25</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16</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13</w:t>
            </w:r>
          </w:p>
        </w:tc>
        <w:tc>
          <w:tcPr>
            <w:tcW w:w="474" w:type="dxa"/>
            <w:tcBorders>
              <w:top w:val="nil"/>
              <w:left w:val="nil"/>
              <w:bottom w:val="single" w:sz="4"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9</w:t>
            </w:r>
          </w:p>
        </w:tc>
        <w:tc>
          <w:tcPr>
            <w:tcW w:w="703" w:type="dxa"/>
            <w:tcBorders>
              <w:top w:val="nil"/>
              <w:left w:val="nil"/>
              <w:bottom w:val="single" w:sz="4"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339</w:t>
            </w:r>
          </w:p>
        </w:tc>
      </w:tr>
      <w:tr w:rsidR="00221AA3" w:rsidRPr="00610AA6" w:rsidTr="0029458C">
        <w:trPr>
          <w:cantSplit/>
          <w:trHeight w:val="315"/>
          <w:jc w:val="center"/>
        </w:trPr>
        <w:tc>
          <w:tcPr>
            <w:tcW w:w="2180" w:type="dxa"/>
            <w:tcBorders>
              <w:top w:val="nil"/>
              <w:left w:val="single" w:sz="8" w:space="0" w:color="auto"/>
              <w:bottom w:val="single" w:sz="8" w:space="0" w:color="auto"/>
              <w:right w:val="single" w:sz="4" w:space="0" w:color="auto"/>
            </w:tcBorders>
            <w:shd w:val="clear" w:color="auto" w:fill="auto"/>
            <w:noWrap/>
            <w:vAlign w:val="bottom"/>
          </w:tcPr>
          <w:p w:rsidR="00221AA3" w:rsidRPr="00610AA6" w:rsidRDefault="00221AA3" w:rsidP="00074DE8">
            <w:pPr>
              <w:spacing w:line="300" w:lineRule="auto"/>
              <w:rPr>
                <w:rFonts w:ascii="Arial" w:hAnsi="Arial" w:cs="Arial"/>
                <w:sz w:val="20"/>
                <w:szCs w:val="20"/>
                <w:lang w:val="es-MX" w:eastAsia="es-MX"/>
              </w:rPr>
            </w:pPr>
            <w:r w:rsidRPr="00610AA6">
              <w:rPr>
                <w:rFonts w:ascii="Arial" w:hAnsi="Arial" w:cs="Arial"/>
                <w:sz w:val="20"/>
                <w:szCs w:val="20"/>
                <w:lang w:val="es-MX" w:eastAsia="es-MX"/>
              </w:rPr>
              <w:t>Zihuateutla</w:t>
            </w:r>
          </w:p>
        </w:tc>
        <w:tc>
          <w:tcPr>
            <w:tcW w:w="746"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10</w:t>
            </w:r>
          </w:p>
        </w:tc>
        <w:tc>
          <w:tcPr>
            <w:tcW w:w="474"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12</w:t>
            </w:r>
          </w:p>
        </w:tc>
        <w:tc>
          <w:tcPr>
            <w:tcW w:w="474"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8</w:t>
            </w:r>
          </w:p>
        </w:tc>
        <w:tc>
          <w:tcPr>
            <w:tcW w:w="474"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5</w:t>
            </w:r>
          </w:p>
        </w:tc>
        <w:tc>
          <w:tcPr>
            <w:tcW w:w="474"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4</w:t>
            </w:r>
          </w:p>
        </w:tc>
        <w:tc>
          <w:tcPr>
            <w:tcW w:w="474"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3</w:t>
            </w:r>
          </w:p>
        </w:tc>
        <w:tc>
          <w:tcPr>
            <w:tcW w:w="474"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474" w:type="dxa"/>
            <w:tcBorders>
              <w:top w:val="nil"/>
              <w:left w:val="nil"/>
              <w:bottom w:val="single" w:sz="8" w:space="0" w:color="auto"/>
              <w:right w:val="single" w:sz="4" w:space="0" w:color="auto"/>
            </w:tcBorders>
            <w:shd w:val="clear" w:color="auto" w:fill="auto"/>
            <w:noWrap/>
            <w:vAlign w:val="bottom"/>
          </w:tcPr>
          <w:p w:rsidR="00221AA3" w:rsidRPr="00610AA6" w:rsidRDefault="00221AA3" w:rsidP="00D75201">
            <w:pPr>
              <w:spacing w:line="300" w:lineRule="auto"/>
              <w:jc w:val="center"/>
              <w:rPr>
                <w:rFonts w:ascii="Arial" w:hAnsi="Arial" w:cs="Arial"/>
                <w:sz w:val="20"/>
                <w:szCs w:val="20"/>
                <w:lang w:val="es-MX" w:eastAsia="es-MX"/>
              </w:rPr>
            </w:pPr>
            <w:r w:rsidRPr="00610AA6">
              <w:rPr>
                <w:rFonts w:ascii="Arial" w:hAnsi="Arial" w:cs="Arial"/>
                <w:sz w:val="20"/>
                <w:szCs w:val="20"/>
                <w:lang w:val="es-MX" w:eastAsia="es-MX"/>
              </w:rPr>
              <w:t>2</w:t>
            </w:r>
          </w:p>
        </w:tc>
        <w:tc>
          <w:tcPr>
            <w:tcW w:w="703" w:type="dxa"/>
            <w:tcBorders>
              <w:top w:val="nil"/>
              <w:left w:val="nil"/>
              <w:bottom w:val="single" w:sz="8" w:space="0" w:color="auto"/>
              <w:right w:val="single" w:sz="8" w:space="0" w:color="auto"/>
            </w:tcBorders>
            <w:shd w:val="clear" w:color="auto" w:fill="auto"/>
            <w:noWrap/>
            <w:vAlign w:val="bottom"/>
          </w:tcPr>
          <w:p w:rsidR="00221AA3" w:rsidRPr="00610AA6" w:rsidRDefault="00221AA3" w:rsidP="00D75201">
            <w:pPr>
              <w:spacing w:line="300" w:lineRule="auto"/>
              <w:jc w:val="center"/>
              <w:rPr>
                <w:rFonts w:ascii="Arial" w:hAnsi="Arial" w:cs="Arial"/>
                <w:b/>
                <w:bCs/>
                <w:sz w:val="20"/>
                <w:szCs w:val="20"/>
                <w:lang w:val="es-MX" w:eastAsia="es-MX"/>
              </w:rPr>
            </w:pPr>
            <w:r w:rsidRPr="00610AA6">
              <w:rPr>
                <w:rFonts w:ascii="Arial" w:hAnsi="Arial" w:cs="Arial"/>
                <w:b/>
                <w:bCs/>
                <w:sz w:val="20"/>
                <w:szCs w:val="20"/>
                <w:lang w:val="es-MX" w:eastAsia="es-MX"/>
              </w:rPr>
              <w:t>58</w:t>
            </w:r>
          </w:p>
        </w:tc>
      </w:tr>
    </w:tbl>
    <w:p w:rsidR="00221AA3" w:rsidRPr="00610AA6" w:rsidRDefault="00221AA3" w:rsidP="00221AA3">
      <w:pPr>
        <w:spacing w:line="300" w:lineRule="auto"/>
        <w:rPr>
          <w:rFonts w:ascii="Arial" w:hAnsi="Arial" w:cs="Arial"/>
          <w:sz w:val="18"/>
          <w:szCs w:val="18"/>
          <w:lang w:val="es-MX"/>
        </w:rPr>
      </w:pPr>
      <w:r w:rsidRPr="00610AA6">
        <w:rPr>
          <w:rFonts w:ascii="Arial" w:hAnsi="Arial" w:cs="Arial"/>
          <w:sz w:val="18"/>
          <w:szCs w:val="18"/>
          <w:lang w:val="es-MX"/>
        </w:rPr>
        <w:t xml:space="preserve">         Fuente. Anuario estadístico de Puebla, 2008.</w:t>
      </w:r>
    </w:p>
    <w:p w:rsidR="00221AA3" w:rsidRDefault="00221AA3" w:rsidP="00221AA3">
      <w:pPr>
        <w:spacing w:line="300" w:lineRule="auto"/>
        <w:jc w:val="both"/>
        <w:rPr>
          <w:rFonts w:ascii="Arial" w:hAnsi="Arial" w:cs="Arial"/>
        </w:rPr>
      </w:pPr>
    </w:p>
    <w:p w:rsidR="00D75201" w:rsidRDefault="00D75201" w:rsidP="00221AA3">
      <w:pPr>
        <w:spacing w:line="300" w:lineRule="auto"/>
        <w:jc w:val="both"/>
        <w:rPr>
          <w:rFonts w:ascii="Arial" w:hAnsi="Arial" w:cs="Arial"/>
        </w:rPr>
      </w:pPr>
    </w:p>
    <w:p w:rsidR="00863EE1" w:rsidRDefault="00863EE1" w:rsidP="00863EE1">
      <w:pPr>
        <w:pStyle w:val="Tabladeilustraciones"/>
      </w:pPr>
      <w:bookmarkStart w:id="1626" w:name="_Toc280114851"/>
      <w:bookmarkStart w:id="1627" w:name="_Toc282174734"/>
      <w:bookmarkStart w:id="1628" w:name="_Toc282175351"/>
      <w:bookmarkStart w:id="1629" w:name="_Toc289983668"/>
      <w:r>
        <w:t xml:space="preserve">Cuadro </w:t>
      </w:r>
      <w:fldSimple w:instr=" SEQ Cuadro \* ARABIC ">
        <w:r w:rsidR="00924369">
          <w:rPr>
            <w:noProof/>
          </w:rPr>
          <w:t>91</w:t>
        </w:r>
      </w:fldSimple>
      <w:r>
        <w:t xml:space="preserve">. </w:t>
      </w:r>
      <w:r w:rsidRPr="00E63E0D">
        <w:t>Principales enfermedades.</w:t>
      </w:r>
      <w:bookmarkEnd w:id="1626"/>
      <w:bookmarkEnd w:id="1627"/>
      <w:bookmarkEnd w:id="1628"/>
      <w:bookmarkEnd w:id="1629"/>
    </w:p>
    <w:tbl>
      <w:tblPr>
        <w:tblW w:w="8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231"/>
        <w:gridCol w:w="660"/>
        <w:gridCol w:w="4063"/>
        <w:gridCol w:w="700"/>
      </w:tblGrid>
      <w:tr w:rsidR="00221AA3" w:rsidRPr="00610AA6" w:rsidTr="003C28D3">
        <w:trPr>
          <w:cantSplit/>
          <w:trHeight w:val="255"/>
          <w:jc w:val="center"/>
        </w:trPr>
        <w:tc>
          <w:tcPr>
            <w:tcW w:w="3231" w:type="dxa"/>
            <w:shd w:val="clear" w:color="auto" w:fill="auto"/>
            <w:noWrap/>
            <w:vAlign w:val="bottom"/>
          </w:tcPr>
          <w:p w:rsidR="00221AA3" w:rsidRPr="00610AA6" w:rsidRDefault="00221AA3" w:rsidP="00D75201">
            <w:pPr>
              <w:spacing w:line="300" w:lineRule="auto"/>
              <w:rPr>
                <w:rFonts w:ascii="Arial" w:hAnsi="Arial" w:cs="Arial"/>
              </w:rPr>
            </w:pPr>
            <w:r w:rsidRPr="00610AA6">
              <w:rPr>
                <w:rFonts w:ascii="Arial" w:hAnsi="Arial" w:cs="Arial"/>
              </w:rPr>
              <w:t>Enfermedades del corazón</w:t>
            </w:r>
          </w:p>
        </w:tc>
        <w:tc>
          <w:tcPr>
            <w:tcW w:w="660" w:type="dxa"/>
            <w:shd w:val="clear" w:color="auto" w:fill="auto"/>
            <w:noWrap/>
            <w:vAlign w:val="bottom"/>
          </w:tcPr>
          <w:p w:rsidR="00221AA3" w:rsidRPr="00610AA6" w:rsidRDefault="00221AA3" w:rsidP="00D75201">
            <w:pPr>
              <w:spacing w:line="300" w:lineRule="auto"/>
              <w:jc w:val="right"/>
              <w:rPr>
                <w:rFonts w:ascii="Arial" w:hAnsi="Arial" w:cs="Arial"/>
              </w:rPr>
            </w:pPr>
            <w:r w:rsidRPr="00610AA6">
              <w:rPr>
                <w:rFonts w:ascii="Arial" w:hAnsi="Arial" w:cs="Arial"/>
              </w:rPr>
              <w:t>1</w:t>
            </w:r>
          </w:p>
        </w:tc>
        <w:tc>
          <w:tcPr>
            <w:tcW w:w="4063" w:type="dxa"/>
            <w:shd w:val="clear" w:color="auto" w:fill="auto"/>
            <w:noWrap/>
            <w:vAlign w:val="bottom"/>
          </w:tcPr>
          <w:p w:rsidR="00221AA3" w:rsidRPr="00610AA6" w:rsidRDefault="00221AA3" w:rsidP="00D75201">
            <w:pPr>
              <w:spacing w:line="300" w:lineRule="auto"/>
              <w:rPr>
                <w:rFonts w:ascii="Arial" w:hAnsi="Arial" w:cs="Arial"/>
              </w:rPr>
            </w:pPr>
            <w:r w:rsidRPr="00610AA6">
              <w:rPr>
                <w:rFonts w:ascii="Arial" w:hAnsi="Arial" w:cs="Arial"/>
              </w:rPr>
              <w:t>Enfermedades cerebro vasculares</w:t>
            </w:r>
          </w:p>
        </w:tc>
        <w:tc>
          <w:tcPr>
            <w:tcW w:w="700" w:type="dxa"/>
            <w:shd w:val="clear" w:color="auto" w:fill="auto"/>
            <w:noWrap/>
            <w:vAlign w:val="bottom"/>
          </w:tcPr>
          <w:p w:rsidR="00221AA3" w:rsidRPr="00610AA6" w:rsidRDefault="00221AA3" w:rsidP="00D75201">
            <w:pPr>
              <w:spacing w:line="300" w:lineRule="auto"/>
              <w:jc w:val="right"/>
              <w:rPr>
                <w:rFonts w:ascii="Arial" w:hAnsi="Arial" w:cs="Arial"/>
              </w:rPr>
            </w:pPr>
            <w:r w:rsidRPr="00610AA6">
              <w:rPr>
                <w:rFonts w:ascii="Arial" w:hAnsi="Arial" w:cs="Arial"/>
              </w:rPr>
              <w:t>6</w:t>
            </w:r>
          </w:p>
        </w:tc>
      </w:tr>
      <w:tr w:rsidR="00221AA3" w:rsidRPr="00610AA6" w:rsidTr="003C28D3">
        <w:trPr>
          <w:cantSplit/>
          <w:trHeight w:val="255"/>
          <w:jc w:val="center"/>
        </w:trPr>
        <w:tc>
          <w:tcPr>
            <w:tcW w:w="3231" w:type="dxa"/>
            <w:shd w:val="clear" w:color="auto" w:fill="auto"/>
            <w:noWrap/>
            <w:vAlign w:val="bottom"/>
          </w:tcPr>
          <w:p w:rsidR="00221AA3" w:rsidRPr="00610AA6" w:rsidRDefault="00221AA3" w:rsidP="00D75201">
            <w:pPr>
              <w:spacing w:line="300" w:lineRule="auto"/>
              <w:rPr>
                <w:rFonts w:ascii="Arial" w:hAnsi="Arial" w:cs="Arial"/>
              </w:rPr>
            </w:pPr>
            <w:r w:rsidRPr="00610AA6">
              <w:rPr>
                <w:rFonts w:ascii="Arial" w:hAnsi="Arial" w:cs="Arial"/>
              </w:rPr>
              <w:t>Diabetes mellitus</w:t>
            </w:r>
          </w:p>
        </w:tc>
        <w:tc>
          <w:tcPr>
            <w:tcW w:w="660" w:type="dxa"/>
            <w:shd w:val="clear" w:color="auto" w:fill="auto"/>
            <w:noWrap/>
            <w:vAlign w:val="bottom"/>
          </w:tcPr>
          <w:p w:rsidR="00221AA3" w:rsidRPr="00610AA6" w:rsidRDefault="00221AA3" w:rsidP="00D75201">
            <w:pPr>
              <w:spacing w:line="300" w:lineRule="auto"/>
              <w:jc w:val="right"/>
              <w:rPr>
                <w:rFonts w:ascii="Arial" w:hAnsi="Arial" w:cs="Arial"/>
              </w:rPr>
            </w:pPr>
            <w:r w:rsidRPr="00610AA6">
              <w:rPr>
                <w:rFonts w:ascii="Arial" w:hAnsi="Arial" w:cs="Arial"/>
              </w:rPr>
              <w:t>2</w:t>
            </w:r>
          </w:p>
        </w:tc>
        <w:tc>
          <w:tcPr>
            <w:tcW w:w="4063" w:type="dxa"/>
            <w:shd w:val="clear" w:color="auto" w:fill="auto"/>
            <w:noWrap/>
            <w:vAlign w:val="bottom"/>
          </w:tcPr>
          <w:p w:rsidR="00221AA3" w:rsidRPr="00610AA6" w:rsidRDefault="00221AA3" w:rsidP="00D75201">
            <w:pPr>
              <w:spacing w:line="300" w:lineRule="auto"/>
              <w:rPr>
                <w:rFonts w:ascii="Arial" w:hAnsi="Arial" w:cs="Arial"/>
              </w:rPr>
            </w:pPr>
            <w:r w:rsidRPr="00610AA6">
              <w:rPr>
                <w:rFonts w:ascii="Arial" w:hAnsi="Arial" w:cs="Arial"/>
              </w:rPr>
              <w:t>Infecciones originadas en el periodo perinatal</w:t>
            </w:r>
          </w:p>
        </w:tc>
        <w:tc>
          <w:tcPr>
            <w:tcW w:w="700" w:type="dxa"/>
            <w:shd w:val="clear" w:color="auto" w:fill="auto"/>
            <w:noWrap/>
            <w:vAlign w:val="bottom"/>
          </w:tcPr>
          <w:p w:rsidR="00221AA3" w:rsidRPr="00610AA6" w:rsidRDefault="00221AA3" w:rsidP="00D75201">
            <w:pPr>
              <w:spacing w:line="300" w:lineRule="auto"/>
              <w:jc w:val="right"/>
              <w:rPr>
                <w:rFonts w:ascii="Arial" w:hAnsi="Arial" w:cs="Arial"/>
              </w:rPr>
            </w:pPr>
            <w:r w:rsidRPr="00610AA6">
              <w:rPr>
                <w:rFonts w:ascii="Arial" w:hAnsi="Arial" w:cs="Arial"/>
              </w:rPr>
              <w:t>7</w:t>
            </w:r>
          </w:p>
        </w:tc>
      </w:tr>
      <w:tr w:rsidR="00221AA3" w:rsidRPr="00610AA6" w:rsidTr="003C28D3">
        <w:trPr>
          <w:cantSplit/>
          <w:trHeight w:val="255"/>
          <w:jc w:val="center"/>
        </w:trPr>
        <w:tc>
          <w:tcPr>
            <w:tcW w:w="3231" w:type="dxa"/>
            <w:shd w:val="clear" w:color="auto" w:fill="auto"/>
            <w:noWrap/>
            <w:vAlign w:val="bottom"/>
          </w:tcPr>
          <w:p w:rsidR="00221AA3" w:rsidRPr="00610AA6" w:rsidRDefault="00221AA3" w:rsidP="00D75201">
            <w:pPr>
              <w:spacing w:line="300" w:lineRule="auto"/>
              <w:rPr>
                <w:rFonts w:ascii="Arial" w:hAnsi="Arial" w:cs="Arial"/>
              </w:rPr>
            </w:pPr>
            <w:r w:rsidRPr="00610AA6">
              <w:rPr>
                <w:rFonts w:ascii="Arial" w:hAnsi="Arial" w:cs="Arial"/>
              </w:rPr>
              <w:t>Tumores malignos</w:t>
            </w:r>
          </w:p>
        </w:tc>
        <w:tc>
          <w:tcPr>
            <w:tcW w:w="660" w:type="dxa"/>
            <w:shd w:val="clear" w:color="auto" w:fill="auto"/>
            <w:noWrap/>
            <w:vAlign w:val="bottom"/>
          </w:tcPr>
          <w:p w:rsidR="00221AA3" w:rsidRPr="00610AA6" w:rsidRDefault="00221AA3" w:rsidP="00D75201">
            <w:pPr>
              <w:spacing w:line="300" w:lineRule="auto"/>
              <w:jc w:val="right"/>
              <w:rPr>
                <w:rFonts w:ascii="Arial" w:hAnsi="Arial" w:cs="Arial"/>
              </w:rPr>
            </w:pPr>
            <w:r w:rsidRPr="00610AA6">
              <w:rPr>
                <w:rFonts w:ascii="Arial" w:hAnsi="Arial" w:cs="Arial"/>
              </w:rPr>
              <w:t>3</w:t>
            </w:r>
          </w:p>
        </w:tc>
        <w:tc>
          <w:tcPr>
            <w:tcW w:w="4063" w:type="dxa"/>
            <w:shd w:val="clear" w:color="auto" w:fill="auto"/>
            <w:noWrap/>
            <w:vAlign w:val="bottom"/>
          </w:tcPr>
          <w:p w:rsidR="00221AA3" w:rsidRPr="00610AA6" w:rsidRDefault="00221AA3" w:rsidP="00D75201">
            <w:pPr>
              <w:spacing w:line="300" w:lineRule="auto"/>
              <w:rPr>
                <w:rFonts w:ascii="Arial" w:hAnsi="Arial" w:cs="Arial"/>
              </w:rPr>
            </w:pPr>
            <w:r w:rsidRPr="00610AA6">
              <w:rPr>
                <w:rFonts w:ascii="Arial" w:hAnsi="Arial" w:cs="Arial"/>
              </w:rPr>
              <w:t>Neumonía e influenza</w:t>
            </w:r>
          </w:p>
        </w:tc>
        <w:tc>
          <w:tcPr>
            <w:tcW w:w="700" w:type="dxa"/>
            <w:shd w:val="clear" w:color="auto" w:fill="auto"/>
            <w:noWrap/>
            <w:vAlign w:val="bottom"/>
          </w:tcPr>
          <w:p w:rsidR="00221AA3" w:rsidRPr="00610AA6" w:rsidRDefault="00221AA3" w:rsidP="00D75201">
            <w:pPr>
              <w:spacing w:line="300" w:lineRule="auto"/>
              <w:jc w:val="right"/>
              <w:rPr>
                <w:rFonts w:ascii="Arial" w:hAnsi="Arial" w:cs="Arial"/>
              </w:rPr>
            </w:pPr>
            <w:r w:rsidRPr="00610AA6">
              <w:rPr>
                <w:rFonts w:ascii="Arial" w:hAnsi="Arial" w:cs="Arial"/>
              </w:rPr>
              <w:t>8</w:t>
            </w:r>
          </w:p>
        </w:tc>
      </w:tr>
      <w:tr w:rsidR="00221AA3" w:rsidRPr="00610AA6" w:rsidTr="003C28D3">
        <w:trPr>
          <w:cantSplit/>
          <w:trHeight w:val="255"/>
          <w:jc w:val="center"/>
        </w:trPr>
        <w:tc>
          <w:tcPr>
            <w:tcW w:w="3231" w:type="dxa"/>
            <w:shd w:val="clear" w:color="auto" w:fill="auto"/>
            <w:noWrap/>
            <w:vAlign w:val="bottom"/>
          </w:tcPr>
          <w:p w:rsidR="00221AA3" w:rsidRPr="00610AA6" w:rsidRDefault="00221AA3" w:rsidP="00D75201">
            <w:pPr>
              <w:spacing w:line="300" w:lineRule="auto"/>
              <w:rPr>
                <w:rFonts w:ascii="Arial" w:hAnsi="Arial" w:cs="Arial"/>
              </w:rPr>
            </w:pPr>
            <w:r w:rsidRPr="00610AA6">
              <w:rPr>
                <w:rFonts w:ascii="Arial" w:hAnsi="Arial" w:cs="Arial"/>
              </w:rPr>
              <w:t>Enfermedades del hígado</w:t>
            </w:r>
          </w:p>
        </w:tc>
        <w:tc>
          <w:tcPr>
            <w:tcW w:w="660" w:type="dxa"/>
            <w:shd w:val="clear" w:color="auto" w:fill="auto"/>
            <w:noWrap/>
            <w:vAlign w:val="bottom"/>
          </w:tcPr>
          <w:p w:rsidR="00221AA3" w:rsidRPr="00610AA6" w:rsidRDefault="00221AA3" w:rsidP="00D75201">
            <w:pPr>
              <w:spacing w:line="300" w:lineRule="auto"/>
              <w:jc w:val="right"/>
              <w:rPr>
                <w:rFonts w:ascii="Arial" w:hAnsi="Arial" w:cs="Arial"/>
              </w:rPr>
            </w:pPr>
            <w:r w:rsidRPr="00610AA6">
              <w:rPr>
                <w:rFonts w:ascii="Arial" w:hAnsi="Arial" w:cs="Arial"/>
              </w:rPr>
              <w:t>4</w:t>
            </w:r>
          </w:p>
        </w:tc>
        <w:tc>
          <w:tcPr>
            <w:tcW w:w="4063" w:type="dxa"/>
            <w:shd w:val="clear" w:color="auto" w:fill="auto"/>
            <w:noWrap/>
            <w:vAlign w:val="bottom"/>
          </w:tcPr>
          <w:p w:rsidR="00221AA3" w:rsidRPr="00610AA6" w:rsidRDefault="00221AA3" w:rsidP="00D75201">
            <w:pPr>
              <w:spacing w:line="300" w:lineRule="auto"/>
              <w:rPr>
                <w:rFonts w:ascii="Arial" w:hAnsi="Arial" w:cs="Arial"/>
              </w:rPr>
            </w:pPr>
            <w:r w:rsidRPr="00610AA6">
              <w:rPr>
                <w:rFonts w:ascii="Arial" w:hAnsi="Arial" w:cs="Arial"/>
              </w:rPr>
              <w:t>Insuficiencia renal</w:t>
            </w:r>
          </w:p>
        </w:tc>
        <w:tc>
          <w:tcPr>
            <w:tcW w:w="700" w:type="dxa"/>
            <w:shd w:val="clear" w:color="auto" w:fill="auto"/>
            <w:noWrap/>
            <w:vAlign w:val="bottom"/>
          </w:tcPr>
          <w:p w:rsidR="00221AA3" w:rsidRPr="00610AA6" w:rsidRDefault="00221AA3" w:rsidP="00D75201">
            <w:pPr>
              <w:spacing w:line="300" w:lineRule="auto"/>
              <w:jc w:val="right"/>
              <w:rPr>
                <w:rFonts w:ascii="Arial" w:hAnsi="Arial" w:cs="Arial"/>
              </w:rPr>
            </w:pPr>
            <w:r w:rsidRPr="00610AA6">
              <w:rPr>
                <w:rFonts w:ascii="Arial" w:hAnsi="Arial" w:cs="Arial"/>
              </w:rPr>
              <w:t>9</w:t>
            </w:r>
          </w:p>
        </w:tc>
      </w:tr>
      <w:tr w:rsidR="00221AA3" w:rsidRPr="00610AA6" w:rsidTr="003C28D3">
        <w:trPr>
          <w:cantSplit/>
          <w:trHeight w:val="270"/>
          <w:jc w:val="center"/>
        </w:trPr>
        <w:tc>
          <w:tcPr>
            <w:tcW w:w="3231" w:type="dxa"/>
            <w:shd w:val="clear" w:color="auto" w:fill="auto"/>
            <w:noWrap/>
            <w:vAlign w:val="bottom"/>
          </w:tcPr>
          <w:p w:rsidR="00221AA3" w:rsidRPr="00610AA6" w:rsidRDefault="00221AA3" w:rsidP="00D75201">
            <w:pPr>
              <w:spacing w:line="300" w:lineRule="auto"/>
              <w:rPr>
                <w:rFonts w:ascii="Arial" w:hAnsi="Arial" w:cs="Arial"/>
              </w:rPr>
            </w:pPr>
            <w:r w:rsidRPr="00610AA6">
              <w:rPr>
                <w:rFonts w:ascii="Arial" w:hAnsi="Arial" w:cs="Arial"/>
              </w:rPr>
              <w:t>Accidentes</w:t>
            </w:r>
          </w:p>
        </w:tc>
        <w:tc>
          <w:tcPr>
            <w:tcW w:w="660" w:type="dxa"/>
            <w:shd w:val="clear" w:color="auto" w:fill="auto"/>
            <w:noWrap/>
            <w:vAlign w:val="bottom"/>
          </w:tcPr>
          <w:p w:rsidR="00221AA3" w:rsidRPr="00610AA6" w:rsidRDefault="00221AA3" w:rsidP="00D75201">
            <w:pPr>
              <w:spacing w:line="300" w:lineRule="auto"/>
              <w:jc w:val="right"/>
              <w:rPr>
                <w:rFonts w:ascii="Arial" w:hAnsi="Arial" w:cs="Arial"/>
              </w:rPr>
            </w:pPr>
            <w:r w:rsidRPr="00610AA6">
              <w:rPr>
                <w:rFonts w:ascii="Arial" w:hAnsi="Arial" w:cs="Arial"/>
              </w:rPr>
              <w:t>5</w:t>
            </w:r>
          </w:p>
        </w:tc>
        <w:tc>
          <w:tcPr>
            <w:tcW w:w="4063" w:type="dxa"/>
            <w:shd w:val="clear" w:color="auto" w:fill="auto"/>
            <w:noWrap/>
            <w:vAlign w:val="bottom"/>
          </w:tcPr>
          <w:p w:rsidR="00221AA3" w:rsidRPr="00610AA6" w:rsidRDefault="00221AA3" w:rsidP="00D75201">
            <w:pPr>
              <w:spacing w:line="300" w:lineRule="auto"/>
              <w:rPr>
                <w:rFonts w:ascii="Arial" w:hAnsi="Arial" w:cs="Arial"/>
              </w:rPr>
            </w:pPr>
            <w:r w:rsidRPr="00610AA6">
              <w:rPr>
                <w:rFonts w:ascii="Arial" w:hAnsi="Arial" w:cs="Arial"/>
              </w:rPr>
              <w:t>Enfermedades pulmonares</w:t>
            </w:r>
          </w:p>
        </w:tc>
        <w:tc>
          <w:tcPr>
            <w:tcW w:w="700" w:type="dxa"/>
            <w:shd w:val="clear" w:color="auto" w:fill="auto"/>
            <w:noWrap/>
            <w:vAlign w:val="bottom"/>
          </w:tcPr>
          <w:p w:rsidR="00221AA3" w:rsidRPr="00610AA6" w:rsidRDefault="00221AA3" w:rsidP="00D75201">
            <w:pPr>
              <w:spacing w:line="300" w:lineRule="auto"/>
              <w:jc w:val="right"/>
              <w:rPr>
                <w:rFonts w:ascii="Arial" w:hAnsi="Arial" w:cs="Arial"/>
              </w:rPr>
            </w:pPr>
            <w:r w:rsidRPr="00610AA6">
              <w:rPr>
                <w:rFonts w:ascii="Arial" w:hAnsi="Arial" w:cs="Arial"/>
              </w:rPr>
              <w:t>10</w:t>
            </w:r>
          </w:p>
        </w:tc>
      </w:tr>
    </w:tbl>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El número total de defunciones dentro de </w:t>
      </w:r>
      <w:smartTag w:uri="urn:schemas-microsoft-com:office:smarttags" w:element="PersonName">
        <w:smartTagPr>
          <w:attr w:name="ProductID" w:val="la UMAFOR"/>
        </w:smartTagPr>
        <w:r w:rsidRPr="00610AA6">
          <w:rPr>
            <w:rFonts w:ascii="Arial" w:hAnsi="Arial" w:cs="Arial"/>
          </w:rPr>
          <w:t>la UMAFOR</w:t>
        </w:r>
      </w:smartTag>
      <w:r w:rsidRPr="00610AA6">
        <w:rPr>
          <w:rFonts w:ascii="Arial" w:hAnsi="Arial" w:cs="Arial"/>
        </w:rPr>
        <w:t xml:space="preserve"> para el año 2005 fue de 1789 según INEGI. La enfermedad que más muertes causó durante ese año es </w:t>
      </w:r>
      <w:smartTag w:uri="urn:schemas-microsoft-com:office:smarttags" w:element="PersonName">
        <w:smartTagPr>
          <w:attr w:name="ProductID" w:val="la Diabetes"/>
        </w:smartTagPr>
        <w:r w:rsidRPr="00610AA6">
          <w:rPr>
            <w:rFonts w:ascii="Arial" w:hAnsi="Arial" w:cs="Arial"/>
          </w:rPr>
          <w:t>la Diabetes</w:t>
        </w:r>
      </w:smartTag>
      <w:r w:rsidRPr="00610AA6">
        <w:rPr>
          <w:rFonts w:ascii="Arial" w:hAnsi="Arial" w:cs="Arial"/>
        </w:rPr>
        <w:t xml:space="preserve"> mellitus, y los padecimientos que ocasionaron el menor número de muertes son las enfermedades pulmonares obstructivas. </w:t>
      </w:r>
    </w:p>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b/>
        </w:rPr>
      </w:pPr>
      <w:r w:rsidRPr="00610AA6">
        <w:rPr>
          <w:rFonts w:ascii="Arial" w:hAnsi="Arial" w:cs="Arial"/>
          <w:b/>
        </w:rPr>
        <w:t>Educación</w:t>
      </w:r>
    </w:p>
    <w:p w:rsidR="00221AA3" w:rsidRPr="00610AA6" w:rsidRDefault="00221AA3" w:rsidP="00221AA3">
      <w:pPr>
        <w:spacing w:line="300" w:lineRule="auto"/>
        <w:jc w:val="both"/>
        <w:rPr>
          <w:rFonts w:ascii="Arial" w:hAnsi="Arial" w:cs="Arial"/>
        </w:rPr>
      </w:pPr>
      <w:r w:rsidRPr="00610AA6">
        <w:rPr>
          <w:rFonts w:ascii="Arial" w:hAnsi="Arial" w:cs="Arial"/>
        </w:rPr>
        <w:t xml:space="preserve">La educación es el proceso multidireccional mediante el cual se transmiten </w:t>
      </w:r>
      <w:hyperlink r:id="rId140" w:tooltip="Conocimiento" w:history="1">
        <w:r w:rsidRPr="00610AA6">
          <w:rPr>
            <w:rStyle w:val="Hipervnculo"/>
            <w:rFonts w:ascii="Arial" w:hAnsi="Arial" w:cs="Arial"/>
            <w:color w:val="auto"/>
          </w:rPr>
          <w:t>conocimientos</w:t>
        </w:r>
      </w:hyperlink>
      <w:r w:rsidRPr="00610AA6">
        <w:rPr>
          <w:rFonts w:ascii="Arial" w:hAnsi="Arial" w:cs="Arial"/>
        </w:rPr>
        <w:t xml:space="preserve">, </w:t>
      </w:r>
      <w:hyperlink r:id="rId141" w:tooltip="Valores" w:history="1">
        <w:r w:rsidRPr="00610AA6">
          <w:rPr>
            <w:rStyle w:val="Hipervnculo"/>
            <w:rFonts w:ascii="Arial" w:hAnsi="Arial" w:cs="Arial"/>
            <w:color w:val="auto"/>
          </w:rPr>
          <w:t>valores</w:t>
        </w:r>
      </w:hyperlink>
      <w:r w:rsidRPr="00610AA6">
        <w:rPr>
          <w:rFonts w:ascii="Arial" w:hAnsi="Arial" w:cs="Arial"/>
        </w:rPr>
        <w:t xml:space="preserve">, </w:t>
      </w:r>
      <w:hyperlink r:id="rId142" w:tooltip="Costumbre" w:history="1">
        <w:r w:rsidRPr="00610AA6">
          <w:rPr>
            <w:rStyle w:val="Hipervnculo"/>
            <w:rFonts w:ascii="Arial" w:hAnsi="Arial" w:cs="Arial"/>
            <w:color w:val="auto"/>
          </w:rPr>
          <w:t>costumbres</w:t>
        </w:r>
      </w:hyperlink>
      <w:r w:rsidRPr="00610AA6">
        <w:rPr>
          <w:rFonts w:ascii="Arial" w:hAnsi="Arial" w:cs="Arial"/>
        </w:rPr>
        <w:t xml:space="preserve"> y formas de actuar. Es también un indicador de desarrollo dentro de una sociedad. Los aspectos relacionados con la educación de los municipios pertenecientes a </w:t>
      </w:r>
      <w:smartTag w:uri="urn:schemas-microsoft-com:office:smarttags" w:element="PersonName">
        <w:smartTagPr>
          <w:attr w:name="ProductID" w:val="la UMAFOR"/>
        </w:smartTagPr>
        <w:r w:rsidRPr="00610AA6">
          <w:rPr>
            <w:rFonts w:ascii="Arial" w:hAnsi="Arial" w:cs="Arial"/>
          </w:rPr>
          <w:t>la UMAFOR</w:t>
        </w:r>
      </w:smartTag>
      <w:r w:rsidRPr="00610AA6">
        <w:rPr>
          <w:rFonts w:ascii="Arial" w:hAnsi="Arial" w:cs="Arial"/>
        </w:rPr>
        <w:t xml:space="preserve"> son expuestos a continuación en el siguiente cuadro.</w:t>
      </w:r>
    </w:p>
    <w:p w:rsidR="00221AA3" w:rsidRPr="00610AA6" w:rsidRDefault="00221AA3" w:rsidP="00221AA3">
      <w:pPr>
        <w:spacing w:line="300" w:lineRule="auto"/>
        <w:jc w:val="both"/>
        <w:rPr>
          <w:rFonts w:ascii="Arial" w:hAnsi="Arial" w:cs="Arial"/>
        </w:rPr>
      </w:pPr>
    </w:p>
    <w:p w:rsidR="00245A33" w:rsidRDefault="00245A33" w:rsidP="00245A33">
      <w:pPr>
        <w:pStyle w:val="Tabladeilustraciones"/>
      </w:pPr>
      <w:bookmarkStart w:id="1630" w:name="_Toc280114852"/>
      <w:bookmarkStart w:id="1631" w:name="_Toc282174735"/>
      <w:bookmarkStart w:id="1632" w:name="_Toc282175352"/>
      <w:bookmarkStart w:id="1633" w:name="_Toc289983669"/>
      <w:r>
        <w:lastRenderedPageBreak/>
        <w:t xml:space="preserve">Cuadro </w:t>
      </w:r>
      <w:fldSimple w:instr=" SEQ Cuadro \* ARABIC ">
        <w:r w:rsidR="00924369">
          <w:rPr>
            <w:noProof/>
          </w:rPr>
          <w:t>92</w:t>
        </w:r>
      </w:fldSimple>
      <w:r>
        <w:t xml:space="preserve">. </w:t>
      </w:r>
      <w:r w:rsidRPr="00B31E15">
        <w:t>Aspectos generales educativos en la UMAFOR.</w:t>
      </w:r>
      <w:bookmarkEnd w:id="1630"/>
      <w:bookmarkEnd w:id="1631"/>
      <w:bookmarkEnd w:id="1632"/>
      <w:bookmarkEnd w:id="1633"/>
    </w:p>
    <w:tbl>
      <w:tblPr>
        <w:tblW w:w="8356" w:type="dxa"/>
        <w:jc w:val="center"/>
        <w:tblCellMar>
          <w:left w:w="70" w:type="dxa"/>
          <w:right w:w="70" w:type="dxa"/>
        </w:tblCellMar>
        <w:tblLook w:val="04A0"/>
      </w:tblPr>
      <w:tblGrid>
        <w:gridCol w:w="1430"/>
        <w:gridCol w:w="1398"/>
        <w:gridCol w:w="2268"/>
        <w:gridCol w:w="1843"/>
        <w:gridCol w:w="1417"/>
      </w:tblGrid>
      <w:tr w:rsidR="00221AA3" w:rsidRPr="003C28D3" w:rsidTr="00345CFC">
        <w:trPr>
          <w:cantSplit/>
          <w:trHeight w:val="300"/>
          <w:tblHeader/>
          <w:jc w:val="center"/>
        </w:trPr>
        <w:tc>
          <w:tcPr>
            <w:tcW w:w="1430" w:type="dxa"/>
            <w:vMerge w:val="restart"/>
            <w:tcBorders>
              <w:top w:val="single" w:sz="8" w:space="0" w:color="auto"/>
              <w:left w:val="single" w:sz="8" w:space="0" w:color="auto"/>
              <w:bottom w:val="single" w:sz="4" w:space="0" w:color="auto"/>
              <w:right w:val="single" w:sz="4" w:space="0" w:color="auto"/>
            </w:tcBorders>
            <w:shd w:val="clear" w:color="000000" w:fill="D8D8D8"/>
            <w:noWrap/>
            <w:vAlign w:val="center"/>
          </w:tcPr>
          <w:p w:rsidR="00221AA3" w:rsidRPr="003C28D3" w:rsidRDefault="00221AA3" w:rsidP="00345CFC">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Municipios</w:t>
            </w:r>
          </w:p>
        </w:tc>
        <w:tc>
          <w:tcPr>
            <w:tcW w:w="6926" w:type="dxa"/>
            <w:gridSpan w:val="4"/>
            <w:tcBorders>
              <w:top w:val="single" w:sz="8" w:space="0" w:color="auto"/>
              <w:left w:val="nil"/>
              <w:bottom w:val="single" w:sz="4" w:space="0" w:color="auto"/>
              <w:right w:val="single" w:sz="8" w:space="0" w:color="000000"/>
            </w:tcBorders>
            <w:shd w:val="clear" w:color="000000" w:fill="D8D8D8"/>
            <w:noWrap/>
            <w:vAlign w:val="bottom"/>
          </w:tcPr>
          <w:p w:rsidR="00221AA3" w:rsidRPr="003C28D3" w:rsidRDefault="00221AA3" w:rsidP="00D75201">
            <w:pPr>
              <w:spacing w:line="300" w:lineRule="auto"/>
              <w:jc w:val="center"/>
              <w:rPr>
                <w:rFonts w:ascii="Calibri" w:hAnsi="Calibri"/>
                <w:b/>
                <w:lang w:val="es-MX" w:eastAsia="es-MX"/>
              </w:rPr>
            </w:pPr>
            <w:r w:rsidRPr="003C28D3">
              <w:rPr>
                <w:rFonts w:ascii="Calibri" w:hAnsi="Calibri"/>
                <w:b/>
                <w:sz w:val="22"/>
                <w:szCs w:val="22"/>
                <w:lang w:val="es-MX" w:eastAsia="es-MX"/>
              </w:rPr>
              <w:t>Indicadores de educación</w:t>
            </w:r>
          </w:p>
        </w:tc>
      </w:tr>
      <w:tr w:rsidR="00221AA3" w:rsidRPr="003C28D3" w:rsidTr="0029458C">
        <w:trPr>
          <w:cantSplit/>
          <w:trHeight w:val="300"/>
          <w:tblHeader/>
          <w:jc w:val="center"/>
        </w:trPr>
        <w:tc>
          <w:tcPr>
            <w:tcW w:w="1430" w:type="dxa"/>
            <w:vMerge/>
            <w:tcBorders>
              <w:top w:val="single" w:sz="8" w:space="0" w:color="auto"/>
              <w:left w:val="single" w:sz="8" w:space="0" w:color="auto"/>
              <w:bottom w:val="single" w:sz="4" w:space="0" w:color="auto"/>
              <w:right w:val="single" w:sz="4" w:space="0" w:color="auto"/>
            </w:tcBorders>
            <w:vAlign w:val="center"/>
          </w:tcPr>
          <w:p w:rsidR="00221AA3" w:rsidRPr="003C28D3" w:rsidRDefault="00221AA3" w:rsidP="00345CFC">
            <w:pPr>
              <w:spacing w:line="300" w:lineRule="auto"/>
              <w:rPr>
                <w:rFonts w:ascii="Arial" w:hAnsi="Arial" w:cs="Arial"/>
                <w:b/>
                <w:sz w:val="20"/>
                <w:szCs w:val="20"/>
                <w:lang w:val="es-MX" w:eastAsia="es-MX"/>
              </w:rPr>
            </w:pPr>
          </w:p>
        </w:tc>
        <w:tc>
          <w:tcPr>
            <w:tcW w:w="1398" w:type="dxa"/>
            <w:tcBorders>
              <w:top w:val="nil"/>
              <w:left w:val="nil"/>
              <w:bottom w:val="single" w:sz="4" w:space="0" w:color="auto"/>
              <w:right w:val="single" w:sz="4" w:space="0" w:color="auto"/>
            </w:tcBorders>
            <w:shd w:val="clear" w:color="000000" w:fill="D8D8D8"/>
            <w:noWrap/>
            <w:vAlign w:val="center"/>
          </w:tcPr>
          <w:p w:rsidR="00221AA3" w:rsidRPr="003C28D3" w:rsidRDefault="00221AA3" w:rsidP="00D75201">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Población analfabeta</w:t>
            </w:r>
          </w:p>
        </w:tc>
        <w:tc>
          <w:tcPr>
            <w:tcW w:w="2268" w:type="dxa"/>
            <w:tcBorders>
              <w:top w:val="nil"/>
              <w:left w:val="nil"/>
              <w:bottom w:val="single" w:sz="4" w:space="0" w:color="auto"/>
              <w:right w:val="single" w:sz="4" w:space="0" w:color="auto"/>
            </w:tcBorders>
            <w:shd w:val="clear" w:color="000000" w:fill="D8D8D8"/>
            <w:noWrap/>
            <w:vAlign w:val="center"/>
          </w:tcPr>
          <w:p w:rsidR="00221AA3" w:rsidRPr="003C28D3" w:rsidRDefault="00221AA3" w:rsidP="00D75201">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Población entre 6 -14 que asiste a la escuela.</w:t>
            </w:r>
          </w:p>
        </w:tc>
        <w:tc>
          <w:tcPr>
            <w:tcW w:w="1843" w:type="dxa"/>
            <w:tcBorders>
              <w:top w:val="nil"/>
              <w:left w:val="nil"/>
              <w:bottom w:val="single" w:sz="4" w:space="0" w:color="auto"/>
              <w:right w:val="single" w:sz="4" w:space="0" w:color="auto"/>
            </w:tcBorders>
            <w:shd w:val="clear" w:color="000000" w:fill="D8D8D8"/>
            <w:noWrap/>
            <w:vAlign w:val="center"/>
          </w:tcPr>
          <w:p w:rsidR="00221AA3" w:rsidRPr="003C28D3" w:rsidRDefault="00221AA3" w:rsidP="00D75201">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Población con el mínimo educativo</w:t>
            </w:r>
          </w:p>
        </w:tc>
        <w:tc>
          <w:tcPr>
            <w:tcW w:w="1417" w:type="dxa"/>
            <w:tcBorders>
              <w:top w:val="nil"/>
              <w:left w:val="nil"/>
              <w:bottom w:val="single" w:sz="4" w:space="0" w:color="auto"/>
              <w:right w:val="single" w:sz="8" w:space="0" w:color="auto"/>
            </w:tcBorders>
            <w:shd w:val="clear" w:color="000000" w:fill="D8D8D8"/>
            <w:noWrap/>
            <w:vAlign w:val="center"/>
          </w:tcPr>
          <w:p w:rsidR="00221AA3" w:rsidRPr="003C28D3" w:rsidRDefault="00221AA3" w:rsidP="00D75201">
            <w:pPr>
              <w:spacing w:line="300" w:lineRule="auto"/>
              <w:jc w:val="center"/>
              <w:rPr>
                <w:rFonts w:ascii="Arial" w:hAnsi="Arial" w:cs="Arial"/>
                <w:b/>
                <w:sz w:val="20"/>
                <w:szCs w:val="20"/>
                <w:lang w:val="es-MX" w:eastAsia="es-MX"/>
              </w:rPr>
            </w:pPr>
            <w:r w:rsidRPr="003C28D3">
              <w:rPr>
                <w:rFonts w:ascii="Arial" w:hAnsi="Arial" w:cs="Arial"/>
                <w:b/>
                <w:sz w:val="20"/>
                <w:szCs w:val="20"/>
                <w:lang w:val="es-MX" w:eastAsia="es-MX"/>
              </w:rPr>
              <w:t>Promedio de escolaridad</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Chiconcuautla</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5041</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3962</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730</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3</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Francisco Z. Mena</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2349</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4966</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1977</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6</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Hermenegildo Galeana</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2264</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2481</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521</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Honey</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1512</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2074</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676</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Huauchinango</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11099</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27928</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10777</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7</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Jalpan</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2110</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4065</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1353</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Jopala</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3356</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4131</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1087</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Juan Galindo</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878</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2760</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1313</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8</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Naupan</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2195</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2969</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1104</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Pahuatlàn</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4078</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5720</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1804</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Pantepec</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4228</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6056</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2077</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San Felipe Tepatlán</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1237</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1251</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2329</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Tlacuilotepec</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2832</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5258</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1776</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Tlaola</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4810</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5849</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1236</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Tlapacoya</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1289</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1995</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452</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Tlaxco</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993</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1571</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453</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Venustiano Carranza</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3715</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8475</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3267</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6</w:t>
            </w:r>
          </w:p>
        </w:tc>
      </w:tr>
      <w:tr w:rsidR="00221AA3" w:rsidRPr="00610AA6" w:rsidTr="0029458C">
        <w:trPr>
          <w:cantSplit/>
          <w:trHeight w:val="300"/>
          <w:jc w:val="center"/>
        </w:trPr>
        <w:tc>
          <w:tcPr>
            <w:tcW w:w="1430"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Xicotepec</w:t>
            </w:r>
          </w:p>
        </w:tc>
        <w:tc>
          <w:tcPr>
            <w:tcW w:w="13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11932</w:t>
            </w:r>
          </w:p>
        </w:tc>
        <w:tc>
          <w:tcPr>
            <w:tcW w:w="226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22271</w:t>
            </w:r>
          </w:p>
        </w:tc>
        <w:tc>
          <w:tcPr>
            <w:tcW w:w="1843"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8524</w:t>
            </w:r>
          </w:p>
        </w:tc>
        <w:tc>
          <w:tcPr>
            <w:tcW w:w="1417"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7</w:t>
            </w:r>
          </w:p>
        </w:tc>
      </w:tr>
      <w:tr w:rsidR="00221AA3" w:rsidRPr="00610AA6" w:rsidTr="0029458C">
        <w:trPr>
          <w:cantSplit/>
          <w:trHeight w:val="315"/>
          <w:jc w:val="center"/>
        </w:trPr>
        <w:tc>
          <w:tcPr>
            <w:tcW w:w="1430" w:type="dxa"/>
            <w:tcBorders>
              <w:top w:val="nil"/>
              <w:left w:val="single" w:sz="8" w:space="0" w:color="auto"/>
              <w:bottom w:val="single" w:sz="8"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Zihuateutla</w:t>
            </w:r>
          </w:p>
        </w:tc>
        <w:tc>
          <w:tcPr>
            <w:tcW w:w="1398"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2423</w:t>
            </w:r>
          </w:p>
        </w:tc>
        <w:tc>
          <w:tcPr>
            <w:tcW w:w="2268"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3912</w:t>
            </w:r>
          </w:p>
        </w:tc>
        <w:tc>
          <w:tcPr>
            <w:tcW w:w="1843"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1293</w:t>
            </w:r>
          </w:p>
        </w:tc>
        <w:tc>
          <w:tcPr>
            <w:tcW w:w="1417" w:type="dxa"/>
            <w:tcBorders>
              <w:top w:val="nil"/>
              <w:left w:val="nil"/>
              <w:bottom w:val="single" w:sz="8"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20"/>
                <w:szCs w:val="20"/>
                <w:lang w:val="es-MX" w:eastAsia="es-MX"/>
              </w:rPr>
            </w:pPr>
            <w:r w:rsidRPr="00610AA6">
              <w:rPr>
                <w:rFonts w:ascii="Arial" w:hAnsi="Arial" w:cs="Arial"/>
                <w:sz w:val="20"/>
                <w:szCs w:val="20"/>
                <w:lang w:val="es-MX" w:eastAsia="es-MX"/>
              </w:rPr>
              <w:t>5</w:t>
            </w:r>
          </w:p>
        </w:tc>
      </w:tr>
    </w:tbl>
    <w:p w:rsidR="00221AA3" w:rsidRPr="00610AA6" w:rsidRDefault="00221AA3" w:rsidP="00221AA3">
      <w:pPr>
        <w:spacing w:line="300" w:lineRule="auto"/>
        <w:rPr>
          <w:rFonts w:ascii="Arial" w:hAnsi="Arial" w:cs="Arial"/>
          <w:sz w:val="18"/>
          <w:szCs w:val="18"/>
          <w:lang w:val="es-MX"/>
        </w:rPr>
      </w:pPr>
      <w:r w:rsidRPr="00610AA6">
        <w:rPr>
          <w:rFonts w:ascii="Arial" w:hAnsi="Arial" w:cs="Arial"/>
          <w:sz w:val="18"/>
          <w:szCs w:val="18"/>
          <w:lang w:val="es-MX"/>
        </w:rPr>
        <w:t>Fuente. Anuario estadístico de puebla. 2008.</w:t>
      </w:r>
    </w:p>
    <w:p w:rsidR="00D75201" w:rsidRDefault="00D75201" w:rsidP="00221AA3">
      <w:pPr>
        <w:spacing w:line="300" w:lineRule="auto"/>
        <w:ind w:firstLine="708"/>
        <w:jc w:val="both"/>
        <w:rPr>
          <w:rFonts w:ascii="Arial" w:hAnsi="Arial" w:cs="Arial"/>
        </w:rPr>
      </w:pPr>
    </w:p>
    <w:p w:rsidR="00221AA3" w:rsidRPr="00610AA6" w:rsidRDefault="00221AA3" w:rsidP="00C70843">
      <w:pPr>
        <w:spacing w:line="300" w:lineRule="auto"/>
        <w:jc w:val="both"/>
        <w:rPr>
          <w:rFonts w:ascii="Arial" w:hAnsi="Arial" w:cs="Arial"/>
        </w:rPr>
      </w:pPr>
      <w:r w:rsidRPr="00610AA6">
        <w:rPr>
          <w:rFonts w:ascii="Arial" w:hAnsi="Arial" w:cs="Arial"/>
        </w:rPr>
        <w:t>En base al anuario estadístico de puebla 2008, obtuvimos la siguiente información: Del total de la población que comprende la unidad regional forestal, el 18% de la población es analfabeta con un total de 68,341 habitantes. El total de la población entre 6 y 14 años que asiste a la escuela representa un 31.2% con un total 117,694, este rango de edad abarca el nivel primaria y secundaria.</w:t>
      </w:r>
    </w:p>
    <w:p w:rsidR="00221AA3" w:rsidRPr="00610AA6" w:rsidRDefault="00221AA3" w:rsidP="00221AA3">
      <w:pPr>
        <w:spacing w:line="300" w:lineRule="auto"/>
        <w:ind w:firstLine="708"/>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La población que tiene el mínimo educativo asciende a un total de 42,749 el cual representa a un porcentaje bajo del total de la población. El grado de escolaridad para la región oscila entre tres y ocho, siendo el municipio de Juan Galindo el que tiene el mayor grado de escolaridad y Chiconcuautla es el municipio con el menor </w:t>
      </w:r>
      <w:r w:rsidRPr="00610AA6">
        <w:rPr>
          <w:rFonts w:ascii="Arial" w:hAnsi="Arial" w:cs="Arial"/>
        </w:rPr>
        <w:lastRenderedPageBreak/>
        <w:t>grado de escolaridad promedio.  A nivel UMAFOR el grado promedio de escolaridad es cinco.</w:t>
      </w:r>
    </w:p>
    <w:p w:rsidR="00221AA3" w:rsidRPr="00610AA6" w:rsidRDefault="00221AA3" w:rsidP="00221AA3">
      <w:pPr>
        <w:spacing w:line="300" w:lineRule="auto"/>
        <w:jc w:val="both"/>
        <w:rPr>
          <w:rFonts w:ascii="Arial" w:hAnsi="Arial" w:cs="Arial"/>
          <w:b/>
        </w:rPr>
      </w:pPr>
    </w:p>
    <w:p w:rsidR="00221AA3" w:rsidRPr="00610AA6" w:rsidRDefault="00221AA3" w:rsidP="00221AA3">
      <w:pPr>
        <w:spacing w:line="300" w:lineRule="auto"/>
        <w:jc w:val="both"/>
        <w:rPr>
          <w:rFonts w:ascii="Arial" w:hAnsi="Arial" w:cs="Arial"/>
          <w:b/>
        </w:rPr>
      </w:pPr>
      <w:r w:rsidRPr="00610AA6">
        <w:rPr>
          <w:rFonts w:ascii="Arial" w:hAnsi="Arial" w:cs="Arial"/>
          <w:b/>
        </w:rPr>
        <w:t>Aspectos culturales</w:t>
      </w:r>
    </w:p>
    <w:p w:rsidR="00221AA3" w:rsidRPr="00610AA6" w:rsidRDefault="00221AA3" w:rsidP="00221AA3">
      <w:pPr>
        <w:spacing w:line="300" w:lineRule="auto"/>
        <w:jc w:val="both"/>
        <w:rPr>
          <w:rFonts w:ascii="Arial" w:hAnsi="Arial" w:cs="Arial"/>
          <w:b/>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En el Estado de Puebla existen cinco etnias representativas que son los Nahuas, Totonacas, Mixtecos, Popolocas y Otomies. Los </w:t>
      </w:r>
      <w:proofErr w:type="gramStart"/>
      <w:r w:rsidRPr="00610AA6">
        <w:rPr>
          <w:rFonts w:ascii="Arial" w:hAnsi="Arial" w:cs="Arial"/>
        </w:rPr>
        <w:t>Nahuas</w:t>
      </w:r>
      <w:proofErr w:type="gramEnd"/>
      <w:r w:rsidRPr="00610AA6">
        <w:rPr>
          <w:rFonts w:ascii="Arial" w:hAnsi="Arial" w:cs="Arial"/>
        </w:rPr>
        <w:t xml:space="preserve"> representan el grupo predominante en Puebla encontrándose principalmente en </w:t>
      </w:r>
      <w:smartTag w:uri="urn:schemas-microsoft-com:office:smarttags" w:element="PersonName">
        <w:smartTagPr>
          <w:attr w:name="ProductID" w:val="la Sierra Negra"/>
        </w:smartTagPr>
        <w:r w:rsidRPr="00610AA6">
          <w:rPr>
            <w:rFonts w:ascii="Arial" w:hAnsi="Arial" w:cs="Arial"/>
          </w:rPr>
          <w:t>la Sierra Negra</w:t>
        </w:r>
      </w:smartTag>
      <w:r w:rsidRPr="00610AA6">
        <w:rPr>
          <w:rFonts w:ascii="Arial" w:hAnsi="Arial" w:cs="Arial"/>
        </w:rPr>
        <w:t xml:space="preserve"> y Sierra Norte del Estado además de existir estos mismos grupos dispersos en otras regiones del Estado.</w:t>
      </w:r>
    </w:p>
    <w:p w:rsidR="00221AA3" w:rsidRPr="00610AA6" w:rsidRDefault="00221AA3" w:rsidP="00221AA3">
      <w:pPr>
        <w:spacing w:line="300" w:lineRule="auto"/>
        <w:jc w:val="both"/>
        <w:rPr>
          <w:rFonts w:ascii="Arial" w:hAnsi="Arial" w:cs="Arial"/>
        </w:rPr>
      </w:pPr>
    </w:p>
    <w:p w:rsidR="00245A33" w:rsidRDefault="00245A33" w:rsidP="00245A33">
      <w:pPr>
        <w:pStyle w:val="Tabladeilustraciones"/>
      </w:pPr>
      <w:bookmarkStart w:id="1634" w:name="_Toc280114853"/>
      <w:bookmarkStart w:id="1635" w:name="_Toc282174736"/>
      <w:bookmarkStart w:id="1636" w:name="_Toc282175353"/>
      <w:bookmarkStart w:id="1637" w:name="_Toc289983670"/>
      <w:r>
        <w:t xml:space="preserve">Cuadro </w:t>
      </w:r>
      <w:fldSimple w:instr=" SEQ Cuadro \* ARABIC ">
        <w:r w:rsidR="00924369">
          <w:rPr>
            <w:noProof/>
          </w:rPr>
          <w:t>93</w:t>
        </w:r>
      </w:fldSimple>
      <w:r>
        <w:t xml:space="preserve">. </w:t>
      </w:r>
      <w:r w:rsidRPr="00C140A1">
        <w:t xml:space="preserve"> Presencia de grupos étnicos y religiosos dentro de la UMAFOR.</w:t>
      </w:r>
      <w:bookmarkEnd w:id="1634"/>
      <w:bookmarkEnd w:id="1635"/>
      <w:bookmarkEnd w:id="1636"/>
      <w:bookmarkEnd w:id="1637"/>
    </w:p>
    <w:tbl>
      <w:tblPr>
        <w:tblW w:w="8876" w:type="dxa"/>
        <w:tblInd w:w="51" w:type="dxa"/>
        <w:tblCellMar>
          <w:left w:w="70" w:type="dxa"/>
          <w:right w:w="70" w:type="dxa"/>
        </w:tblCellMar>
        <w:tblLook w:val="04A0"/>
      </w:tblPr>
      <w:tblGrid>
        <w:gridCol w:w="1551"/>
        <w:gridCol w:w="1151"/>
        <w:gridCol w:w="1289"/>
        <w:gridCol w:w="1507"/>
        <w:gridCol w:w="1798"/>
        <w:gridCol w:w="1580"/>
      </w:tblGrid>
      <w:tr w:rsidR="00221AA3" w:rsidRPr="00610AA6" w:rsidTr="00345CFC">
        <w:trPr>
          <w:cantSplit/>
          <w:trHeight w:val="300"/>
          <w:tblHeader/>
        </w:trPr>
        <w:tc>
          <w:tcPr>
            <w:tcW w:w="1551" w:type="dxa"/>
            <w:vMerge w:val="restart"/>
            <w:tcBorders>
              <w:top w:val="single" w:sz="8" w:space="0" w:color="auto"/>
              <w:left w:val="single" w:sz="8" w:space="0" w:color="auto"/>
              <w:bottom w:val="single" w:sz="4" w:space="0" w:color="auto"/>
              <w:right w:val="single" w:sz="4" w:space="0" w:color="auto"/>
            </w:tcBorders>
            <w:shd w:val="clear" w:color="000000" w:fill="D8D8D8"/>
            <w:noWrap/>
            <w:vAlign w:val="center"/>
          </w:tcPr>
          <w:p w:rsidR="00221AA3" w:rsidRPr="00345CFC" w:rsidRDefault="00221AA3" w:rsidP="006B7869">
            <w:pPr>
              <w:spacing w:line="300" w:lineRule="auto"/>
              <w:jc w:val="center"/>
              <w:rPr>
                <w:rFonts w:ascii="Arial" w:hAnsi="Arial" w:cs="Arial"/>
                <w:b/>
                <w:sz w:val="20"/>
                <w:szCs w:val="20"/>
                <w:lang w:val="es-MX" w:eastAsia="es-MX"/>
              </w:rPr>
            </w:pPr>
            <w:r w:rsidRPr="00345CFC">
              <w:rPr>
                <w:rFonts w:ascii="Arial" w:hAnsi="Arial" w:cs="Arial"/>
                <w:b/>
                <w:sz w:val="20"/>
                <w:szCs w:val="20"/>
                <w:lang w:val="es-MX" w:eastAsia="es-MX"/>
              </w:rPr>
              <w:t>Municipios</w:t>
            </w:r>
          </w:p>
        </w:tc>
        <w:tc>
          <w:tcPr>
            <w:tcW w:w="7325" w:type="dxa"/>
            <w:gridSpan w:val="5"/>
            <w:tcBorders>
              <w:top w:val="single" w:sz="8" w:space="0" w:color="auto"/>
              <w:left w:val="nil"/>
              <w:bottom w:val="single" w:sz="4" w:space="0" w:color="auto"/>
              <w:right w:val="single" w:sz="8" w:space="0" w:color="000000"/>
            </w:tcBorders>
            <w:shd w:val="clear" w:color="000000" w:fill="D8D8D8"/>
            <w:noWrap/>
            <w:vAlign w:val="bottom"/>
          </w:tcPr>
          <w:p w:rsidR="00221AA3" w:rsidRPr="00345CFC" w:rsidRDefault="00221AA3" w:rsidP="006B7869">
            <w:pPr>
              <w:spacing w:line="300" w:lineRule="auto"/>
              <w:jc w:val="center"/>
              <w:rPr>
                <w:rFonts w:ascii="Calibri" w:hAnsi="Calibri"/>
                <w:b/>
                <w:lang w:val="es-MX" w:eastAsia="es-MX"/>
              </w:rPr>
            </w:pPr>
            <w:r w:rsidRPr="00345CFC">
              <w:rPr>
                <w:rFonts w:ascii="Calibri" w:hAnsi="Calibri"/>
                <w:b/>
                <w:sz w:val="22"/>
                <w:szCs w:val="22"/>
                <w:lang w:val="es-MX" w:eastAsia="es-MX"/>
              </w:rPr>
              <w:t>Aspectos étnicos y religiosos</w:t>
            </w:r>
          </w:p>
        </w:tc>
      </w:tr>
      <w:tr w:rsidR="00221AA3" w:rsidRPr="00610AA6" w:rsidTr="00C70843">
        <w:trPr>
          <w:cantSplit/>
          <w:trHeight w:val="300"/>
          <w:tblHeader/>
        </w:trPr>
        <w:tc>
          <w:tcPr>
            <w:tcW w:w="1551" w:type="dxa"/>
            <w:vMerge/>
            <w:tcBorders>
              <w:top w:val="single" w:sz="8" w:space="0" w:color="auto"/>
              <w:left w:val="single" w:sz="8" w:space="0" w:color="auto"/>
              <w:bottom w:val="single" w:sz="4" w:space="0" w:color="auto"/>
              <w:right w:val="single" w:sz="4" w:space="0" w:color="auto"/>
            </w:tcBorders>
            <w:vAlign w:val="center"/>
          </w:tcPr>
          <w:p w:rsidR="00221AA3" w:rsidRPr="00345CFC" w:rsidRDefault="00221AA3" w:rsidP="006B7869">
            <w:pPr>
              <w:spacing w:line="300" w:lineRule="auto"/>
              <w:jc w:val="center"/>
              <w:rPr>
                <w:rFonts w:ascii="Arial" w:hAnsi="Arial" w:cs="Arial"/>
                <w:b/>
                <w:sz w:val="20"/>
                <w:szCs w:val="20"/>
                <w:lang w:val="es-MX" w:eastAsia="es-MX"/>
              </w:rPr>
            </w:pPr>
          </w:p>
        </w:tc>
        <w:tc>
          <w:tcPr>
            <w:tcW w:w="1151" w:type="dxa"/>
            <w:tcBorders>
              <w:top w:val="nil"/>
              <w:left w:val="nil"/>
              <w:bottom w:val="single" w:sz="4" w:space="0" w:color="auto"/>
              <w:right w:val="single" w:sz="4" w:space="0" w:color="auto"/>
            </w:tcBorders>
            <w:shd w:val="clear" w:color="000000" w:fill="D8D8D8"/>
            <w:noWrap/>
            <w:vAlign w:val="bottom"/>
          </w:tcPr>
          <w:p w:rsidR="00221AA3" w:rsidRPr="00345CFC" w:rsidRDefault="00221AA3" w:rsidP="006B7869">
            <w:pPr>
              <w:spacing w:line="300" w:lineRule="auto"/>
              <w:jc w:val="center"/>
              <w:rPr>
                <w:rFonts w:ascii="Arial" w:hAnsi="Arial" w:cs="Arial"/>
                <w:b/>
                <w:sz w:val="18"/>
                <w:szCs w:val="18"/>
                <w:lang w:val="es-MX" w:eastAsia="es-MX"/>
              </w:rPr>
            </w:pPr>
            <w:r w:rsidRPr="00345CFC">
              <w:rPr>
                <w:rFonts w:ascii="Arial" w:hAnsi="Arial" w:cs="Arial"/>
                <w:b/>
                <w:sz w:val="18"/>
                <w:szCs w:val="18"/>
                <w:lang w:val="es-MX" w:eastAsia="es-MX"/>
              </w:rPr>
              <w:t>Población indígena</w:t>
            </w:r>
          </w:p>
        </w:tc>
        <w:tc>
          <w:tcPr>
            <w:tcW w:w="1289" w:type="dxa"/>
            <w:tcBorders>
              <w:top w:val="nil"/>
              <w:left w:val="nil"/>
              <w:bottom w:val="single" w:sz="4" w:space="0" w:color="auto"/>
              <w:right w:val="single" w:sz="4" w:space="0" w:color="auto"/>
            </w:tcBorders>
            <w:shd w:val="clear" w:color="000000" w:fill="D8D8D8"/>
            <w:noWrap/>
            <w:vAlign w:val="bottom"/>
          </w:tcPr>
          <w:p w:rsidR="00221AA3" w:rsidRPr="00345CFC" w:rsidRDefault="00221AA3" w:rsidP="006B7869">
            <w:pPr>
              <w:spacing w:line="300" w:lineRule="auto"/>
              <w:jc w:val="center"/>
              <w:rPr>
                <w:rFonts w:ascii="Arial" w:hAnsi="Arial" w:cs="Arial"/>
                <w:b/>
                <w:sz w:val="18"/>
                <w:szCs w:val="18"/>
                <w:lang w:val="es-MX" w:eastAsia="es-MX"/>
              </w:rPr>
            </w:pPr>
            <w:r w:rsidRPr="00345CFC">
              <w:rPr>
                <w:rFonts w:ascii="Arial" w:hAnsi="Arial" w:cs="Arial"/>
                <w:b/>
                <w:sz w:val="18"/>
                <w:szCs w:val="18"/>
                <w:lang w:val="es-MX" w:eastAsia="es-MX"/>
              </w:rPr>
              <w:t>% población indígena</w:t>
            </w:r>
          </w:p>
        </w:tc>
        <w:tc>
          <w:tcPr>
            <w:tcW w:w="1507" w:type="dxa"/>
            <w:tcBorders>
              <w:top w:val="nil"/>
              <w:left w:val="nil"/>
              <w:bottom w:val="single" w:sz="4" w:space="0" w:color="auto"/>
              <w:right w:val="single" w:sz="4" w:space="0" w:color="auto"/>
            </w:tcBorders>
            <w:shd w:val="clear" w:color="000000" w:fill="D8D8D8"/>
            <w:noWrap/>
            <w:vAlign w:val="bottom"/>
          </w:tcPr>
          <w:p w:rsidR="00221AA3" w:rsidRPr="00345CFC" w:rsidRDefault="00221AA3" w:rsidP="006B7869">
            <w:pPr>
              <w:spacing w:line="300" w:lineRule="auto"/>
              <w:jc w:val="center"/>
              <w:rPr>
                <w:rFonts w:ascii="Arial" w:hAnsi="Arial" w:cs="Arial"/>
                <w:b/>
                <w:sz w:val="18"/>
                <w:szCs w:val="18"/>
                <w:lang w:val="es-MX" w:eastAsia="es-MX"/>
              </w:rPr>
            </w:pPr>
            <w:r w:rsidRPr="00345CFC">
              <w:rPr>
                <w:rFonts w:ascii="Arial" w:hAnsi="Arial" w:cs="Arial"/>
                <w:b/>
                <w:sz w:val="18"/>
                <w:szCs w:val="18"/>
                <w:lang w:val="es-MX" w:eastAsia="es-MX"/>
              </w:rPr>
              <w:t>Principal lengua indígena</w:t>
            </w:r>
          </w:p>
        </w:tc>
        <w:tc>
          <w:tcPr>
            <w:tcW w:w="1798" w:type="dxa"/>
            <w:tcBorders>
              <w:top w:val="nil"/>
              <w:left w:val="nil"/>
              <w:bottom w:val="single" w:sz="4" w:space="0" w:color="auto"/>
              <w:right w:val="single" w:sz="4" w:space="0" w:color="auto"/>
            </w:tcBorders>
            <w:shd w:val="clear" w:color="000000" w:fill="D8D8D8"/>
            <w:noWrap/>
            <w:vAlign w:val="bottom"/>
          </w:tcPr>
          <w:p w:rsidR="00221AA3" w:rsidRPr="00345CFC" w:rsidRDefault="00221AA3" w:rsidP="006B7869">
            <w:pPr>
              <w:spacing w:line="300" w:lineRule="auto"/>
              <w:jc w:val="center"/>
              <w:rPr>
                <w:rFonts w:ascii="Arial" w:hAnsi="Arial" w:cs="Arial"/>
                <w:b/>
                <w:sz w:val="18"/>
                <w:szCs w:val="18"/>
                <w:lang w:val="es-MX" w:eastAsia="es-MX"/>
              </w:rPr>
            </w:pPr>
            <w:r w:rsidRPr="00345CFC">
              <w:rPr>
                <w:rFonts w:ascii="Arial" w:hAnsi="Arial" w:cs="Arial"/>
                <w:b/>
                <w:sz w:val="18"/>
                <w:szCs w:val="18"/>
                <w:lang w:val="es-MX" w:eastAsia="es-MX"/>
              </w:rPr>
              <w:t>Población con religión católica</w:t>
            </w:r>
          </w:p>
        </w:tc>
        <w:tc>
          <w:tcPr>
            <w:tcW w:w="1580" w:type="dxa"/>
            <w:tcBorders>
              <w:top w:val="nil"/>
              <w:left w:val="nil"/>
              <w:bottom w:val="single" w:sz="4" w:space="0" w:color="auto"/>
              <w:right w:val="single" w:sz="8" w:space="0" w:color="auto"/>
            </w:tcBorders>
            <w:shd w:val="clear" w:color="000000" w:fill="D8D8D8"/>
            <w:noWrap/>
            <w:vAlign w:val="bottom"/>
          </w:tcPr>
          <w:p w:rsidR="00221AA3" w:rsidRPr="00345CFC" w:rsidRDefault="00221AA3" w:rsidP="006B7869">
            <w:pPr>
              <w:spacing w:line="300" w:lineRule="auto"/>
              <w:jc w:val="center"/>
              <w:rPr>
                <w:rFonts w:ascii="Arial" w:hAnsi="Arial" w:cs="Arial"/>
                <w:b/>
                <w:sz w:val="18"/>
                <w:szCs w:val="18"/>
                <w:lang w:val="es-MX" w:eastAsia="es-MX"/>
              </w:rPr>
            </w:pPr>
            <w:r w:rsidRPr="00345CFC">
              <w:rPr>
                <w:rFonts w:ascii="Arial" w:hAnsi="Arial" w:cs="Arial"/>
                <w:b/>
                <w:sz w:val="18"/>
                <w:szCs w:val="18"/>
                <w:lang w:val="es-MX" w:eastAsia="es-MX"/>
              </w:rPr>
              <w:t>Población con otra religión</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Chiconcuautla</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7768</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57,303</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Náhuatl</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9548</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1352</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Francisco Z. Mena</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1142</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71,317</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Náhuatl</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10710</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5394</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Hermenegildo Galeana</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5116</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6,767,196</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Totonaca</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6366</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1057</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Honey</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375</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56,079</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Otomí</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5998</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176</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Huauchinango</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19778</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21,771</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Náhuatl</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61934</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16470</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Jalpan</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1024</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8,484</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Otomí</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9386</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2730</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Jopala</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6336</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49,698</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Totonaca</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7635</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5441</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Juan Galindo</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1077</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11.2</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Náhuatl</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6935</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2054</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Naupan</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8024</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82,314</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Náhuatl</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7344</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1162</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Pahuatlàn</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7791</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42,787</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Náhuatl</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14078</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1706</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Pantepec</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6549</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35.88</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Otomí</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12871</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5743</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San Felipe Tepatlán</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2644</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613,599</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Totonaca</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3537</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481</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Tlacuilotepec</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3321</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197,714</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Totonaca</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13301</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2737</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Tlaola</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10190</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53,603</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Náhuatl</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12332</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4609</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Tlapacoya</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4678</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77,527</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Náhuatl</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4816</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1094</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Tlaxco</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184</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3,456</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4743</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891</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Venustiano Carranza</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1032</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3,932</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17297</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7222</w:t>
            </w:r>
          </w:p>
        </w:tc>
      </w:tr>
      <w:tr w:rsidR="00221AA3" w:rsidRPr="00610AA6" w:rsidTr="00C70843">
        <w:trPr>
          <w:cantSplit/>
          <w:trHeight w:val="300"/>
        </w:trPr>
        <w:tc>
          <w:tcPr>
            <w:tcW w:w="1551"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Xicotepec</w:t>
            </w:r>
          </w:p>
        </w:tc>
        <w:tc>
          <w:tcPr>
            <w:tcW w:w="1151"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3312</w:t>
            </w:r>
          </w:p>
        </w:tc>
        <w:tc>
          <w:tcPr>
            <w:tcW w:w="1289"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46,351</w:t>
            </w:r>
          </w:p>
        </w:tc>
        <w:tc>
          <w:tcPr>
            <w:tcW w:w="1507"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Náhuatl</w:t>
            </w:r>
          </w:p>
        </w:tc>
        <w:tc>
          <w:tcPr>
            <w:tcW w:w="1798" w:type="dxa"/>
            <w:tcBorders>
              <w:top w:val="nil"/>
              <w:left w:val="nil"/>
              <w:bottom w:val="single" w:sz="4"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53597</w:t>
            </w:r>
          </w:p>
        </w:tc>
        <w:tc>
          <w:tcPr>
            <w:tcW w:w="1580" w:type="dxa"/>
            <w:tcBorders>
              <w:top w:val="nil"/>
              <w:left w:val="nil"/>
              <w:bottom w:val="single" w:sz="4"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10453</w:t>
            </w:r>
          </w:p>
        </w:tc>
      </w:tr>
      <w:tr w:rsidR="00221AA3" w:rsidRPr="00610AA6" w:rsidTr="00C70843">
        <w:trPr>
          <w:cantSplit/>
          <w:trHeight w:val="315"/>
        </w:trPr>
        <w:tc>
          <w:tcPr>
            <w:tcW w:w="1551" w:type="dxa"/>
            <w:tcBorders>
              <w:top w:val="nil"/>
              <w:left w:val="single" w:sz="8" w:space="0" w:color="auto"/>
              <w:bottom w:val="single" w:sz="8"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lang w:val="es-MX" w:eastAsia="es-MX"/>
              </w:rPr>
            </w:pPr>
            <w:r w:rsidRPr="00610AA6">
              <w:rPr>
                <w:rFonts w:ascii="Arial" w:hAnsi="Arial" w:cs="Arial"/>
                <w:sz w:val="20"/>
                <w:szCs w:val="20"/>
                <w:lang w:val="es-MX" w:eastAsia="es-MX"/>
              </w:rPr>
              <w:t>Zihuateutla</w:t>
            </w:r>
          </w:p>
        </w:tc>
        <w:tc>
          <w:tcPr>
            <w:tcW w:w="1151"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3618</w:t>
            </w:r>
          </w:p>
        </w:tc>
        <w:tc>
          <w:tcPr>
            <w:tcW w:w="1289"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295,903</w:t>
            </w:r>
          </w:p>
        </w:tc>
        <w:tc>
          <w:tcPr>
            <w:tcW w:w="1507"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18"/>
                <w:szCs w:val="18"/>
                <w:lang w:val="es-MX" w:eastAsia="es-MX"/>
              </w:rPr>
            </w:pPr>
            <w:r w:rsidRPr="00610AA6">
              <w:rPr>
                <w:rFonts w:ascii="Arial" w:hAnsi="Arial" w:cs="Arial"/>
                <w:sz w:val="18"/>
                <w:szCs w:val="18"/>
                <w:lang w:val="es-MX" w:eastAsia="es-MX"/>
              </w:rPr>
              <w:t>Totonaca</w:t>
            </w:r>
          </w:p>
        </w:tc>
        <w:tc>
          <w:tcPr>
            <w:tcW w:w="1798" w:type="dxa"/>
            <w:tcBorders>
              <w:top w:val="nil"/>
              <w:left w:val="nil"/>
              <w:bottom w:val="single" w:sz="8" w:space="0" w:color="auto"/>
              <w:right w:val="single" w:sz="4"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9313</w:t>
            </w:r>
          </w:p>
        </w:tc>
        <w:tc>
          <w:tcPr>
            <w:tcW w:w="1580" w:type="dxa"/>
            <w:tcBorders>
              <w:top w:val="nil"/>
              <w:left w:val="nil"/>
              <w:bottom w:val="single" w:sz="8" w:space="0" w:color="auto"/>
              <w:right w:val="single" w:sz="8" w:space="0" w:color="auto"/>
            </w:tcBorders>
            <w:shd w:val="clear" w:color="auto" w:fill="auto"/>
            <w:noWrap/>
            <w:vAlign w:val="bottom"/>
          </w:tcPr>
          <w:p w:rsidR="00221AA3" w:rsidRPr="00610AA6" w:rsidRDefault="00221AA3" w:rsidP="00345CFC">
            <w:pPr>
              <w:spacing w:line="300" w:lineRule="auto"/>
              <w:jc w:val="right"/>
              <w:rPr>
                <w:rFonts w:ascii="Arial" w:hAnsi="Arial" w:cs="Arial"/>
                <w:sz w:val="18"/>
                <w:szCs w:val="18"/>
                <w:lang w:val="es-MX" w:eastAsia="es-MX"/>
              </w:rPr>
            </w:pPr>
            <w:r w:rsidRPr="00610AA6">
              <w:rPr>
                <w:rFonts w:ascii="Arial" w:hAnsi="Arial" w:cs="Arial"/>
                <w:sz w:val="18"/>
                <w:szCs w:val="18"/>
                <w:lang w:val="es-MX" w:eastAsia="es-MX"/>
              </w:rPr>
              <w:t>3509</w:t>
            </w:r>
          </w:p>
        </w:tc>
      </w:tr>
    </w:tbl>
    <w:p w:rsidR="00221AA3" w:rsidRPr="00610AA6" w:rsidRDefault="00221AA3" w:rsidP="00221AA3">
      <w:pPr>
        <w:spacing w:line="300" w:lineRule="auto"/>
        <w:rPr>
          <w:rFonts w:ascii="Arial" w:hAnsi="Arial" w:cs="Arial"/>
          <w:sz w:val="18"/>
          <w:szCs w:val="18"/>
          <w:lang w:val="es-MX"/>
        </w:rPr>
      </w:pPr>
      <w:r w:rsidRPr="00610AA6">
        <w:rPr>
          <w:rFonts w:ascii="Arial" w:hAnsi="Arial" w:cs="Arial"/>
          <w:sz w:val="18"/>
          <w:szCs w:val="18"/>
          <w:lang w:val="es-MX"/>
        </w:rPr>
        <w:t>Fuente. Anuario estadístico de puebla. 2008.</w:t>
      </w:r>
    </w:p>
    <w:p w:rsidR="00221AA3" w:rsidRPr="00610AA6" w:rsidRDefault="00221AA3" w:rsidP="00221AA3">
      <w:pPr>
        <w:spacing w:line="300" w:lineRule="auto"/>
        <w:jc w:val="both"/>
        <w:rPr>
          <w:rFonts w:ascii="Arial" w:hAnsi="Arial" w:cs="Arial"/>
          <w:sz w:val="18"/>
          <w:szCs w:val="18"/>
        </w:rPr>
      </w:pPr>
    </w:p>
    <w:p w:rsidR="00221AA3" w:rsidRPr="00610AA6" w:rsidRDefault="00221AA3" w:rsidP="00C70843">
      <w:pPr>
        <w:spacing w:line="300" w:lineRule="auto"/>
        <w:jc w:val="both"/>
        <w:rPr>
          <w:rFonts w:ascii="Arial" w:hAnsi="Arial" w:cs="Arial"/>
        </w:rPr>
      </w:pPr>
      <w:r w:rsidRPr="00610AA6">
        <w:rPr>
          <w:rFonts w:ascii="Arial" w:hAnsi="Arial" w:cs="Arial"/>
        </w:rPr>
        <w:lastRenderedPageBreak/>
        <w:t>Dentro de la UMAFOR se pueden identificar tres grupos étnicos, cuyas lenguas indígenas son: el Otomí, Náhuatl, y Totonaco, en la mayor parte de la región se habla el Náhuatl ya que nueve municipios lo reportan como su lengua principal, el Totonaco que se habla en cinco municipios y el Otomí en otros  tres municipios.  Los municipios Tlaxco y Venustiano Carranza no reportan ninguna lengua indígena, pero si tiene población indígena. Del total de la población se tiene que un 25%  es población indígena con un total de 93,959 y este total se divide entre los 19 municipios, pero el municipio con el mayor número de habitantes es Huauchinango, pero el municipio con mayor porcentaje de población indígena respecto al total de su población es Naupan con un total de 82.3% lo que quiere decir que menos del 25% del total de la población no pertenece al rubro indígena.</w:t>
      </w:r>
    </w:p>
    <w:p w:rsidR="00221AA3" w:rsidRPr="00610AA6" w:rsidRDefault="00221AA3" w:rsidP="00221AA3">
      <w:pPr>
        <w:spacing w:line="300" w:lineRule="auto"/>
        <w:ind w:firstLine="708"/>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La religión predominante que se profesa dentro de la región es la católica, solo un 27.8 % de la población profesa alguna religión que no es católica incluyendo aquellos que no profesan ninguna. </w:t>
      </w:r>
    </w:p>
    <w:p w:rsidR="00221AA3" w:rsidRPr="00610AA6" w:rsidRDefault="00221AA3" w:rsidP="00221AA3">
      <w:pPr>
        <w:spacing w:line="300" w:lineRule="auto"/>
        <w:jc w:val="both"/>
        <w:rPr>
          <w:rFonts w:ascii="Arial" w:hAnsi="Arial" w:cs="Arial"/>
          <w:b/>
        </w:rPr>
      </w:pPr>
    </w:p>
    <w:p w:rsidR="00221AA3" w:rsidRPr="00610AA6" w:rsidRDefault="00221AA3" w:rsidP="00221AA3">
      <w:pPr>
        <w:spacing w:line="300" w:lineRule="auto"/>
        <w:jc w:val="both"/>
        <w:rPr>
          <w:rFonts w:ascii="Arial" w:hAnsi="Arial" w:cs="Arial"/>
          <w:b/>
        </w:rPr>
      </w:pPr>
      <w:r w:rsidRPr="00610AA6">
        <w:rPr>
          <w:rFonts w:ascii="Arial" w:hAnsi="Arial" w:cs="Arial"/>
          <w:b/>
        </w:rPr>
        <w:t>Aspectos económicos</w:t>
      </w:r>
    </w:p>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El principal factor a considerar dentro de los aspectos socioeconómicos de </w:t>
      </w:r>
      <w:smartTag w:uri="urn:schemas-microsoft-com:office:smarttags" w:element="PersonName">
        <w:smartTagPr>
          <w:attr w:name="ProductID" w:val="la UMAFOR"/>
        </w:smartTagPr>
        <w:r w:rsidRPr="00610AA6">
          <w:rPr>
            <w:rFonts w:ascii="Arial" w:hAnsi="Arial" w:cs="Arial"/>
          </w:rPr>
          <w:t>la UMAFOR</w:t>
        </w:r>
      </w:smartTag>
      <w:r w:rsidRPr="00610AA6">
        <w:rPr>
          <w:rFonts w:ascii="Arial" w:hAnsi="Arial" w:cs="Arial"/>
        </w:rPr>
        <w:t xml:space="preserve"> es la población económicamente activa, la cual se refiere a aquellas personas mayores de 14 años que tienen empleo o que, no teniéndolo, están buscándolo o a la espera de alguno. Esto excluye a los pensionados y jubilados, a las amas de casa, estudiantes, rentistas y menores de 14 años. En el siguiente cuadro se muestran los aspectos socioeconómicos de correspondientes a </w:t>
      </w:r>
      <w:smartTag w:uri="urn:schemas-microsoft-com:office:smarttags" w:element="PersonName">
        <w:smartTagPr>
          <w:attr w:name="ProductID" w:val="la UMAFOR."/>
        </w:smartTagPr>
        <w:r w:rsidRPr="00610AA6">
          <w:rPr>
            <w:rFonts w:ascii="Arial" w:hAnsi="Arial" w:cs="Arial"/>
          </w:rPr>
          <w:t>la UMAFOR.</w:t>
        </w:r>
      </w:smartTag>
    </w:p>
    <w:p w:rsidR="00221AA3" w:rsidRPr="00610AA6" w:rsidRDefault="00221AA3" w:rsidP="00221AA3">
      <w:pPr>
        <w:spacing w:line="300" w:lineRule="auto"/>
        <w:jc w:val="both"/>
        <w:rPr>
          <w:rFonts w:ascii="Arial" w:hAnsi="Arial" w:cs="Arial"/>
          <w:b/>
        </w:rPr>
      </w:pPr>
    </w:p>
    <w:p w:rsidR="00740F59" w:rsidRDefault="00740F59" w:rsidP="00740F59">
      <w:pPr>
        <w:pStyle w:val="Tabladeilustraciones"/>
      </w:pPr>
      <w:bookmarkStart w:id="1638" w:name="_Toc280114854"/>
      <w:bookmarkStart w:id="1639" w:name="_Toc282174737"/>
      <w:bookmarkStart w:id="1640" w:name="_Toc282175354"/>
      <w:bookmarkStart w:id="1641" w:name="_Toc289983671"/>
      <w:r>
        <w:t xml:space="preserve">Cuadro </w:t>
      </w:r>
      <w:fldSimple w:instr=" SEQ Cuadro \* ARABIC ">
        <w:r w:rsidR="00924369">
          <w:rPr>
            <w:noProof/>
          </w:rPr>
          <w:t>94</w:t>
        </w:r>
      </w:fldSimple>
      <w:r>
        <w:t xml:space="preserve">. </w:t>
      </w:r>
      <w:r w:rsidRPr="00955F42">
        <w:t xml:space="preserve"> Aspectos económicos en la UMAFOR.</w:t>
      </w:r>
      <w:bookmarkEnd w:id="1638"/>
      <w:bookmarkEnd w:id="1639"/>
      <w:bookmarkEnd w:id="1640"/>
      <w:bookmarkEnd w:id="1641"/>
    </w:p>
    <w:tbl>
      <w:tblPr>
        <w:tblW w:w="9209" w:type="dxa"/>
        <w:jc w:val="center"/>
        <w:tblCellMar>
          <w:left w:w="70" w:type="dxa"/>
          <w:right w:w="70" w:type="dxa"/>
        </w:tblCellMar>
        <w:tblLook w:val="0000"/>
      </w:tblPr>
      <w:tblGrid>
        <w:gridCol w:w="2309"/>
        <w:gridCol w:w="828"/>
        <w:gridCol w:w="808"/>
        <w:gridCol w:w="697"/>
        <w:gridCol w:w="808"/>
        <w:gridCol w:w="752"/>
        <w:gridCol w:w="752"/>
        <w:gridCol w:w="752"/>
        <w:gridCol w:w="752"/>
        <w:gridCol w:w="751"/>
      </w:tblGrid>
      <w:tr w:rsidR="00221AA3" w:rsidRPr="00610AA6" w:rsidTr="00345CFC">
        <w:trPr>
          <w:trHeight w:val="300"/>
          <w:tblHeader/>
          <w:jc w:val="center"/>
        </w:trPr>
        <w:tc>
          <w:tcPr>
            <w:tcW w:w="2309" w:type="dxa"/>
            <w:vMerge w:val="restart"/>
            <w:tcBorders>
              <w:top w:val="single" w:sz="8" w:space="0" w:color="auto"/>
              <w:left w:val="single" w:sz="8" w:space="0" w:color="auto"/>
              <w:bottom w:val="single" w:sz="4" w:space="0" w:color="auto"/>
              <w:right w:val="single" w:sz="4" w:space="0" w:color="auto"/>
            </w:tcBorders>
            <w:shd w:val="clear" w:color="auto" w:fill="C0C0C0"/>
            <w:noWrap/>
            <w:vAlign w:val="center"/>
          </w:tcPr>
          <w:p w:rsidR="00221AA3" w:rsidRPr="00345CFC" w:rsidRDefault="00221AA3" w:rsidP="00345CFC">
            <w:pPr>
              <w:spacing w:line="300" w:lineRule="auto"/>
              <w:jc w:val="center"/>
              <w:rPr>
                <w:rFonts w:ascii="Arial" w:hAnsi="Arial" w:cs="Arial"/>
                <w:b/>
                <w:sz w:val="20"/>
                <w:szCs w:val="20"/>
              </w:rPr>
            </w:pPr>
            <w:r w:rsidRPr="00345CFC">
              <w:rPr>
                <w:rFonts w:ascii="Arial" w:hAnsi="Arial" w:cs="Arial"/>
                <w:b/>
                <w:sz w:val="20"/>
                <w:szCs w:val="20"/>
              </w:rPr>
              <w:t>Municipio</w:t>
            </w:r>
          </w:p>
        </w:tc>
        <w:tc>
          <w:tcPr>
            <w:tcW w:w="6900" w:type="dxa"/>
            <w:gridSpan w:val="9"/>
            <w:tcBorders>
              <w:top w:val="single" w:sz="8" w:space="0" w:color="auto"/>
              <w:left w:val="nil"/>
              <w:bottom w:val="single" w:sz="4" w:space="0" w:color="auto"/>
              <w:right w:val="single" w:sz="8" w:space="0" w:color="000000"/>
            </w:tcBorders>
            <w:shd w:val="clear" w:color="auto" w:fill="C0C0C0"/>
            <w:noWrap/>
            <w:vAlign w:val="bottom"/>
          </w:tcPr>
          <w:p w:rsidR="00221AA3" w:rsidRPr="00345CFC" w:rsidRDefault="00221AA3" w:rsidP="00D75201">
            <w:pPr>
              <w:spacing w:line="300" w:lineRule="auto"/>
              <w:jc w:val="center"/>
              <w:rPr>
                <w:rFonts w:ascii="Calibri" w:hAnsi="Calibri"/>
                <w:b/>
              </w:rPr>
            </w:pPr>
            <w:r w:rsidRPr="00345CFC">
              <w:rPr>
                <w:rFonts w:ascii="Calibri" w:hAnsi="Calibri"/>
                <w:b/>
                <w:sz w:val="22"/>
                <w:szCs w:val="22"/>
              </w:rPr>
              <w:t>Aspectos económicos</w:t>
            </w:r>
          </w:p>
        </w:tc>
      </w:tr>
      <w:tr w:rsidR="00221AA3" w:rsidRPr="00610AA6" w:rsidTr="00215139">
        <w:trPr>
          <w:trHeight w:val="300"/>
          <w:tblHeader/>
          <w:jc w:val="center"/>
        </w:trPr>
        <w:tc>
          <w:tcPr>
            <w:tcW w:w="2309" w:type="dxa"/>
            <w:vMerge/>
            <w:tcBorders>
              <w:top w:val="single" w:sz="8" w:space="0" w:color="auto"/>
              <w:left w:val="single" w:sz="8" w:space="0" w:color="auto"/>
              <w:bottom w:val="single" w:sz="4" w:space="0" w:color="auto"/>
              <w:right w:val="single" w:sz="4" w:space="0" w:color="auto"/>
            </w:tcBorders>
            <w:vAlign w:val="center"/>
          </w:tcPr>
          <w:p w:rsidR="00221AA3" w:rsidRPr="00345CFC" w:rsidRDefault="00221AA3" w:rsidP="00345CFC">
            <w:pPr>
              <w:spacing w:line="300" w:lineRule="auto"/>
              <w:rPr>
                <w:rFonts w:ascii="Arial" w:hAnsi="Arial" w:cs="Arial"/>
                <w:b/>
                <w:sz w:val="20"/>
                <w:szCs w:val="20"/>
              </w:rPr>
            </w:pPr>
          </w:p>
        </w:tc>
        <w:tc>
          <w:tcPr>
            <w:tcW w:w="828" w:type="dxa"/>
            <w:vMerge w:val="restart"/>
            <w:tcBorders>
              <w:top w:val="nil"/>
              <w:left w:val="single" w:sz="4" w:space="0" w:color="auto"/>
              <w:bottom w:val="single" w:sz="4" w:space="0" w:color="auto"/>
              <w:right w:val="single" w:sz="4" w:space="0" w:color="auto"/>
            </w:tcBorders>
            <w:shd w:val="clear" w:color="auto" w:fill="C0C0C0"/>
            <w:noWrap/>
            <w:vAlign w:val="bottom"/>
          </w:tcPr>
          <w:p w:rsidR="00221AA3" w:rsidRPr="00345CFC" w:rsidRDefault="00221AA3" w:rsidP="00D75201">
            <w:pPr>
              <w:spacing w:line="300" w:lineRule="auto"/>
              <w:jc w:val="center"/>
              <w:rPr>
                <w:rFonts w:ascii="Calibri" w:hAnsi="Calibri"/>
                <w:b/>
              </w:rPr>
            </w:pPr>
            <w:r w:rsidRPr="00345CFC">
              <w:rPr>
                <w:rFonts w:ascii="Calibri" w:hAnsi="Calibri"/>
                <w:b/>
                <w:sz w:val="22"/>
                <w:szCs w:val="22"/>
              </w:rPr>
              <w:t>PEA</w:t>
            </w:r>
          </w:p>
        </w:tc>
        <w:tc>
          <w:tcPr>
            <w:tcW w:w="2313" w:type="dxa"/>
            <w:gridSpan w:val="3"/>
            <w:tcBorders>
              <w:top w:val="single" w:sz="4" w:space="0" w:color="auto"/>
              <w:left w:val="nil"/>
              <w:bottom w:val="single" w:sz="4" w:space="0" w:color="auto"/>
              <w:right w:val="single" w:sz="4" w:space="0" w:color="auto"/>
            </w:tcBorders>
            <w:shd w:val="clear" w:color="auto" w:fill="C0C0C0"/>
            <w:noWrap/>
            <w:vAlign w:val="bottom"/>
          </w:tcPr>
          <w:p w:rsidR="00221AA3" w:rsidRPr="00345CFC" w:rsidRDefault="00221AA3" w:rsidP="00D75201">
            <w:pPr>
              <w:spacing w:line="300" w:lineRule="auto"/>
              <w:jc w:val="center"/>
              <w:rPr>
                <w:rFonts w:ascii="Calibri" w:hAnsi="Calibri"/>
                <w:b/>
              </w:rPr>
            </w:pPr>
            <w:r w:rsidRPr="00345CFC">
              <w:rPr>
                <w:rFonts w:ascii="Calibri" w:hAnsi="Calibri"/>
                <w:b/>
                <w:sz w:val="22"/>
                <w:szCs w:val="22"/>
              </w:rPr>
              <w:t>Sector</w:t>
            </w:r>
          </w:p>
        </w:tc>
        <w:tc>
          <w:tcPr>
            <w:tcW w:w="3759" w:type="dxa"/>
            <w:gridSpan w:val="5"/>
            <w:tcBorders>
              <w:top w:val="single" w:sz="4" w:space="0" w:color="auto"/>
              <w:left w:val="nil"/>
              <w:bottom w:val="single" w:sz="4" w:space="0" w:color="auto"/>
              <w:right w:val="single" w:sz="8" w:space="0" w:color="000000"/>
            </w:tcBorders>
            <w:shd w:val="clear" w:color="auto" w:fill="C0C0C0"/>
            <w:noWrap/>
            <w:vAlign w:val="bottom"/>
          </w:tcPr>
          <w:p w:rsidR="00221AA3" w:rsidRPr="00345CFC" w:rsidRDefault="00221AA3" w:rsidP="00D75201">
            <w:pPr>
              <w:spacing w:line="300" w:lineRule="auto"/>
              <w:jc w:val="center"/>
              <w:rPr>
                <w:rFonts w:ascii="Calibri" w:hAnsi="Calibri"/>
                <w:b/>
              </w:rPr>
            </w:pPr>
            <w:r w:rsidRPr="00345CFC">
              <w:rPr>
                <w:rFonts w:ascii="Calibri" w:hAnsi="Calibri"/>
                <w:b/>
                <w:sz w:val="22"/>
                <w:szCs w:val="22"/>
              </w:rPr>
              <w:t>Desglose de sectores</w:t>
            </w:r>
          </w:p>
        </w:tc>
      </w:tr>
      <w:tr w:rsidR="00221AA3" w:rsidRPr="00610AA6" w:rsidTr="00215139">
        <w:trPr>
          <w:cantSplit/>
          <w:trHeight w:val="1521"/>
          <w:tblHeader/>
          <w:jc w:val="center"/>
        </w:trPr>
        <w:tc>
          <w:tcPr>
            <w:tcW w:w="2309" w:type="dxa"/>
            <w:vMerge/>
            <w:tcBorders>
              <w:top w:val="single" w:sz="8" w:space="0" w:color="auto"/>
              <w:left w:val="single" w:sz="8" w:space="0" w:color="auto"/>
              <w:bottom w:val="single" w:sz="4" w:space="0" w:color="auto"/>
              <w:right w:val="single" w:sz="4" w:space="0" w:color="auto"/>
            </w:tcBorders>
            <w:vAlign w:val="center"/>
          </w:tcPr>
          <w:p w:rsidR="00221AA3" w:rsidRPr="00345CFC" w:rsidRDefault="00221AA3" w:rsidP="00345CFC">
            <w:pPr>
              <w:spacing w:line="300" w:lineRule="auto"/>
              <w:rPr>
                <w:rFonts w:ascii="Arial" w:hAnsi="Arial" w:cs="Arial"/>
                <w:b/>
                <w:sz w:val="20"/>
                <w:szCs w:val="20"/>
              </w:rPr>
            </w:pPr>
          </w:p>
        </w:tc>
        <w:tc>
          <w:tcPr>
            <w:tcW w:w="828" w:type="dxa"/>
            <w:vMerge/>
            <w:tcBorders>
              <w:top w:val="nil"/>
              <w:left w:val="single" w:sz="4" w:space="0" w:color="auto"/>
              <w:bottom w:val="single" w:sz="4" w:space="0" w:color="auto"/>
              <w:right w:val="single" w:sz="4" w:space="0" w:color="auto"/>
            </w:tcBorders>
            <w:vAlign w:val="center"/>
          </w:tcPr>
          <w:p w:rsidR="00221AA3" w:rsidRPr="00345CFC" w:rsidRDefault="00221AA3" w:rsidP="00D75201">
            <w:pPr>
              <w:spacing w:line="300" w:lineRule="auto"/>
              <w:rPr>
                <w:rFonts w:ascii="Calibri" w:hAnsi="Calibri"/>
                <w:b/>
              </w:rPr>
            </w:pPr>
          </w:p>
        </w:tc>
        <w:tc>
          <w:tcPr>
            <w:tcW w:w="808" w:type="dxa"/>
            <w:tcBorders>
              <w:top w:val="nil"/>
              <w:left w:val="nil"/>
              <w:bottom w:val="single" w:sz="4" w:space="0" w:color="auto"/>
              <w:right w:val="single" w:sz="4" w:space="0" w:color="auto"/>
            </w:tcBorders>
            <w:shd w:val="clear" w:color="auto" w:fill="C0C0C0"/>
            <w:noWrap/>
            <w:textDirection w:val="btLr"/>
            <w:vAlign w:val="bottom"/>
          </w:tcPr>
          <w:p w:rsidR="00221AA3" w:rsidRPr="00345CFC" w:rsidRDefault="00221AA3" w:rsidP="00D75201">
            <w:pPr>
              <w:spacing w:line="300" w:lineRule="auto"/>
              <w:ind w:left="113" w:right="113"/>
              <w:rPr>
                <w:rFonts w:ascii="Calibri" w:hAnsi="Calibri"/>
                <w:b/>
              </w:rPr>
            </w:pPr>
            <w:r w:rsidRPr="00345CFC">
              <w:rPr>
                <w:rFonts w:ascii="Calibri" w:hAnsi="Calibri"/>
                <w:b/>
                <w:sz w:val="22"/>
                <w:szCs w:val="22"/>
              </w:rPr>
              <w:t>Primario</w:t>
            </w:r>
          </w:p>
        </w:tc>
        <w:tc>
          <w:tcPr>
            <w:tcW w:w="697" w:type="dxa"/>
            <w:tcBorders>
              <w:top w:val="nil"/>
              <w:left w:val="nil"/>
              <w:bottom w:val="single" w:sz="4" w:space="0" w:color="auto"/>
              <w:right w:val="single" w:sz="4" w:space="0" w:color="auto"/>
            </w:tcBorders>
            <w:shd w:val="clear" w:color="auto" w:fill="C0C0C0"/>
            <w:noWrap/>
            <w:textDirection w:val="btLr"/>
            <w:vAlign w:val="bottom"/>
          </w:tcPr>
          <w:p w:rsidR="00221AA3" w:rsidRPr="00345CFC" w:rsidRDefault="00221AA3" w:rsidP="00D75201">
            <w:pPr>
              <w:spacing w:line="300" w:lineRule="auto"/>
              <w:ind w:left="113" w:right="113"/>
              <w:rPr>
                <w:rFonts w:ascii="Calibri" w:hAnsi="Calibri"/>
                <w:b/>
              </w:rPr>
            </w:pPr>
            <w:r w:rsidRPr="00345CFC">
              <w:rPr>
                <w:rFonts w:ascii="Calibri" w:hAnsi="Calibri"/>
                <w:b/>
                <w:sz w:val="22"/>
                <w:szCs w:val="22"/>
              </w:rPr>
              <w:t>Secundario</w:t>
            </w:r>
          </w:p>
        </w:tc>
        <w:tc>
          <w:tcPr>
            <w:tcW w:w="808" w:type="dxa"/>
            <w:tcBorders>
              <w:top w:val="nil"/>
              <w:left w:val="nil"/>
              <w:bottom w:val="single" w:sz="4" w:space="0" w:color="auto"/>
              <w:right w:val="single" w:sz="4" w:space="0" w:color="auto"/>
            </w:tcBorders>
            <w:shd w:val="clear" w:color="auto" w:fill="C0C0C0"/>
            <w:noWrap/>
            <w:textDirection w:val="btLr"/>
            <w:vAlign w:val="bottom"/>
          </w:tcPr>
          <w:p w:rsidR="00221AA3" w:rsidRPr="00345CFC" w:rsidRDefault="00221AA3" w:rsidP="00D75201">
            <w:pPr>
              <w:spacing w:line="300" w:lineRule="auto"/>
              <w:ind w:left="113" w:right="113"/>
              <w:rPr>
                <w:rFonts w:ascii="Calibri" w:hAnsi="Calibri"/>
                <w:b/>
              </w:rPr>
            </w:pPr>
            <w:r w:rsidRPr="00345CFC">
              <w:rPr>
                <w:rFonts w:ascii="Calibri" w:hAnsi="Calibri"/>
                <w:b/>
                <w:sz w:val="22"/>
                <w:szCs w:val="22"/>
              </w:rPr>
              <w:t>Terciario</w:t>
            </w:r>
          </w:p>
        </w:tc>
        <w:tc>
          <w:tcPr>
            <w:tcW w:w="752" w:type="dxa"/>
            <w:tcBorders>
              <w:top w:val="nil"/>
              <w:left w:val="nil"/>
              <w:bottom w:val="single" w:sz="4" w:space="0" w:color="auto"/>
              <w:right w:val="single" w:sz="4" w:space="0" w:color="auto"/>
            </w:tcBorders>
            <w:shd w:val="clear" w:color="auto" w:fill="C0C0C0"/>
            <w:noWrap/>
            <w:textDirection w:val="btLr"/>
            <w:vAlign w:val="bottom"/>
          </w:tcPr>
          <w:p w:rsidR="00221AA3" w:rsidRPr="00345CFC" w:rsidRDefault="00221AA3" w:rsidP="00D75201">
            <w:pPr>
              <w:spacing w:line="300" w:lineRule="auto"/>
              <w:ind w:left="113" w:right="113"/>
              <w:rPr>
                <w:rFonts w:ascii="Calibri" w:hAnsi="Calibri"/>
                <w:b/>
              </w:rPr>
            </w:pPr>
            <w:r w:rsidRPr="00345CFC">
              <w:rPr>
                <w:rFonts w:ascii="Calibri" w:hAnsi="Calibri"/>
                <w:b/>
                <w:sz w:val="22"/>
                <w:szCs w:val="22"/>
              </w:rPr>
              <w:t>Agricultura</w:t>
            </w:r>
          </w:p>
        </w:tc>
        <w:tc>
          <w:tcPr>
            <w:tcW w:w="752" w:type="dxa"/>
            <w:tcBorders>
              <w:top w:val="nil"/>
              <w:left w:val="nil"/>
              <w:bottom w:val="single" w:sz="4" w:space="0" w:color="auto"/>
              <w:right w:val="single" w:sz="4" w:space="0" w:color="auto"/>
            </w:tcBorders>
            <w:shd w:val="clear" w:color="auto" w:fill="C0C0C0"/>
            <w:noWrap/>
            <w:textDirection w:val="btLr"/>
            <w:vAlign w:val="bottom"/>
          </w:tcPr>
          <w:p w:rsidR="00221AA3" w:rsidRPr="00345CFC" w:rsidRDefault="00221AA3" w:rsidP="00D75201">
            <w:pPr>
              <w:spacing w:line="300" w:lineRule="auto"/>
              <w:ind w:left="113" w:right="113"/>
              <w:rPr>
                <w:rFonts w:ascii="Calibri" w:hAnsi="Calibri"/>
                <w:b/>
              </w:rPr>
            </w:pPr>
            <w:r w:rsidRPr="00345CFC">
              <w:rPr>
                <w:rFonts w:ascii="Calibri" w:hAnsi="Calibri"/>
                <w:b/>
                <w:sz w:val="22"/>
                <w:szCs w:val="22"/>
              </w:rPr>
              <w:t xml:space="preserve">Industria </w:t>
            </w:r>
          </w:p>
        </w:tc>
        <w:tc>
          <w:tcPr>
            <w:tcW w:w="752" w:type="dxa"/>
            <w:tcBorders>
              <w:top w:val="nil"/>
              <w:left w:val="nil"/>
              <w:bottom w:val="single" w:sz="4" w:space="0" w:color="auto"/>
              <w:right w:val="single" w:sz="4" w:space="0" w:color="auto"/>
            </w:tcBorders>
            <w:shd w:val="clear" w:color="auto" w:fill="C0C0C0"/>
            <w:noWrap/>
            <w:textDirection w:val="btLr"/>
            <w:vAlign w:val="bottom"/>
          </w:tcPr>
          <w:p w:rsidR="00221AA3" w:rsidRPr="00345CFC" w:rsidRDefault="00221AA3" w:rsidP="00D75201">
            <w:pPr>
              <w:spacing w:line="300" w:lineRule="auto"/>
              <w:ind w:left="113" w:right="113"/>
              <w:rPr>
                <w:rFonts w:ascii="Calibri" w:hAnsi="Calibri"/>
                <w:b/>
              </w:rPr>
            </w:pPr>
            <w:r w:rsidRPr="00345CFC">
              <w:rPr>
                <w:rFonts w:ascii="Calibri" w:hAnsi="Calibri"/>
                <w:b/>
                <w:sz w:val="22"/>
                <w:szCs w:val="22"/>
              </w:rPr>
              <w:t>Comercio</w:t>
            </w:r>
          </w:p>
        </w:tc>
        <w:tc>
          <w:tcPr>
            <w:tcW w:w="752" w:type="dxa"/>
            <w:tcBorders>
              <w:top w:val="nil"/>
              <w:left w:val="nil"/>
              <w:bottom w:val="single" w:sz="4" w:space="0" w:color="auto"/>
              <w:right w:val="single" w:sz="4" w:space="0" w:color="auto"/>
            </w:tcBorders>
            <w:shd w:val="clear" w:color="auto" w:fill="C0C0C0"/>
            <w:noWrap/>
            <w:textDirection w:val="btLr"/>
            <w:vAlign w:val="bottom"/>
          </w:tcPr>
          <w:p w:rsidR="00221AA3" w:rsidRPr="00345CFC" w:rsidRDefault="00221AA3" w:rsidP="00D75201">
            <w:pPr>
              <w:spacing w:line="300" w:lineRule="auto"/>
              <w:ind w:left="113" w:right="113"/>
              <w:rPr>
                <w:rFonts w:ascii="Calibri" w:hAnsi="Calibri"/>
                <w:b/>
              </w:rPr>
            </w:pPr>
            <w:r w:rsidRPr="00345CFC">
              <w:rPr>
                <w:rFonts w:ascii="Calibri" w:hAnsi="Calibri"/>
                <w:b/>
                <w:sz w:val="22"/>
                <w:szCs w:val="22"/>
              </w:rPr>
              <w:t>Construcción</w:t>
            </w:r>
          </w:p>
        </w:tc>
        <w:tc>
          <w:tcPr>
            <w:tcW w:w="751" w:type="dxa"/>
            <w:tcBorders>
              <w:top w:val="nil"/>
              <w:left w:val="nil"/>
              <w:bottom w:val="single" w:sz="4" w:space="0" w:color="auto"/>
              <w:right w:val="single" w:sz="8" w:space="0" w:color="auto"/>
            </w:tcBorders>
            <w:shd w:val="clear" w:color="auto" w:fill="C0C0C0"/>
            <w:noWrap/>
            <w:textDirection w:val="btLr"/>
            <w:vAlign w:val="bottom"/>
          </w:tcPr>
          <w:p w:rsidR="00221AA3" w:rsidRPr="00345CFC" w:rsidRDefault="00221AA3" w:rsidP="00D75201">
            <w:pPr>
              <w:spacing w:line="300" w:lineRule="auto"/>
              <w:ind w:left="113" w:right="113"/>
              <w:rPr>
                <w:rFonts w:ascii="Calibri" w:hAnsi="Calibri"/>
                <w:b/>
              </w:rPr>
            </w:pPr>
            <w:r w:rsidRPr="00345CFC">
              <w:rPr>
                <w:rFonts w:ascii="Calibri" w:hAnsi="Calibri"/>
                <w:b/>
                <w:sz w:val="22"/>
                <w:szCs w:val="22"/>
              </w:rPr>
              <w:t>Otros</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Chiconcuautla</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3616</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3209</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166</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198</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89.06</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0.94</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1.55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3.66</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4.79</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Francisco Z. Mena</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4891</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3420</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463</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960</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70.15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5.72</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6.78</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3.52</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13.83</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Hermenegildo Galeana</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2802</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2434</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95</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251</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86.89</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1.82</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1.85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1.53</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7.91</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Honey</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1497</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820</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269</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354</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54.95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10.32</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5.83</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21.4</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lastRenderedPageBreak/>
              <w:t>Huauchinango</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27280</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7803</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5289</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13387</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28.87</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10.14</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16.01</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7.82</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37.16</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Jalpan</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4600</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3553</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508</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510</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77.01</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9.12</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3.7</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1.85</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8.32</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Jopala</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4327</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3552</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321</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454</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81.33</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6.06</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3.73</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1.23</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7.65</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Juan Galindo</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2789</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405</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964</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1321</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14.65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15.15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14.79</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11.36</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44.05</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Naupan</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3300</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2709</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164</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360</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89.39</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3.07</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5.8</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1.91</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-0.17</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Pahuatlàn</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6218</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3111</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1938</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1087</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50.15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25.19</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7.31</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5.85</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11.5</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Pantepec</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6483</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5021</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453</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945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77.55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3.13</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4.66</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3.78</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10.88</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San Felipe Tepatlán</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1673</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1439</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32</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192</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86.06</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0.41</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1.73</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1.49</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10.31</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Tlacuilotepec</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6563</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5925</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168</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400</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90.32</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1.29</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1.41</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1.18</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5.8</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Tlaola</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6788</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6037</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197</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487</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89.04</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1.46</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1.94</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1.41</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6.15</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Tlapacoya</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2550</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2303</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56</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187</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90.34</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1.21</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2.74</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0.94</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4.77</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Tlaxco</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2729</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2361</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74</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260</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86.51</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1.46</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2.45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1.34</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8.24</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Venustiano Carranza</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7189</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2889</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1347</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2830</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40.47</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10.35</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14.19</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8.08</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26.91</w:t>
            </w:r>
          </w:p>
        </w:tc>
      </w:tr>
      <w:tr w:rsidR="00221AA3" w:rsidRPr="00610AA6" w:rsidTr="00345CFC">
        <w:trPr>
          <w:trHeight w:val="300"/>
          <w:jc w:val="center"/>
        </w:trPr>
        <w:tc>
          <w:tcPr>
            <w:tcW w:w="2309" w:type="dxa"/>
            <w:tcBorders>
              <w:top w:val="nil"/>
              <w:left w:val="single" w:sz="8" w:space="0" w:color="auto"/>
              <w:bottom w:val="single" w:sz="4"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Xicotepec</w:t>
            </w:r>
          </w:p>
        </w:tc>
        <w:tc>
          <w:tcPr>
            <w:tcW w:w="82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25949</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10677</w:t>
            </w:r>
          </w:p>
        </w:tc>
        <w:tc>
          <w:tcPr>
            <w:tcW w:w="697"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4403</w:t>
            </w:r>
          </w:p>
        </w:tc>
        <w:tc>
          <w:tcPr>
            <w:tcW w:w="808"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10451</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41.36</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10.64</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14.69</w:t>
            </w:r>
          </w:p>
        </w:tc>
        <w:tc>
          <w:tcPr>
            <w:tcW w:w="752" w:type="dxa"/>
            <w:tcBorders>
              <w:top w:val="nil"/>
              <w:left w:val="nil"/>
              <w:bottom w:val="single" w:sz="4"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5.66</w:t>
            </w:r>
          </w:p>
        </w:tc>
        <w:tc>
          <w:tcPr>
            <w:tcW w:w="751" w:type="dxa"/>
            <w:tcBorders>
              <w:top w:val="nil"/>
              <w:left w:val="nil"/>
              <w:bottom w:val="single" w:sz="4"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27.65</w:t>
            </w:r>
          </w:p>
        </w:tc>
      </w:tr>
      <w:tr w:rsidR="00221AA3" w:rsidRPr="00610AA6" w:rsidTr="00345CFC">
        <w:trPr>
          <w:trHeight w:val="315"/>
          <w:jc w:val="center"/>
        </w:trPr>
        <w:tc>
          <w:tcPr>
            <w:tcW w:w="2309" w:type="dxa"/>
            <w:tcBorders>
              <w:top w:val="nil"/>
              <w:left w:val="single" w:sz="8" w:space="0" w:color="auto"/>
              <w:bottom w:val="single" w:sz="8" w:space="0" w:color="auto"/>
              <w:right w:val="single" w:sz="4" w:space="0" w:color="auto"/>
            </w:tcBorders>
            <w:shd w:val="clear" w:color="auto" w:fill="auto"/>
            <w:noWrap/>
            <w:vAlign w:val="bottom"/>
          </w:tcPr>
          <w:p w:rsidR="00221AA3" w:rsidRPr="00610AA6" w:rsidRDefault="00221AA3" w:rsidP="00345CFC">
            <w:pPr>
              <w:spacing w:line="300" w:lineRule="auto"/>
              <w:rPr>
                <w:rFonts w:ascii="Arial" w:hAnsi="Arial" w:cs="Arial"/>
                <w:sz w:val="20"/>
                <w:szCs w:val="20"/>
              </w:rPr>
            </w:pPr>
            <w:r w:rsidRPr="00610AA6">
              <w:rPr>
                <w:rFonts w:ascii="Arial" w:hAnsi="Arial" w:cs="Arial"/>
                <w:sz w:val="20"/>
                <w:szCs w:val="20"/>
              </w:rPr>
              <w:t>Zihuateutla</w:t>
            </w:r>
          </w:p>
        </w:tc>
        <w:tc>
          <w:tcPr>
            <w:tcW w:w="828" w:type="dxa"/>
            <w:tcBorders>
              <w:top w:val="nil"/>
              <w:left w:val="nil"/>
              <w:bottom w:val="single" w:sz="8"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4900</w:t>
            </w:r>
          </w:p>
        </w:tc>
        <w:tc>
          <w:tcPr>
            <w:tcW w:w="808" w:type="dxa"/>
            <w:tcBorders>
              <w:top w:val="nil"/>
              <w:left w:val="nil"/>
              <w:bottom w:val="single" w:sz="8"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4244</w:t>
            </w:r>
          </w:p>
        </w:tc>
        <w:tc>
          <w:tcPr>
            <w:tcW w:w="697" w:type="dxa"/>
            <w:tcBorders>
              <w:top w:val="nil"/>
              <w:left w:val="nil"/>
              <w:bottom w:val="single" w:sz="8"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204</w:t>
            </w:r>
          </w:p>
        </w:tc>
        <w:tc>
          <w:tcPr>
            <w:tcW w:w="808" w:type="dxa"/>
            <w:tcBorders>
              <w:top w:val="nil"/>
              <w:left w:val="nil"/>
              <w:bottom w:val="single" w:sz="8"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396</w:t>
            </w:r>
          </w:p>
        </w:tc>
        <w:tc>
          <w:tcPr>
            <w:tcW w:w="752" w:type="dxa"/>
            <w:tcBorders>
              <w:top w:val="nil"/>
              <w:left w:val="nil"/>
              <w:bottom w:val="single" w:sz="8"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86.84</w:t>
            </w:r>
          </w:p>
        </w:tc>
        <w:tc>
          <w:tcPr>
            <w:tcW w:w="752" w:type="dxa"/>
            <w:tcBorders>
              <w:top w:val="nil"/>
              <w:left w:val="nil"/>
              <w:bottom w:val="single" w:sz="8"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3.08</w:t>
            </w:r>
          </w:p>
        </w:tc>
        <w:tc>
          <w:tcPr>
            <w:tcW w:w="752" w:type="dxa"/>
            <w:tcBorders>
              <w:top w:val="nil"/>
              <w:left w:val="nil"/>
              <w:bottom w:val="single" w:sz="8"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2.25</w:t>
            </w:r>
          </w:p>
        </w:tc>
        <w:tc>
          <w:tcPr>
            <w:tcW w:w="752" w:type="dxa"/>
            <w:tcBorders>
              <w:top w:val="nil"/>
              <w:left w:val="nil"/>
              <w:bottom w:val="single" w:sz="8" w:space="0" w:color="auto"/>
              <w:right w:val="single" w:sz="4"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1.08</w:t>
            </w:r>
          </w:p>
        </w:tc>
        <w:tc>
          <w:tcPr>
            <w:tcW w:w="751" w:type="dxa"/>
            <w:tcBorders>
              <w:top w:val="nil"/>
              <w:left w:val="nil"/>
              <w:bottom w:val="single" w:sz="8" w:space="0" w:color="auto"/>
              <w:right w:val="single" w:sz="8" w:space="0" w:color="auto"/>
            </w:tcBorders>
            <w:shd w:val="clear" w:color="auto" w:fill="auto"/>
            <w:noWrap/>
            <w:vAlign w:val="center"/>
          </w:tcPr>
          <w:p w:rsidR="00221AA3" w:rsidRPr="00610AA6" w:rsidRDefault="00221AA3" w:rsidP="00345CFC">
            <w:pPr>
              <w:spacing w:line="300" w:lineRule="auto"/>
              <w:jc w:val="right"/>
              <w:rPr>
                <w:rFonts w:ascii="Arial" w:hAnsi="Arial" w:cs="Arial"/>
                <w:sz w:val="20"/>
                <w:szCs w:val="20"/>
              </w:rPr>
            </w:pPr>
            <w:r w:rsidRPr="00610AA6">
              <w:rPr>
                <w:rFonts w:ascii="Arial" w:hAnsi="Arial" w:cs="Arial"/>
                <w:sz w:val="20"/>
                <w:szCs w:val="20"/>
              </w:rPr>
              <w:t>6.75</w:t>
            </w:r>
          </w:p>
        </w:tc>
      </w:tr>
    </w:tbl>
    <w:p w:rsidR="00221AA3" w:rsidRPr="00610AA6" w:rsidRDefault="00221AA3" w:rsidP="00221AA3">
      <w:pPr>
        <w:spacing w:line="300" w:lineRule="auto"/>
        <w:rPr>
          <w:rFonts w:ascii="Arial" w:hAnsi="Arial" w:cs="Arial"/>
          <w:sz w:val="18"/>
          <w:szCs w:val="18"/>
          <w:lang w:val="es-MX"/>
        </w:rPr>
      </w:pPr>
      <w:r w:rsidRPr="00610AA6">
        <w:rPr>
          <w:rFonts w:ascii="Arial" w:hAnsi="Arial" w:cs="Arial"/>
          <w:sz w:val="18"/>
          <w:szCs w:val="18"/>
          <w:lang w:val="es-MX"/>
        </w:rPr>
        <w:t>Fuente. Anuario estadístico de Puebla, 2008.</w:t>
      </w:r>
    </w:p>
    <w:p w:rsidR="00221AA3" w:rsidRPr="00610AA6" w:rsidRDefault="00221AA3" w:rsidP="00221AA3">
      <w:pPr>
        <w:spacing w:line="300" w:lineRule="auto"/>
        <w:jc w:val="both"/>
        <w:rPr>
          <w:rFonts w:ascii="Arial" w:hAnsi="Arial" w:cs="Arial"/>
        </w:rPr>
      </w:pPr>
    </w:p>
    <w:p w:rsidR="00221AA3" w:rsidRDefault="00221AA3" w:rsidP="00221AA3">
      <w:pPr>
        <w:spacing w:line="300" w:lineRule="auto"/>
        <w:jc w:val="both"/>
        <w:rPr>
          <w:rFonts w:ascii="Arial" w:hAnsi="Arial" w:cs="Arial"/>
        </w:rPr>
      </w:pPr>
      <w:r w:rsidRPr="00610AA6">
        <w:rPr>
          <w:rFonts w:ascii="Arial" w:hAnsi="Arial" w:cs="Arial"/>
        </w:rPr>
        <w:t xml:space="preserve">La población activa de </w:t>
      </w:r>
      <w:smartTag w:uri="urn:schemas-microsoft-com:office:smarttags" w:element="PersonName">
        <w:smartTagPr>
          <w:attr w:name="ProductID" w:val="la UMAFOR"/>
        </w:smartTagPr>
        <w:r w:rsidRPr="00610AA6">
          <w:rPr>
            <w:rFonts w:ascii="Arial" w:hAnsi="Arial" w:cs="Arial"/>
          </w:rPr>
          <w:t>la UMAFOR</w:t>
        </w:r>
      </w:smartTag>
      <w:r w:rsidRPr="00610AA6">
        <w:rPr>
          <w:rFonts w:ascii="Arial" w:hAnsi="Arial" w:cs="Arial"/>
        </w:rPr>
        <w:t xml:space="preserve"> reúne un total de 126,144 los cuales suman un total de 33.48%. La mayor parte de las personas trabajan en el sector primario ya que muchos  de ellos se dedican a las actividades del campo como la agricultura y la ganadería. Otra parte de la población trabaja en algunas actividades del sector terciario como a los servicios. Otra parte de ellos se enfoca a trabajar en fábricas, almacenes, etc.</w:t>
      </w:r>
    </w:p>
    <w:p w:rsidR="006922D3" w:rsidRPr="00610AA6" w:rsidRDefault="006922D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Dentro de la región se ubican cuatro sectores principales: Agricultura, Industria manufacturera, Comercio y Construcción. Siendo la agricultura la actividad a la que más se dedican los pobladores, y el comercio la actividad menos frecuente entre los habitantes de la región. </w:t>
      </w:r>
    </w:p>
    <w:p w:rsidR="00221AA3" w:rsidRDefault="00221AA3" w:rsidP="00221AA3">
      <w:pPr>
        <w:spacing w:line="300" w:lineRule="auto"/>
        <w:jc w:val="both"/>
        <w:rPr>
          <w:rFonts w:ascii="Arial" w:hAnsi="Arial" w:cs="Arial"/>
        </w:rPr>
      </w:pPr>
    </w:p>
    <w:p w:rsidR="007E3F32" w:rsidRDefault="007E3F32" w:rsidP="00221AA3">
      <w:pPr>
        <w:spacing w:line="300" w:lineRule="auto"/>
        <w:jc w:val="both"/>
        <w:rPr>
          <w:rFonts w:ascii="Arial" w:hAnsi="Arial" w:cs="Arial"/>
        </w:rPr>
      </w:pPr>
    </w:p>
    <w:p w:rsidR="007E3F32" w:rsidRDefault="007E3F32" w:rsidP="00221AA3">
      <w:pPr>
        <w:spacing w:line="300" w:lineRule="auto"/>
        <w:jc w:val="both"/>
        <w:rPr>
          <w:rFonts w:ascii="Arial" w:hAnsi="Arial" w:cs="Arial"/>
        </w:rPr>
      </w:pPr>
    </w:p>
    <w:p w:rsidR="007E3F32" w:rsidRDefault="007E3F32" w:rsidP="00221AA3">
      <w:pPr>
        <w:spacing w:line="300" w:lineRule="auto"/>
        <w:jc w:val="both"/>
        <w:rPr>
          <w:rFonts w:ascii="Arial" w:hAnsi="Arial" w:cs="Arial"/>
        </w:rPr>
      </w:pPr>
    </w:p>
    <w:p w:rsidR="00221AA3" w:rsidRPr="00610AA6" w:rsidRDefault="00221AA3" w:rsidP="00B22255">
      <w:pPr>
        <w:pStyle w:val="Ttulo2"/>
        <w:numPr>
          <w:ilvl w:val="1"/>
          <w:numId w:val="33"/>
        </w:numPr>
        <w:tabs>
          <w:tab w:val="left" w:pos="993"/>
          <w:tab w:val="left" w:pos="1276"/>
        </w:tabs>
      </w:pPr>
      <w:bookmarkStart w:id="1642" w:name="_Toc281835453"/>
      <w:bookmarkStart w:id="1643" w:name="_Toc282172998"/>
      <w:bookmarkStart w:id="1644" w:name="_Toc282174211"/>
      <w:bookmarkStart w:id="1645" w:name="_Toc289982759"/>
      <w:r w:rsidRPr="00610AA6">
        <w:lastRenderedPageBreak/>
        <w:t>TENENCIA DE LA TIERRA</w:t>
      </w:r>
      <w:bookmarkEnd w:id="1642"/>
      <w:bookmarkEnd w:id="1643"/>
      <w:bookmarkEnd w:id="1644"/>
      <w:bookmarkEnd w:id="1645"/>
    </w:p>
    <w:p w:rsidR="00221AA3" w:rsidRPr="00610AA6" w:rsidRDefault="00221AA3" w:rsidP="00221AA3">
      <w:pPr>
        <w:spacing w:line="300" w:lineRule="auto"/>
        <w:rPr>
          <w:lang w:val="es-MX"/>
        </w:rPr>
      </w:pPr>
    </w:p>
    <w:p w:rsidR="000E1103" w:rsidRDefault="000E1103" w:rsidP="000E1103">
      <w:pPr>
        <w:pStyle w:val="Tabladeilustraciones"/>
      </w:pPr>
      <w:bookmarkStart w:id="1646" w:name="_Toc280114855"/>
      <w:bookmarkStart w:id="1647" w:name="_Toc282174738"/>
      <w:bookmarkStart w:id="1648" w:name="_Toc282175355"/>
      <w:bookmarkStart w:id="1649" w:name="_Toc289983672"/>
      <w:r>
        <w:t xml:space="preserve">Cuadro </w:t>
      </w:r>
      <w:fldSimple w:instr=" SEQ Cuadro \* ARABIC ">
        <w:r w:rsidR="00924369">
          <w:rPr>
            <w:noProof/>
          </w:rPr>
          <w:t>95</w:t>
        </w:r>
      </w:fldSimple>
      <w:r>
        <w:t xml:space="preserve">. </w:t>
      </w:r>
      <w:r w:rsidRPr="00E21007">
        <w:t>Estimación de la distribución de la propiedad en Ejidos, Comunidades y Propiedad privada en la UMAFOR.</w:t>
      </w:r>
      <w:bookmarkEnd w:id="1646"/>
      <w:bookmarkEnd w:id="1647"/>
      <w:bookmarkEnd w:id="1648"/>
      <w:bookmarkEnd w:id="1649"/>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tblPr>
      <w:tblGrid>
        <w:gridCol w:w="1769"/>
        <w:gridCol w:w="614"/>
        <w:gridCol w:w="752"/>
        <w:gridCol w:w="614"/>
        <w:gridCol w:w="645"/>
        <w:gridCol w:w="620"/>
        <w:gridCol w:w="863"/>
        <w:gridCol w:w="614"/>
        <w:gridCol w:w="614"/>
        <w:gridCol w:w="912"/>
        <w:gridCol w:w="961"/>
      </w:tblGrid>
      <w:tr w:rsidR="00221AA3" w:rsidRPr="00610AA6" w:rsidTr="00C70843">
        <w:trPr>
          <w:cantSplit/>
          <w:tblHeader/>
        </w:trPr>
        <w:tc>
          <w:tcPr>
            <w:tcW w:w="1769"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45CFC" w:rsidRDefault="00221AA3" w:rsidP="00D75201">
            <w:pPr>
              <w:autoSpaceDE w:val="0"/>
              <w:autoSpaceDN w:val="0"/>
              <w:adjustRightInd w:val="0"/>
              <w:spacing w:line="300" w:lineRule="auto"/>
              <w:jc w:val="center"/>
              <w:rPr>
                <w:rFonts w:ascii="Arial" w:hAnsi="Arial" w:cs="Arial"/>
                <w:b/>
                <w:sz w:val="18"/>
                <w:szCs w:val="19"/>
                <w:lang w:val="es-MX"/>
              </w:rPr>
            </w:pPr>
            <w:r w:rsidRPr="00345CFC">
              <w:rPr>
                <w:rFonts w:ascii="Arial" w:hAnsi="Arial" w:cs="Arial"/>
                <w:b/>
                <w:sz w:val="18"/>
                <w:szCs w:val="19"/>
                <w:lang w:val="es-MX"/>
              </w:rPr>
              <w:t>Municipio</w:t>
            </w:r>
          </w:p>
        </w:tc>
        <w:tc>
          <w:tcPr>
            <w:tcW w:w="5336" w:type="dxa"/>
            <w:gridSpan w:val="8"/>
            <w:tcBorders>
              <w:top w:val="single" w:sz="12" w:space="0" w:color="auto"/>
              <w:left w:val="single" w:sz="12" w:space="0" w:color="auto"/>
              <w:bottom w:val="single" w:sz="12" w:space="0" w:color="auto"/>
              <w:right w:val="single" w:sz="12" w:space="0" w:color="auto"/>
            </w:tcBorders>
            <w:shd w:val="clear" w:color="auto" w:fill="E0E0E0"/>
          </w:tcPr>
          <w:p w:rsidR="00221AA3" w:rsidRPr="00345CFC" w:rsidRDefault="00221AA3" w:rsidP="00D75201">
            <w:pPr>
              <w:autoSpaceDE w:val="0"/>
              <w:autoSpaceDN w:val="0"/>
              <w:adjustRightInd w:val="0"/>
              <w:spacing w:line="300" w:lineRule="auto"/>
              <w:jc w:val="center"/>
              <w:rPr>
                <w:rFonts w:ascii="Arial" w:hAnsi="Arial" w:cs="Arial"/>
                <w:b/>
                <w:sz w:val="18"/>
                <w:szCs w:val="19"/>
                <w:lang w:val="es-MX"/>
              </w:rPr>
            </w:pPr>
            <w:r w:rsidRPr="00345CFC">
              <w:rPr>
                <w:rFonts w:ascii="Arial" w:hAnsi="Arial" w:cs="Arial"/>
                <w:b/>
                <w:sz w:val="18"/>
                <w:szCs w:val="19"/>
                <w:lang w:val="es-MX"/>
              </w:rPr>
              <w:t xml:space="preserve">Tipo de tenencia forestal </w:t>
            </w:r>
          </w:p>
        </w:tc>
        <w:tc>
          <w:tcPr>
            <w:tcW w:w="1873" w:type="dxa"/>
            <w:gridSpan w:val="2"/>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45CFC" w:rsidRDefault="00221AA3" w:rsidP="00D75201">
            <w:pPr>
              <w:autoSpaceDE w:val="0"/>
              <w:autoSpaceDN w:val="0"/>
              <w:adjustRightInd w:val="0"/>
              <w:spacing w:line="300" w:lineRule="auto"/>
              <w:jc w:val="center"/>
              <w:rPr>
                <w:rFonts w:ascii="Arial" w:hAnsi="Arial" w:cs="Arial"/>
                <w:b/>
                <w:sz w:val="18"/>
                <w:szCs w:val="19"/>
                <w:lang w:val="es-MX"/>
              </w:rPr>
            </w:pPr>
            <w:r w:rsidRPr="00345CFC">
              <w:rPr>
                <w:rFonts w:ascii="Arial" w:hAnsi="Arial" w:cs="Arial"/>
                <w:b/>
                <w:sz w:val="18"/>
                <w:szCs w:val="19"/>
                <w:lang w:val="es-MX"/>
              </w:rPr>
              <w:t>Total en la región</w:t>
            </w:r>
          </w:p>
        </w:tc>
      </w:tr>
      <w:tr w:rsidR="00221AA3" w:rsidRPr="00610AA6" w:rsidTr="00C70843">
        <w:trPr>
          <w:cantSplit/>
          <w:tblHeader/>
        </w:trPr>
        <w:tc>
          <w:tcPr>
            <w:tcW w:w="1769" w:type="dxa"/>
            <w:vMerge/>
            <w:tcBorders>
              <w:top w:val="single" w:sz="12" w:space="0" w:color="auto"/>
              <w:left w:val="single" w:sz="12" w:space="0" w:color="auto"/>
              <w:bottom w:val="single" w:sz="12" w:space="0" w:color="auto"/>
              <w:right w:val="single" w:sz="12" w:space="0" w:color="auto"/>
            </w:tcBorders>
            <w:shd w:val="clear" w:color="auto" w:fill="E0E0E0"/>
          </w:tcPr>
          <w:p w:rsidR="00221AA3" w:rsidRPr="00345CFC" w:rsidRDefault="00221AA3" w:rsidP="00D75201">
            <w:pPr>
              <w:autoSpaceDE w:val="0"/>
              <w:autoSpaceDN w:val="0"/>
              <w:adjustRightInd w:val="0"/>
              <w:spacing w:line="300" w:lineRule="auto"/>
              <w:jc w:val="both"/>
              <w:rPr>
                <w:rFonts w:ascii="Arial" w:hAnsi="Arial" w:cs="Arial"/>
                <w:b/>
                <w:sz w:val="18"/>
                <w:szCs w:val="19"/>
                <w:lang w:val="es-MX"/>
              </w:rPr>
            </w:pPr>
          </w:p>
        </w:tc>
        <w:tc>
          <w:tcPr>
            <w:tcW w:w="1366" w:type="dxa"/>
            <w:gridSpan w:val="2"/>
            <w:tcBorders>
              <w:top w:val="single" w:sz="12" w:space="0" w:color="auto"/>
              <w:left w:val="single" w:sz="12" w:space="0" w:color="auto"/>
              <w:bottom w:val="single" w:sz="12" w:space="0" w:color="auto"/>
              <w:right w:val="single" w:sz="12" w:space="0" w:color="auto"/>
            </w:tcBorders>
            <w:shd w:val="clear" w:color="auto" w:fill="E0E0E0"/>
          </w:tcPr>
          <w:p w:rsidR="00221AA3" w:rsidRPr="00345CFC" w:rsidRDefault="00221AA3" w:rsidP="00D75201">
            <w:pPr>
              <w:autoSpaceDE w:val="0"/>
              <w:autoSpaceDN w:val="0"/>
              <w:adjustRightInd w:val="0"/>
              <w:spacing w:line="300" w:lineRule="auto"/>
              <w:jc w:val="center"/>
              <w:rPr>
                <w:rFonts w:ascii="Arial" w:hAnsi="Arial" w:cs="Arial"/>
                <w:b/>
                <w:sz w:val="18"/>
                <w:szCs w:val="19"/>
                <w:lang w:val="es-MX"/>
              </w:rPr>
            </w:pPr>
            <w:r w:rsidRPr="00345CFC">
              <w:rPr>
                <w:rFonts w:ascii="Arial" w:hAnsi="Arial" w:cs="Arial"/>
                <w:b/>
                <w:sz w:val="18"/>
                <w:szCs w:val="19"/>
                <w:lang w:val="es-MX"/>
              </w:rPr>
              <w:t>Ejidal</w:t>
            </w:r>
          </w:p>
        </w:tc>
        <w:tc>
          <w:tcPr>
            <w:tcW w:w="1259" w:type="dxa"/>
            <w:gridSpan w:val="2"/>
            <w:tcBorders>
              <w:top w:val="single" w:sz="12" w:space="0" w:color="auto"/>
              <w:left w:val="single" w:sz="12" w:space="0" w:color="auto"/>
              <w:bottom w:val="single" w:sz="12" w:space="0" w:color="auto"/>
              <w:right w:val="single" w:sz="12" w:space="0" w:color="auto"/>
            </w:tcBorders>
            <w:shd w:val="clear" w:color="auto" w:fill="E0E0E0"/>
          </w:tcPr>
          <w:p w:rsidR="00221AA3" w:rsidRPr="00345CFC" w:rsidRDefault="00221AA3" w:rsidP="00D75201">
            <w:pPr>
              <w:autoSpaceDE w:val="0"/>
              <w:autoSpaceDN w:val="0"/>
              <w:adjustRightInd w:val="0"/>
              <w:spacing w:line="300" w:lineRule="auto"/>
              <w:jc w:val="center"/>
              <w:rPr>
                <w:rFonts w:ascii="Arial" w:hAnsi="Arial" w:cs="Arial"/>
                <w:b/>
                <w:sz w:val="18"/>
                <w:szCs w:val="19"/>
                <w:lang w:val="es-MX"/>
              </w:rPr>
            </w:pPr>
            <w:r w:rsidRPr="00345CFC">
              <w:rPr>
                <w:rFonts w:ascii="Arial" w:hAnsi="Arial" w:cs="Arial"/>
                <w:b/>
                <w:sz w:val="18"/>
                <w:szCs w:val="19"/>
                <w:lang w:val="es-MX"/>
              </w:rPr>
              <w:t>Comunal</w:t>
            </w:r>
          </w:p>
        </w:tc>
        <w:tc>
          <w:tcPr>
            <w:tcW w:w="1483" w:type="dxa"/>
            <w:gridSpan w:val="2"/>
            <w:tcBorders>
              <w:top w:val="single" w:sz="12" w:space="0" w:color="auto"/>
              <w:left w:val="single" w:sz="12" w:space="0" w:color="auto"/>
              <w:bottom w:val="single" w:sz="12" w:space="0" w:color="auto"/>
              <w:right w:val="single" w:sz="12" w:space="0" w:color="auto"/>
            </w:tcBorders>
            <w:shd w:val="clear" w:color="auto" w:fill="E0E0E0"/>
          </w:tcPr>
          <w:p w:rsidR="00221AA3" w:rsidRPr="00345CFC" w:rsidRDefault="00221AA3" w:rsidP="00D75201">
            <w:pPr>
              <w:autoSpaceDE w:val="0"/>
              <w:autoSpaceDN w:val="0"/>
              <w:adjustRightInd w:val="0"/>
              <w:spacing w:line="300" w:lineRule="auto"/>
              <w:jc w:val="center"/>
              <w:rPr>
                <w:rFonts w:ascii="Arial" w:hAnsi="Arial" w:cs="Arial"/>
                <w:b/>
                <w:sz w:val="18"/>
                <w:szCs w:val="19"/>
                <w:lang w:val="es-MX"/>
              </w:rPr>
            </w:pPr>
            <w:r w:rsidRPr="00345CFC">
              <w:rPr>
                <w:rFonts w:ascii="Arial" w:hAnsi="Arial" w:cs="Arial"/>
                <w:b/>
                <w:sz w:val="18"/>
                <w:szCs w:val="19"/>
                <w:lang w:val="es-MX"/>
              </w:rPr>
              <w:t>Privada</w:t>
            </w:r>
          </w:p>
        </w:tc>
        <w:tc>
          <w:tcPr>
            <w:tcW w:w="1228" w:type="dxa"/>
            <w:gridSpan w:val="2"/>
            <w:tcBorders>
              <w:top w:val="single" w:sz="12" w:space="0" w:color="auto"/>
              <w:left w:val="single" w:sz="12" w:space="0" w:color="auto"/>
              <w:bottom w:val="single" w:sz="12" w:space="0" w:color="auto"/>
              <w:right w:val="single" w:sz="12" w:space="0" w:color="auto"/>
            </w:tcBorders>
            <w:shd w:val="clear" w:color="auto" w:fill="E0E0E0"/>
          </w:tcPr>
          <w:p w:rsidR="00221AA3" w:rsidRPr="00345CFC" w:rsidRDefault="00221AA3" w:rsidP="00D75201">
            <w:pPr>
              <w:autoSpaceDE w:val="0"/>
              <w:autoSpaceDN w:val="0"/>
              <w:adjustRightInd w:val="0"/>
              <w:spacing w:line="300" w:lineRule="auto"/>
              <w:jc w:val="center"/>
              <w:rPr>
                <w:rFonts w:ascii="Arial" w:hAnsi="Arial" w:cs="Arial"/>
                <w:b/>
                <w:sz w:val="18"/>
                <w:szCs w:val="19"/>
                <w:lang w:val="es-MX"/>
              </w:rPr>
            </w:pPr>
            <w:r w:rsidRPr="00345CFC">
              <w:rPr>
                <w:rFonts w:ascii="Arial" w:hAnsi="Arial" w:cs="Arial"/>
                <w:b/>
                <w:sz w:val="18"/>
                <w:szCs w:val="19"/>
                <w:lang w:val="es-MX"/>
              </w:rPr>
              <w:t>Otras</w:t>
            </w:r>
          </w:p>
        </w:tc>
        <w:tc>
          <w:tcPr>
            <w:tcW w:w="1873" w:type="dxa"/>
            <w:gridSpan w:val="2"/>
            <w:vMerge/>
            <w:tcBorders>
              <w:top w:val="single" w:sz="12" w:space="0" w:color="auto"/>
              <w:left w:val="single" w:sz="12" w:space="0" w:color="auto"/>
              <w:bottom w:val="single" w:sz="12" w:space="0" w:color="auto"/>
              <w:right w:val="single" w:sz="12" w:space="0" w:color="auto"/>
            </w:tcBorders>
            <w:shd w:val="clear" w:color="auto" w:fill="E0E0E0"/>
          </w:tcPr>
          <w:p w:rsidR="00221AA3" w:rsidRPr="00345CFC" w:rsidRDefault="00221AA3" w:rsidP="00D75201">
            <w:pPr>
              <w:autoSpaceDE w:val="0"/>
              <w:autoSpaceDN w:val="0"/>
              <w:adjustRightInd w:val="0"/>
              <w:spacing w:line="300" w:lineRule="auto"/>
              <w:jc w:val="both"/>
              <w:rPr>
                <w:rFonts w:ascii="Arial" w:hAnsi="Arial" w:cs="Arial"/>
                <w:b/>
                <w:sz w:val="18"/>
                <w:szCs w:val="19"/>
                <w:lang w:val="es-MX"/>
              </w:rPr>
            </w:pPr>
          </w:p>
        </w:tc>
      </w:tr>
      <w:tr w:rsidR="00221AA3" w:rsidRPr="00610AA6" w:rsidTr="00345CFC">
        <w:trPr>
          <w:cantSplit/>
          <w:trHeight w:val="1377"/>
          <w:tblHeader/>
        </w:trPr>
        <w:tc>
          <w:tcPr>
            <w:tcW w:w="1769" w:type="dxa"/>
            <w:vMerge/>
            <w:tcBorders>
              <w:top w:val="single" w:sz="12" w:space="0" w:color="auto"/>
              <w:left w:val="single" w:sz="12" w:space="0" w:color="auto"/>
              <w:bottom w:val="single" w:sz="12" w:space="0" w:color="auto"/>
              <w:right w:val="single" w:sz="12" w:space="0" w:color="auto"/>
            </w:tcBorders>
            <w:shd w:val="clear" w:color="auto" w:fill="E0E0E0"/>
          </w:tcPr>
          <w:p w:rsidR="00221AA3" w:rsidRPr="00345CFC" w:rsidRDefault="00221AA3" w:rsidP="00D75201">
            <w:pPr>
              <w:autoSpaceDE w:val="0"/>
              <w:autoSpaceDN w:val="0"/>
              <w:adjustRightInd w:val="0"/>
              <w:spacing w:line="300" w:lineRule="auto"/>
              <w:jc w:val="both"/>
              <w:rPr>
                <w:rFonts w:ascii="Arial" w:hAnsi="Arial" w:cs="Arial"/>
                <w:b/>
                <w:sz w:val="18"/>
                <w:szCs w:val="19"/>
                <w:lang w:val="es-MX"/>
              </w:rPr>
            </w:pPr>
          </w:p>
        </w:tc>
        <w:tc>
          <w:tcPr>
            <w:tcW w:w="61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18"/>
                <w:szCs w:val="19"/>
                <w:lang w:val="es-MX"/>
              </w:rPr>
            </w:pPr>
            <w:r w:rsidRPr="00345CFC">
              <w:rPr>
                <w:rFonts w:ascii="Arial" w:hAnsi="Arial" w:cs="Arial"/>
                <w:b/>
                <w:sz w:val="18"/>
                <w:szCs w:val="19"/>
                <w:lang w:val="es-MX"/>
              </w:rPr>
              <w:t>No. de propiedades</w:t>
            </w:r>
          </w:p>
        </w:tc>
        <w:tc>
          <w:tcPr>
            <w:tcW w:w="75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18"/>
                <w:szCs w:val="19"/>
                <w:lang w:val="es-MX"/>
              </w:rPr>
            </w:pPr>
            <w:r w:rsidRPr="00345CFC">
              <w:rPr>
                <w:rFonts w:ascii="Arial" w:hAnsi="Arial" w:cs="Arial"/>
                <w:b/>
                <w:sz w:val="18"/>
                <w:szCs w:val="19"/>
                <w:lang w:val="es-MX"/>
              </w:rPr>
              <w:t>hectáreas</w:t>
            </w:r>
          </w:p>
        </w:tc>
        <w:tc>
          <w:tcPr>
            <w:tcW w:w="61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18"/>
                <w:szCs w:val="19"/>
                <w:lang w:val="es-MX"/>
              </w:rPr>
            </w:pPr>
            <w:r w:rsidRPr="00345CFC">
              <w:rPr>
                <w:rFonts w:ascii="Arial" w:hAnsi="Arial" w:cs="Arial"/>
                <w:b/>
                <w:sz w:val="18"/>
                <w:szCs w:val="19"/>
                <w:lang w:val="es-MX"/>
              </w:rPr>
              <w:t>No. de propiedades</w:t>
            </w:r>
          </w:p>
        </w:tc>
        <w:tc>
          <w:tcPr>
            <w:tcW w:w="645"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18"/>
                <w:szCs w:val="19"/>
                <w:lang w:val="es-MX"/>
              </w:rPr>
            </w:pPr>
            <w:r w:rsidRPr="00345CFC">
              <w:rPr>
                <w:rFonts w:ascii="Arial" w:hAnsi="Arial" w:cs="Arial"/>
                <w:b/>
                <w:sz w:val="18"/>
                <w:szCs w:val="19"/>
                <w:lang w:val="es-MX"/>
              </w:rPr>
              <w:t>hectáreas</w:t>
            </w:r>
          </w:p>
        </w:tc>
        <w:tc>
          <w:tcPr>
            <w:tcW w:w="62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18"/>
                <w:szCs w:val="19"/>
                <w:lang w:val="es-MX"/>
              </w:rPr>
            </w:pPr>
            <w:r w:rsidRPr="00345CFC">
              <w:rPr>
                <w:rFonts w:ascii="Arial" w:hAnsi="Arial" w:cs="Arial"/>
                <w:b/>
                <w:sz w:val="18"/>
                <w:szCs w:val="19"/>
                <w:lang w:val="es-MX"/>
              </w:rPr>
              <w:t>No. de propiedades</w:t>
            </w:r>
          </w:p>
        </w:tc>
        <w:tc>
          <w:tcPr>
            <w:tcW w:w="863"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18"/>
                <w:szCs w:val="19"/>
                <w:lang w:val="es-MX"/>
              </w:rPr>
            </w:pPr>
            <w:r w:rsidRPr="00345CFC">
              <w:rPr>
                <w:rFonts w:ascii="Arial" w:hAnsi="Arial" w:cs="Arial"/>
                <w:b/>
                <w:sz w:val="18"/>
                <w:szCs w:val="19"/>
                <w:lang w:val="es-MX"/>
              </w:rPr>
              <w:t>hectáreas</w:t>
            </w:r>
          </w:p>
        </w:tc>
        <w:tc>
          <w:tcPr>
            <w:tcW w:w="61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18"/>
                <w:szCs w:val="19"/>
                <w:lang w:val="es-MX"/>
              </w:rPr>
            </w:pPr>
            <w:r w:rsidRPr="00345CFC">
              <w:rPr>
                <w:rFonts w:ascii="Arial" w:hAnsi="Arial" w:cs="Arial"/>
                <w:b/>
                <w:sz w:val="18"/>
                <w:szCs w:val="19"/>
                <w:lang w:val="es-MX"/>
              </w:rPr>
              <w:t>No. de propiedades</w:t>
            </w:r>
          </w:p>
        </w:tc>
        <w:tc>
          <w:tcPr>
            <w:tcW w:w="61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18"/>
                <w:szCs w:val="19"/>
                <w:lang w:val="es-MX"/>
              </w:rPr>
            </w:pPr>
            <w:r w:rsidRPr="00345CFC">
              <w:rPr>
                <w:rFonts w:ascii="Arial" w:hAnsi="Arial" w:cs="Arial"/>
                <w:b/>
                <w:sz w:val="18"/>
                <w:szCs w:val="19"/>
                <w:lang w:val="es-MX"/>
              </w:rPr>
              <w:t>hectáreas</w:t>
            </w:r>
          </w:p>
        </w:tc>
        <w:tc>
          <w:tcPr>
            <w:tcW w:w="91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18"/>
                <w:szCs w:val="19"/>
                <w:lang w:val="es-MX"/>
              </w:rPr>
            </w:pPr>
            <w:r w:rsidRPr="00345CFC">
              <w:rPr>
                <w:rFonts w:ascii="Arial" w:hAnsi="Arial" w:cs="Arial"/>
                <w:b/>
                <w:sz w:val="18"/>
                <w:szCs w:val="19"/>
                <w:lang w:val="es-MX"/>
              </w:rPr>
              <w:t>No. de propiedades</w:t>
            </w:r>
          </w:p>
        </w:tc>
        <w:tc>
          <w:tcPr>
            <w:tcW w:w="96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18"/>
                <w:szCs w:val="19"/>
                <w:lang w:val="es-MX"/>
              </w:rPr>
            </w:pPr>
            <w:r w:rsidRPr="00345CFC">
              <w:rPr>
                <w:rFonts w:ascii="Arial" w:hAnsi="Arial" w:cs="Arial"/>
                <w:b/>
                <w:sz w:val="18"/>
                <w:szCs w:val="19"/>
                <w:lang w:val="es-MX"/>
              </w:rPr>
              <w:t>hectáreas</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Chiconcuautla</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19</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7,536</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2,000</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20</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9,536</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Fco. Z. Mena</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20</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7,950</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34,416</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42,366</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Hermenegildo Galeana</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4,919</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4,919</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Honey</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400</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5,782</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6,182</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Huauchinango</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1,303</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300</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22,823</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24,426</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Jalpan</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3,499</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18,446</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21,945</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Jopala</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105</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16,737</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16,842</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Juan Galindo (Nuevo Necaxa)</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2,356</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2,356</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Naupan</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6,199</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6,199</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Pahuatlán</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118</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9,565</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9,683</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Pantepec</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8</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4,855</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420</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15,701</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20,976</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San Felipe Tepatlán</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4,332</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4,332</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Tlacuilotepec</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402</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402</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16,593</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17,397</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Tlaola</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13,944</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13,944</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Tlapacoya</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1,140</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4,997</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6,137</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Tlaxco</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46</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5,399</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5,445</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Venustiano Carranza</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13</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7,400</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23,835</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31,235</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8"/>
                <w:szCs w:val="18"/>
                <w:lang w:val="es-MX"/>
              </w:rPr>
            </w:pPr>
            <w:r w:rsidRPr="00610AA6">
              <w:rPr>
                <w:rFonts w:ascii="Arial" w:hAnsi="Arial" w:cs="Arial"/>
                <w:sz w:val="18"/>
                <w:szCs w:val="18"/>
                <w:lang w:val="es-MX"/>
              </w:rPr>
              <w:t>Xicotepec</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7</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3,493</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28,642</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32,135</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ind w:left="708" w:hanging="708"/>
              <w:rPr>
                <w:rFonts w:ascii="Arial" w:hAnsi="Arial" w:cs="Arial"/>
                <w:sz w:val="18"/>
                <w:szCs w:val="18"/>
                <w:lang w:val="es-MX"/>
              </w:rPr>
            </w:pPr>
            <w:r w:rsidRPr="00610AA6">
              <w:rPr>
                <w:rFonts w:ascii="Arial" w:hAnsi="Arial" w:cs="Arial"/>
                <w:sz w:val="18"/>
                <w:szCs w:val="18"/>
                <w:lang w:val="es-MX"/>
              </w:rPr>
              <w:t>Zihuateutla</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7</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6,315</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10,796</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17,111</w:t>
            </w:r>
          </w:p>
        </w:tc>
      </w:tr>
      <w:tr w:rsidR="00221AA3" w:rsidRPr="00610AA6" w:rsidTr="00D75201">
        <w:trPr>
          <w:cantSplit/>
          <w:trHeight w:val="340"/>
        </w:trPr>
        <w:tc>
          <w:tcPr>
            <w:tcW w:w="176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20"/>
                <w:szCs w:val="20"/>
                <w:lang w:val="es-MX"/>
              </w:rPr>
            </w:pPr>
            <w:r w:rsidRPr="00610AA6">
              <w:rPr>
                <w:rFonts w:ascii="Arial" w:hAnsi="Arial" w:cs="Arial"/>
                <w:sz w:val="20"/>
                <w:szCs w:val="20"/>
                <w:lang w:val="es-MX"/>
              </w:rPr>
              <w:t>Total en la región</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88</w:t>
            </w:r>
          </w:p>
        </w:tc>
        <w:tc>
          <w:tcPr>
            <w:tcW w:w="75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43,939</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9</w:t>
            </w:r>
          </w:p>
        </w:tc>
        <w:tc>
          <w:tcPr>
            <w:tcW w:w="645"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3,745</w:t>
            </w:r>
          </w:p>
        </w:tc>
        <w:tc>
          <w:tcPr>
            <w:tcW w:w="62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863"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245,482</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614"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w:t>
            </w:r>
          </w:p>
        </w:tc>
        <w:tc>
          <w:tcPr>
            <w:tcW w:w="912"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ND</w:t>
            </w:r>
          </w:p>
        </w:tc>
        <w:tc>
          <w:tcPr>
            <w:tcW w:w="96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right"/>
              <w:rPr>
                <w:rFonts w:ascii="Arial" w:hAnsi="Arial" w:cs="Arial"/>
                <w:sz w:val="20"/>
                <w:szCs w:val="20"/>
                <w:lang w:val="es-MX"/>
              </w:rPr>
            </w:pPr>
            <w:r w:rsidRPr="00610AA6">
              <w:rPr>
                <w:rFonts w:ascii="Arial" w:hAnsi="Arial" w:cs="Arial"/>
                <w:sz w:val="20"/>
                <w:szCs w:val="20"/>
                <w:lang w:val="es-MX"/>
              </w:rPr>
              <w:t>293,166</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221AA3">
      <w:pPr>
        <w:autoSpaceDE w:val="0"/>
        <w:autoSpaceDN w:val="0"/>
        <w:adjustRightInd w:val="0"/>
        <w:spacing w:line="300" w:lineRule="auto"/>
        <w:ind w:firstLine="720"/>
        <w:jc w:val="both"/>
        <w:rPr>
          <w:rFonts w:ascii="Arial" w:hAnsi="Arial" w:cs="Arial"/>
          <w:lang w:val="es-MX"/>
        </w:rPr>
      </w:pPr>
      <w:r w:rsidRPr="00610AA6">
        <w:rPr>
          <w:rFonts w:ascii="Arial" w:hAnsi="Arial" w:cs="Arial"/>
          <w:lang w:val="es-MX"/>
        </w:rPr>
        <w:t xml:space="preserve">El tipo de tenencia de la tierra que predomina en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xml:space="preserve"> corresponde al régimen de propiedad privada con </w:t>
      </w:r>
      <w:smartTag w:uri="urn:schemas-microsoft-com:office:smarttags" w:element="metricconverter">
        <w:smartTagPr>
          <w:attr w:name="ProductID" w:val="245,482 ha"/>
        </w:smartTagPr>
        <w:r w:rsidRPr="00610AA6">
          <w:rPr>
            <w:rFonts w:ascii="Arial" w:hAnsi="Arial" w:cs="Arial"/>
            <w:lang w:val="es-MX"/>
          </w:rPr>
          <w:t>245,482 ha</w:t>
        </w:r>
      </w:smartTag>
      <w:r w:rsidRPr="00610AA6">
        <w:rPr>
          <w:rFonts w:ascii="Arial" w:hAnsi="Arial" w:cs="Arial"/>
          <w:lang w:val="es-MX"/>
        </w:rPr>
        <w:t xml:space="preserve">, (83.7%), seguida de la ejidal con </w:t>
      </w:r>
      <w:smartTag w:uri="urn:schemas-microsoft-com:office:smarttags" w:element="metricconverter">
        <w:smartTagPr>
          <w:attr w:name="ProductID" w:val="43,939 ha"/>
        </w:smartTagPr>
        <w:r w:rsidRPr="00610AA6">
          <w:rPr>
            <w:rFonts w:ascii="Arial" w:hAnsi="Arial" w:cs="Arial"/>
            <w:lang w:val="es-MX"/>
          </w:rPr>
          <w:t>43,939 ha</w:t>
        </w:r>
      </w:smartTag>
      <w:r w:rsidRPr="00610AA6">
        <w:rPr>
          <w:rFonts w:ascii="Arial" w:hAnsi="Arial" w:cs="Arial"/>
          <w:lang w:val="es-MX"/>
        </w:rPr>
        <w:t xml:space="preserve"> (15%) y la comunal con </w:t>
      </w:r>
      <w:smartTag w:uri="urn:schemas-microsoft-com:office:smarttags" w:element="metricconverter">
        <w:smartTagPr>
          <w:attr w:name="ProductID" w:val="3,745 ha"/>
        </w:smartTagPr>
        <w:r w:rsidRPr="00610AA6">
          <w:rPr>
            <w:rFonts w:ascii="Arial" w:hAnsi="Arial" w:cs="Arial"/>
            <w:lang w:val="es-MX"/>
          </w:rPr>
          <w:t>3,745 ha</w:t>
        </w:r>
      </w:smartTag>
      <w:r w:rsidRPr="00610AA6">
        <w:rPr>
          <w:rFonts w:ascii="Arial" w:hAnsi="Arial" w:cs="Arial"/>
          <w:lang w:val="es-MX"/>
        </w:rPr>
        <w:t xml:space="preserve"> (1.3%).</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Default="00221AA3" w:rsidP="00221AA3">
      <w:pPr>
        <w:autoSpaceDE w:val="0"/>
        <w:autoSpaceDN w:val="0"/>
        <w:adjustRightInd w:val="0"/>
        <w:spacing w:line="300" w:lineRule="auto"/>
        <w:jc w:val="both"/>
        <w:rPr>
          <w:rFonts w:ascii="Arial" w:hAnsi="Arial" w:cs="Arial"/>
          <w:lang w:val="es-MX"/>
        </w:rPr>
      </w:pPr>
    </w:p>
    <w:p w:rsidR="00345CFC" w:rsidRPr="00610AA6" w:rsidRDefault="00345CFC" w:rsidP="00221AA3">
      <w:pPr>
        <w:autoSpaceDE w:val="0"/>
        <w:autoSpaceDN w:val="0"/>
        <w:adjustRightInd w:val="0"/>
        <w:spacing w:line="300" w:lineRule="auto"/>
        <w:jc w:val="both"/>
        <w:rPr>
          <w:rFonts w:ascii="Arial" w:hAnsi="Arial" w:cs="Arial"/>
          <w:lang w:val="es-MX"/>
        </w:rPr>
      </w:pPr>
    </w:p>
    <w:p w:rsidR="00221AA3" w:rsidRPr="00610AA6" w:rsidRDefault="00221AA3" w:rsidP="00B22255">
      <w:pPr>
        <w:pStyle w:val="Ttulo2"/>
        <w:numPr>
          <w:ilvl w:val="1"/>
          <w:numId w:val="33"/>
        </w:numPr>
        <w:tabs>
          <w:tab w:val="left" w:pos="993"/>
          <w:tab w:val="left" w:pos="1276"/>
        </w:tabs>
      </w:pPr>
      <w:bookmarkStart w:id="1650" w:name="_Toc281835454"/>
      <w:bookmarkStart w:id="1651" w:name="_Toc282172999"/>
      <w:bookmarkStart w:id="1652" w:name="_Toc282174212"/>
      <w:bookmarkStart w:id="1653" w:name="_Toc289982760"/>
      <w:r w:rsidRPr="00610AA6">
        <w:t>ORGANIZACIÓN PARA LA CONSERVACIÓN Y DESARROLLO FORESTAL</w:t>
      </w:r>
      <w:bookmarkEnd w:id="1650"/>
      <w:bookmarkEnd w:id="1651"/>
      <w:bookmarkEnd w:id="1652"/>
      <w:bookmarkEnd w:id="1653"/>
    </w:p>
    <w:p w:rsidR="00221AA3" w:rsidRPr="00610AA6" w:rsidRDefault="00221AA3" w:rsidP="00221AA3">
      <w:pPr>
        <w:spacing w:line="300" w:lineRule="auto"/>
        <w:rPr>
          <w:lang w:val="es-MX"/>
        </w:rPr>
      </w:pPr>
    </w:p>
    <w:p w:rsidR="00A279C4" w:rsidRDefault="00A279C4" w:rsidP="00A279C4">
      <w:pPr>
        <w:pStyle w:val="Tabladeilustraciones"/>
      </w:pPr>
      <w:bookmarkStart w:id="1654" w:name="_Toc280114856"/>
      <w:bookmarkStart w:id="1655" w:name="_Toc282174739"/>
      <w:bookmarkStart w:id="1656" w:name="_Toc282175356"/>
      <w:bookmarkStart w:id="1657" w:name="_Toc289983673"/>
      <w:r>
        <w:t xml:space="preserve">Cuadro </w:t>
      </w:r>
      <w:fldSimple w:instr=" SEQ Cuadro \* ARABIC ">
        <w:r w:rsidR="00924369">
          <w:rPr>
            <w:noProof/>
          </w:rPr>
          <w:t>96</w:t>
        </w:r>
      </w:fldSimple>
      <w:r>
        <w:t xml:space="preserve">. </w:t>
      </w:r>
      <w:r w:rsidRPr="001E29EC">
        <w:t>Recursos humanos y materiales para el manejo forestal en la UMAFOR.</w:t>
      </w:r>
      <w:bookmarkEnd w:id="1654"/>
      <w:bookmarkEnd w:id="1655"/>
      <w:bookmarkEnd w:id="1656"/>
      <w:bookmarkEnd w:id="1657"/>
    </w:p>
    <w:tbl>
      <w:tblPr>
        <w:tblW w:w="84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488"/>
        <w:gridCol w:w="850"/>
        <w:gridCol w:w="851"/>
        <w:gridCol w:w="567"/>
        <w:gridCol w:w="850"/>
        <w:gridCol w:w="567"/>
        <w:gridCol w:w="709"/>
        <w:gridCol w:w="567"/>
        <w:gridCol w:w="709"/>
        <w:gridCol w:w="709"/>
        <w:gridCol w:w="567"/>
      </w:tblGrid>
      <w:tr w:rsidR="00221AA3" w:rsidRPr="00610AA6" w:rsidTr="00775415">
        <w:trPr>
          <w:cantSplit/>
          <w:tblHeader/>
        </w:trPr>
        <w:tc>
          <w:tcPr>
            <w:tcW w:w="1488"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Instituciones y organizaciones en la región</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Recursos humanos totales</w:t>
            </w:r>
          </w:p>
        </w:tc>
        <w:tc>
          <w:tcPr>
            <w:tcW w:w="1417"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Técnicos</w:t>
            </w:r>
          </w:p>
        </w:tc>
        <w:tc>
          <w:tcPr>
            <w:tcW w:w="1276"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Vehículos</w:t>
            </w:r>
          </w:p>
        </w:tc>
        <w:tc>
          <w:tcPr>
            <w:tcW w:w="1276"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Instalaciones</w:t>
            </w:r>
          </w:p>
        </w:tc>
        <w:tc>
          <w:tcPr>
            <w:tcW w:w="1276"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Otros (especificar)</w:t>
            </w:r>
          </w:p>
        </w:tc>
      </w:tr>
      <w:tr w:rsidR="00221AA3" w:rsidRPr="00610AA6" w:rsidTr="00775415">
        <w:trPr>
          <w:cantSplit/>
          <w:trHeight w:val="1134"/>
          <w:tblHeader/>
        </w:trPr>
        <w:tc>
          <w:tcPr>
            <w:tcW w:w="1488" w:type="dxa"/>
            <w:vMerge/>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p>
        </w:tc>
        <w:tc>
          <w:tcPr>
            <w:tcW w:w="85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851"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6"/>
                <w:szCs w:val="16"/>
                <w:lang w:val="es-MX"/>
              </w:rPr>
            </w:pPr>
            <w:r w:rsidRPr="00610AA6">
              <w:rPr>
                <w:rFonts w:ascii="Arial" w:hAnsi="Arial" w:cs="Arial"/>
                <w:sz w:val="16"/>
                <w:szCs w:val="16"/>
                <w:lang w:val="es-MX"/>
              </w:rPr>
              <w:t>Requerido estimado</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850"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6"/>
                <w:szCs w:val="16"/>
                <w:lang w:val="es-MX"/>
              </w:rPr>
            </w:pPr>
            <w:r w:rsidRPr="00610AA6">
              <w:rPr>
                <w:rFonts w:ascii="Arial" w:hAnsi="Arial" w:cs="Arial"/>
                <w:sz w:val="16"/>
                <w:szCs w:val="16"/>
                <w:lang w:val="es-MX"/>
              </w:rPr>
              <w:t>Requerido estimado</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70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6"/>
                <w:szCs w:val="16"/>
                <w:lang w:val="es-MX"/>
              </w:rPr>
            </w:pPr>
            <w:r w:rsidRPr="00610AA6">
              <w:rPr>
                <w:rFonts w:ascii="Arial" w:hAnsi="Arial" w:cs="Arial"/>
                <w:sz w:val="16"/>
                <w:szCs w:val="16"/>
                <w:lang w:val="es-MX"/>
              </w:rPr>
              <w:t>Requerido estimado</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70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6"/>
                <w:szCs w:val="16"/>
                <w:lang w:val="es-MX"/>
              </w:rPr>
            </w:pPr>
            <w:r w:rsidRPr="00610AA6">
              <w:rPr>
                <w:rFonts w:ascii="Arial" w:hAnsi="Arial" w:cs="Arial"/>
                <w:sz w:val="16"/>
                <w:szCs w:val="16"/>
                <w:lang w:val="es-MX"/>
              </w:rPr>
              <w:t>Requerido estimado</w:t>
            </w:r>
          </w:p>
        </w:tc>
        <w:tc>
          <w:tcPr>
            <w:tcW w:w="70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6"/>
                <w:szCs w:val="16"/>
                <w:lang w:val="es-MX"/>
              </w:rPr>
            </w:pPr>
            <w:r w:rsidRPr="00610AA6">
              <w:rPr>
                <w:rFonts w:ascii="Arial" w:hAnsi="Arial" w:cs="Arial"/>
                <w:sz w:val="16"/>
                <w:szCs w:val="16"/>
                <w:lang w:val="es-MX"/>
              </w:rPr>
              <w:t>Actual</w:t>
            </w:r>
          </w:p>
        </w:tc>
        <w:tc>
          <w:tcPr>
            <w:tcW w:w="567"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610AA6" w:rsidRDefault="00221AA3" w:rsidP="00D75201">
            <w:pPr>
              <w:autoSpaceDE w:val="0"/>
              <w:autoSpaceDN w:val="0"/>
              <w:adjustRightInd w:val="0"/>
              <w:spacing w:line="300" w:lineRule="auto"/>
              <w:ind w:left="113" w:right="113"/>
              <w:jc w:val="center"/>
              <w:rPr>
                <w:rFonts w:ascii="Arial" w:hAnsi="Arial" w:cs="Arial"/>
                <w:sz w:val="16"/>
                <w:szCs w:val="16"/>
                <w:lang w:val="es-MX"/>
              </w:rPr>
            </w:pPr>
            <w:r w:rsidRPr="00610AA6">
              <w:rPr>
                <w:rFonts w:ascii="Arial" w:hAnsi="Arial" w:cs="Arial"/>
                <w:sz w:val="16"/>
                <w:szCs w:val="16"/>
                <w:lang w:val="es-MX"/>
              </w:rPr>
              <w:t>Requerido estimado</w:t>
            </w:r>
          </w:p>
        </w:tc>
      </w:tr>
      <w:tr w:rsidR="00221AA3" w:rsidRPr="00610AA6" w:rsidTr="00775415">
        <w:trPr>
          <w:cantSplit/>
          <w:trHeight w:val="567"/>
        </w:trPr>
        <w:tc>
          <w:tcPr>
            <w:tcW w:w="14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6"/>
                <w:szCs w:val="16"/>
                <w:lang w:val="es-MX"/>
              </w:rPr>
            </w:pPr>
            <w:r w:rsidRPr="00610AA6">
              <w:rPr>
                <w:rFonts w:ascii="Arial" w:hAnsi="Arial" w:cs="Arial"/>
                <w:sz w:val="16"/>
                <w:szCs w:val="16"/>
                <w:lang w:val="es-MX"/>
              </w:rPr>
              <w:t>SEMARNAT</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21</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r>
      <w:tr w:rsidR="00221AA3" w:rsidRPr="00610AA6" w:rsidTr="00775415">
        <w:trPr>
          <w:cantSplit/>
          <w:trHeight w:val="567"/>
        </w:trPr>
        <w:tc>
          <w:tcPr>
            <w:tcW w:w="14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6"/>
                <w:szCs w:val="16"/>
                <w:lang w:val="es-MX"/>
              </w:rPr>
            </w:pPr>
            <w:r w:rsidRPr="00610AA6">
              <w:rPr>
                <w:rFonts w:ascii="Arial" w:hAnsi="Arial" w:cs="Arial"/>
                <w:sz w:val="16"/>
                <w:szCs w:val="16"/>
                <w:lang w:val="es-MX"/>
              </w:rPr>
              <w:t>CONAFOR</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9</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r>
      <w:tr w:rsidR="00221AA3" w:rsidRPr="00610AA6" w:rsidTr="00775415">
        <w:trPr>
          <w:cantSplit/>
          <w:trHeight w:val="567"/>
        </w:trPr>
        <w:tc>
          <w:tcPr>
            <w:tcW w:w="14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6"/>
                <w:szCs w:val="16"/>
                <w:lang w:val="es-MX"/>
              </w:rPr>
            </w:pPr>
            <w:r w:rsidRPr="00610AA6">
              <w:rPr>
                <w:rFonts w:ascii="Arial" w:hAnsi="Arial" w:cs="Arial"/>
                <w:sz w:val="16"/>
                <w:szCs w:val="16"/>
                <w:lang w:val="es-MX"/>
              </w:rPr>
              <w:t>PROFEPA</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r>
      <w:tr w:rsidR="00221AA3" w:rsidRPr="00610AA6" w:rsidTr="00775415">
        <w:trPr>
          <w:cantSplit/>
          <w:trHeight w:val="567"/>
        </w:trPr>
        <w:tc>
          <w:tcPr>
            <w:tcW w:w="14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6"/>
                <w:szCs w:val="16"/>
                <w:lang w:val="es-MX"/>
              </w:rPr>
            </w:pPr>
            <w:r w:rsidRPr="00610AA6">
              <w:rPr>
                <w:rFonts w:ascii="Arial" w:hAnsi="Arial" w:cs="Arial"/>
                <w:sz w:val="16"/>
                <w:szCs w:val="16"/>
                <w:lang w:val="es-MX"/>
              </w:rPr>
              <w:t>ANP΄s</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r>
      <w:tr w:rsidR="00221AA3" w:rsidRPr="00610AA6" w:rsidTr="00775415">
        <w:trPr>
          <w:cantSplit/>
          <w:trHeight w:val="567"/>
        </w:trPr>
        <w:tc>
          <w:tcPr>
            <w:tcW w:w="14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6"/>
                <w:szCs w:val="16"/>
                <w:lang w:val="es-MX"/>
              </w:rPr>
            </w:pPr>
            <w:r w:rsidRPr="00610AA6">
              <w:rPr>
                <w:rFonts w:ascii="Arial" w:hAnsi="Arial" w:cs="Arial"/>
                <w:sz w:val="16"/>
                <w:szCs w:val="16"/>
                <w:lang w:val="es-MX"/>
              </w:rPr>
              <w:t>GOBIERNO DEL ESTADO</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6</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r>
      <w:tr w:rsidR="00221AA3" w:rsidRPr="00610AA6" w:rsidTr="00775415">
        <w:trPr>
          <w:cantSplit/>
          <w:trHeight w:val="567"/>
        </w:trPr>
        <w:tc>
          <w:tcPr>
            <w:tcW w:w="14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6"/>
                <w:szCs w:val="16"/>
                <w:lang w:val="es-MX"/>
              </w:rPr>
            </w:pPr>
            <w:r w:rsidRPr="00610AA6">
              <w:rPr>
                <w:rFonts w:ascii="Arial" w:hAnsi="Arial" w:cs="Arial"/>
                <w:sz w:val="16"/>
                <w:szCs w:val="16"/>
                <w:lang w:val="es-MX"/>
              </w:rPr>
              <w:t>MUNICIPIOS</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19</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r>
      <w:tr w:rsidR="00221AA3" w:rsidRPr="00610AA6" w:rsidTr="00775415">
        <w:trPr>
          <w:cantSplit/>
          <w:trHeight w:val="567"/>
        </w:trPr>
        <w:tc>
          <w:tcPr>
            <w:tcW w:w="14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6"/>
                <w:szCs w:val="16"/>
                <w:lang w:val="es-MX"/>
              </w:rPr>
            </w:pPr>
            <w:r w:rsidRPr="00610AA6">
              <w:rPr>
                <w:rFonts w:ascii="Arial" w:hAnsi="Arial" w:cs="Arial"/>
                <w:sz w:val="16"/>
                <w:szCs w:val="16"/>
                <w:lang w:val="es-MX"/>
              </w:rPr>
              <w:t>SERVICIOS TÉCNICOS FORESTALES</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6</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6</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6</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r>
      <w:tr w:rsidR="00221AA3" w:rsidRPr="00610AA6" w:rsidTr="00775415">
        <w:trPr>
          <w:cantSplit/>
          <w:trHeight w:val="567"/>
        </w:trPr>
        <w:tc>
          <w:tcPr>
            <w:tcW w:w="14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6"/>
                <w:szCs w:val="16"/>
                <w:lang w:val="es-MX"/>
              </w:rPr>
            </w:pPr>
            <w:r w:rsidRPr="00610AA6">
              <w:rPr>
                <w:rFonts w:ascii="Arial" w:hAnsi="Arial" w:cs="Arial"/>
                <w:sz w:val="16"/>
                <w:szCs w:val="16"/>
                <w:lang w:val="es-MX"/>
              </w:rPr>
              <w:t>ORGANIZACIÓN DE PRODUCTORES</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6</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6</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r>
      <w:tr w:rsidR="00221AA3" w:rsidRPr="00610AA6" w:rsidTr="00775415">
        <w:trPr>
          <w:cantSplit/>
          <w:trHeight w:val="567"/>
        </w:trPr>
        <w:tc>
          <w:tcPr>
            <w:tcW w:w="14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6"/>
                <w:szCs w:val="16"/>
                <w:lang w:val="es-MX"/>
              </w:rPr>
            </w:pPr>
            <w:r w:rsidRPr="00610AA6">
              <w:rPr>
                <w:rFonts w:ascii="Arial" w:hAnsi="Arial" w:cs="Arial"/>
                <w:sz w:val="16"/>
                <w:szCs w:val="16"/>
                <w:lang w:val="es-MX"/>
              </w:rPr>
              <w:t>ONGS</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r>
      <w:tr w:rsidR="00221AA3" w:rsidRPr="00610AA6" w:rsidTr="00775415">
        <w:trPr>
          <w:cantSplit/>
          <w:trHeight w:val="567"/>
        </w:trPr>
        <w:tc>
          <w:tcPr>
            <w:tcW w:w="1488"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rPr>
                <w:rFonts w:ascii="Arial" w:hAnsi="Arial" w:cs="Arial"/>
                <w:sz w:val="16"/>
                <w:szCs w:val="16"/>
                <w:lang w:val="es-MX"/>
              </w:rPr>
            </w:pPr>
            <w:r w:rsidRPr="00610AA6">
              <w:rPr>
                <w:rFonts w:ascii="Arial" w:hAnsi="Arial" w:cs="Arial"/>
                <w:sz w:val="16"/>
                <w:szCs w:val="16"/>
                <w:lang w:val="es-MX"/>
              </w:rPr>
              <w:t>INIFAP</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1"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850"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567"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sz w:val="16"/>
                <w:szCs w:val="16"/>
                <w:lang w:val="es-MX"/>
              </w:rPr>
            </w:pPr>
            <w:r w:rsidRPr="00610AA6">
              <w:rPr>
                <w:rFonts w:ascii="Arial" w:hAnsi="Arial" w:cs="Arial"/>
                <w:sz w:val="16"/>
                <w:szCs w:val="16"/>
                <w:lang w:val="es-MX"/>
              </w:rPr>
              <w:t>-</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presencia de instituciones y organizaciones para el manejo, conservación, difusión e investigación forestal son muy reducidos como lo muestran los valores del Cuadro </w:t>
      </w:r>
      <w:r w:rsidR="003746C5">
        <w:rPr>
          <w:rFonts w:ascii="Arial" w:hAnsi="Arial" w:cs="Arial"/>
          <w:lang w:val="es-MX"/>
        </w:rPr>
        <w:t>96</w:t>
      </w:r>
      <w:r w:rsidRPr="00610AA6">
        <w:rPr>
          <w:rFonts w:ascii="Arial" w:hAnsi="Arial" w:cs="Arial"/>
          <w:lang w:val="es-MX"/>
        </w:rPr>
        <w:t>.</w:t>
      </w:r>
    </w:p>
    <w:p w:rsidR="00775415" w:rsidRDefault="00775415" w:rsidP="00C70843">
      <w:pPr>
        <w:autoSpaceDE w:val="0"/>
        <w:autoSpaceDN w:val="0"/>
        <w:adjustRightInd w:val="0"/>
        <w:spacing w:line="300" w:lineRule="auto"/>
        <w:jc w:val="both"/>
        <w:rPr>
          <w:rFonts w:ascii="Arial" w:hAnsi="Arial" w:cs="Arial"/>
          <w:lang w:val="es-MX"/>
        </w:rPr>
      </w:pPr>
    </w:p>
    <w:p w:rsidR="00345CFC" w:rsidRDefault="00345CFC" w:rsidP="00C70843">
      <w:pPr>
        <w:autoSpaceDE w:val="0"/>
        <w:autoSpaceDN w:val="0"/>
        <w:adjustRightInd w:val="0"/>
        <w:spacing w:line="300" w:lineRule="auto"/>
        <w:jc w:val="both"/>
        <w:rPr>
          <w:rFonts w:ascii="Arial" w:hAnsi="Arial" w:cs="Arial"/>
          <w:lang w:val="es-MX"/>
        </w:rPr>
      </w:pPr>
    </w:p>
    <w:p w:rsidR="00345CFC" w:rsidRDefault="00345CFC" w:rsidP="00C70843">
      <w:pPr>
        <w:autoSpaceDE w:val="0"/>
        <w:autoSpaceDN w:val="0"/>
        <w:adjustRightInd w:val="0"/>
        <w:spacing w:line="300" w:lineRule="auto"/>
        <w:jc w:val="both"/>
        <w:rPr>
          <w:rFonts w:ascii="Arial" w:hAnsi="Arial" w:cs="Arial"/>
          <w:lang w:val="es-MX"/>
        </w:rPr>
      </w:pPr>
    </w:p>
    <w:p w:rsidR="00345CFC" w:rsidRDefault="00345CFC" w:rsidP="00C70843">
      <w:pPr>
        <w:autoSpaceDE w:val="0"/>
        <w:autoSpaceDN w:val="0"/>
        <w:adjustRightInd w:val="0"/>
        <w:spacing w:line="300" w:lineRule="auto"/>
        <w:jc w:val="both"/>
        <w:rPr>
          <w:rFonts w:ascii="Arial" w:hAnsi="Arial" w:cs="Arial"/>
          <w:lang w:val="es-MX"/>
        </w:rPr>
      </w:pPr>
    </w:p>
    <w:p w:rsidR="00345CFC" w:rsidRDefault="00345CFC" w:rsidP="00C70843">
      <w:pPr>
        <w:autoSpaceDE w:val="0"/>
        <w:autoSpaceDN w:val="0"/>
        <w:adjustRightInd w:val="0"/>
        <w:spacing w:line="300" w:lineRule="auto"/>
        <w:jc w:val="both"/>
        <w:rPr>
          <w:rFonts w:ascii="Arial" w:hAnsi="Arial" w:cs="Arial"/>
          <w:lang w:val="es-MX"/>
        </w:rPr>
      </w:pPr>
    </w:p>
    <w:p w:rsidR="00345CFC" w:rsidRPr="00610AA6" w:rsidRDefault="00345CFC" w:rsidP="00C70843">
      <w:pPr>
        <w:autoSpaceDE w:val="0"/>
        <w:autoSpaceDN w:val="0"/>
        <w:adjustRightInd w:val="0"/>
        <w:spacing w:line="300" w:lineRule="auto"/>
        <w:jc w:val="both"/>
        <w:rPr>
          <w:rFonts w:ascii="Arial" w:hAnsi="Arial" w:cs="Arial"/>
          <w:lang w:val="es-MX"/>
        </w:rPr>
      </w:pPr>
    </w:p>
    <w:p w:rsidR="00221AA3" w:rsidRPr="00610AA6" w:rsidRDefault="00221AA3" w:rsidP="00B22255">
      <w:pPr>
        <w:pStyle w:val="Ttulo2"/>
        <w:numPr>
          <w:ilvl w:val="1"/>
          <w:numId w:val="33"/>
        </w:numPr>
        <w:tabs>
          <w:tab w:val="left" w:pos="993"/>
          <w:tab w:val="left" w:pos="1276"/>
        </w:tabs>
      </w:pPr>
      <w:bookmarkStart w:id="1658" w:name="_Toc281835455"/>
      <w:bookmarkStart w:id="1659" w:name="_Toc282173000"/>
      <w:bookmarkStart w:id="1660" w:name="_Toc282174213"/>
      <w:bookmarkStart w:id="1661" w:name="_Toc289982761"/>
      <w:r w:rsidRPr="00610AA6">
        <w:t>INFRAESTRUCTURA EXISTENTE Y REQUERIDA</w:t>
      </w:r>
      <w:bookmarkEnd w:id="1658"/>
      <w:bookmarkEnd w:id="1659"/>
      <w:bookmarkEnd w:id="1660"/>
      <w:bookmarkEnd w:id="1661"/>
    </w:p>
    <w:p w:rsidR="00221AA3" w:rsidRPr="00610AA6" w:rsidRDefault="00221AA3" w:rsidP="00221AA3">
      <w:pPr>
        <w:spacing w:line="300" w:lineRule="auto"/>
        <w:rPr>
          <w:lang w:val="es-MX"/>
        </w:rPr>
      </w:pPr>
    </w:p>
    <w:p w:rsidR="00B2514B" w:rsidRDefault="00B2514B" w:rsidP="00B2514B">
      <w:pPr>
        <w:pStyle w:val="Tabladeilustraciones"/>
      </w:pPr>
      <w:bookmarkStart w:id="1662" w:name="_Toc280114857"/>
      <w:bookmarkStart w:id="1663" w:name="_Toc282174740"/>
      <w:bookmarkStart w:id="1664" w:name="_Toc282175357"/>
      <w:bookmarkStart w:id="1665" w:name="_Toc289983674"/>
      <w:r>
        <w:t xml:space="preserve">Cuadro </w:t>
      </w:r>
      <w:fldSimple w:instr=" SEQ Cuadro \* ARABIC ">
        <w:r w:rsidR="00924369">
          <w:rPr>
            <w:noProof/>
          </w:rPr>
          <w:t>97</w:t>
        </w:r>
      </w:fldSimple>
      <w:r>
        <w:t xml:space="preserve">. </w:t>
      </w:r>
      <w:r w:rsidRPr="00741A61">
        <w:t>Situación actual de la infraestructura vial existente en la UMAFOR</w:t>
      </w:r>
      <w:r>
        <w:t>.</w:t>
      </w:r>
      <w:bookmarkEnd w:id="1662"/>
      <w:bookmarkEnd w:id="1663"/>
      <w:bookmarkEnd w:id="1664"/>
      <w:bookmarkEnd w:id="166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480"/>
        <w:gridCol w:w="1134"/>
        <w:gridCol w:w="992"/>
        <w:gridCol w:w="709"/>
        <w:gridCol w:w="992"/>
        <w:gridCol w:w="709"/>
        <w:gridCol w:w="992"/>
      </w:tblGrid>
      <w:tr w:rsidR="00221AA3" w:rsidRPr="00345CFC" w:rsidTr="00775415">
        <w:trPr>
          <w:cantSplit/>
          <w:tblHeader/>
          <w:jc w:val="center"/>
        </w:trPr>
        <w:tc>
          <w:tcPr>
            <w:tcW w:w="2480"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45CFC" w:rsidRDefault="00221AA3" w:rsidP="00D75201">
            <w:pPr>
              <w:autoSpaceDE w:val="0"/>
              <w:autoSpaceDN w:val="0"/>
              <w:adjustRightInd w:val="0"/>
              <w:spacing w:line="300" w:lineRule="auto"/>
              <w:jc w:val="center"/>
              <w:rPr>
                <w:rFonts w:ascii="Arial" w:hAnsi="Arial" w:cs="Arial"/>
                <w:b/>
                <w:sz w:val="20"/>
                <w:szCs w:val="20"/>
                <w:lang w:val="es-MX"/>
              </w:rPr>
            </w:pPr>
            <w:r w:rsidRPr="00345CFC">
              <w:rPr>
                <w:rFonts w:ascii="Arial" w:hAnsi="Arial" w:cs="Arial"/>
                <w:b/>
                <w:sz w:val="20"/>
                <w:szCs w:val="20"/>
                <w:lang w:val="es-MX"/>
              </w:rPr>
              <w:t>Tipo de camino</w:t>
            </w:r>
          </w:p>
        </w:tc>
        <w:tc>
          <w:tcPr>
            <w:tcW w:w="2126"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45CFC" w:rsidRDefault="00221AA3" w:rsidP="00D75201">
            <w:pPr>
              <w:autoSpaceDE w:val="0"/>
              <w:autoSpaceDN w:val="0"/>
              <w:adjustRightInd w:val="0"/>
              <w:spacing w:line="300" w:lineRule="auto"/>
              <w:jc w:val="center"/>
              <w:rPr>
                <w:rFonts w:ascii="Arial" w:hAnsi="Arial" w:cs="Arial"/>
                <w:b/>
                <w:sz w:val="20"/>
                <w:szCs w:val="20"/>
                <w:lang w:val="es-MX"/>
              </w:rPr>
            </w:pPr>
            <w:r w:rsidRPr="00345CFC">
              <w:rPr>
                <w:rFonts w:ascii="Arial" w:hAnsi="Arial" w:cs="Arial"/>
                <w:b/>
                <w:sz w:val="20"/>
                <w:szCs w:val="20"/>
                <w:lang w:val="es-MX"/>
              </w:rPr>
              <w:t>Caminos actuales</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45CFC" w:rsidRDefault="00221AA3" w:rsidP="00D75201">
            <w:pPr>
              <w:autoSpaceDE w:val="0"/>
              <w:autoSpaceDN w:val="0"/>
              <w:adjustRightInd w:val="0"/>
              <w:spacing w:line="300" w:lineRule="auto"/>
              <w:jc w:val="center"/>
              <w:rPr>
                <w:rFonts w:ascii="Arial" w:hAnsi="Arial" w:cs="Arial"/>
                <w:b/>
                <w:sz w:val="20"/>
                <w:szCs w:val="20"/>
                <w:lang w:val="es-MX"/>
              </w:rPr>
            </w:pPr>
            <w:r w:rsidRPr="00345CFC">
              <w:rPr>
                <w:rFonts w:ascii="Arial" w:hAnsi="Arial" w:cs="Arial"/>
                <w:b/>
                <w:sz w:val="20"/>
                <w:szCs w:val="20"/>
                <w:lang w:val="es-MX"/>
              </w:rPr>
              <w:t>Caminos necesarios</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E0E0E0"/>
            <w:vAlign w:val="center"/>
          </w:tcPr>
          <w:p w:rsidR="00221AA3" w:rsidRPr="00345CFC" w:rsidRDefault="00221AA3" w:rsidP="00D75201">
            <w:pPr>
              <w:autoSpaceDE w:val="0"/>
              <w:autoSpaceDN w:val="0"/>
              <w:adjustRightInd w:val="0"/>
              <w:spacing w:line="300" w:lineRule="auto"/>
              <w:jc w:val="center"/>
              <w:rPr>
                <w:rFonts w:ascii="Arial" w:hAnsi="Arial" w:cs="Arial"/>
                <w:b/>
                <w:sz w:val="20"/>
                <w:szCs w:val="20"/>
                <w:lang w:val="es-MX"/>
              </w:rPr>
            </w:pPr>
            <w:r w:rsidRPr="00345CFC">
              <w:rPr>
                <w:rFonts w:ascii="Arial" w:hAnsi="Arial" w:cs="Arial"/>
                <w:b/>
                <w:sz w:val="20"/>
                <w:szCs w:val="20"/>
                <w:lang w:val="es-MX"/>
              </w:rPr>
              <w:t>Necesidad de construcción</w:t>
            </w:r>
          </w:p>
        </w:tc>
      </w:tr>
      <w:tr w:rsidR="00221AA3" w:rsidRPr="00345CFC" w:rsidTr="00775415">
        <w:trPr>
          <w:cantSplit/>
          <w:trHeight w:val="1134"/>
          <w:tblHeader/>
          <w:jc w:val="center"/>
        </w:trPr>
        <w:tc>
          <w:tcPr>
            <w:tcW w:w="2480" w:type="dxa"/>
            <w:vMerge/>
            <w:tcBorders>
              <w:top w:val="single" w:sz="12" w:space="0" w:color="auto"/>
              <w:left w:val="single" w:sz="12" w:space="0" w:color="auto"/>
              <w:bottom w:val="single" w:sz="12" w:space="0" w:color="auto"/>
              <w:right w:val="single" w:sz="12" w:space="0" w:color="auto"/>
            </w:tcBorders>
            <w:shd w:val="clear" w:color="auto" w:fill="E0E0E0"/>
          </w:tcPr>
          <w:p w:rsidR="00221AA3" w:rsidRPr="00345CFC" w:rsidRDefault="00221AA3" w:rsidP="00D75201">
            <w:pPr>
              <w:autoSpaceDE w:val="0"/>
              <w:autoSpaceDN w:val="0"/>
              <w:adjustRightInd w:val="0"/>
              <w:spacing w:line="300" w:lineRule="auto"/>
              <w:jc w:val="both"/>
              <w:rPr>
                <w:rFonts w:ascii="Arial" w:hAnsi="Arial" w:cs="Arial"/>
                <w:b/>
                <w:sz w:val="20"/>
                <w:szCs w:val="20"/>
                <w:lang w:val="es-MX"/>
              </w:rPr>
            </w:pPr>
          </w:p>
        </w:tc>
        <w:tc>
          <w:tcPr>
            <w:tcW w:w="1134"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20"/>
                <w:szCs w:val="20"/>
                <w:lang w:val="es-MX"/>
              </w:rPr>
            </w:pPr>
            <w:r w:rsidRPr="00345CFC">
              <w:rPr>
                <w:rFonts w:ascii="Arial" w:hAnsi="Arial" w:cs="Arial"/>
                <w:b/>
                <w:sz w:val="20"/>
                <w:szCs w:val="20"/>
                <w:lang w:val="es-MX"/>
              </w:rPr>
              <w:t>Densidad m /ha</w:t>
            </w:r>
          </w:p>
        </w:tc>
        <w:tc>
          <w:tcPr>
            <w:tcW w:w="99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20"/>
                <w:szCs w:val="20"/>
                <w:lang w:val="es-MX"/>
              </w:rPr>
            </w:pPr>
            <w:r w:rsidRPr="00345CFC">
              <w:rPr>
                <w:rFonts w:ascii="Arial" w:hAnsi="Arial" w:cs="Arial"/>
                <w:b/>
                <w:sz w:val="20"/>
                <w:szCs w:val="20"/>
                <w:lang w:val="es-MX"/>
              </w:rPr>
              <w:t>Longitud total Km</w:t>
            </w:r>
          </w:p>
        </w:tc>
        <w:tc>
          <w:tcPr>
            <w:tcW w:w="70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20"/>
                <w:szCs w:val="20"/>
                <w:lang w:val="es-MX"/>
              </w:rPr>
            </w:pPr>
            <w:r w:rsidRPr="00345CFC">
              <w:rPr>
                <w:rFonts w:ascii="Arial" w:hAnsi="Arial" w:cs="Arial"/>
                <w:b/>
                <w:sz w:val="20"/>
                <w:szCs w:val="20"/>
                <w:lang w:val="es-MX"/>
              </w:rPr>
              <w:t>Densidad m /ha</w:t>
            </w:r>
          </w:p>
        </w:tc>
        <w:tc>
          <w:tcPr>
            <w:tcW w:w="99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20"/>
                <w:szCs w:val="20"/>
                <w:lang w:val="es-MX"/>
              </w:rPr>
            </w:pPr>
            <w:r w:rsidRPr="00345CFC">
              <w:rPr>
                <w:rFonts w:ascii="Arial" w:hAnsi="Arial" w:cs="Arial"/>
                <w:b/>
                <w:sz w:val="20"/>
                <w:szCs w:val="20"/>
                <w:lang w:val="es-MX"/>
              </w:rPr>
              <w:t>Longitud total Km</w:t>
            </w:r>
          </w:p>
        </w:tc>
        <w:tc>
          <w:tcPr>
            <w:tcW w:w="709"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20"/>
                <w:szCs w:val="20"/>
                <w:lang w:val="es-MX"/>
              </w:rPr>
            </w:pPr>
            <w:r w:rsidRPr="00345CFC">
              <w:rPr>
                <w:rFonts w:ascii="Arial" w:hAnsi="Arial" w:cs="Arial"/>
                <w:b/>
                <w:sz w:val="20"/>
                <w:szCs w:val="20"/>
                <w:lang w:val="es-MX"/>
              </w:rPr>
              <w:t>Densidad m/ha</w:t>
            </w:r>
          </w:p>
        </w:tc>
        <w:tc>
          <w:tcPr>
            <w:tcW w:w="992" w:type="dxa"/>
            <w:tcBorders>
              <w:top w:val="single" w:sz="12" w:space="0" w:color="auto"/>
              <w:left w:val="single" w:sz="12" w:space="0" w:color="auto"/>
              <w:bottom w:val="single" w:sz="12" w:space="0" w:color="auto"/>
              <w:right w:val="single" w:sz="12" w:space="0" w:color="auto"/>
            </w:tcBorders>
            <w:shd w:val="clear" w:color="auto" w:fill="E0E0E0"/>
            <w:textDirection w:val="btLr"/>
            <w:vAlign w:val="center"/>
          </w:tcPr>
          <w:p w:rsidR="00221AA3" w:rsidRPr="00345CFC" w:rsidRDefault="00221AA3" w:rsidP="00D75201">
            <w:pPr>
              <w:autoSpaceDE w:val="0"/>
              <w:autoSpaceDN w:val="0"/>
              <w:adjustRightInd w:val="0"/>
              <w:spacing w:line="300" w:lineRule="auto"/>
              <w:ind w:left="113" w:right="113"/>
              <w:jc w:val="center"/>
              <w:rPr>
                <w:rFonts w:ascii="Arial" w:hAnsi="Arial" w:cs="Arial"/>
                <w:b/>
                <w:sz w:val="20"/>
                <w:szCs w:val="20"/>
                <w:lang w:val="es-MX"/>
              </w:rPr>
            </w:pPr>
            <w:r w:rsidRPr="00345CFC">
              <w:rPr>
                <w:rFonts w:ascii="Arial" w:hAnsi="Arial" w:cs="Arial"/>
                <w:b/>
                <w:sz w:val="20"/>
                <w:szCs w:val="20"/>
                <w:lang w:val="es-MX"/>
              </w:rPr>
              <w:t>Longitud total Km</w:t>
            </w:r>
          </w:p>
        </w:tc>
      </w:tr>
      <w:tr w:rsidR="00221AA3" w:rsidRPr="00345CFC" w:rsidTr="00D75201">
        <w:trPr>
          <w:cantSplit/>
          <w:trHeight w:val="567"/>
          <w:jc w:val="center"/>
        </w:trPr>
        <w:tc>
          <w:tcPr>
            <w:tcW w:w="2480"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D75201">
            <w:pPr>
              <w:autoSpaceDE w:val="0"/>
              <w:autoSpaceDN w:val="0"/>
              <w:adjustRightInd w:val="0"/>
              <w:spacing w:line="300" w:lineRule="auto"/>
              <w:rPr>
                <w:rFonts w:ascii="Arial" w:hAnsi="Arial" w:cs="Arial"/>
                <w:sz w:val="20"/>
                <w:szCs w:val="20"/>
                <w:lang w:val="es-MX"/>
              </w:rPr>
            </w:pPr>
            <w:r w:rsidRPr="00345CFC">
              <w:rPr>
                <w:rFonts w:ascii="Arial" w:hAnsi="Arial" w:cs="Arial"/>
                <w:sz w:val="20"/>
                <w:szCs w:val="20"/>
                <w:lang w:val="es-MX"/>
              </w:rPr>
              <w:t>Principal de acceso a zonas forestales</w:t>
            </w:r>
          </w:p>
        </w:tc>
        <w:tc>
          <w:tcPr>
            <w:tcW w:w="1134"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0.7</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220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2.1</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660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1.4</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440</w:t>
            </w:r>
          </w:p>
        </w:tc>
      </w:tr>
      <w:tr w:rsidR="00221AA3" w:rsidRPr="00345CFC" w:rsidTr="00D75201">
        <w:trPr>
          <w:cantSplit/>
          <w:trHeight w:val="567"/>
          <w:jc w:val="center"/>
        </w:trPr>
        <w:tc>
          <w:tcPr>
            <w:tcW w:w="2480"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D75201">
            <w:pPr>
              <w:autoSpaceDE w:val="0"/>
              <w:autoSpaceDN w:val="0"/>
              <w:adjustRightInd w:val="0"/>
              <w:spacing w:line="300" w:lineRule="auto"/>
              <w:rPr>
                <w:rFonts w:ascii="Arial" w:hAnsi="Arial" w:cs="Arial"/>
                <w:sz w:val="20"/>
                <w:szCs w:val="20"/>
                <w:lang w:val="es-MX"/>
              </w:rPr>
            </w:pPr>
            <w:r w:rsidRPr="00345CFC">
              <w:rPr>
                <w:rFonts w:ascii="Arial" w:hAnsi="Arial" w:cs="Arial"/>
                <w:sz w:val="20"/>
                <w:szCs w:val="20"/>
                <w:lang w:val="es-MX"/>
              </w:rPr>
              <w:t>Forestal permanente</w:t>
            </w:r>
          </w:p>
        </w:tc>
        <w:tc>
          <w:tcPr>
            <w:tcW w:w="1134"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1.0</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310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3.0</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930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2.0</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620</w:t>
            </w:r>
          </w:p>
        </w:tc>
      </w:tr>
      <w:tr w:rsidR="00221AA3" w:rsidRPr="00345CFC" w:rsidTr="00D75201">
        <w:trPr>
          <w:cantSplit/>
          <w:trHeight w:val="567"/>
          <w:jc w:val="center"/>
        </w:trPr>
        <w:tc>
          <w:tcPr>
            <w:tcW w:w="2480"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D75201">
            <w:pPr>
              <w:autoSpaceDE w:val="0"/>
              <w:autoSpaceDN w:val="0"/>
              <w:adjustRightInd w:val="0"/>
              <w:spacing w:line="300" w:lineRule="auto"/>
              <w:rPr>
                <w:rFonts w:ascii="Arial" w:hAnsi="Arial" w:cs="Arial"/>
                <w:sz w:val="20"/>
                <w:szCs w:val="20"/>
                <w:lang w:val="es-MX"/>
              </w:rPr>
            </w:pPr>
            <w:r w:rsidRPr="00345CFC">
              <w:rPr>
                <w:rFonts w:ascii="Arial" w:hAnsi="Arial" w:cs="Arial"/>
                <w:sz w:val="20"/>
                <w:szCs w:val="20"/>
                <w:lang w:val="es-MX"/>
              </w:rPr>
              <w:t>Temporal</w:t>
            </w:r>
          </w:p>
        </w:tc>
        <w:tc>
          <w:tcPr>
            <w:tcW w:w="1134"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0.5</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150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1.5</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450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1.0</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300</w:t>
            </w:r>
          </w:p>
        </w:tc>
      </w:tr>
      <w:tr w:rsidR="00221AA3" w:rsidRPr="00345CFC" w:rsidTr="00D75201">
        <w:trPr>
          <w:cantSplit/>
          <w:trHeight w:val="567"/>
          <w:jc w:val="center"/>
        </w:trPr>
        <w:tc>
          <w:tcPr>
            <w:tcW w:w="2480"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D75201">
            <w:pPr>
              <w:autoSpaceDE w:val="0"/>
              <w:autoSpaceDN w:val="0"/>
              <w:adjustRightInd w:val="0"/>
              <w:spacing w:line="300" w:lineRule="auto"/>
              <w:rPr>
                <w:rFonts w:ascii="Arial" w:hAnsi="Arial" w:cs="Arial"/>
                <w:sz w:val="20"/>
                <w:szCs w:val="20"/>
                <w:lang w:val="es-MX"/>
              </w:rPr>
            </w:pPr>
            <w:r w:rsidRPr="00345CFC">
              <w:rPr>
                <w:rFonts w:ascii="Arial" w:hAnsi="Arial" w:cs="Arial"/>
                <w:sz w:val="20"/>
                <w:szCs w:val="20"/>
                <w:lang w:val="es-MX"/>
              </w:rPr>
              <w:t>Total</w:t>
            </w:r>
          </w:p>
        </w:tc>
        <w:tc>
          <w:tcPr>
            <w:tcW w:w="1134"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680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2,040</w:t>
            </w:r>
          </w:p>
        </w:tc>
        <w:tc>
          <w:tcPr>
            <w:tcW w:w="709"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w:t>
            </w:r>
          </w:p>
        </w:tc>
        <w:tc>
          <w:tcPr>
            <w:tcW w:w="992" w:type="dxa"/>
            <w:tcBorders>
              <w:top w:val="single" w:sz="12" w:space="0" w:color="auto"/>
              <w:left w:val="single" w:sz="12" w:space="0" w:color="auto"/>
              <w:bottom w:val="single" w:sz="12" w:space="0" w:color="auto"/>
              <w:right w:val="single" w:sz="12" w:space="0" w:color="auto"/>
            </w:tcBorders>
            <w:vAlign w:val="center"/>
          </w:tcPr>
          <w:p w:rsidR="00221AA3" w:rsidRPr="00345CFC" w:rsidRDefault="00221AA3" w:rsidP="00345CFC">
            <w:pPr>
              <w:autoSpaceDE w:val="0"/>
              <w:autoSpaceDN w:val="0"/>
              <w:adjustRightInd w:val="0"/>
              <w:spacing w:line="300" w:lineRule="auto"/>
              <w:jc w:val="right"/>
              <w:rPr>
                <w:rFonts w:ascii="Arial" w:hAnsi="Arial" w:cs="Arial"/>
                <w:sz w:val="20"/>
                <w:szCs w:val="20"/>
                <w:lang w:val="es-MX"/>
              </w:rPr>
            </w:pPr>
            <w:r w:rsidRPr="00345CFC">
              <w:rPr>
                <w:rFonts w:ascii="Arial" w:hAnsi="Arial" w:cs="Arial"/>
                <w:sz w:val="20"/>
                <w:szCs w:val="20"/>
                <w:lang w:val="es-MX"/>
              </w:rPr>
              <w:t>1,360</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Caminos principales de acceso: Son aquellos que van de las carreteras asfaltadas hacia las zonas forestales (densidad indicativa de 5 m/ha). La densidad de caminos principales en la región es de 0.7 m/ha, que sólo representan el 0.14 de la densidad deseable.</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Camino forestal permanente: Son dentro de las áreas forestales (densidad indicativa de 10 m/ha). De igual forma sólo representa el 10% de la densidad deseable, lo que convierte a la región en incomunicada.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40739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Caminos temporales: Son los ubicados dentro de las áreas de aprovechamiento y que se abandonan conforme se van moviendo las operaciones </w:t>
      </w:r>
      <w:r w:rsidRPr="00407396">
        <w:rPr>
          <w:rFonts w:ascii="Arial" w:hAnsi="Arial" w:cs="Arial"/>
          <w:lang w:val="es-MX"/>
        </w:rPr>
        <w:t xml:space="preserve">(densidad indicativa de 20-30 m/ha). La densidad en </w:t>
      </w:r>
      <w:smartTag w:uri="urn:schemas-microsoft-com:office:smarttags" w:element="PersonName">
        <w:smartTagPr>
          <w:attr w:name="ProductID" w:val="la Unidad"/>
        </w:smartTagPr>
        <w:r w:rsidRPr="00407396">
          <w:rPr>
            <w:rFonts w:ascii="Arial" w:hAnsi="Arial" w:cs="Arial"/>
            <w:lang w:val="es-MX"/>
          </w:rPr>
          <w:t>la Unidad</w:t>
        </w:r>
      </w:smartTag>
      <w:r w:rsidRPr="00407396">
        <w:rPr>
          <w:rFonts w:ascii="Arial" w:hAnsi="Arial" w:cs="Arial"/>
          <w:lang w:val="es-MX"/>
        </w:rPr>
        <w:t xml:space="preserve"> de Manejo Forestal, es de 0.5 m/ha, que representa sólo el 2.5% de la densidad deseable.</w:t>
      </w:r>
    </w:p>
    <w:p w:rsidR="00221AA3" w:rsidRPr="0040739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407396">
        <w:rPr>
          <w:rFonts w:ascii="Arial" w:hAnsi="Arial" w:cs="Arial"/>
          <w:lang w:val="es-MX"/>
        </w:rPr>
        <w:t>En el presente año Julio de 2007 entró en operación la autopista el Tejocotal-Huauchinango. En una segunda etapa esta misma autopista comunicará con Poza Rica en el Estado de Veracruz.</w:t>
      </w:r>
    </w:p>
    <w:p w:rsidR="00221AA3" w:rsidRPr="00610AA6" w:rsidRDefault="00221AA3" w:rsidP="00AA1519">
      <w:pPr>
        <w:pStyle w:val="Ttulo2"/>
      </w:pP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FB41CA" w:rsidRPr="00FB41CA" w:rsidRDefault="00FB41CA" w:rsidP="00B22255">
      <w:pPr>
        <w:pStyle w:val="Prrafodelista"/>
        <w:keepNext/>
        <w:numPr>
          <w:ilvl w:val="0"/>
          <w:numId w:val="34"/>
        </w:numPr>
        <w:autoSpaceDE w:val="0"/>
        <w:autoSpaceDN w:val="0"/>
        <w:adjustRightInd w:val="0"/>
        <w:jc w:val="center"/>
        <w:outlineLvl w:val="0"/>
        <w:rPr>
          <w:rFonts w:ascii="Arial" w:hAnsi="Arial" w:cs="Arial"/>
          <w:b/>
          <w:bCs/>
          <w:vanish/>
          <w:szCs w:val="16"/>
        </w:rPr>
      </w:pPr>
      <w:bookmarkStart w:id="1666" w:name="_Toc280112221"/>
      <w:bookmarkStart w:id="1667" w:name="_Toc280112471"/>
      <w:bookmarkStart w:id="1668" w:name="_Toc280112875"/>
      <w:bookmarkStart w:id="1669" w:name="_Toc280113319"/>
      <w:bookmarkStart w:id="1670" w:name="_Toc280113465"/>
      <w:bookmarkStart w:id="1671" w:name="_Toc280113593"/>
      <w:bookmarkStart w:id="1672" w:name="_Toc280113722"/>
      <w:bookmarkStart w:id="1673" w:name="_Toc280113853"/>
      <w:bookmarkStart w:id="1674" w:name="_Toc280115150"/>
      <w:bookmarkStart w:id="1675" w:name="_Toc281835456"/>
      <w:bookmarkStart w:id="1676" w:name="_Toc282173001"/>
      <w:bookmarkStart w:id="1677" w:name="_Toc282173276"/>
      <w:bookmarkStart w:id="1678" w:name="_Toc282173592"/>
      <w:bookmarkStart w:id="1679" w:name="_Toc282173735"/>
      <w:bookmarkStart w:id="1680" w:name="_Toc282174214"/>
      <w:bookmarkStart w:id="1681" w:name="_Toc282174611"/>
      <w:bookmarkStart w:id="1682" w:name="_Toc283037015"/>
      <w:bookmarkStart w:id="1683" w:name="_Toc283037145"/>
      <w:bookmarkStart w:id="1684" w:name="_Toc283037263"/>
      <w:bookmarkStart w:id="1685" w:name="_Toc283127194"/>
      <w:bookmarkStart w:id="1686" w:name="_Toc283159227"/>
      <w:bookmarkStart w:id="1687" w:name="_Toc289102816"/>
      <w:bookmarkStart w:id="1688" w:name="_Toc289102939"/>
      <w:bookmarkStart w:id="1689" w:name="_Toc289107358"/>
      <w:bookmarkStart w:id="1690" w:name="_Toc289107541"/>
      <w:bookmarkStart w:id="1691" w:name="_Toc289107719"/>
      <w:bookmarkStart w:id="1692" w:name="_Toc289115385"/>
      <w:bookmarkStart w:id="1693" w:name="_Toc289968796"/>
      <w:bookmarkStart w:id="1694" w:name="_Toc289982762"/>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rsidR="00FB41CA" w:rsidRPr="00FB41CA" w:rsidRDefault="00FB41CA" w:rsidP="00B22255">
      <w:pPr>
        <w:pStyle w:val="Prrafodelista"/>
        <w:keepNext/>
        <w:numPr>
          <w:ilvl w:val="0"/>
          <w:numId w:val="34"/>
        </w:numPr>
        <w:autoSpaceDE w:val="0"/>
        <w:autoSpaceDN w:val="0"/>
        <w:adjustRightInd w:val="0"/>
        <w:jc w:val="center"/>
        <w:outlineLvl w:val="0"/>
        <w:rPr>
          <w:rFonts w:ascii="Arial" w:hAnsi="Arial" w:cs="Arial"/>
          <w:b/>
          <w:bCs/>
          <w:vanish/>
          <w:szCs w:val="16"/>
        </w:rPr>
      </w:pPr>
      <w:bookmarkStart w:id="1695" w:name="_Toc280112222"/>
      <w:bookmarkStart w:id="1696" w:name="_Toc280112472"/>
      <w:bookmarkStart w:id="1697" w:name="_Toc280112876"/>
      <w:bookmarkStart w:id="1698" w:name="_Toc280113320"/>
      <w:bookmarkStart w:id="1699" w:name="_Toc280113466"/>
      <w:bookmarkStart w:id="1700" w:name="_Toc280113594"/>
      <w:bookmarkStart w:id="1701" w:name="_Toc280113723"/>
      <w:bookmarkStart w:id="1702" w:name="_Toc280113854"/>
      <w:bookmarkStart w:id="1703" w:name="_Toc280115151"/>
      <w:bookmarkStart w:id="1704" w:name="_Toc281835457"/>
      <w:bookmarkStart w:id="1705" w:name="_Toc282173002"/>
      <w:bookmarkStart w:id="1706" w:name="_Toc282173277"/>
      <w:bookmarkStart w:id="1707" w:name="_Toc282173593"/>
      <w:bookmarkStart w:id="1708" w:name="_Toc282173736"/>
      <w:bookmarkStart w:id="1709" w:name="_Toc282174215"/>
      <w:bookmarkStart w:id="1710" w:name="_Toc282174612"/>
      <w:bookmarkStart w:id="1711" w:name="_Toc283037016"/>
      <w:bookmarkStart w:id="1712" w:name="_Toc283037146"/>
      <w:bookmarkStart w:id="1713" w:name="_Toc283037264"/>
      <w:bookmarkStart w:id="1714" w:name="_Toc283127195"/>
      <w:bookmarkStart w:id="1715" w:name="_Toc283159228"/>
      <w:bookmarkStart w:id="1716" w:name="_Toc289102817"/>
      <w:bookmarkStart w:id="1717" w:name="_Toc289102940"/>
      <w:bookmarkStart w:id="1718" w:name="_Toc289107359"/>
      <w:bookmarkStart w:id="1719" w:name="_Toc289107542"/>
      <w:bookmarkStart w:id="1720" w:name="_Toc289107720"/>
      <w:bookmarkStart w:id="1721" w:name="_Toc289115386"/>
      <w:bookmarkStart w:id="1722" w:name="_Toc289968797"/>
      <w:bookmarkStart w:id="1723" w:name="_Toc289982763"/>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rsidR="00FB41CA" w:rsidRPr="00FB41CA" w:rsidRDefault="00FB41CA" w:rsidP="00B22255">
      <w:pPr>
        <w:pStyle w:val="Prrafodelista"/>
        <w:keepNext/>
        <w:numPr>
          <w:ilvl w:val="0"/>
          <w:numId w:val="34"/>
        </w:numPr>
        <w:autoSpaceDE w:val="0"/>
        <w:autoSpaceDN w:val="0"/>
        <w:adjustRightInd w:val="0"/>
        <w:jc w:val="center"/>
        <w:outlineLvl w:val="0"/>
        <w:rPr>
          <w:rFonts w:ascii="Arial" w:hAnsi="Arial" w:cs="Arial"/>
          <w:b/>
          <w:bCs/>
          <w:vanish/>
          <w:szCs w:val="16"/>
        </w:rPr>
      </w:pPr>
      <w:bookmarkStart w:id="1724" w:name="_Toc280112223"/>
      <w:bookmarkStart w:id="1725" w:name="_Toc280112473"/>
      <w:bookmarkStart w:id="1726" w:name="_Toc280112877"/>
      <w:bookmarkStart w:id="1727" w:name="_Toc280113321"/>
      <w:bookmarkStart w:id="1728" w:name="_Toc280113467"/>
      <w:bookmarkStart w:id="1729" w:name="_Toc280113595"/>
      <w:bookmarkStart w:id="1730" w:name="_Toc280113724"/>
      <w:bookmarkStart w:id="1731" w:name="_Toc280113855"/>
      <w:bookmarkStart w:id="1732" w:name="_Toc280115152"/>
      <w:bookmarkStart w:id="1733" w:name="_Toc281835458"/>
      <w:bookmarkStart w:id="1734" w:name="_Toc282173003"/>
      <w:bookmarkStart w:id="1735" w:name="_Toc282173278"/>
      <w:bookmarkStart w:id="1736" w:name="_Toc282173594"/>
      <w:bookmarkStart w:id="1737" w:name="_Toc282173737"/>
      <w:bookmarkStart w:id="1738" w:name="_Toc282174216"/>
      <w:bookmarkStart w:id="1739" w:name="_Toc282174613"/>
      <w:bookmarkStart w:id="1740" w:name="_Toc283037017"/>
      <w:bookmarkStart w:id="1741" w:name="_Toc283037147"/>
      <w:bookmarkStart w:id="1742" w:name="_Toc283037265"/>
      <w:bookmarkStart w:id="1743" w:name="_Toc283127196"/>
      <w:bookmarkStart w:id="1744" w:name="_Toc283159229"/>
      <w:bookmarkStart w:id="1745" w:name="_Toc289102818"/>
      <w:bookmarkStart w:id="1746" w:name="_Toc289102941"/>
      <w:bookmarkStart w:id="1747" w:name="_Toc289107360"/>
      <w:bookmarkStart w:id="1748" w:name="_Toc289107543"/>
      <w:bookmarkStart w:id="1749" w:name="_Toc289107721"/>
      <w:bookmarkStart w:id="1750" w:name="_Toc289115387"/>
      <w:bookmarkStart w:id="1751" w:name="_Toc289968798"/>
      <w:bookmarkStart w:id="1752" w:name="_Toc289982764"/>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rsidR="00221AA3" w:rsidRPr="00610AA6" w:rsidRDefault="00221AA3" w:rsidP="00B22255">
      <w:pPr>
        <w:pStyle w:val="Ttulo1"/>
        <w:numPr>
          <w:ilvl w:val="0"/>
          <w:numId w:val="34"/>
        </w:numPr>
      </w:pPr>
      <w:r w:rsidRPr="00610AA6">
        <w:br w:type="page"/>
      </w:r>
      <w:bookmarkStart w:id="1753" w:name="_Toc281835459"/>
      <w:bookmarkStart w:id="1754" w:name="_Toc282173004"/>
      <w:bookmarkStart w:id="1755" w:name="_Toc282174217"/>
      <w:bookmarkStart w:id="1756" w:name="_Toc289982765"/>
      <w:r w:rsidRPr="00610AA6">
        <w:lastRenderedPageBreak/>
        <w:t>ANÁLISIS DE PROBLEMAS Y OPORTUNIDADES DE LA UNIDAD DE MANEJO FORESTAL</w:t>
      </w:r>
      <w:bookmarkEnd w:id="1753"/>
      <w:bookmarkEnd w:id="1754"/>
      <w:bookmarkEnd w:id="1755"/>
      <w:bookmarkEnd w:id="1756"/>
    </w:p>
    <w:p w:rsidR="00221AA3" w:rsidRPr="00610AA6" w:rsidRDefault="00221AA3" w:rsidP="00221AA3">
      <w:pPr>
        <w:autoSpaceDE w:val="0"/>
        <w:autoSpaceDN w:val="0"/>
        <w:adjustRightInd w:val="0"/>
        <w:spacing w:line="300" w:lineRule="auto"/>
        <w:jc w:val="center"/>
        <w:rPr>
          <w:rFonts w:ascii="Arial" w:hAnsi="Arial" w:cs="Arial"/>
          <w:b/>
          <w:bCs/>
          <w:sz w:val="28"/>
          <w:szCs w:val="28"/>
          <w:lang w:val="es-MX"/>
        </w:rPr>
      </w:pPr>
    </w:p>
    <w:p w:rsidR="00FB41CA" w:rsidRPr="00FB41CA" w:rsidRDefault="00FB41CA" w:rsidP="00B22255">
      <w:pPr>
        <w:pStyle w:val="Prrafodelista"/>
        <w:keepNext/>
        <w:numPr>
          <w:ilvl w:val="0"/>
          <w:numId w:val="33"/>
        </w:numPr>
        <w:autoSpaceDE w:val="0"/>
        <w:autoSpaceDN w:val="0"/>
        <w:adjustRightInd w:val="0"/>
        <w:spacing w:line="300" w:lineRule="auto"/>
        <w:outlineLvl w:val="1"/>
        <w:rPr>
          <w:rFonts w:ascii="Arial" w:hAnsi="Arial" w:cs="Arial"/>
          <w:b/>
          <w:bCs/>
          <w:vanish/>
          <w:szCs w:val="15"/>
          <w:u w:val="single"/>
          <w:lang w:val="es-MX"/>
        </w:rPr>
      </w:pPr>
      <w:bookmarkStart w:id="1757" w:name="_Toc280112225"/>
      <w:bookmarkStart w:id="1758" w:name="_Toc280112475"/>
      <w:bookmarkStart w:id="1759" w:name="_Toc280112879"/>
      <w:bookmarkStart w:id="1760" w:name="_Toc280113323"/>
      <w:bookmarkStart w:id="1761" w:name="_Toc280113469"/>
      <w:bookmarkStart w:id="1762" w:name="_Toc280113597"/>
      <w:bookmarkStart w:id="1763" w:name="_Toc280113726"/>
      <w:bookmarkStart w:id="1764" w:name="_Toc280113857"/>
      <w:bookmarkStart w:id="1765" w:name="_Toc280115154"/>
      <w:bookmarkStart w:id="1766" w:name="_Toc281835460"/>
      <w:bookmarkStart w:id="1767" w:name="_Toc282173005"/>
      <w:bookmarkStart w:id="1768" w:name="_Toc282173280"/>
      <w:bookmarkStart w:id="1769" w:name="_Toc282173596"/>
      <w:bookmarkStart w:id="1770" w:name="_Toc282173739"/>
      <w:bookmarkStart w:id="1771" w:name="_Toc282174218"/>
      <w:bookmarkStart w:id="1772" w:name="_Toc282174615"/>
      <w:bookmarkStart w:id="1773" w:name="_Toc283037019"/>
      <w:bookmarkStart w:id="1774" w:name="_Toc283037149"/>
      <w:bookmarkStart w:id="1775" w:name="_Toc283037267"/>
      <w:bookmarkStart w:id="1776" w:name="_Toc283127198"/>
      <w:bookmarkStart w:id="1777" w:name="_Toc283159231"/>
      <w:bookmarkStart w:id="1778" w:name="_Toc289102820"/>
      <w:bookmarkStart w:id="1779" w:name="_Toc289102943"/>
      <w:bookmarkStart w:id="1780" w:name="_Toc289107362"/>
      <w:bookmarkStart w:id="1781" w:name="_Toc289107545"/>
      <w:bookmarkStart w:id="1782" w:name="_Toc289107723"/>
      <w:bookmarkStart w:id="1783" w:name="_Toc289115389"/>
      <w:bookmarkStart w:id="1784" w:name="_Toc289968800"/>
      <w:bookmarkStart w:id="1785" w:name="_Toc28998276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rsidR="00221AA3" w:rsidRPr="00610AA6" w:rsidRDefault="00FB41CA" w:rsidP="00B22255">
      <w:pPr>
        <w:pStyle w:val="Ttulo2"/>
        <w:numPr>
          <w:ilvl w:val="1"/>
          <w:numId w:val="33"/>
        </w:numPr>
      </w:pPr>
      <w:r>
        <w:t xml:space="preserve"> </w:t>
      </w:r>
      <w:bookmarkStart w:id="1786" w:name="_Toc281835461"/>
      <w:bookmarkStart w:id="1787" w:name="_Toc282173006"/>
      <w:bookmarkStart w:id="1788" w:name="_Toc282174219"/>
      <w:bookmarkStart w:id="1789" w:name="_Toc289982767"/>
      <w:r w:rsidR="00221AA3" w:rsidRPr="00610AA6">
        <w:t>BASE DEL ANÁLISIS</w:t>
      </w:r>
      <w:bookmarkEnd w:id="1786"/>
      <w:bookmarkEnd w:id="1787"/>
      <w:bookmarkEnd w:id="1788"/>
      <w:bookmarkEnd w:id="1789"/>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presente análisis de la situación de la UMAFOR de Huauchinango Puebla tiene sus bases en los lineamientos que propone la guía para estudios regionales forestales. Parar este análisis se consideran los comentarios de las personas involucradas en este estudio, mediante la participación de los ejidatarios y propietarios de la región, por medio de talleres participativos se hace una exploración de la situación actual de la unidad de manejo, donde los participantes con ayuda de los técnicos hacen una auto evaluación de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con la finalidad de conocer e identificar la problemática de la misma.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B22255">
      <w:pPr>
        <w:pStyle w:val="Ttulo2"/>
        <w:numPr>
          <w:ilvl w:val="1"/>
          <w:numId w:val="33"/>
        </w:numPr>
      </w:pPr>
      <w:r w:rsidRPr="00610AA6">
        <w:t xml:space="preserve"> </w:t>
      </w:r>
      <w:bookmarkStart w:id="1790" w:name="_Toc281835462"/>
      <w:bookmarkStart w:id="1791" w:name="_Toc282173007"/>
      <w:bookmarkStart w:id="1792" w:name="_Toc282174220"/>
      <w:bookmarkStart w:id="1793" w:name="_Toc289982768"/>
      <w:r w:rsidRPr="00610AA6">
        <w:t>PROBLEMÁTICA DE LA REGIÓN</w:t>
      </w:r>
      <w:bookmarkEnd w:id="1790"/>
      <w:bookmarkEnd w:id="1791"/>
      <w:bookmarkEnd w:id="1792"/>
      <w:bookmarkEnd w:id="1793"/>
    </w:p>
    <w:p w:rsidR="00221AA3" w:rsidRPr="00610AA6" w:rsidRDefault="00221AA3" w:rsidP="00221AA3">
      <w:pPr>
        <w:autoSpaceDE w:val="0"/>
        <w:autoSpaceDN w:val="0"/>
        <w:adjustRightInd w:val="0"/>
        <w:spacing w:line="300" w:lineRule="auto"/>
        <w:rPr>
          <w:rFonts w:ascii="Arial" w:hAnsi="Arial" w:cs="Arial"/>
          <w:lang w:val="es-MX"/>
        </w:rPr>
      </w:pPr>
    </w:p>
    <w:p w:rsidR="00221AA3" w:rsidRPr="00610AA6" w:rsidRDefault="00221AA3" w:rsidP="00221AA3">
      <w:pPr>
        <w:autoSpaceDE w:val="0"/>
        <w:autoSpaceDN w:val="0"/>
        <w:adjustRightInd w:val="0"/>
        <w:spacing w:line="300" w:lineRule="auto"/>
        <w:rPr>
          <w:rFonts w:ascii="Arial" w:hAnsi="Arial" w:cs="Arial"/>
          <w:lang w:val="es-MX"/>
        </w:rPr>
      </w:pPr>
      <w:r w:rsidRPr="00610AA6">
        <w:rPr>
          <w:rFonts w:ascii="Arial" w:hAnsi="Arial" w:cs="Arial"/>
          <w:lang w:val="es-MX"/>
        </w:rPr>
        <w:t>Después de haber realizado el análisis se identificaron 5 problemas como los más importantes y de mayor impacto en la región.</w:t>
      </w:r>
    </w:p>
    <w:p w:rsidR="00221AA3" w:rsidRPr="00610AA6" w:rsidRDefault="00221AA3" w:rsidP="00221AA3">
      <w:pPr>
        <w:autoSpaceDE w:val="0"/>
        <w:autoSpaceDN w:val="0"/>
        <w:adjustRightInd w:val="0"/>
        <w:spacing w:line="300" w:lineRule="auto"/>
        <w:rPr>
          <w:rFonts w:ascii="Arial" w:hAnsi="Arial" w:cs="Arial"/>
          <w:lang w:val="es-MX"/>
        </w:rPr>
      </w:pPr>
    </w:p>
    <w:p w:rsidR="00221AA3" w:rsidRPr="00610AA6" w:rsidRDefault="00221AA3" w:rsidP="0056301B">
      <w:pPr>
        <w:numPr>
          <w:ilvl w:val="0"/>
          <w:numId w:val="23"/>
        </w:num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Falta de organización, lo que dificulta el funcionamiento de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xml:space="preserve"> y la distribución de los recursos.</w:t>
      </w:r>
    </w:p>
    <w:p w:rsidR="00221AA3" w:rsidRPr="00610AA6" w:rsidRDefault="00221AA3" w:rsidP="0056301B">
      <w:pPr>
        <w:numPr>
          <w:ilvl w:val="0"/>
          <w:numId w:val="23"/>
        </w:numPr>
        <w:autoSpaceDE w:val="0"/>
        <w:autoSpaceDN w:val="0"/>
        <w:adjustRightInd w:val="0"/>
        <w:spacing w:line="300" w:lineRule="auto"/>
        <w:jc w:val="both"/>
        <w:rPr>
          <w:rFonts w:ascii="Arial" w:hAnsi="Arial" w:cs="Arial"/>
          <w:lang w:val="es-MX"/>
        </w:rPr>
      </w:pPr>
      <w:r w:rsidRPr="00610AA6">
        <w:rPr>
          <w:rFonts w:ascii="Arial" w:hAnsi="Arial" w:cs="Arial"/>
          <w:lang w:val="es-MX"/>
        </w:rPr>
        <w:t>Falta de participación social</w:t>
      </w:r>
    </w:p>
    <w:p w:rsidR="00221AA3" w:rsidRPr="00610AA6" w:rsidRDefault="00221AA3" w:rsidP="0056301B">
      <w:pPr>
        <w:numPr>
          <w:ilvl w:val="0"/>
          <w:numId w:val="23"/>
        </w:numPr>
        <w:autoSpaceDE w:val="0"/>
        <w:autoSpaceDN w:val="0"/>
        <w:adjustRightInd w:val="0"/>
        <w:spacing w:line="300" w:lineRule="auto"/>
        <w:jc w:val="both"/>
        <w:rPr>
          <w:rFonts w:ascii="Arial" w:hAnsi="Arial" w:cs="Arial"/>
          <w:lang w:val="es-MX"/>
        </w:rPr>
      </w:pPr>
      <w:r w:rsidRPr="00610AA6">
        <w:rPr>
          <w:rFonts w:ascii="Arial" w:hAnsi="Arial" w:cs="Arial"/>
          <w:lang w:val="es-MX"/>
        </w:rPr>
        <w:t>Mal manejo de los recursos forestales y faltas a las leyes que rigen el uso de los mismos, lo que incide en el deterioro y disminución de los mismos.</w:t>
      </w:r>
    </w:p>
    <w:p w:rsidR="00221AA3" w:rsidRPr="00610AA6" w:rsidRDefault="00221AA3" w:rsidP="0056301B">
      <w:pPr>
        <w:numPr>
          <w:ilvl w:val="0"/>
          <w:numId w:val="23"/>
        </w:numPr>
        <w:autoSpaceDE w:val="0"/>
        <w:autoSpaceDN w:val="0"/>
        <w:adjustRightInd w:val="0"/>
        <w:spacing w:line="300" w:lineRule="auto"/>
        <w:jc w:val="both"/>
        <w:rPr>
          <w:rFonts w:ascii="Arial" w:hAnsi="Arial" w:cs="Arial"/>
          <w:lang w:val="es-MX"/>
        </w:rPr>
      </w:pPr>
      <w:r w:rsidRPr="00610AA6">
        <w:rPr>
          <w:rFonts w:ascii="Arial" w:hAnsi="Arial" w:cs="Arial"/>
          <w:lang w:val="es-MX"/>
        </w:rPr>
        <w:t>Falta de infraestructura, para el aprovechamiento de los recursos (caminos en mal estado, ausencia de tecnología, bajo potencial económico).</w:t>
      </w:r>
    </w:p>
    <w:p w:rsidR="00221AA3" w:rsidRPr="00610AA6" w:rsidRDefault="00221AA3" w:rsidP="0056301B">
      <w:pPr>
        <w:numPr>
          <w:ilvl w:val="0"/>
          <w:numId w:val="23"/>
        </w:numPr>
        <w:autoSpaceDE w:val="0"/>
        <w:autoSpaceDN w:val="0"/>
        <w:adjustRightInd w:val="0"/>
        <w:spacing w:line="300" w:lineRule="auto"/>
        <w:jc w:val="both"/>
        <w:rPr>
          <w:rFonts w:ascii="Arial" w:hAnsi="Arial" w:cs="Arial"/>
          <w:lang w:val="es-MX"/>
        </w:rPr>
      </w:pPr>
      <w:r w:rsidRPr="00610AA6">
        <w:rPr>
          <w:rFonts w:ascii="Arial" w:hAnsi="Arial" w:cs="Arial"/>
          <w:lang w:val="es-MX"/>
        </w:rPr>
        <w:t>No existe el apoyo necesario para el desarrollo de plantaciones comerciales en la región.</w:t>
      </w:r>
    </w:p>
    <w:p w:rsidR="00221AA3" w:rsidRPr="00610AA6" w:rsidRDefault="00221AA3" w:rsidP="00221AA3">
      <w:pPr>
        <w:autoSpaceDE w:val="0"/>
        <w:autoSpaceDN w:val="0"/>
        <w:adjustRightInd w:val="0"/>
        <w:spacing w:line="300" w:lineRule="auto"/>
        <w:rPr>
          <w:rFonts w:ascii="Arial" w:hAnsi="Arial" w:cs="Arial"/>
          <w:lang w:val="es-MX"/>
        </w:rPr>
      </w:pPr>
    </w:p>
    <w:p w:rsidR="00221AA3" w:rsidRDefault="00221AA3" w:rsidP="00221AA3">
      <w:pPr>
        <w:autoSpaceDE w:val="0"/>
        <w:autoSpaceDN w:val="0"/>
        <w:adjustRightInd w:val="0"/>
        <w:spacing w:line="300" w:lineRule="auto"/>
        <w:rPr>
          <w:rFonts w:ascii="Arial" w:hAnsi="Arial" w:cs="Arial"/>
          <w:lang w:val="es-MX"/>
        </w:rPr>
      </w:pPr>
    </w:p>
    <w:p w:rsidR="00EF4531" w:rsidRDefault="00EF4531" w:rsidP="00221AA3">
      <w:pPr>
        <w:autoSpaceDE w:val="0"/>
        <w:autoSpaceDN w:val="0"/>
        <w:adjustRightInd w:val="0"/>
        <w:spacing w:line="300" w:lineRule="auto"/>
        <w:rPr>
          <w:rFonts w:ascii="Arial" w:hAnsi="Arial" w:cs="Arial"/>
          <w:lang w:val="es-MX"/>
        </w:rPr>
      </w:pPr>
    </w:p>
    <w:p w:rsidR="00EF4531" w:rsidRDefault="00EF4531" w:rsidP="00221AA3">
      <w:pPr>
        <w:autoSpaceDE w:val="0"/>
        <w:autoSpaceDN w:val="0"/>
        <w:adjustRightInd w:val="0"/>
        <w:spacing w:line="300" w:lineRule="auto"/>
        <w:rPr>
          <w:rFonts w:ascii="Arial" w:hAnsi="Arial" w:cs="Arial"/>
          <w:lang w:val="es-MX"/>
        </w:rPr>
      </w:pPr>
    </w:p>
    <w:p w:rsidR="00EF4531" w:rsidRDefault="00EF4531" w:rsidP="00221AA3">
      <w:pPr>
        <w:autoSpaceDE w:val="0"/>
        <w:autoSpaceDN w:val="0"/>
        <w:adjustRightInd w:val="0"/>
        <w:spacing w:line="300" w:lineRule="auto"/>
        <w:rPr>
          <w:rFonts w:ascii="Arial" w:hAnsi="Arial" w:cs="Arial"/>
          <w:lang w:val="es-MX"/>
        </w:rPr>
      </w:pPr>
    </w:p>
    <w:p w:rsidR="00EF4531" w:rsidRDefault="00EF4531" w:rsidP="00221AA3">
      <w:pPr>
        <w:autoSpaceDE w:val="0"/>
        <w:autoSpaceDN w:val="0"/>
        <w:adjustRightInd w:val="0"/>
        <w:spacing w:line="300" w:lineRule="auto"/>
        <w:rPr>
          <w:rFonts w:ascii="Arial" w:hAnsi="Arial" w:cs="Arial"/>
          <w:lang w:val="es-MX"/>
        </w:rPr>
      </w:pPr>
    </w:p>
    <w:p w:rsidR="00EF4531" w:rsidRDefault="00EF4531" w:rsidP="00221AA3">
      <w:pPr>
        <w:autoSpaceDE w:val="0"/>
        <w:autoSpaceDN w:val="0"/>
        <w:adjustRightInd w:val="0"/>
        <w:spacing w:line="300" w:lineRule="auto"/>
        <w:rPr>
          <w:rFonts w:ascii="Arial" w:hAnsi="Arial" w:cs="Arial"/>
          <w:lang w:val="es-MX"/>
        </w:rPr>
      </w:pPr>
    </w:p>
    <w:p w:rsidR="00EF4531" w:rsidRPr="00610AA6" w:rsidRDefault="00EF4531" w:rsidP="00221AA3">
      <w:pPr>
        <w:autoSpaceDE w:val="0"/>
        <w:autoSpaceDN w:val="0"/>
        <w:adjustRightInd w:val="0"/>
        <w:spacing w:line="300" w:lineRule="auto"/>
        <w:rPr>
          <w:rFonts w:ascii="Arial" w:hAnsi="Arial" w:cs="Arial"/>
          <w:lang w:val="es-MX"/>
        </w:rPr>
      </w:pPr>
    </w:p>
    <w:p w:rsidR="00221AA3" w:rsidRPr="00610AA6" w:rsidRDefault="00221AA3" w:rsidP="00B22255">
      <w:pPr>
        <w:pStyle w:val="Ttulo2"/>
        <w:numPr>
          <w:ilvl w:val="1"/>
          <w:numId w:val="33"/>
        </w:numPr>
      </w:pPr>
      <w:bookmarkStart w:id="1794" w:name="_Toc281835463"/>
      <w:bookmarkStart w:id="1795" w:name="_Toc282173008"/>
      <w:bookmarkStart w:id="1796" w:name="_Toc282174221"/>
      <w:bookmarkStart w:id="1797" w:name="_Toc289982769"/>
      <w:r w:rsidRPr="00610AA6">
        <w:lastRenderedPageBreak/>
        <w:t>ANÁLISIS DE LAS FORTALEZAS Y OPORTUNIDADES DE LA REGIÓN</w:t>
      </w:r>
      <w:bookmarkEnd w:id="1794"/>
      <w:bookmarkEnd w:id="1795"/>
      <w:bookmarkEnd w:id="1796"/>
      <w:bookmarkEnd w:id="1797"/>
    </w:p>
    <w:p w:rsidR="00221AA3" w:rsidRPr="00610AA6" w:rsidRDefault="00221AA3" w:rsidP="00221AA3">
      <w:pPr>
        <w:spacing w:line="300" w:lineRule="auto"/>
        <w:jc w:val="both"/>
        <w:rPr>
          <w:rFonts w:ascii="Arial" w:hAnsi="Arial" w:cs="Arial"/>
        </w:rPr>
      </w:pPr>
    </w:p>
    <w:p w:rsidR="00221AA3"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Las fortalezas, debilidades, oportunidades y amenazas presentes en la Región que incluye la UMAFOR se pueden sintetizar en los siguientes cuadros.</w:t>
      </w:r>
    </w:p>
    <w:p w:rsidR="00EF4531" w:rsidRPr="00610AA6" w:rsidRDefault="00EF4531" w:rsidP="00221AA3">
      <w:pPr>
        <w:autoSpaceDE w:val="0"/>
        <w:autoSpaceDN w:val="0"/>
        <w:adjustRightInd w:val="0"/>
        <w:spacing w:line="300" w:lineRule="auto"/>
        <w:ind w:firstLine="720"/>
        <w:jc w:val="both"/>
        <w:rPr>
          <w:rFonts w:ascii="Arial" w:hAnsi="Arial" w:cs="Arial"/>
          <w:lang w:val="es-MX"/>
        </w:rPr>
      </w:pPr>
    </w:p>
    <w:p w:rsidR="00EF4531" w:rsidRPr="00610AA6" w:rsidRDefault="00EF4531" w:rsidP="00221AA3">
      <w:pPr>
        <w:pStyle w:val="Cuadrito"/>
        <w:spacing w:line="300" w:lineRule="auto"/>
        <w:rPr>
          <w:color w:val="auto"/>
          <w:sz w:val="22"/>
          <w:szCs w:val="22"/>
          <w:lang w:val="es-MX"/>
        </w:rPr>
      </w:pPr>
    </w:p>
    <w:p w:rsidR="002B43B3" w:rsidRDefault="002B43B3" w:rsidP="002B43B3">
      <w:pPr>
        <w:pStyle w:val="Tabladeilustraciones"/>
      </w:pPr>
      <w:bookmarkStart w:id="1798" w:name="_Toc280114858"/>
      <w:bookmarkStart w:id="1799" w:name="_Toc282174741"/>
      <w:bookmarkStart w:id="1800" w:name="_Toc282175358"/>
      <w:bookmarkStart w:id="1801" w:name="_Toc289983675"/>
      <w:r>
        <w:t xml:space="preserve">Cuadro </w:t>
      </w:r>
      <w:fldSimple w:instr=" SEQ Cuadro \* ARABIC ">
        <w:r w:rsidR="00924369">
          <w:rPr>
            <w:noProof/>
          </w:rPr>
          <w:t>98</w:t>
        </w:r>
      </w:fldSimple>
      <w:r>
        <w:t xml:space="preserve">. </w:t>
      </w:r>
      <w:r w:rsidRPr="001B1A6E">
        <w:t>Fortalezas y debilidades de la UMAFOR.</w:t>
      </w:r>
      <w:bookmarkEnd w:id="1798"/>
      <w:bookmarkEnd w:id="1799"/>
      <w:bookmarkEnd w:id="1800"/>
      <w:bookmarkEnd w:id="1801"/>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4489"/>
        <w:gridCol w:w="4489"/>
      </w:tblGrid>
      <w:tr w:rsidR="00221AA3" w:rsidRPr="00610AA6" w:rsidTr="00D75201">
        <w:trPr>
          <w:trHeight w:val="516"/>
          <w:tblHeader/>
        </w:trPr>
        <w:tc>
          <w:tcPr>
            <w:tcW w:w="44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FORTALEZAS</w:t>
            </w:r>
          </w:p>
        </w:tc>
        <w:tc>
          <w:tcPr>
            <w:tcW w:w="44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DEBILIDADES</w:t>
            </w:r>
          </w:p>
        </w:tc>
      </w:tr>
      <w:tr w:rsidR="00221AA3" w:rsidRPr="00610AA6" w:rsidTr="00D75201">
        <w:trPr>
          <w:trHeight w:val="4536"/>
        </w:trPr>
        <w:tc>
          <w:tcPr>
            <w:tcW w:w="4489" w:type="dxa"/>
            <w:tcBorders>
              <w:top w:val="single" w:sz="12" w:space="0" w:color="auto"/>
              <w:left w:val="single" w:sz="12" w:space="0" w:color="auto"/>
              <w:bottom w:val="single" w:sz="12" w:space="0" w:color="auto"/>
              <w:right w:val="single" w:sz="12" w:space="0" w:color="auto"/>
            </w:tcBorders>
          </w:tcPr>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 xml:space="preserve">En el total de la superficie de </w:t>
            </w:r>
            <w:smartTag w:uri="urn:schemas-microsoft-com:office:smarttags" w:element="PersonName">
              <w:smartTagPr>
                <w:attr w:name="ProductID" w:val="la Unidad"/>
              </w:smartTagPr>
              <w:r w:rsidRPr="00610AA6">
                <w:rPr>
                  <w:rFonts w:ascii="Arial" w:hAnsi="Arial" w:cs="Arial"/>
                  <w:sz w:val="20"/>
                  <w:szCs w:val="20"/>
                  <w:lang w:val="es-MX"/>
                </w:rPr>
                <w:t>la Unidad</w:t>
              </w:r>
            </w:smartTag>
            <w:r w:rsidRPr="00610AA6">
              <w:rPr>
                <w:rFonts w:ascii="Arial" w:hAnsi="Arial" w:cs="Arial"/>
                <w:sz w:val="20"/>
                <w:szCs w:val="20"/>
                <w:lang w:val="es-MX"/>
              </w:rPr>
              <w:t xml:space="preserve"> de Manejo Forestal, la precipitación es mayor a 1,500mm que es ideal para el crecimiento de árboles forestales.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En 75% de los municipios la densidad de población es baja.</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En la mitad de los municipios la superficie está constituida por terrenos con lomeríos que la hacen no apto para agricultura, pero si para la actividad forestal.</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El 73% de los municipios son muy adecuados para el establecimiento de plantaciones forestales.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El tipo de suelo existente, aunado a la precipitación pluvial repercute en incrementos mayores a 15m</w:t>
            </w:r>
            <w:r w:rsidRPr="00610AA6">
              <w:rPr>
                <w:rFonts w:ascii="Arial" w:hAnsi="Arial" w:cs="Arial"/>
                <w:sz w:val="20"/>
                <w:szCs w:val="20"/>
                <w:vertAlign w:val="superscript"/>
                <w:lang w:val="es-MX"/>
              </w:rPr>
              <w:t>3</w:t>
            </w:r>
            <w:r w:rsidRPr="00610AA6">
              <w:rPr>
                <w:rFonts w:ascii="Arial" w:hAnsi="Arial" w:cs="Arial"/>
                <w:sz w:val="20"/>
                <w:szCs w:val="20"/>
                <w:lang w:val="es-MX"/>
              </w:rPr>
              <w:t>/ha/Año en especies forestales de rápido crecimiento.</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Las condiciones son adecuadas para el crecimiento de especies forestales preciosas.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 xml:space="preserve">Esta región tiene un alto potencial en una superficie mayor a </w:t>
            </w:r>
            <w:smartTag w:uri="urn:schemas-microsoft-com:office:smarttags" w:element="metricconverter">
              <w:smartTagPr>
                <w:attr w:name="ProductID" w:val="51,000 ha"/>
              </w:smartTagPr>
              <w:r w:rsidRPr="00610AA6">
                <w:rPr>
                  <w:rFonts w:ascii="Arial" w:hAnsi="Arial" w:cs="Arial"/>
                  <w:sz w:val="20"/>
                  <w:szCs w:val="20"/>
                  <w:lang w:val="es-MX"/>
                </w:rPr>
                <w:t>51,000 ha</w:t>
              </w:r>
            </w:smartTag>
            <w:r w:rsidRPr="00610AA6">
              <w:rPr>
                <w:rFonts w:ascii="Arial" w:hAnsi="Arial" w:cs="Arial"/>
                <w:sz w:val="20"/>
                <w:szCs w:val="20"/>
                <w:lang w:val="es-MX"/>
              </w:rPr>
              <w:t>, que con un incremento de 12 m</w:t>
            </w:r>
            <w:r w:rsidRPr="00610AA6">
              <w:rPr>
                <w:rFonts w:ascii="Arial" w:hAnsi="Arial" w:cs="Arial"/>
                <w:sz w:val="20"/>
                <w:szCs w:val="20"/>
                <w:vertAlign w:val="superscript"/>
                <w:lang w:val="es-MX"/>
              </w:rPr>
              <w:t>3</w:t>
            </w:r>
            <w:r w:rsidRPr="00610AA6">
              <w:rPr>
                <w:rFonts w:ascii="Arial" w:hAnsi="Arial" w:cs="Arial"/>
                <w:sz w:val="20"/>
                <w:szCs w:val="20"/>
                <w:lang w:val="es-MX"/>
              </w:rPr>
              <w:t xml:space="preserve">/ha/Año le dan un potencial de </w:t>
            </w:r>
            <w:smartTag w:uri="urn:schemas-microsoft-com:office:smarttags" w:element="metricconverter">
              <w:smartTagPr>
                <w:attr w:name="ProductID" w:val="612,000 m3"/>
              </w:smartTagPr>
              <w:r w:rsidRPr="00610AA6">
                <w:rPr>
                  <w:rFonts w:ascii="Arial" w:hAnsi="Arial" w:cs="Arial"/>
                  <w:sz w:val="20"/>
                  <w:szCs w:val="20"/>
                  <w:lang w:val="es-MX"/>
                </w:rPr>
                <w:t>612,000 m</w:t>
              </w:r>
              <w:r w:rsidRPr="00610AA6">
                <w:rPr>
                  <w:rFonts w:ascii="Arial" w:hAnsi="Arial" w:cs="Arial"/>
                  <w:sz w:val="20"/>
                  <w:szCs w:val="20"/>
                  <w:vertAlign w:val="superscript"/>
                  <w:lang w:val="es-MX"/>
                </w:rPr>
                <w:t>3</w:t>
              </w:r>
            </w:smartTag>
            <w:r w:rsidRPr="00610AA6">
              <w:rPr>
                <w:rFonts w:ascii="Arial" w:hAnsi="Arial" w:cs="Arial"/>
                <w:sz w:val="20"/>
                <w:szCs w:val="20"/>
                <w:lang w:val="es-MX"/>
              </w:rPr>
              <w:t xml:space="preserve"> por año.</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Los recursos hidráulicos de la región son muy abundantes.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Los períodos de sequía no son tan largos y permiten el establecimiento de plantaciones forestales comerciales.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Los cultivos agroforestales son frecuentes y solo es necesario cambiar los actuales árboles de sombra por especies forestales de rápido crecimiento.</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 xml:space="preserve">La temperatura media anual en la región es </w:t>
            </w:r>
            <w:r w:rsidRPr="00610AA6">
              <w:rPr>
                <w:rFonts w:ascii="Arial" w:hAnsi="Arial" w:cs="Arial"/>
                <w:sz w:val="20"/>
                <w:szCs w:val="20"/>
                <w:lang w:val="es-MX"/>
              </w:rPr>
              <w:lastRenderedPageBreak/>
              <w:t>la adecuada para el crecimiento de árboles forestales.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 xml:space="preserve">Las heladas son poco frecuentes en </w:t>
            </w:r>
            <w:proofErr w:type="gramStart"/>
            <w:r w:rsidRPr="00610AA6">
              <w:rPr>
                <w:rFonts w:ascii="Arial" w:hAnsi="Arial" w:cs="Arial"/>
                <w:sz w:val="20"/>
                <w:szCs w:val="20"/>
                <w:lang w:val="es-MX"/>
              </w:rPr>
              <w:t>el clima templado frío y casi nulas en los climas semicálido húmedo y cálido húmedo</w:t>
            </w:r>
            <w:proofErr w:type="gramEnd"/>
            <w:r w:rsidRPr="00610AA6">
              <w:rPr>
                <w:rFonts w:ascii="Arial" w:hAnsi="Arial" w:cs="Arial"/>
                <w:sz w:val="20"/>
                <w:szCs w:val="20"/>
                <w:lang w:val="es-MX"/>
              </w:rPr>
              <w:t>.</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En todos los municipios existen terrenos con vegetación secundaria en los que puede hacerse el cambio de uso de suelo a forestal.</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En las plantaciones de café, es posible hacer cambios en los árboles de sombra por especies forestales comerciales.</w:t>
            </w:r>
          </w:p>
        </w:tc>
        <w:tc>
          <w:tcPr>
            <w:tcW w:w="4489" w:type="dxa"/>
            <w:tcBorders>
              <w:top w:val="single" w:sz="12" w:space="0" w:color="auto"/>
              <w:left w:val="single" w:sz="12" w:space="0" w:color="auto"/>
              <w:bottom w:val="single" w:sz="12" w:space="0" w:color="auto"/>
              <w:right w:val="single" w:sz="12" w:space="0" w:color="auto"/>
            </w:tcBorders>
          </w:tcPr>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lastRenderedPageBreak/>
              <w:t xml:space="preserve">La superficie de </w:t>
            </w:r>
            <w:smartTag w:uri="urn:schemas-microsoft-com:office:smarttags" w:element="PersonName">
              <w:smartTagPr>
                <w:attr w:name="ProductID" w:val="la Unidad"/>
              </w:smartTagPr>
              <w:r w:rsidRPr="00610AA6">
                <w:rPr>
                  <w:rFonts w:ascii="Arial" w:hAnsi="Arial" w:cs="Arial"/>
                  <w:sz w:val="20"/>
                  <w:szCs w:val="20"/>
                  <w:lang w:val="es-MX"/>
                </w:rPr>
                <w:t>la Unidad</w:t>
              </w:r>
            </w:smartTag>
            <w:r w:rsidRPr="00610AA6">
              <w:rPr>
                <w:rFonts w:ascii="Arial" w:hAnsi="Arial" w:cs="Arial"/>
                <w:sz w:val="20"/>
                <w:szCs w:val="20"/>
                <w:lang w:val="es-MX"/>
              </w:rPr>
              <w:t xml:space="preserve"> de Manejo Forestal, carece de infraestructura carretera, la tercera parte de los municipios no tienen un solo kilómetro de carretera pavimentada (Chiconcuautla, Hermenegildo Galeana, Jopala, Pantepec, San Felipe Tepatlán, Tlacuilotepec, Tlaola, Tlapacoya y Tlaxco).</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Los bosques y selvas comerciales remanentes se han reducido al menos del 1% de la superficie total.</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El potencial producido actual de los bosques naturales de la región es menor al 3% de la producción forestal estatal.</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 tenencia Legal de la tierra en documentación es un problema para el establecimiento de plantaciones forestales comerciales.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El minifundio limita el avance significativo de las plantaciones comerciales.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El uso de leña combustible sigue siendo una práctica tradicional en la región.</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Los apoyos para plantaciones forestales comerciales, son limitados al igual que la promoción de este tipo de plantaciones.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Los tiempos para recorrer la región son grandes, considerando la infraestructura carretera.</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El grado de marginación en la región es alto, los salarios son bajos, cuando estos existen.</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El 90% de la población económicamente activa gana menos de 2 salarios mínimos.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 xml:space="preserve">En promedio una quinta parte de la </w:t>
            </w:r>
            <w:r w:rsidRPr="00610AA6">
              <w:rPr>
                <w:rFonts w:ascii="Arial" w:hAnsi="Arial" w:cs="Arial"/>
                <w:sz w:val="20"/>
                <w:szCs w:val="20"/>
                <w:lang w:val="es-MX"/>
              </w:rPr>
              <w:lastRenderedPageBreak/>
              <w:t>población es analfabeta.</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Tres cuartas partes de la población tienen pisos de tierra en sus viviendas.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 migración nacional e internacional es alta en la región.</w:t>
            </w:r>
          </w:p>
        </w:tc>
      </w:tr>
    </w:tbl>
    <w:p w:rsidR="002B43B3" w:rsidRDefault="002B43B3" w:rsidP="00221AA3">
      <w:pPr>
        <w:pStyle w:val="Cuadrito"/>
        <w:spacing w:line="300" w:lineRule="auto"/>
        <w:rPr>
          <w:color w:val="auto"/>
          <w:sz w:val="22"/>
          <w:szCs w:val="22"/>
          <w:lang w:val="es-MX"/>
        </w:rPr>
      </w:pPr>
      <w:bookmarkStart w:id="1802" w:name="_Toc262550297"/>
    </w:p>
    <w:p w:rsidR="002B43B3" w:rsidRDefault="002B43B3" w:rsidP="00221AA3">
      <w:pPr>
        <w:pStyle w:val="Cuadrito"/>
        <w:spacing w:line="300" w:lineRule="auto"/>
        <w:rPr>
          <w:color w:val="auto"/>
          <w:sz w:val="22"/>
          <w:szCs w:val="22"/>
          <w:lang w:val="es-MX"/>
        </w:rPr>
      </w:pPr>
    </w:p>
    <w:p w:rsidR="002B43B3" w:rsidRDefault="002B43B3" w:rsidP="002B43B3">
      <w:pPr>
        <w:pStyle w:val="Tabladeilustraciones"/>
      </w:pPr>
      <w:bookmarkStart w:id="1803" w:name="_Toc280114859"/>
      <w:bookmarkStart w:id="1804" w:name="_Toc282174742"/>
      <w:bookmarkStart w:id="1805" w:name="_Toc282175359"/>
      <w:bookmarkStart w:id="1806" w:name="_Toc289983676"/>
      <w:r>
        <w:t xml:space="preserve">Cuadro </w:t>
      </w:r>
      <w:fldSimple w:instr=" SEQ Cuadro \* ARABIC ">
        <w:r w:rsidR="00924369">
          <w:rPr>
            <w:noProof/>
          </w:rPr>
          <w:t>99</w:t>
        </w:r>
      </w:fldSimple>
      <w:r>
        <w:t xml:space="preserve">. </w:t>
      </w:r>
      <w:r w:rsidRPr="009434A7">
        <w:t>Oportunidades y amenazas de la UMAFOR.</w:t>
      </w:r>
      <w:bookmarkEnd w:id="1803"/>
      <w:bookmarkEnd w:id="1804"/>
      <w:bookmarkEnd w:id="1805"/>
      <w:bookmarkEnd w:id="1806"/>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4489"/>
        <w:gridCol w:w="4489"/>
      </w:tblGrid>
      <w:tr w:rsidR="00221AA3" w:rsidRPr="00610AA6" w:rsidTr="00D75201">
        <w:trPr>
          <w:trHeight w:val="385"/>
          <w:tblHeader/>
        </w:trPr>
        <w:tc>
          <w:tcPr>
            <w:tcW w:w="4489" w:type="dxa"/>
            <w:tcBorders>
              <w:top w:val="single" w:sz="12" w:space="0" w:color="auto"/>
              <w:left w:val="single" w:sz="12" w:space="0" w:color="auto"/>
              <w:bottom w:val="single" w:sz="12" w:space="0" w:color="auto"/>
              <w:right w:val="single" w:sz="12" w:space="0" w:color="auto"/>
            </w:tcBorders>
            <w:vAlign w:val="center"/>
          </w:tcPr>
          <w:bookmarkEnd w:id="1802"/>
          <w:p w:rsidR="00221AA3" w:rsidRPr="00610AA6" w:rsidRDefault="00221AA3" w:rsidP="00D75201">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OPORTUNIDADES</w:t>
            </w:r>
          </w:p>
        </w:tc>
        <w:tc>
          <w:tcPr>
            <w:tcW w:w="4489" w:type="dxa"/>
            <w:tcBorders>
              <w:top w:val="single" w:sz="12" w:space="0" w:color="auto"/>
              <w:left w:val="single" w:sz="12" w:space="0" w:color="auto"/>
              <w:bottom w:val="single" w:sz="12" w:space="0" w:color="auto"/>
              <w:right w:val="single" w:sz="12" w:space="0" w:color="auto"/>
            </w:tcBorders>
            <w:vAlign w:val="center"/>
          </w:tcPr>
          <w:p w:rsidR="00221AA3" w:rsidRPr="00610AA6" w:rsidRDefault="00221AA3" w:rsidP="00D75201">
            <w:pPr>
              <w:autoSpaceDE w:val="0"/>
              <w:autoSpaceDN w:val="0"/>
              <w:adjustRightInd w:val="0"/>
              <w:spacing w:line="300" w:lineRule="auto"/>
              <w:jc w:val="center"/>
              <w:rPr>
                <w:rFonts w:ascii="Arial" w:hAnsi="Arial" w:cs="Arial"/>
                <w:b/>
                <w:sz w:val="20"/>
                <w:szCs w:val="20"/>
                <w:lang w:val="es-MX"/>
              </w:rPr>
            </w:pPr>
            <w:r w:rsidRPr="00610AA6">
              <w:rPr>
                <w:rFonts w:ascii="Arial" w:hAnsi="Arial" w:cs="Arial"/>
                <w:b/>
                <w:sz w:val="20"/>
                <w:szCs w:val="20"/>
                <w:lang w:val="es-MX"/>
              </w:rPr>
              <w:t>AMENAZAS</w:t>
            </w:r>
          </w:p>
        </w:tc>
      </w:tr>
      <w:tr w:rsidR="00221AA3" w:rsidRPr="00610AA6" w:rsidTr="00D75201">
        <w:trPr>
          <w:trHeight w:val="1687"/>
        </w:trPr>
        <w:tc>
          <w:tcPr>
            <w:tcW w:w="4489" w:type="dxa"/>
            <w:tcBorders>
              <w:top w:val="single" w:sz="12" w:space="0" w:color="auto"/>
              <w:left w:val="single" w:sz="12" w:space="0" w:color="auto"/>
              <w:bottom w:val="single" w:sz="12" w:space="0" w:color="auto"/>
              <w:right w:val="single" w:sz="12" w:space="0" w:color="auto"/>
            </w:tcBorders>
          </w:tcPr>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Más del 50% de los municipios se encuentra en el nivel de alto grado de marginación.</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Los desastres naturales (corrimiento de cerros) son frecuentes y se pueden reducir con plantaciones forestales.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Las presas para producción de energía hidroeléctrica requiere manejo de la cuenca hidrológica que puede ser con plantaciones de especies forestales.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Existe una gran cantidad de superficie sin uso agrícola, ganadero o forestal susceptible de soportar plantaciones forestales.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 xml:space="preserve">En los potreros de uso ganadero es posible establecer cortinas rompevientos o plantaciones con especies preciosas que en franjas de </w:t>
            </w:r>
            <w:smartTag w:uri="urn:schemas-microsoft-com:office:smarttags" w:element="metricconverter">
              <w:smartTagPr>
                <w:attr w:name="ProductID" w:val="10 m"/>
              </w:smartTagPr>
              <w:r w:rsidRPr="00610AA6">
                <w:rPr>
                  <w:rFonts w:ascii="Arial" w:hAnsi="Arial" w:cs="Arial"/>
                  <w:sz w:val="20"/>
                  <w:szCs w:val="20"/>
                  <w:lang w:val="es-MX"/>
                </w:rPr>
                <w:t>10 m</w:t>
              </w:r>
            </w:smartTag>
            <w:r w:rsidRPr="00610AA6">
              <w:rPr>
                <w:rFonts w:ascii="Arial" w:hAnsi="Arial" w:cs="Arial"/>
                <w:sz w:val="20"/>
                <w:szCs w:val="20"/>
                <w:lang w:val="es-MX"/>
              </w:rPr>
              <w:t>, tienen alto potencial para producción de madera.</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Es posible dirigir una gran cantidad de recursos del PROÁRBOL a esta región.</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 xml:space="preserve">En la cosecha de las plantaciones </w:t>
            </w:r>
            <w:r w:rsidRPr="00610AA6">
              <w:rPr>
                <w:rFonts w:ascii="Arial" w:hAnsi="Arial" w:cs="Arial"/>
                <w:sz w:val="20"/>
                <w:szCs w:val="20"/>
                <w:lang w:val="es-MX"/>
              </w:rPr>
              <w:lastRenderedPageBreak/>
              <w:t>forestales comerciales la industria forestal tiene grandes oportunidades.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 construcción de caminos pavimentados o mejoramiento de las brecha existentes, pueden generar empleos.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Los bosques y selvas naturales fragmentados se pueden rehabilitar a través de la introducción de especies necesarias o introducción de especies con potencial como zapote, mamey, jonote, palma camedor, etc.</w:t>
            </w:r>
          </w:p>
        </w:tc>
        <w:tc>
          <w:tcPr>
            <w:tcW w:w="4489" w:type="dxa"/>
            <w:tcBorders>
              <w:top w:val="single" w:sz="12" w:space="0" w:color="auto"/>
              <w:left w:val="single" w:sz="12" w:space="0" w:color="auto"/>
              <w:bottom w:val="single" w:sz="12" w:space="0" w:color="auto"/>
              <w:right w:val="single" w:sz="12" w:space="0" w:color="auto"/>
            </w:tcBorders>
          </w:tcPr>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lastRenderedPageBreak/>
              <w:t>Los relictos de bosque mesófilo de montaña y selvas fragmentadas naturales se pueden reducir a cero.</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 ganadería en las laderas con pendientes mayores del 30% pueden ocasionar mayores desastres naturales (desgajamiento de cerros).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 deforestación en las cuencas hidrológicas de las presas hidroeléctricas, pueden reducir más la vida útil de estas presas.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 falta de empleos locales genera una alta emigración hacía otras regiones, que limitaría la mano de obra para plantaciones forestales.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 continuidad de la marginación puede ocasionar una mayor inseguridad y conflictos sociales.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Las tendencias de deforestación contribuyen negativamente en el cambio climático global.</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 xml:space="preserve">De no implementarse los proyectos </w:t>
            </w:r>
            <w:r w:rsidRPr="00610AA6">
              <w:rPr>
                <w:rFonts w:ascii="Arial" w:hAnsi="Arial" w:cs="Arial"/>
                <w:sz w:val="20"/>
                <w:szCs w:val="20"/>
                <w:lang w:val="es-MX"/>
              </w:rPr>
              <w:lastRenderedPageBreak/>
              <w:t>incluidos en PROÁRBOL, se pierde el potencial productivo de  la región en plantaciones forestales comerciales.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Al no recibir apoyos de PROÁRBOL la deforestación puede avanzar originando daños por erosión y aumenta la probabilidad de desastres naturales que en la región son frecuentes.</w:t>
            </w:r>
          </w:p>
          <w:p w:rsidR="00221AA3" w:rsidRPr="00610AA6" w:rsidRDefault="00221AA3" w:rsidP="0056301B">
            <w:pPr>
              <w:numPr>
                <w:ilvl w:val="0"/>
                <w:numId w:val="2"/>
              </w:numPr>
              <w:tabs>
                <w:tab w:val="clear" w:pos="1200"/>
                <w:tab w:val="num" w:pos="360"/>
              </w:tabs>
              <w:autoSpaceDE w:val="0"/>
              <w:autoSpaceDN w:val="0"/>
              <w:adjustRightInd w:val="0"/>
              <w:spacing w:line="300" w:lineRule="auto"/>
              <w:ind w:left="360"/>
              <w:jc w:val="both"/>
              <w:rPr>
                <w:rFonts w:ascii="Arial" w:hAnsi="Arial" w:cs="Arial"/>
                <w:sz w:val="20"/>
                <w:szCs w:val="20"/>
                <w:lang w:val="es-MX"/>
              </w:rPr>
            </w:pPr>
            <w:r w:rsidRPr="00610AA6">
              <w:rPr>
                <w:rFonts w:ascii="Arial" w:hAnsi="Arial" w:cs="Arial"/>
                <w:sz w:val="20"/>
                <w:szCs w:val="20"/>
                <w:lang w:val="es-MX"/>
              </w:rPr>
              <w:t>La combinación de alta precipitación y deforestación puede ocasionar mayores desastres naturales que los ocurridos en 1998, donde la región quedó incomunicada algunos días. En diferentes puntos.</w:t>
            </w: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2B43B3" w:rsidRDefault="00221AA3" w:rsidP="00B22255">
      <w:pPr>
        <w:pStyle w:val="Ttulo1"/>
        <w:numPr>
          <w:ilvl w:val="0"/>
          <w:numId w:val="33"/>
        </w:numPr>
        <w:rPr>
          <w:szCs w:val="24"/>
        </w:rPr>
      </w:pPr>
      <w:bookmarkStart w:id="1807" w:name="_Toc281835464"/>
      <w:bookmarkStart w:id="1808" w:name="_Toc282173009"/>
      <w:bookmarkStart w:id="1809" w:name="_Toc282174222"/>
      <w:bookmarkStart w:id="1810" w:name="_Toc289982770"/>
      <w:r w:rsidRPr="002B43B3">
        <w:rPr>
          <w:szCs w:val="24"/>
        </w:rPr>
        <w:t>LINEAMIENTOS DE POLÍTICA POR APLICAR</w:t>
      </w:r>
      <w:bookmarkEnd w:id="1807"/>
      <w:bookmarkEnd w:id="1808"/>
      <w:bookmarkEnd w:id="1809"/>
      <w:bookmarkEnd w:id="1810"/>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desarrollo forestal sustentable se considera un área prioritaria del desarrollo nacional, porque permite obtener un beneficio en el presente sin comprometer beneficios futuros, con acciones que promuevan la conservación y restauración de la superficie que incluye esta UMAFOR, donde la fragmentación y deterioro de los recursos forestales es mayor, incluyendo revertir esta situación a través de la elaboración de proyectos de plantaciones forestales comerciales.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UMAFOR plantea cumplir con los lineamientos en política forestal establecidos en la Ley General de Desarrollo Forestal Sustentable, el cual dice en el Artículo 29 Capítulo I, “El desarrollo forestal sustentable se considera un área prioritaria del desarrollo nacional, y por tanto, tendrán ese carácter las actividades públicas o privadas que se le relacionen”. Lo que convierte a las UMAFORES en proyectos prioritarios, para el desarrollo económico nacional.</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Tal como se establece en el Artículo 30,  se debe “promover el fomento y la adecuada planeación de un desarrollo forestal sustentable, entendido éste como un proceso evaluable y medible mediante criterios e indicadores de carácter ambiental, silvícola, económico y social que tienda a alcanzar una productividad óptima y sostenida de los recursos forestales</w:t>
      </w:r>
      <w:r w:rsidR="00C70843">
        <w:rPr>
          <w:rFonts w:ascii="Arial" w:hAnsi="Arial" w:cs="Arial"/>
          <w:lang w:val="es-MX"/>
        </w:rPr>
        <w:t xml:space="preserve"> sin comprometer el rendimiento</w:t>
      </w:r>
      <w:r w:rsidRPr="00610AA6">
        <w:rPr>
          <w:rFonts w:ascii="Arial" w:hAnsi="Arial" w:cs="Arial"/>
          <w:lang w:val="es-MX"/>
        </w:rPr>
        <w:t>,</w:t>
      </w:r>
      <w:r w:rsidR="00C70843">
        <w:rPr>
          <w:rFonts w:ascii="Arial" w:hAnsi="Arial" w:cs="Arial"/>
          <w:lang w:val="es-MX"/>
        </w:rPr>
        <w:t xml:space="preserve"> </w:t>
      </w:r>
      <w:r w:rsidRPr="00610AA6">
        <w:rPr>
          <w:rFonts w:ascii="Arial" w:hAnsi="Arial" w:cs="Arial"/>
          <w:lang w:val="es-MX"/>
        </w:rPr>
        <w:t xml:space="preserve">equilibrio e integridad de los ecosistemas forestales, que mejore el ingreso y la calidad de vida de las personas que participan en la actividad forestal y promueva la generación de valor agregado en las regiones forestales, diversificando las </w:t>
      </w:r>
      <w:r w:rsidRPr="00610AA6">
        <w:rPr>
          <w:rFonts w:ascii="Arial" w:hAnsi="Arial" w:cs="Arial"/>
          <w:lang w:val="es-MX"/>
        </w:rPr>
        <w:lastRenderedPageBreak/>
        <w:t xml:space="preserve">alternativas productivas y creando fuentes de empleo en el sector.”  Para lograrlo es necesario consolidar el sector forestal en la región, como un sector económicamente activa, con poderío económico y autosuficiencia para el desarrollo de la actividad forestal en la región, es necesaria la implementación de proyectos productivos que marquen y auxilien en el desarrollo social y económico de las personas que habitan la región que comprende </w:t>
      </w:r>
      <w:smartTag w:uri="urn:schemas-microsoft-com:office:smarttags" w:element="PersonName">
        <w:smartTagPr>
          <w:attr w:name="ProductID" w:val="la UMAFOR."/>
        </w:smartTagPr>
        <w:r w:rsidRPr="00610AA6">
          <w:rPr>
            <w:rFonts w:ascii="Arial" w:hAnsi="Arial" w:cs="Arial"/>
            <w:lang w:val="es-MX"/>
          </w:rPr>
          <w:t>la UMAFOR.</w:t>
        </w:r>
      </w:smartTag>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Es necesario impulsar los mecanismos de desarrollo comunitario, ambiental, económico y social, mediante la implementación de cadenas productivas que involucren directamente a los propietarios de los recursos, motivando su participación en el manejo y aprovechamiento de los recursos, así mismo la transformación de estos en caso de ser necesario y su comercialización, impulsando de esta manera el desarrollo familiar que les permita alcanzar un mejor nivel de vida, logrando consolidarse en la región en el sector forestal mediante la creación de pequeñas y medianas empresas impulsadas por programas de gobierno, así como la iniciativa privada en la medida de lo posible.</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respeto al conocimiento de la naturaleza, cultura y tradiciones de los pueblos y comunidades indígenas y su participación directa en la elaboración y ejecución de los programas forestales de las áreas en que habiten, en concordancia con la Ley de Desarrollo Rural Sustentable y otros ordenamientos”; es de suma importancia cumplir con este apartado del Artículo 32 ya que se debe lograr el respeto a los programas de trabajo y planeación que se tenga en las comunidades, algunos ayuntamientos no toman en cuenta los trabajos realizados por las comunidades, ya que no tienen conocimiento de los mismos, por la falta de interacción con los habitantes, teniendo como consecuencia planeaciones que en ocasiones terminan con proyectos o limitan el desarrollo de los mismos.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Se debe considerar el apoyo para impulsar el desarrollo de plantaciones forestales comerciales en la región, se cuenta ya con algunas plantaciones registradas y apoyadas por el PRODEPLAN, pero aun existe una superficie considerable con las características necesarias para el establecimiento de plantaciones comerciales de árboles tropicales, se tienen superficies que están siendo subutilizadas, algunas se tienen como potreros y no se está dando el uso adecuado, de esta manera se propone la reconversión de terrenos con aptitud plenamente forestal, que por alguna razón se ha hecho el cambio de uso de suelo, así mismo se tienen terrenos que se han estado utilizando para plantaciones agrícolas como café y </w:t>
      </w:r>
      <w:r w:rsidRPr="00610AA6">
        <w:rPr>
          <w:rFonts w:ascii="Arial" w:hAnsi="Arial" w:cs="Arial"/>
          <w:lang w:val="es-MX"/>
        </w:rPr>
        <w:lastRenderedPageBreak/>
        <w:t>cítricos, sin embargo éstas tienen un potencial para el establecimiento y optimo desarrollo de las mismas.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Se deben considerar la elaboración de los ordenamientos territoriales comunitarios, de los ejidos y comunidades que se encuentran dentro de la región que comprende la UMAFOR Huauchinango, para así tomarlos como bases para la elaboración de un plan de estratégico de acción para las propias comunidades y que a su vez sirva para el desarrollo regional.</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Para asegurar la permanencia y calidad de los servicios ambientales, derivados de los procesos ecológicos, es necesario elaborar los proyectos necesarios relativos a servicios ambientales, captura de carbono para impulsar el aprovechamiento integral de los ecosistemas. También es necesario desarrollar mecanismos y procedimientos para que reconozcan el valor de los bienes y servicios ambientales que proporcionan los ecosistemas forestales con el propósito de que la sociedad (en su conjunto) asuma el costo de su conservación.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Es deseable consolidar una cultura forestal que garantice el cuidado, preservación y aprovechamiento sustentable de los recursos forestales y sus bienes y servicios ambientales, así como su valoración económica, social y de seguridad que se proyecte en actitudes, conductas y hábitos de consumo.</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carácter social de la política forestal debe considerar el respeto al conocimiento de la naturaleza y tradiciones de los pueblos y comunidades indígenas y su participación directa en la elaboración y ejecución de los programas forestales de las áreas en que habiten, en concordancia con la ley de desarrollo forestal sustentable y otros ordenamientos.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Para esto se deben desarrollar talleres participativos con los ejidatarios y propietarios de los terrenos de la región, en estos talleres se debe abordar una temática ambiental, donde los propios ejidatarios hagan un recuento de los recursos naturales con los que cuentan, en que condición se encuentran, se les haga saber la importancia de la conservación, protección y restauración de los recursos, así mismo se den las bases técnicas para hacer prácticas que ayuden a ejecutar las políticas ambientales planteadas por la Comisión Nacional Forestal.</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Se debe trabajar con concientización para el manejo de los recursos, para esto es necesario empezar por encaminar hacia una buena cultura ambiental a las nuevas generaciones, así que implementar en los centros educativos una serie de talleres donde la temática sea educación ambiental, de tal manera que las nuevas generaciones minimicen el impacto negativo sobre el ambiente.</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487EC0" w:rsidRDefault="00221AA3" w:rsidP="00B22255">
      <w:pPr>
        <w:pStyle w:val="Ttulo1"/>
        <w:numPr>
          <w:ilvl w:val="0"/>
          <w:numId w:val="33"/>
        </w:numPr>
      </w:pPr>
      <w:bookmarkStart w:id="1811" w:name="_Toc281835465"/>
      <w:bookmarkStart w:id="1812" w:name="_Toc282173010"/>
      <w:bookmarkStart w:id="1813" w:name="_Toc282174223"/>
      <w:bookmarkStart w:id="1814" w:name="_Toc289982771"/>
      <w:r w:rsidRPr="00487EC0">
        <w:t>OBJETIVOS DEL ESTUDIO REGIONAL FORESTAL</w:t>
      </w:r>
      <w:bookmarkEnd w:id="1811"/>
      <w:bookmarkEnd w:id="1812"/>
      <w:bookmarkEnd w:id="1813"/>
      <w:bookmarkEnd w:id="1814"/>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Los objetivos del presente estudio regional forestal se encuentran incluidos en los siguientes incisos.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a). Constituir el programa base de ordenamiento de uso del suelo forestal en la región, y para el manejo sustentable de los recursos forestales, por medio de actividades de producción, conservación y restauración.</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b). Reconocer y valorar las funciones múltiples de los recursos forestales y atender las demandas de los diferentes usuarios, revirtiendo los daños y mejorando el balance de pérdidas y ganancias forestales.</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proofErr w:type="gramStart"/>
      <w:r w:rsidRPr="00610AA6">
        <w:rPr>
          <w:rFonts w:ascii="Arial" w:hAnsi="Arial" w:cs="Arial"/>
          <w:lang w:val="es-MX"/>
        </w:rPr>
        <w:t>c)</w:t>
      </w:r>
      <w:proofErr w:type="gramEnd"/>
      <w:r w:rsidRPr="00610AA6">
        <w:rPr>
          <w:rFonts w:ascii="Arial" w:hAnsi="Arial" w:cs="Arial"/>
          <w:lang w:val="es-MX"/>
        </w:rPr>
        <w:t>. Conocer la situación del uso de suelo actual y potencial por municipio, régimen de propiedad y densidad de población por municipio.</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d). Aumentar la producción y productividad forestal de manera sustentable.</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e). Conocer el diagnóstico de la situación de los recursos existentes en cuanto a flora y fauna.</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f). Conocer las especies existentes de flora incluyendo árboles, arbustos y herbáceas.</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g). Conocer las especies existentes de fauna incluyendo aves, reptiles, mamíferos, anfibios e insectos.</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h).  Apoyar la organización de los silvicultores para la autogestión de los mismos y de los dueños del recurso, y articularlos con la industria forestal y los servicios técnicos.</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i). Determinar el potencial productivo en plantaciones forestales, comerciales, contemplando, superficie, incrementos y posibilidad potencial anual en este sector.</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j). Optimizar los recursos y acciones al hacer coincidir en tiempo y espacio las necesidades y propuestas de los participantes y los programas institucionales.</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k). Simplificar y reducir los costos de la gestión de trámites forestales.</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l). Reducir los costos de los programas de manejo a nivel predial.</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t>m). Facilitar la integración de cadenas productivas a nivel regional.</w:t>
      </w:r>
    </w:p>
    <w:p w:rsidR="00221AA3" w:rsidRPr="00610AA6" w:rsidRDefault="00221AA3" w:rsidP="00221AA3">
      <w:pPr>
        <w:autoSpaceDE w:val="0"/>
        <w:autoSpaceDN w:val="0"/>
        <w:adjustRightInd w:val="0"/>
        <w:spacing w:line="300" w:lineRule="auto"/>
        <w:ind w:left="1080" w:hanging="360"/>
        <w:jc w:val="both"/>
        <w:rPr>
          <w:rFonts w:ascii="Arial" w:hAnsi="Arial" w:cs="Arial"/>
          <w:lang w:val="es-MX"/>
        </w:rPr>
      </w:pPr>
      <w:r w:rsidRPr="00610AA6">
        <w:rPr>
          <w:rFonts w:ascii="Arial" w:hAnsi="Arial" w:cs="Arial"/>
          <w:lang w:val="es-MX"/>
        </w:rPr>
        <w:lastRenderedPageBreak/>
        <w:t>n). Orientar los roles, responsabilidades y organización federal, estatal, municipal, social y privada.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D86CB6" w:rsidRDefault="00221AA3" w:rsidP="00B22255">
      <w:pPr>
        <w:pStyle w:val="Ttulo1"/>
        <w:numPr>
          <w:ilvl w:val="0"/>
          <w:numId w:val="33"/>
        </w:numPr>
      </w:pPr>
      <w:bookmarkStart w:id="1815" w:name="_Toc281835466"/>
      <w:bookmarkStart w:id="1816" w:name="_Toc282173011"/>
      <w:bookmarkStart w:id="1817" w:name="_Toc282174224"/>
      <w:bookmarkStart w:id="1818" w:name="_Toc289982772"/>
      <w:r w:rsidRPr="00D86CB6">
        <w:t>ESTRATEGIA GENERAL PARA EL DESARROLLO FORESTAL SUSTENTABLE</w:t>
      </w:r>
      <w:bookmarkEnd w:id="1815"/>
      <w:bookmarkEnd w:id="1816"/>
      <w:bookmarkEnd w:id="1817"/>
      <w:bookmarkEnd w:id="1818"/>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221AA3">
      <w:pPr>
        <w:autoSpaceDE w:val="0"/>
        <w:autoSpaceDN w:val="0"/>
        <w:adjustRightInd w:val="0"/>
        <w:spacing w:line="300" w:lineRule="auto"/>
        <w:jc w:val="both"/>
        <w:rPr>
          <w:rFonts w:ascii="Arial" w:hAnsi="Arial" w:cs="Arial"/>
          <w:b/>
          <w:u w:val="single"/>
          <w:lang w:val="es-MX"/>
        </w:rPr>
      </w:pPr>
      <w:r w:rsidRPr="00610AA6">
        <w:rPr>
          <w:rFonts w:ascii="Arial" w:hAnsi="Arial" w:cs="Arial"/>
          <w:b/>
          <w:u w:val="single"/>
          <w:lang w:val="es-MX"/>
        </w:rPr>
        <w:t>a) Manejo forestal sustentable</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objetivo del manejo forestal sustentable es garantizar que la capacidad de los ecosistemas forestales, que generan diversos productos y servicios, continué o aumente en el largo plazo. Por otra parte el manejo forestal sustentable ofrece un marco para integrar los aspectos ambientales, sociales y económicos. Desde el punto de vista de los propietarios o poseedores de los predios.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Para evitar el cambio de uso de suelo se debe hacer de la actividad forestal una actividad rentable para los dueños y poseedores de los terrenos en la UMAFOR, específicamente se debe concebir el Manejo Forestal Sustentable como una actividad que al termino de un ciclo reportara ganancias económicas a los que realicen prácticas relacionadas con el buen manejo.</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Para esto, en la región de la UMAFOR</w:t>
      </w:r>
      <w:r w:rsidR="00F225B5">
        <w:rPr>
          <w:rFonts w:ascii="Arial" w:hAnsi="Arial" w:cs="Arial"/>
          <w:lang w:val="es-MX"/>
        </w:rPr>
        <w:t xml:space="preserve"> 21-02</w:t>
      </w:r>
      <w:r w:rsidRPr="00610AA6">
        <w:rPr>
          <w:rFonts w:ascii="Arial" w:hAnsi="Arial" w:cs="Arial"/>
          <w:lang w:val="es-MX"/>
        </w:rPr>
        <w:t xml:space="preserve"> de acuerdo a las características de la zona se plantea el establecimiento de plantaciones comerciales de especies tropicales, se tienen  ya en la región algunas experiencias con la práctica de estas, sobre todo en especies como cedro y caoba, existen así mismo mucha superficies que están siendo subutilizadas y de estas se puede promover su reconversión a uso forestal por medio de plantaciones.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Dentro de la UMAFOR se pueden encontrar algunas zonas que conservan sus características originales, son algunos relictos  de selva que no han sido modificados en su estructura por la actividad humana, se debe considerar que estas pequeñas superficies entren a programas de protección y conservación, mediante programas de pago por servicios ambientales que ofrecen algunas instituciones como CONAFOR. De tal manera que ya sea por aprovechamiento o por un manejo bajo el régimen de conservación y protección se les este obteniendo beneficios a las superficies boscosas que se encuentran en el área y de esta forma sea una actividad rentable para los propietarios.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Para logara todo lo anteriormente mencionado es necesario que todos los niveles de gobierno se involucren  e impulsen el desarrollo del sector forestal, que a su vez debe resultar en un desarrollo comunitario, el gobierno municipal debe promover y hacer las solicitudes necesarias para cualquier tipo de apoyo que se pueda obtener en beneficio del sector forestal, ya sea para la instalación de industrias, apoyos para el establecimiento de plantaciones, apoyos para la adquisición de maquinaria, apoyos para insumos, etc., por su parte el gobierno estatal debe facilitar la adquisición de dichos apoyos y distribuirlos de manera que los beneficios lleguen a donde más se necesiten y donde exista mas potencial en el destino de los apoyos, mientras que al gobierno federal le corresponde destinar abundantes recursos para este sector y facilitar los trámites para beneficiarse de dichos recursos, debe también distribuir los recursos de acuerdo al potencial de cada estado y sus regiones.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Así mismo también se deben incentivar o llamar la atención de la iniciativa privada, para estimular la inversión en la región, sobre el sector forestal, esto para que conjuntamente con el gobierno se logre el avance que se requiere en el sector y así lograr el desarrollo en la calidad de vida de las familias de la región.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Se deben aplicar criterios e indicadores  para evaluar el manejo forestal sustentable, estos son herramientas que ayudan a guiar las políticas estatales y regionales y que sirve a los países para realizar el seguimiento e informar en el ámbito nacional e internacional sobre sus avances.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objetivo fundamental de la aplicación de los criterios e indicadores es promover prácticas mejoradas de manejo forestal, así como promover el desarrollo de un recurso forestal más productivo y con mejor capacidad para satisfacer las necesidades económicas, ambientales, sociales y culturales de acuerdo con las políticas nacionales, el marco institucional y las posibilidades financieras.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Estos indicadores estarán basados en el avance continúo del sector forestal, se pueden considerar algunos indicadores como:</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56301B">
      <w:pPr>
        <w:numPr>
          <w:ilvl w:val="0"/>
          <w:numId w:val="24"/>
        </w:numPr>
        <w:autoSpaceDE w:val="0"/>
        <w:autoSpaceDN w:val="0"/>
        <w:adjustRightInd w:val="0"/>
        <w:spacing w:line="300" w:lineRule="auto"/>
        <w:jc w:val="both"/>
        <w:rPr>
          <w:rFonts w:ascii="Arial" w:hAnsi="Arial" w:cs="Arial"/>
          <w:lang w:val="es-MX"/>
        </w:rPr>
      </w:pPr>
      <w:r w:rsidRPr="00610AA6">
        <w:rPr>
          <w:rFonts w:ascii="Arial" w:hAnsi="Arial" w:cs="Arial"/>
          <w:lang w:val="es-MX"/>
        </w:rPr>
        <w:t>El aumento en la superficie de plantaciones forestales comerciales.</w:t>
      </w:r>
    </w:p>
    <w:p w:rsidR="00221AA3" w:rsidRPr="00610AA6" w:rsidRDefault="00221AA3" w:rsidP="0056301B">
      <w:pPr>
        <w:numPr>
          <w:ilvl w:val="0"/>
          <w:numId w:val="24"/>
        </w:numPr>
        <w:autoSpaceDE w:val="0"/>
        <w:autoSpaceDN w:val="0"/>
        <w:adjustRightInd w:val="0"/>
        <w:spacing w:line="300" w:lineRule="auto"/>
        <w:jc w:val="both"/>
        <w:rPr>
          <w:rFonts w:ascii="Arial" w:hAnsi="Arial" w:cs="Arial"/>
          <w:lang w:val="es-MX"/>
        </w:rPr>
      </w:pPr>
      <w:r w:rsidRPr="00610AA6">
        <w:rPr>
          <w:rFonts w:ascii="Arial" w:hAnsi="Arial" w:cs="Arial"/>
          <w:lang w:val="es-MX"/>
        </w:rPr>
        <w:t>El aumento en el número de industrias registradas en la región.</w:t>
      </w:r>
    </w:p>
    <w:p w:rsidR="00221AA3" w:rsidRPr="00610AA6" w:rsidRDefault="00221AA3" w:rsidP="0056301B">
      <w:pPr>
        <w:numPr>
          <w:ilvl w:val="0"/>
          <w:numId w:val="24"/>
        </w:num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Número de proyectos elaborados, registrados y aprobados para la región de </w:t>
      </w:r>
      <w:smartTag w:uri="urn:schemas-microsoft-com:office:smarttags" w:element="PersonName">
        <w:smartTagPr>
          <w:attr w:name="ProductID" w:val="la UMAFOR."/>
        </w:smartTagPr>
        <w:r w:rsidRPr="00610AA6">
          <w:rPr>
            <w:rFonts w:ascii="Arial" w:hAnsi="Arial" w:cs="Arial"/>
            <w:lang w:val="es-MX"/>
          </w:rPr>
          <w:t>la UMAFOR.</w:t>
        </w:r>
      </w:smartTag>
    </w:p>
    <w:p w:rsidR="00221AA3" w:rsidRPr="00610AA6" w:rsidRDefault="00221AA3" w:rsidP="0056301B">
      <w:pPr>
        <w:numPr>
          <w:ilvl w:val="0"/>
          <w:numId w:val="24"/>
        </w:num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 xml:space="preserve">Presupuesto otorgado para la administración de </w:t>
      </w:r>
      <w:smartTag w:uri="urn:schemas-microsoft-com:office:smarttags" w:element="PersonName">
        <w:smartTagPr>
          <w:attr w:name="ProductID" w:val="la UMAFOR."/>
        </w:smartTagPr>
        <w:r w:rsidRPr="00610AA6">
          <w:rPr>
            <w:rFonts w:ascii="Arial" w:hAnsi="Arial" w:cs="Arial"/>
            <w:lang w:val="es-MX"/>
          </w:rPr>
          <w:t>la UMAFOR.</w:t>
        </w:r>
      </w:smartTag>
    </w:p>
    <w:p w:rsidR="00221AA3" w:rsidRPr="00610AA6" w:rsidRDefault="00221AA3" w:rsidP="0056301B">
      <w:pPr>
        <w:numPr>
          <w:ilvl w:val="0"/>
          <w:numId w:val="24"/>
        </w:numPr>
        <w:autoSpaceDE w:val="0"/>
        <w:autoSpaceDN w:val="0"/>
        <w:adjustRightInd w:val="0"/>
        <w:spacing w:line="300" w:lineRule="auto"/>
        <w:jc w:val="both"/>
        <w:rPr>
          <w:rFonts w:ascii="Arial" w:hAnsi="Arial" w:cs="Arial"/>
          <w:lang w:val="es-MX"/>
        </w:rPr>
      </w:pPr>
      <w:r w:rsidRPr="00610AA6">
        <w:rPr>
          <w:rFonts w:ascii="Arial" w:hAnsi="Arial" w:cs="Arial"/>
          <w:lang w:val="es-MX"/>
        </w:rPr>
        <w:t>Superficie registrada en programas de conservación con programas de Pago por Servicios Ambientales.</w:t>
      </w:r>
    </w:p>
    <w:p w:rsidR="00221AA3" w:rsidRPr="00610AA6" w:rsidRDefault="00221AA3" w:rsidP="0056301B">
      <w:pPr>
        <w:numPr>
          <w:ilvl w:val="0"/>
          <w:numId w:val="24"/>
        </w:numPr>
        <w:autoSpaceDE w:val="0"/>
        <w:autoSpaceDN w:val="0"/>
        <w:adjustRightInd w:val="0"/>
        <w:spacing w:line="300" w:lineRule="auto"/>
        <w:jc w:val="both"/>
        <w:rPr>
          <w:rFonts w:ascii="Arial" w:hAnsi="Arial" w:cs="Arial"/>
          <w:lang w:val="es-MX"/>
        </w:rPr>
      </w:pPr>
      <w:r w:rsidRPr="00610AA6">
        <w:rPr>
          <w:rFonts w:ascii="Arial" w:hAnsi="Arial" w:cs="Arial"/>
          <w:lang w:val="es-MX"/>
        </w:rPr>
        <w:t>Superficie de reconversión  Agrícola a Forestal.</w:t>
      </w:r>
    </w:p>
    <w:p w:rsidR="00221AA3" w:rsidRPr="00610AA6" w:rsidRDefault="00221AA3" w:rsidP="0056301B">
      <w:pPr>
        <w:numPr>
          <w:ilvl w:val="0"/>
          <w:numId w:val="24"/>
        </w:numPr>
        <w:autoSpaceDE w:val="0"/>
        <w:autoSpaceDN w:val="0"/>
        <w:adjustRightInd w:val="0"/>
        <w:spacing w:line="300" w:lineRule="auto"/>
        <w:jc w:val="both"/>
        <w:rPr>
          <w:rFonts w:ascii="Arial" w:hAnsi="Arial" w:cs="Arial"/>
          <w:lang w:val="es-MX"/>
        </w:rPr>
      </w:pPr>
      <w:r w:rsidRPr="00610AA6">
        <w:rPr>
          <w:rFonts w:ascii="Arial" w:hAnsi="Arial" w:cs="Arial"/>
          <w:lang w:val="es-MX"/>
        </w:rPr>
        <w:t>Calidad de vida.</w:t>
      </w:r>
    </w:p>
    <w:p w:rsidR="00221AA3" w:rsidRPr="00610AA6" w:rsidRDefault="00221AA3" w:rsidP="0056301B">
      <w:pPr>
        <w:numPr>
          <w:ilvl w:val="0"/>
          <w:numId w:val="24"/>
        </w:numPr>
        <w:autoSpaceDE w:val="0"/>
        <w:autoSpaceDN w:val="0"/>
        <w:adjustRightInd w:val="0"/>
        <w:spacing w:line="300" w:lineRule="auto"/>
        <w:jc w:val="both"/>
        <w:rPr>
          <w:rFonts w:ascii="Arial" w:hAnsi="Arial" w:cs="Arial"/>
          <w:lang w:val="es-MX"/>
        </w:rPr>
      </w:pPr>
      <w:r w:rsidRPr="00610AA6">
        <w:rPr>
          <w:rFonts w:ascii="Arial" w:hAnsi="Arial" w:cs="Arial"/>
          <w:lang w:val="es-MX"/>
        </w:rPr>
        <w:t>Bienes y servicios  en las viviendas.</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3A1413" w:rsidRDefault="00221AA3" w:rsidP="00221AA3">
      <w:pPr>
        <w:autoSpaceDE w:val="0"/>
        <w:autoSpaceDN w:val="0"/>
        <w:adjustRightInd w:val="0"/>
        <w:spacing w:line="300" w:lineRule="auto"/>
        <w:jc w:val="both"/>
        <w:rPr>
          <w:rFonts w:ascii="Arial" w:hAnsi="Arial" w:cs="Arial"/>
          <w:b/>
          <w:u w:val="single"/>
          <w:lang w:val="es-MX"/>
        </w:rPr>
      </w:pPr>
      <w:r w:rsidRPr="003A1413">
        <w:rPr>
          <w:rFonts w:ascii="Arial" w:hAnsi="Arial" w:cs="Arial"/>
          <w:b/>
          <w:u w:val="single"/>
          <w:lang w:val="es-MX"/>
        </w:rPr>
        <w:t>b) Principios generales</w:t>
      </w:r>
    </w:p>
    <w:p w:rsidR="00221AA3" w:rsidRPr="00610AA6" w:rsidRDefault="00221AA3" w:rsidP="00221AA3">
      <w:pPr>
        <w:autoSpaceDE w:val="0"/>
        <w:autoSpaceDN w:val="0"/>
        <w:adjustRightInd w:val="0"/>
        <w:spacing w:line="300" w:lineRule="auto"/>
        <w:jc w:val="both"/>
        <w:rPr>
          <w:rFonts w:ascii="Arial" w:hAnsi="Arial" w:cs="Arial"/>
          <w:b/>
          <w:lang w:val="es-MX"/>
        </w:rPr>
      </w:pPr>
    </w:p>
    <w:p w:rsidR="00221AA3" w:rsidRPr="00610AA6" w:rsidRDefault="00221AA3" w:rsidP="00221AA3">
      <w:pPr>
        <w:spacing w:before="120" w:after="120" w:line="300" w:lineRule="auto"/>
        <w:jc w:val="both"/>
        <w:rPr>
          <w:rFonts w:ascii="Arial" w:hAnsi="Arial" w:cs="Arial"/>
          <w:lang w:val="es-MX"/>
        </w:rPr>
      </w:pPr>
      <w:r w:rsidRPr="00610AA6">
        <w:rPr>
          <w:rFonts w:ascii="Arial" w:hAnsi="Arial" w:cs="Arial"/>
          <w:lang w:val="es-MX"/>
        </w:rPr>
        <w:t xml:space="preserve">En el contexto del Manejo Forestal Sustentable, los principios proporcionan el marco de referencia para el manejo forestal y la justificación para los criterios, indicadores y verificadores. El punto de partida de la estrategia del MFS es que el uso sustentable de los bosques y selvas y su conservación sea compatible con el desarrollo humano. Para lograr el objetivo general del desarrollo forestal sustentable se plantea una estrategia basada en los principios generales que a continuación se enuncian: </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t>Desarrollo de alternativas viables para los poseedores del terreno, que permitan el desarrollo y el manejo sustentable de los recursos.</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t>Aseguramiento y claridad de los derechos de propiedad de los terrenos.</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t>La actividad forestal tiene que ser un negocio rentable y que asegure beneficios de largo plazo.</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t>Los dueños y poseedores tienen derechos y responsabilidades por realizar un buen manejo.</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t>El estado debe ser promotor y facilitador de condiciones favorables para el MFS, a través de los diferentes instrumentos legales, administrativos y de fomento.</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t>Adecuada coordinación de las diferentes políticas públicas eliminación de incentivos perversos, para reducir la incertidumbre a la inversión.</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t>Buena coordinación interna para la solución de problemas.</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t>Toda la cadena forestal hasta el consumidor final debe ser competitiva.</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t>Desarrollo Forestal que permita una mejor calidad de vida a las familias.</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t>La actividad forestal debe respetar la integridad y el equilibrio ecológico.</w:t>
      </w:r>
    </w:p>
    <w:p w:rsidR="00221AA3" w:rsidRPr="00610AA6" w:rsidRDefault="00221AA3" w:rsidP="0056301B">
      <w:pPr>
        <w:numPr>
          <w:ilvl w:val="0"/>
          <w:numId w:val="25"/>
        </w:numPr>
        <w:spacing w:before="120" w:after="120" w:line="300" w:lineRule="auto"/>
        <w:jc w:val="both"/>
        <w:rPr>
          <w:rFonts w:ascii="Arial" w:hAnsi="Arial" w:cs="Arial"/>
          <w:lang w:val="es-MX"/>
        </w:rPr>
      </w:pPr>
      <w:r w:rsidRPr="00610AA6">
        <w:rPr>
          <w:rFonts w:ascii="Arial" w:hAnsi="Arial" w:cs="Arial"/>
          <w:lang w:val="es-MX"/>
        </w:rPr>
        <w:lastRenderedPageBreak/>
        <w:t xml:space="preserve">Adecuada coordinación de las diferentes políticas y eliminación de incentivos perversos, para reducir incertidumbre y desincentivo a la inversión. </w:t>
      </w:r>
    </w:p>
    <w:p w:rsidR="00221AA3" w:rsidRPr="00610AA6" w:rsidRDefault="00221AA3" w:rsidP="00221AA3">
      <w:pPr>
        <w:spacing w:before="120" w:after="120" w:line="300" w:lineRule="auto"/>
        <w:ind w:left="720"/>
        <w:jc w:val="both"/>
        <w:rPr>
          <w:rFonts w:ascii="Arial" w:hAnsi="Arial" w:cs="Arial"/>
          <w:lang w:val="es-MX"/>
        </w:rPr>
      </w:pPr>
    </w:p>
    <w:p w:rsidR="00221AA3" w:rsidRPr="003A1413" w:rsidRDefault="00221AA3" w:rsidP="00221AA3">
      <w:pPr>
        <w:autoSpaceDE w:val="0"/>
        <w:autoSpaceDN w:val="0"/>
        <w:adjustRightInd w:val="0"/>
        <w:spacing w:line="300" w:lineRule="auto"/>
        <w:jc w:val="both"/>
        <w:rPr>
          <w:rFonts w:ascii="Arial" w:hAnsi="Arial" w:cs="Arial"/>
          <w:b/>
          <w:u w:val="single"/>
          <w:lang w:val="es-MX"/>
        </w:rPr>
      </w:pPr>
      <w:r w:rsidRPr="003A1413">
        <w:rPr>
          <w:rFonts w:ascii="Arial" w:hAnsi="Arial" w:cs="Arial"/>
          <w:b/>
          <w:u w:val="single"/>
          <w:lang w:val="es-MX"/>
        </w:rPr>
        <w:t>c) Lineamientos específicos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manejo forestal sustentable debe ser el eje rector para combatir la pobreza rural en las áreas forestales, los elementos fundamentales para el combate a la pobreza son: i) seguridad en la tenencia de la tierra que propicie la inversión, ii) organización adecuada de los productores forestales que le den ventaja de economías de escala y toma de decisiones eficientes y oportunas, iii) población rural que pueda obtener ingresos a través de la actividad forestal con su mano de obra, aprovechando sus bosques y otros recursos naturales.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actividad en el manejo forestal sustentable tiene que ser integrada verticalmente, es decir, que los productores primarios vinculen sus actividades con la industria y se debe lograr que los mismos productores forestales de bosques naturales y plantadores forestales a nivel comercial establezcan sus propias industrias, para que la industrialización de la materia prima forestal genere empleos bien remunerados en la misma región.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Para el crecimiento y desarrollo forestal bajo los lineamientos de un manejo sustentable, se debe motivar y atraer a los sectores públicos y privados y otorgarles las facilidades que propician la inversión en la región. Para lograrlo se de dar seguridad a los inversionistas, mediante la verificación de la propiedad legitima de los terrenos, así mismo bajo una normatividad donde se  asegure su inversión y además se expongan como rentable su inversión, bajo esta misma normatividad se debe asegurar una estabilidad en políticas forestales y ambientales.  Se deben propiciar todas las comodidades al inversionista para hacer de la región un lugar de inversión atractivo.</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221AA3">
      <w:pPr>
        <w:spacing w:before="120" w:after="120" w:line="300" w:lineRule="auto"/>
        <w:jc w:val="both"/>
        <w:rPr>
          <w:rFonts w:ascii="Arial" w:hAnsi="Arial" w:cs="Arial"/>
          <w:lang w:val="es-MX"/>
        </w:rPr>
      </w:pPr>
      <w:r w:rsidRPr="00610AA6">
        <w:rPr>
          <w:rFonts w:ascii="Arial" w:hAnsi="Arial" w:cs="Arial"/>
          <w:lang w:val="es-MX"/>
        </w:rPr>
        <w:t xml:space="preserve">El MFS debe  ser  una actividad rentable como ya se dijo anteriormente, debe atraer a la inversión pública y privada y debe mejorar la calidad de vida, pero a su vez todas sus prácticas deben estar encaminadas hacia la conservación de los recursos con los que cuentan la región, de tal manera que se busca conservar el </w:t>
      </w:r>
      <w:r w:rsidRPr="00610AA6">
        <w:rPr>
          <w:rFonts w:ascii="Arial" w:hAnsi="Arial" w:cs="Arial"/>
          <w:lang w:val="es-MX"/>
        </w:rPr>
        <w:lastRenderedPageBreak/>
        <w:t>estado de algunas zonas casi intactas y recuperar algunas otras con algún grado de perturbación por la actividad humana.</w:t>
      </w:r>
    </w:p>
    <w:p w:rsidR="00221AA3" w:rsidRPr="00610AA6" w:rsidRDefault="00221AA3" w:rsidP="00221AA3">
      <w:pPr>
        <w:spacing w:before="120" w:after="120" w:line="300" w:lineRule="auto"/>
        <w:jc w:val="both"/>
        <w:rPr>
          <w:rFonts w:ascii="Arial" w:hAnsi="Arial" w:cs="Arial"/>
          <w:lang w:val="es-MX"/>
        </w:rPr>
      </w:pPr>
    </w:p>
    <w:p w:rsidR="00221AA3" w:rsidRPr="00610AA6" w:rsidRDefault="00221AA3" w:rsidP="00221AA3">
      <w:pPr>
        <w:spacing w:before="120" w:after="120" w:line="300" w:lineRule="auto"/>
        <w:jc w:val="both"/>
        <w:rPr>
          <w:rFonts w:ascii="Arial" w:hAnsi="Arial" w:cs="Arial"/>
          <w:lang w:val="es-MX"/>
        </w:rPr>
      </w:pPr>
      <w:r w:rsidRPr="00610AA6">
        <w:rPr>
          <w:rFonts w:ascii="Arial" w:hAnsi="Arial" w:cs="Arial"/>
          <w:lang w:val="es-MX"/>
        </w:rPr>
        <w:t xml:space="preserve">Otra característica a considerar es la relación de la producción forestal maderable y la no maderables, de manera que no afecte el funcionamiento de los ecosistemas, así mismo lograr que estos generen servicios ambientales y que además estos se paguen, para así contribuir en la mejora de calidad de vida que se ha mencionado se pretende alcanzar. </w:t>
      </w:r>
    </w:p>
    <w:p w:rsidR="00EA118D" w:rsidRDefault="00EA118D" w:rsidP="00EA118D">
      <w:pPr>
        <w:pStyle w:val="Ttulo1"/>
        <w:jc w:val="left"/>
        <w:rPr>
          <w:b w:val="0"/>
          <w:bCs w:val="0"/>
          <w:szCs w:val="24"/>
          <w:lang w:val="es-MX"/>
        </w:rPr>
      </w:pPr>
    </w:p>
    <w:p w:rsidR="00384B29" w:rsidRPr="0058456D" w:rsidRDefault="00384B29" w:rsidP="0058456D">
      <w:pPr>
        <w:rPr>
          <w:rFonts w:ascii="Arial" w:hAnsi="Arial" w:cs="Arial"/>
          <w:b/>
          <w:u w:val="single"/>
        </w:rPr>
      </w:pPr>
      <w:r w:rsidRPr="0058456D">
        <w:rPr>
          <w:rFonts w:ascii="Arial" w:hAnsi="Arial" w:cs="Arial"/>
          <w:b/>
          <w:u w:val="single"/>
        </w:rPr>
        <w:t xml:space="preserve">d) </w:t>
      </w:r>
      <w:r w:rsidR="00E765F3" w:rsidRPr="0058456D">
        <w:rPr>
          <w:rFonts w:ascii="Arial" w:hAnsi="Arial" w:cs="Arial"/>
          <w:b/>
          <w:u w:val="single"/>
        </w:rPr>
        <w:t>Evaluación</w:t>
      </w:r>
      <w:r w:rsidRPr="0058456D">
        <w:rPr>
          <w:rFonts w:ascii="Arial" w:hAnsi="Arial" w:cs="Arial"/>
          <w:b/>
          <w:u w:val="single"/>
        </w:rPr>
        <w:t xml:space="preserve"> del Manejo Forestal Sustentable</w:t>
      </w:r>
    </w:p>
    <w:p w:rsidR="00B674CA" w:rsidRDefault="00B674CA" w:rsidP="00EA118D">
      <w:pPr>
        <w:pStyle w:val="Ttulo1"/>
        <w:jc w:val="left"/>
        <w:rPr>
          <w:bCs w:val="0"/>
          <w:szCs w:val="24"/>
          <w:u w:val="single"/>
          <w:lang w:val="es-MX"/>
        </w:rPr>
      </w:pPr>
    </w:p>
    <w:p w:rsidR="00E851FE" w:rsidRPr="00166329" w:rsidRDefault="00E851FE" w:rsidP="00E851FE">
      <w:pPr>
        <w:autoSpaceDE w:val="0"/>
        <w:autoSpaceDN w:val="0"/>
        <w:adjustRightInd w:val="0"/>
        <w:spacing w:line="360" w:lineRule="atLeast"/>
        <w:jc w:val="both"/>
        <w:rPr>
          <w:rFonts w:ascii="Arial" w:hAnsi="Arial" w:cs="Arial"/>
        </w:rPr>
      </w:pPr>
      <w:r w:rsidRPr="00166329">
        <w:rPr>
          <w:rFonts w:ascii="Arial" w:hAnsi="Arial" w:cs="Arial"/>
        </w:rPr>
        <w:t>México es integrante del Proceso de Montreal y los trabajos en desarrollo deberán proporcionar criterios e indicadores (C&amp;I) de escala nacional, que servirán para evaluar el manejo forestal sustentable en el país.</w:t>
      </w:r>
    </w:p>
    <w:p w:rsidR="00E851FE" w:rsidRPr="00166329" w:rsidRDefault="00E851FE" w:rsidP="00E851FE">
      <w:pPr>
        <w:autoSpaceDE w:val="0"/>
        <w:autoSpaceDN w:val="0"/>
        <w:adjustRightInd w:val="0"/>
        <w:spacing w:line="360" w:lineRule="atLeast"/>
        <w:jc w:val="both"/>
        <w:rPr>
          <w:rFonts w:ascii="Arial" w:hAnsi="Arial" w:cs="Arial"/>
        </w:rPr>
      </w:pPr>
    </w:p>
    <w:p w:rsidR="00E851FE" w:rsidRPr="00166329" w:rsidRDefault="00E851FE" w:rsidP="00E851FE">
      <w:pPr>
        <w:autoSpaceDE w:val="0"/>
        <w:autoSpaceDN w:val="0"/>
        <w:adjustRightInd w:val="0"/>
        <w:spacing w:line="360" w:lineRule="atLeast"/>
        <w:jc w:val="both"/>
        <w:rPr>
          <w:rFonts w:ascii="Arial" w:hAnsi="Arial" w:cs="Arial"/>
        </w:rPr>
      </w:pPr>
      <w:r w:rsidRPr="00166329">
        <w:rPr>
          <w:rFonts w:ascii="Arial" w:hAnsi="Arial" w:cs="Arial"/>
        </w:rPr>
        <w:t>Desde el punto de vista de los propietarios o poseedores de los predios, el manejo forestal tiene que ser una actividad rentable, para que pueda generar otros beneficios. La madera ha sido tradicionalmente la fuente principal de ingresos para los dueños de los bosques. Los recursos forestales generan una serie de beneficios que son aprovechados por la sociedad, tales como la conservación del agua y del suelo, el mantenimiento de la biodiversidad, la captura de carbono, las belleza escénica, entre otros. Estos beneficios no repercuten directamente en los dueños y por eso, su generación no está garantizada. La participación del gobierno a través de la regulación, incentivos, financiamientos y otros instrumentos de política, es necesaria para lograr el objetivo del MFS.</w:t>
      </w:r>
    </w:p>
    <w:p w:rsidR="00E851FE" w:rsidRPr="00166329" w:rsidRDefault="00E851FE" w:rsidP="00E851FE">
      <w:pPr>
        <w:autoSpaceDE w:val="0"/>
        <w:autoSpaceDN w:val="0"/>
        <w:adjustRightInd w:val="0"/>
        <w:spacing w:line="360" w:lineRule="atLeast"/>
        <w:jc w:val="both"/>
        <w:rPr>
          <w:rFonts w:ascii="Arial" w:hAnsi="Arial" w:cs="Arial"/>
        </w:rPr>
      </w:pPr>
    </w:p>
    <w:p w:rsidR="00E851FE" w:rsidRPr="00166329" w:rsidRDefault="00E851FE" w:rsidP="00E851FE">
      <w:pPr>
        <w:autoSpaceDE w:val="0"/>
        <w:autoSpaceDN w:val="0"/>
        <w:adjustRightInd w:val="0"/>
        <w:spacing w:line="360" w:lineRule="atLeast"/>
        <w:jc w:val="both"/>
        <w:rPr>
          <w:rFonts w:ascii="Arial" w:hAnsi="Arial" w:cs="Arial"/>
        </w:rPr>
      </w:pPr>
      <w:r w:rsidRPr="00166329">
        <w:rPr>
          <w:rFonts w:ascii="Arial" w:hAnsi="Arial" w:cs="Arial"/>
        </w:rPr>
        <w:t>La deforestación y  degradación de los ecosistemas comprometen seriamente los recursos forestales para generaciones futuras. Es por eso que resulta conveniente partir desde un diagnostico en la UMAFOR que responda un poco a la problemática que ha ocasionado deforestación y degradación de los ecosistemas forestales en la región.</w:t>
      </w:r>
    </w:p>
    <w:p w:rsidR="00E851FE" w:rsidRPr="00166329" w:rsidRDefault="00E851FE" w:rsidP="00E851FE">
      <w:pPr>
        <w:autoSpaceDE w:val="0"/>
        <w:autoSpaceDN w:val="0"/>
        <w:adjustRightInd w:val="0"/>
        <w:spacing w:line="360" w:lineRule="atLeast"/>
        <w:jc w:val="both"/>
        <w:rPr>
          <w:rFonts w:ascii="Arial" w:hAnsi="Arial" w:cs="Arial"/>
        </w:rPr>
      </w:pPr>
    </w:p>
    <w:p w:rsidR="00E851FE" w:rsidRPr="00166329" w:rsidRDefault="00E851FE" w:rsidP="00E851FE">
      <w:pPr>
        <w:autoSpaceDE w:val="0"/>
        <w:autoSpaceDN w:val="0"/>
        <w:adjustRightInd w:val="0"/>
        <w:spacing w:line="360" w:lineRule="atLeast"/>
        <w:jc w:val="both"/>
        <w:rPr>
          <w:rFonts w:ascii="Arial" w:hAnsi="Arial" w:cs="Arial"/>
        </w:rPr>
      </w:pPr>
      <w:r w:rsidRPr="00166329">
        <w:rPr>
          <w:rFonts w:ascii="Arial" w:hAnsi="Arial" w:cs="Arial"/>
        </w:rPr>
        <w:t xml:space="preserve">Una de las razones que ha ocasionado desmontes para la agricultura y ganadería son los incentivos de otras instituciones de gobierno para el desarrollo de la producción agropecuaria extensiva, otra es la  marginación rural ya que de los 19 municipios que conforman la UMAFOR 10 presentan marginación muy alta y esto </w:t>
      </w:r>
      <w:r w:rsidRPr="00166329">
        <w:rPr>
          <w:rFonts w:ascii="Arial" w:hAnsi="Arial" w:cs="Arial"/>
        </w:rPr>
        <w:lastRenderedPageBreak/>
        <w:t>conlleva a la necesidad de realizar actividades económicas con las cuales se obtengan beneficios inmediatos. Aunado a esto puedo sumarse la limitada cultura forestal entre la población.</w:t>
      </w:r>
    </w:p>
    <w:p w:rsidR="00E851FE" w:rsidRPr="00166329" w:rsidRDefault="00E851FE" w:rsidP="00E851FE">
      <w:pPr>
        <w:autoSpaceDE w:val="0"/>
        <w:autoSpaceDN w:val="0"/>
        <w:adjustRightInd w:val="0"/>
        <w:spacing w:line="360" w:lineRule="atLeast"/>
        <w:jc w:val="both"/>
        <w:rPr>
          <w:rFonts w:ascii="Arial" w:hAnsi="Arial" w:cs="Arial"/>
        </w:rPr>
      </w:pPr>
    </w:p>
    <w:p w:rsidR="00E851FE" w:rsidRPr="00166329" w:rsidRDefault="00E851FE" w:rsidP="00E851FE">
      <w:pPr>
        <w:autoSpaceDE w:val="0"/>
        <w:autoSpaceDN w:val="0"/>
        <w:adjustRightInd w:val="0"/>
        <w:spacing w:line="360" w:lineRule="atLeast"/>
        <w:jc w:val="both"/>
        <w:rPr>
          <w:rFonts w:ascii="Arial" w:hAnsi="Arial" w:cs="Arial"/>
        </w:rPr>
      </w:pPr>
      <w:r w:rsidRPr="00166329">
        <w:rPr>
          <w:rFonts w:ascii="Arial" w:hAnsi="Arial" w:cs="Arial"/>
        </w:rPr>
        <w:t>Las consecuencias del cambio de uso de suelo ha ocasionado la pérdida de fertilidad y erosión en los suelos aumentando la pobreza y la migración. Otra consecuencia es la pérdida de capacidad para la producción de servicios ambientales en ecosistemas forestales ocasionando estragos en presencia de desastres naturales como desgajamiento de los cerros.</w:t>
      </w:r>
    </w:p>
    <w:p w:rsidR="00E851FE" w:rsidRPr="00166329" w:rsidRDefault="00E851FE" w:rsidP="00E851FE">
      <w:pPr>
        <w:autoSpaceDE w:val="0"/>
        <w:autoSpaceDN w:val="0"/>
        <w:adjustRightInd w:val="0"/>
        <w:spacing w:line="360" w:lineRule="atLeast"/>
        <w:jc w:val="both"/>
        <w:rPr>
          <w:rFonts w:ascii="Arial" w:hAnsi="Arial" w:cs="Arial"/>
        </w:rPr>
      </w:pPr>
    </w:p>
    <w:p w:rsidR="00E851FE" w:rsidRPr="00166329" w:rsidRDefault="00E851FE" w:rsidP="00E851FE">
      <w:pPr>
        <w:autoSpaceDE w:val="0"/>
        <w:autoSpaceDN w:val="0"/>
        <w:adjustRightInd w:val="0"/>
        <w:spacing w:line="360" w:lineRule="atLeast"/>
        <w:jc w:val="both"/>
        <w:rPr>
          <w:rFonts w:ascii="Arial" w:hAnsi="Arial" w:cs="Arial"/>
        </w:rPr>
      </w:pPr>
      <w:r>
        <w:rPr>
          <w:rFonts w:ascii="Arial" w:hAnsi="Arial" w:cs="Arial"/>
        </w:rPr>
        <w:t>L</w:t>
      </w:r>
      <w:r w:rsidRPr="00166329">
        <w:rPr>
          <w:rFonts w:ascii="Arial" w:hAnsi="Arial" w:cs="Arial"/>
        </w:rPr>
        <w:t>a Comisión Nacional Forestal presenta el Programa Estratégico Forestal para México 2025, que describe por primera vez en la historia de nuestro país, un diagnóstico, los objetivos, las estrategias y las acciones prioritarias que orientarán hacia un desarrollo forestal sustentable del país, en un contexto que plantea problemas cada vez más complejos pero que también ofrece nuevas oportunidades.</w:t>
      </w:r>
      <w:r>
        <w:rPr>
          <w:rFonts w:ascii="Arial" w:hAnsi="Arial" w:cs="Arial"/>
        </w:rPr>
        <w:t xml:space="preserve"> Los indicadores para la evaluación d</w:t>
      </w:r>
      <w:r w:rsidR="0076781B">
        <w:rPr>
          <w:rFonts w:ascii="Arial" w:hAnsi="Arial" w:cs="Arial"/>
        </w:rPr>
        <w:t>e MFS se muestran en el C</w:t>
      </w:r>
      <w:r>
        <w:rPr>
          <w:rFonts w:ascii="Arial" w:hAnsi="Arial" w:cs="Arial"/>
        </w:rPr>
        <w:t>uadro</w:t>
      </w:r>
      <w:r w:rsidR="003746C5">
        <w:rPr>
          <w:rFonts w:ascii="Arial" w:hAnsi="Arial" w:cs="Arial"/>
        </w:rPr>
        <w:t xml:space="preserve"> 100</w:t>
      </w:r>
      <w:r>
        <w:rPr>
          <w:rFonts w:ascii="Arial" w:hAnsi="Arial" w:cs="Arial"/>
        </w:rPr>
        <w:t>.</w:t>
      </w:r>
    </w:p>
    <w:p w:rsidR="00E851FE" w:rsidRDefault="00E851FE" w:rsidP="00E851FE">
      <w:pPr>
        <w:autoSpaceDE w:val="0"/>
        <w:autoSpaceDN w:val="0"/>
        <w:adjustRightInd w:val="0"/>
        <w:spacing w:line="360" w:lineRule="atLeast"/>
        <w:jc w:val="both"/>
        <w:rPr>
          <w:rFonts w:ascii="Arial" w:hAnsi="Arial" w:cs="Arial"/>
        </w:rPr>
      </w:pPr>
    </w:p>
    <w:p w:rsidR="00E851FE" w:rsidRPr="00166329" w:rsidRDefault="00E851FE" w:rsidP="00E851FE">
      <w:pPr>
        <w:autoSpaceDE w:val="0"/>
        <w:autoSpaceDN w:val="0"/>
        <w:adjustRightInd w:val="0"/>
        <w:spacing w:line="360" w:lineRule="atLeast"/>
        <w:jc w:val="both"/>
        <w:rPr>
          <w:rFonts w:ascii="Arial" w:hAnsi="Arial" w:cs="Arial"/>
        </w:rPr>
      </w:pPr>
      <w:r>
        <w:rPr>
          <w:rFonts w:ascii="Arial" w:hAnsi="Arial" w:cs="Arial"/>
        </w:rPr>
        <w:t>La definición inicial servirá para que en lo posterior se pueda evaluar el resultado de la implementación de actividades hacia un MFS en la UMAFOR Huauchinango.</w:t>
      </w:r>
    </w:p>
    <w:p w:rsidR="00E851FE" w:rsidRDefault="00E851FE" w:rsidP="00E851FE">
      <w:pPr>
        <w:autoSpaceDE w:val="0"/>
        <w:autoSpaceDN w:val="0"/>
        <w:adjustRightInd w:val="0"/>
        <w:jc w:val="both"/>
      </w:pPr>
    </w:p>
    <w:p w:rsidR="00E851FE" w:rsidRDefault="00E851FE" w:rsidP="0076781B">
      <w:pPr>
        <w:pStyle w:val="Tabladeilustraciones"/>
      </w:pPr>
      <w:bookmarkStart w:id="1819" w:name="_Toc289983677"/>
      <w:r>
        <w:t xml:space="preserve">Cuadro </w:t>
      </w:r>
      <w:fldSimple w:instr=" SEQ Cuadro \* ARABIC ">
        <w:r w:rsidR="00924369">
          <w:rPr>
            <w:noProof/>
          </w:rPr>
          <w:t>100</w:t>
        </w:r>
      </w:fldSimple>
      <w:r>
        <w:t>. Definición inicial de los indicadores del MFS.</w:t>
      </w:r>
      <w:bookmarkEnd w:id="1819"/>
    </w:p>
    <w:tbl>
      <w:tblPr>
        <w:tblW w:w="8880"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1E0"/>
      </w:tblPr>
      <w:tblGrid>
        <w:gridCol w:w="2371"/>
        <w:gridCol w:w="2233"/>
        <w:gridCol w:w="4276"/>
      </w:tblGrid>
      <w:tr w:rsidR="00E851FE" w:rsidRPr="00417033" w:rsidTr="002731A7">
        <w:trPr>
          <w:trHeight w:val="413"/>
          <w:tblHeader/>
          <w:jc w:val="center"/>
        </w:trPr>
        <w:tc>
          <w:tcPr>
            <w:tcW w:w="2371" w:type="dxa"/>
            <w:tcBorders>
              <w:top w:val="single" w:sz="12" w:space="0" w:color="000000"/>
              <w:left w:val="single" w:sz="12" w:space="0" w:color="000000"/>
              <w:bottom w:val="single" w:sz="12" w:space="0" w:color="000000"/>
              <w:right w:val="single" w:sz="12" w:space="0" w:color="000000"/>
            </w:tcBorders>
            <w:shd w:val="clear" w:color="auto" w:fill="BFBFBF" w:themeFill="background1" w:themeFillShade="BF"/>
            <w:vAlign w:val="center"/>
          </w:tcPr>
          <w:p w:rsidR="00E851FE" w:rsidRPr="00417033" w:rsidRDefault="00E851FE" w:rsidP="002731A7">
            <w:pPr>
              <w:jc w:val="center"/>
              <w:rPr>
                <w:rFonts w:ascii="Arial" w:hAnsi="Arial" w:cs="Arial"/>
                <w:b/>
                <w:sz w:val="18"/>
                <w:szCs w:val="18"/>
                <w:lang w:val="es-MX"/>
              </w:rPr>
            </w:pPr>
            <w:r w:rsidRPr="00417033">
              <w:rPr>
                <w:rFonts w:ascii="Arial" w:hAnsi="Arial" w:cs="Arial"/>
                <w:b/>
                <w:sz w:val="18"/>
                <w:szCs w:val="18"/>
                <w:lang w:val="es-MX"/>
              </w:rPr>
              <w:t>Criterios</w:t>
            </w:r>
          </w:p>
        </w:tc>
        <w:tc>
          <w:tcPr>
            <w:tcW w:w="2233" w:type="dxa"/>
            <w:tcBorders>
              <w:top w:val="single" w:sz="12" w:space="0" w:color="000000"/>
              <w:left w:val="single" w:sz="12" w:space="0" w:color="000000"/>
              <w:bottom w:val="single" w:sz="12" w:space="0" w:color="000000"/>
              <w:right w:val="single" w:sz="12" w:space="0" w:color="000000"/>
            </w:tcBorders>
            <w:shd w:val="clear" w:color="auto" w:fill="BFBFBF" w:themeFill="background1" w:themeFillShade="BF"/>
            <w:vAlign w:val="center"/>
          </w:tcPr>
          <w:p w:rsidR="00E851FE" w:rsidRPr="00417033" w:rsidRDefault="00E851FE" w:rsidP="002731A7">
            <w:pPr>
              <w:jc w:val="center"/>
              <w:rPr>
                <w:rFonts w:ascii="Arial" w:hAnsi="Arial" w:cs="Arial"/>
                <w:b/>
                <w:sz w:val="18"/>
                <w:szCs w:val="18"/>
                <w:lang w:val="es-MX"/>
              </w:rPr>
            </w:pPr>
            <w:r w:rsidRPr="00417033">
              <w:rPr>
                <w:rFonts w:ascii="Arial" w:hAnsi="Arial" w:cs="Arial"/>
                <w:b/>
                <w:sz w:val="18"/>
                <w:szCs w:val="18"/>
                <w:lang w:val="es-MX"/>
              </w:rPr>
              <w:t>Indicadores</w:t>
            </w:r>
          </w:p>
        </w:tc>
        <w:tc>
          <w:tcPr>
            <w:tcW w:w="4276" w:type="dxa"/>
            <w:tcBorders>
              <w:top w:val="single" w:sz="12" w:space="0" w:color="000000"/>
              <w:left w:val="single" w:sz="12" w:space="0" w:color="000000"/>
              <w:bottom w:val="single" w:sz="12" w:space="0" w:color="000000"/>
              <w:right w:val="single" w:sz="12" w:space="0" w:color="000000"/>
            </w:tcBorders>
            <w:shd w:val="clear" w:color="auto" w:fill="BFBFBF" w:themeFill="background1" w:themeFillShade="BF"/>
            <w:vAlign w:val="center"/>
          </w:tcPr>
          <w:p w:rsidR="00E851FE" w:rsidRPr="00417033" w:rsidRDefault="00E851FE" w:rsidP="002731A7">
            <w:pPr>
              <w:jc w:val="center"/>
              <w:rPr>
                <w:rFonts w:ascii="Arial" w:hAnsi="Arial" w:cs="Arial"/>
                <w:b/>
                <w:sz w:val="18"/>
                <w:szCs w:val="18"/>
                <w:lang w:val="es-MX"/>
              </w:rPr>
            </w:pPr>
            <w:r w:rsidRPr="00417033">
              <w:rPr>
                <w:rFonts w:ascii="Arial" w:hAnsi="Arial" w:cs="Arial"/>
                <w:b/>
                <w:sz w:val="18"/>
                <w:szCs w:val="18"/>
                <w:lang w:val="es-MX"/>
              </w:rPr>
              <w:t>Definición Inicial</w:t>
            </w:r>
          </w:p>
        </w:tc>
      </w:tr>
      <w:tr w:rsidR="00E851FE" w:rsidRPr="00417033" w:rsidTr="002731A7">
        <w:trPr>
          <w:jc w:val="center"/>
        </w:trPr>
        <w:tc>
          <w:tcPr>
            <w:tcW w:w="2371" w:type="dxa"/>
            <w:vMerge w:val="restart"/>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r w:rsidRPr="00417033">
              <w:rPr>
                <w:rFonts w:ascii="Arial" w:hAnsi="Arial" w:cs="Arial"/>
                <w:b/>
                <w:sz w:val="18"/>
                <w:szCs w:val="18"/>
                <w:lang w:val="es-MX"/>
              </w:rPr>
              <w:t>1. Conservación de la diversidad biológica.</w:t>
            </w:r>
          </w:p>
        </w:tc>
        <w:tc>
          <w:tcPr>
            <w:tcW w:w="2233"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Superficie por tipo forestal</w:t>
            </w:r>
          </w:p>
        </w:tc>
        <w:tc>
          <w:tcPr>
            <w:tcW w:w="4276" w:type="dxa"/>
            <w:tcBorders>
              <w:top w:val="single" w:sz="12" w:space="0" w:color="000000"/>
              <w:left w:val="single" w:sz="12" w:space="0" w:color="000000"/>
              <w:bottom w:val="single" w:sz="12" w:space="0" w:color="000000"/>
              <w:right w:val="single" w:sz="12" w:space="0" w:color="000000"/>
            </w:tcBorders>
            <w:vAlign w:val="center"/>
          </w:tcPr>
          <w:tbl>
            <w:tblPr>
              <w:tblW w:w="4060" w:type="dxa"/>
              <w:tblCellMar>
                <w:left w:w="70" w:type="dxa"/>
                <w:right w:w="70" w:type="dxa"/>
              </w:tblCellMar>
              <w:tblLook w:val="04A0"/>
            </w:tblPr>
            <w:tblGrid>
              <w:gridCol w:w="2860"/>
              <w:gridCol w:w="1200"/>
            </w:tblGrid>
            <w:tr w:rsidR="00E851FE" w:rsidRPr="00417033" w:rsidTr="002731A7">
              <w:trPr>
                <w:trHeight w:val="300"/>
              </w:trPr>
              <w:tc>
                <w:tcPr>
                  <w:tcW w:w="2860" w:type="dxa"/>
                  <w:shd w:val="clear" w:color="auto" w:fill="auto"/>
                  <w:noWrap/>
                  <w:vAlign w:val="bottom"/>
                  <w:hideMark/>
                </w:tcPr>
                <w:p w:rsidR="00E851FE" w:rsidRPr="00417033" w:rsidRDefault="00E851FE" w:rsidP="002731A7">
                  <w:pPr>
                    <w:rPr>
                      <w:rFonts w:ascii="Arial" w:hAnsi="Arial" w:cs="Arial"/>
                      <w:color w:val="000000"/>
                      <w:sz w:val="18"/>
                      <w:szCs w:val="18"/>
                    </w:rPr>
                  </w:pPr>
                  <w:r w:rsidRPr="00417033">
                    <w:rPr>
                      <w:rFonts w:ascii="Arial" w:hAnsi="Arial" w:cs="Arial"/>
                      <w:color w:val="000000"/>
                      <w:sz w:val="18"/>
                      <w:szCs w:val="18"/>
                    </w:rPr>
                    <w:t>Selva alta perennifolia</w:t>
                  </w:r>
                </w:p>
              </w:tc>
              <w:tc>
                <w:tcPr>
                  <w:tcW w:w="1200" w:type="dxa"/>
                  <w:shd w:val="clear" w:color="auto" w:fill="auto"/>
                  <w:noWrap/>
                  <w:vAlign w:val="bottom"/>
                  <w:hideMark/>
                </w:tcPr>
                <w:p w:rsidR="00E851FE" w:rsidRPr="00417033" w:rsidRDefault="00E851FE" w:rsidP="002731A7">
                  <w:pPr>
                    <w:jc w:val="right"/>
                    <w:rPr>
                      <w:rFonts w:ascii="Arial" w:hAnsi="Arial" w:cs="Arial"/>
                      <w:color w:val="000000"/>
                      <w:sz w:val="18"/>
                      <w:szCs w:val="18"/>
                    </w:rPr>
                  </w:pPr>
                  <w:r w:rsidRPr="00417033">
                    <w:rPr>
                      <w:rFonts w:ascii="Arial" w:hAnsi="Arial" w:cs="Arial"/>
                      <w:color w:val="000000"/>
                      <w:sz w:val="18"/>
                      <w:szCs w:val="18"/>
                    </w:rPr>
                    <w:t>33,383.61ha</w:t>
                  </w:r>
                </w:p>
              </w:tc>
            </w:tr>
            <w:tr w:rsidR="00E851FE" w:rsidRPr="00417033" w:rsidTr="002731A7">
              <w:trPr>
                <w:trHeight w:val="300"/>
              </w:trPr>
              <w:tc>
                <w:tcPr>
                  <w:tcW w:w="2860" w:type="dxa"/>
                  <w:shd w:val="clear" w:color="auto" w:fill="auto"/>
                  <w:noWrap/>
                  <w:vAlign w:val="bottom"/>
                  <w:hideMark/>
                </w:tcPr>
                <w:p w:rsidR="00E851FE" w:rsidRPr="00417033" w:rsidRDefault="00E851FE" w:rsidP="002731A7">
                  <w:pPr>
                    <w:rPr>
                      <w:rFonts w:ascii="Arial" w:hAnsi="Arial" w:cs="Arial"/>
                      <w:color w:val="000000"/>
                      <w:sz w:val="18"/>
                      <w:szCs w:val="18"/>
                    </w:rPr>
                  </w:pPr>
                  <w:r w:rsidRPr="00417033">
                    <w:rPr>
                      <w:rFonts w:ascii="Arial" w:hAnsi="Arial" w:cs="Arial"/>
                      <w:color w:val="000000"/>
                      <w:sz w:val="18"/>
                      <w:szCs w:val="18"/>
                    </w:rPr>
                    <w:t>Bosque mesofilo de montana</w:t>
                  </w:r>
                </w:p>
              </w:tc>
              <w:tc>
                <w:tcPr>
                  <w:tcW w:w="1200" w:type="dxa"/>
                  <w:shd w:val="clear" w:color="auto" w:fill="auto"/>
                  <w:noWrap/>
                  <w:vAlign w:val="bottom"/>
                  <w:hideMark/>
                </w:tcPr>
                <w:p w:rsidR="00E851FE" w:rsidRPr="00417033" w:rsidRDefault="00E851FE" w:rsidP="002731A7">
                  <w:pPr>
                    <w:jc w:val="right"/>
                    <w:rPr>
                      <w:rFonts w:ascii="Arial" w:hAnsi="Arial" w:cs="Arial"/>
                      <w:color w:val="000000"/>
                      <w:sz w:val="18"/>
                      <w:szCs w:val="18"/>
                    </w:rPr>
                  </w:pPr>
                  <w:r w:rsidRPr="00417033">
                    <w:rPr>
                      <w:rFonts w:ascii="Arial" w:hAnsi="Arial" w:cs="Arial"/>
                      <w:color w:val="000000"/>
                      <w:sz w:val="18"/>
                      <w:szCs w:val="18"/>
                    </w:rPr>
                    <w:t>32,581.81ha</w:t>
                  </w:r>
                </w:p>
              </w:tc>
            </w:tr>
            <w:tr w:rsidR="00E851FE" w:rsidRPr="00417033" w:rsidTr="002731A7">
              <w:trPr>
                <w:trHeight w:val="300"/>
              </w:trPr>
              <w:tc>
                <w:tcPr>
                  <w:tcW w:w="2860" w:type="dxa"/>
                  <w:shd w:val="clear" w:color="auto" w:fill="auto"/>
                  <w:noWrap/>
                  <w:vAlign w:val="bottom"/>
                  <w:hideMark/>
                </w:tcPr>
                <w:p w:rsidR="00E851FE" w:rsidRPr="00417033" w:rsidRDefault="00E851FE" w:rsidP="002731A7">
                  <w:pPr>
                    <w:rPr>
                      <w:rFonts w:ascii="Arial" w:hAnsi="Arial" w:cs="Arial"/>
                      <w:color w:val="000000"/>
                      <w:sz w:val="18"/>
                      <w:szCs w:val="18"/>
                    </w:rPr>
                  </w:pPr>
                  <w:r w:rsidRPr="00417033">
                    <w:rPr>
                      <w:rFonts w:ascii="Arial" w:hAnsi="Arial" w:cs="Arial"/>
                      <w:color w:val="000000"/>
                      <w:sz w:val="18"/>
                      <w:szCs w:val="18"/>
                    </w:rPr>
                    <w:t>Bosque de pino</w:t>
                  </w:r>
                </w:p>
              </w:tc>
              <w:tc>
                <w:tcPr>
                  <w:tcW w:w="1200" w:type="dxa"/>
                  <w:shd w:val="clear" w:color="auto" w:fill="auto"/>
                  <w:noWrap/>
                  <w:vAlign w:val="bottom"/>
                  <w:hideMark/>
                </w:tcPr>
                <w:p w:rsidR="00E851FE" w:rsidRPr="00417033" w:rsidRDefault="00E851FE" w:rsidP="002731A7">
                  <w:pPr>
                    <w:jc w:val="right"/>
                    <w:rPr>
                      <w:rFonts w:ascii="Arial" w:hAnsi="Arial" w:cs="Arial"/>
                      <w:color w:val="000000"/>
                      <w:sz w:val="18"/>
                      <w:szCs w:val="18"/>
                    </w:rPr>
                  </w:pPr>
                  <w:r w:rsidRPr="00417033">
                    <w:rPr>
                      <w:rFonts w:ascii="Arial" w:hAnsi="Arial" w:cs="Arial"/>
                      <w:color w:val="000000"/>
                      <w:sz w:val="18"/>
                      <w:szCs w:val="18"/>
                    </w:rPr>
                    <w:t>4,895.92ha</w:t>
                  </w:r>
                </w:p>
              </w:tc>
            </w:tr>
            <w:tr w:rsidR="00E851FE" w:rsidRPr="00417033" w:rsidTr="002731A7">
              <w:trPr>
                <w:trHeight w:val="300"/>
              </w:trPr>
              <w:tc>
                <w:tcPr>
                  <w:tcW w:w="2860" w:type="dxa"/>
                  <w:shd w:val="clear" w:color="auto" w:fill="auto"/>
                  <w:noWrap/>
                  <w:vAlign w:val="bottom"/>
                  <w:hideMark/>
                </w:tcPr>
                <w:p w:rsidR="00E851FE" w:rsidRPr="00417033" w:rsidRDefault="00E851FE" w:rsidP="002731A7">
                  <w:pPr>
                    <w:rPr>
                      <w:rFonts w:ascii="Arial" w:hAnsi="Arial" w:cs="Arial"/>
                      <w:color w:val="000000"/>
                      <w:sz w:val="18"/>
                      <w:szCs w:val="18"/>
                    </w:rPr>
                  </w:pPr>
                  <w:r w:rsidRPr="00417033">
                    <w:rPr>
                      <w:rFonts w:ascii="Arial" w:hAnsi="Arial" w:cs="Arial"/>
                      <w:color w:val="000000"/>
                      <w:sz w:val="18"/>
                      <w:szCs w:val="18"/>
                    </w:rPr>
                    <w:t>Bosque de pino-encino</w:t>
                  </w:r>
                </w:p>
              </w:tc>
              <w:tc>
                <w:tcPr>
                  <w:tcW w:w="1200" w:type="dxa"/>
                  <w:shd w:val="clear" w:color="auto" w:fill="auto"/>
                  <w:noWrap/>
                  <w:vAlign w:val="bottom"/>
                  <w:hideMark/>
                </w:tcPr>
                <w:p w:rsidR="00E851FE" w:rsidRPr="00417033" w:rsidRDefault="00E851FE" w:rsidP="002731A7">
                  <w:pPr>
                    <w:jc w:val="right"/>
                    <w:rPr>
                      <w:rFonts w:ascii="Arial" w:hAnsi="Arial" w:cs="Arial"/>
                      <w:color w:val="000000"/>
                      <w:sz w:val="18"/>
                      <w:szCs w:val="18"/>
                    </w:rPr>
                  </w:pPr>
                  <w:r w:rsidRPr="00417033">
                    <w:rPr>
                      <w:rFonts w:ascii="Arial" w:hAnsi="Arial" w:cs="Arial"/>
                      <w:color w:val="000000"/>
                      <w:sz w:val="18"/>
                      <w:szCs w:val="18"/>
                    </w:rPr>
                    <w:t>3,821.45ha</w:t>
                  </w:r>
                </w:p>
              </w:tc>
            </w:tr>
            <w:tr w:rsidR="00E851FE" w:rsidRPr="00417033" w:rsidTr="002731A7">
              <w:trPr>
                <w:trHeight w:val="300"/>
              </w:trPr>
              <w:tc>
                <w:tcPr>
                  <w:tcW w:w="2860" w:type="dxa"/>
                  <w:shd w:val="clear" w:color="auto" w:fill="auto"/>
                  <w:noWrap/>
                  <w:vAlign w:val="bottom"/>
                  <w:hideMark/>
                </w:tcPr>
                <w:p w:rsidR="00E851FE" w:rsidRPr="00417033" w:rsidRDefault="00E851FE" w:rsidP="002731A7">
                  <w:pPr>
                    <w:rPr>
                      <w:rFonts w:ascii="Arial" w:hAnsi="Arial" w:cs="Arial"/>
                      <w:color w:val="000000"/>
                      <w:sz w:val="18"/>
                      <w:szCs w:val="18"/>
                    </w:rPr>
                  </w:pPr>
                  <w:r w:rsidRPr="00417033">
                    <w:rPr>
                      <w:rFonts w:ascii="Arial" w:hAnsi="Arial" w:cs="Arial"/>
                      <w:color w:val="000000"/>
                      <w:sz w:val="18"/>
                      <w:szCs w:val="18"/>
                    </w:rPr>
                    <w:t>Bosque de encino</w:t>
                  </w:r>
                </w:p>
              </w:tc>
              <w:tc>
                <w:tcPr>
                  <w:tcW w:w="1200" w:type="dxa"/>
                  <w:shd w:val="clear" w:color="auto" w:fill="auto"/>
                  <w:noWrap/>
                  <w:vAlign w:val="bottom"/>
                  <w:hideMark/>
                </w:tcPr>
                <w:p w:rsidR="00E851FE" w:rsidRPr="00417033" w:rsidRDefault="00E851FE" w:rsidP="002731A7">
                  <w:pPr>
                    <w:jc w:val="right"/>
                    <w:rPr>
                      <w:rFonts w:ascii="Arial" w:hAnsi="Arial" w:cs="Arial"/>
                      <w:color w:val="000000"/>
                      <w:sz w:val="18"/>
                      <w:szCs w:val="18"/>
                    </w:rPr>
                  </w:pPr>
                  <w:r w:rsidRPr="00417033">
                    <w:rPr>
                      <w:rFonts w:ascii="Arial" w:hAnsi="Arial" w:cs="Arial"/>
                      <w:color w:val="000000"/>
                      <w:sz w:val="18"/>
                      <w:szCs w:val="18"/>
                    </w:rPr>
                    <w:t>2,525.11ha</w:t>
                  </w:r>
                </w:p>
              </w:tc>
            </w:tr>
            <w:tr w:rsidR="00E851FE" w:rsidRPr="00417033" w:rsidTr="002731A7">
              <w:trPr>
                <w:trHeight w:val="300"/>
              </w:trPr>
              <w:tc>
                <w:tcPr>
                  <w:tcW w:w="2860" w:type="dxa"/>
                  <w:shd w:val="clear" w:color="auto" w:fill="auto"/>
                  <w:noWrap/>
                  <w:vAlign w:val="bottom"/>
                  <w:hideMark/>
                </w:tcPr>
                <w:p w:rsidR="00E851FE" w:rsidRPr="00417033" w:rsidRDefault="00E851FE" w:rsidP="002731A7">
                  <w:pPr>
                    <w:rPr>
                      <w:rFonts w:ascii="Arial" w:hAnsi="Arial" w:cs="Arial"/>
                      <w:color w:val="000000"/>
                      <w:sz w:val="18"/>
                      <w:szCs w:val="18"/>
                    </w:rPr>
                  </w:pPr>
                  <w:r w:rsidRPr="00417033">
                    <w:rPr>
                      <w:rFonts w:ascii="Arial" w:hAnsi="Arial" w:cs="Arial"/>
                      <w:color w:val="000000"/>
                      <w:sz w:val="18"/>
                      <w:szCs w:val="18"/>
                    </w:rPr>
                    <w:t>Bosque de oyamel</w:t>
                  </w:r>
                </w:p>
              </w:tc>
              <w:tc>
                <w:tcPr>
                  <w:tcW w:w="1200" w:type="dxa"/>
                  <w:shd w:val="clear" w:color="auto" w:fill="auto"/>
                  <w:noWrap/>
                  <w:vAlign w:val="bottom"/>
                  <w:hideMark/>
                </w:tcPr>
                <w:p w:rsidR="00E851FE" w:rsidRPr="00417033" w:rsidRDefault="00E851FE" w:rsidP="002731A7">
                  <w:pPr>
                    <w:jc w:val="right"/>
                    <w:rPr>
                      <w:rFonts w:ascii="Arial" w:hAnsi="Arial" w:cs="Arial"/>
                      <w:color w:val="000000"/>
                      <w:sz w:val="18"/>
                      <w:szCs w:val="18"/>
                    </w:rPr>
                  </w:pPr>
                  <w:r w:rsidRPr="00417033">
                    <w:rPr>
                      <w:rFonts w:ascii="Arial" w:hAnsi="Arial" w:cs="Arial"/>
                      <w:color w:val="000000"/>
                      <w:sz w:val="18"/>
                      <w:szCs w:val="18"/>
                    </w:rPr>
                    <w:t>408.79ha</w:t>
                  </w:r>
                </w:p>
              </w:tc>
            </w:tr>
          </w:tbl>
          <w:p w:rsidR="00E851FE" w:rsidRPr="00417033" w:rsidRDefault="00E851FE" w:rsidP="002731A7">
            <w:pPr>
              <w:jc w:val="both"/>
              <w:rPr>
                <w:rFonts w:ascii="Arial" w:hAnsi="Arial" w:cs="Arial"/>
                <w:sz w:val="18"/>
                <w:szCs w:val="18"/>
                <w:lang w:val="es-MX"/>
              </w:rPr>
            </w:pPr>
          </w:p>
        </w:tc>
      </w:tr>
      <w:tr w:rsidR="00E851FE" w:rsidRPr="00417033" w:rsidTr="002731A7">
        <w:trPr>
          <w:trHeight w:val="888"/>
          <w:jc w:val="center"/>
        </w:trPr>
        <w:tc>
          <w:tcPr>
            <w:tcW w:w="2371" w:type="dxa"/>
            <w:vMerge/>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p>
        </w:tc>
        <w:tc>
          <w:tcPr>
            <w:tcW w:w="2233" w:type="dxa"/>
            <w:tcBorders>
              <w:top w:val="single" w:sz="12" w:space="0" w:color="000000"/>
              <w:left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Fragmentación de los tipos forestales</w:t>
            </w:r>
          </w:p>
        </w:tc>
        <w:tc>
          <w:tcPr>
            <w:tcW w:w="4276" w:type="dxa"/>
            <w:tcBorders>
              <w:top w:val="single" w:sz="12" w:space="0" w:color="000000"/>
              <w:left w:val="single" w:sz="12" w:space="0" w:color="000000"/>
              <w:right w:val="single" w:sz="12" w:space="0" w:color="000000"/>
            </w:tcBorders>
            <w:vAlign w:val="center"/>
          </w:tcPr>
          <w:p w:rsidR="00E851FE" w:rsidRPr="00417033" w:rsidRDefault="00E851FE" w:rsidP="002731A7">
            <w:pPr>
              <w:jc w:val="both"/>
              <w:rPr>
                <w:rFonts w:ascii="Arial" w:hAnsi="Arial" w:cs="Arial"/>
                <w:sz w:val="18"/>
                <w:szCs w:val="18"/>
                <w:lang w:val="es-MX"/>
              </w:rPr>
            </w:pPr>
            <w:r w:rsidRPr="00417033">
              <w:rPr>
                <w:rFonts w:ascii="Arial" w:hAnsi="Arial" w:cs="Arial"/>
                <w:sz w:val="18"/>
                <w:szCs w:val="18"/>
                <w:lang w:val="es-MX"/>
              </w:rPr>
              <w:t>La superficie de selva fragmentada es de 6,756 ha.</w:t>
            </w:r>
          </w:p>
        </w:tc>
      </w:tr>
      <w:tr w:rsidR="00E851FE" w:rsidRPr="00417033" w:rsidTr="002731A7">
        <w:trPr>
          <w:trHeight w:val="1697"/>
          <w:jc w:val="center"/>
        </w:trPr>
        <w:tc>
          <w:tcPr>
            <w:tcW w:w="2371" w:type="dxa"/>
            <w:vMerge w:val="restart"/>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r w:rsidRPr="00417033">
              <w:rPr>
                <w:rFonts w:ascii="Arial" w:hAnsi="Arial" w:cs="Arial"/>
                <w:b/>
                <w:sz w:val="18"/>
                <w:szCs w:val="18"/>
                <w:lang w:val="es-MX"/>
              </w:rPr>
              <w:t>2.  Mantenimiento de la capacidad productiva de los ecosistemas forestales</w:t>
            </w:r>
          </w:p>
        </w:tc>
        <w:tc>
          <w:tcPr>
            <w:tcW w:w="2233"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Superficie total y neta de bosques para producir madera</w:t>
            </w:r>
          </w:p>
        </w:tc>
        <w:tc>
          <w:tcPr>
            <w:tcW w:w="4276" w:type="dxa"/>
            <w:tcBorders>
              <w:top w:val="single" w:sz="12" w:space="0" w:color="000000"/>
              <w:left w:val="single" w:sz="12" w:space="0" w:color="000000"/>
              <w:bottom w:val="single" w:sz="12" w:space="0" w:color="000000"/>
              <w:right w:val="single" w:sz="12" w:space="0" w:color="000000"/>
            </w:tcBorders>
            <w:vAlign w:val="center"/>
          </w:tcPr>
          <w:tbl>
            <w:tblPr>
              <w:tblW w:w="4060" w:type="dxa"/>
              <w:tblCellMar>
                <w:left w:w="70" w:type="dxa"/>
                <w:right w:w="70" w:type="dxa"/>
              </w:tblCellMar>
              <w:tblLook w:val="04A0"/>
            </w:tblPr>
            <w:tblGrid>
              <w:gridCol w:w="2860"/>
              <w:gridCol w:w="1200"/>
            </w:tblGrid>
            <w:tr w:rsidR="00E851FE" w:rsidRPr="009041EA" w:rsidTr="002731A7">
              <w:trPr>
                <w:trHeight w:val="300"/>
              </w:trPr>
              <w:tc>
                <w:tcPr>
                  <w:tcW w:w="2860" w:type="dxa"/>
                  <w:shd w:val="clear" w:color="auto" w:fill="auto"/>
                  <w:noWrap/>
                  <w:vAlign w:val="bottom"/>
                  <w:hideMark/>
                </w:tcPr>
                <w:p w:rsidR="00E851FE" w:rsidRPr="009041EA" w:rsidRDefault="00E851FE" w:rsidP="002731A7">
                  <w:pPr>
                    <w:rPr>
                      <w:rFonts w:ascii="Arial" w:hAnsi="Arial" w:cs="Arial"/>
                      <w:bCs/>
                      <w:color w:val="000000"/>
                      <w:sz w:val="18"/>
                      <w:szCs w:val="18"/>
                    </w:rPr>
                  </w:pPr>
                  <w:r w:rsidRPr="009041EA">
                    <w:rPr>
                      <w:rFonts w:ascii="Arial" w:hAnsi="Arial" w:cs="Arial"/>
                      <w:bCs/>
                      <w:color w:val="000000"/>
                      <w:sz w:val="18"/>
                      <w:szCs w:val="18"/>
                    </w:rPr>
                    <w:t>Bosque de encino</w:t>
                  </w:r>
                </w:p>
              </w:tc>
              <w:tc>
                <w:tcPr>
                  <w:tcW w:w="1200" w:type="dxa"/>
                  <w:shd w:val="clear" w:color="auto" w:fill="auto"/>
                  <w:noWrap/>
                  <w:vAlign w:val="bottom"/>
                  <w:hideMark/>
                </w:tcPr>
                <w:p w:rsidR="00E851FE" w:rsidRPr="009041EA" w:rsidRDefault="00E851FE" w:rsidP="002731A7">
                  <w:pPr>
                    <w:jc w:val="right"/>
                    <w:rPr>
                      <w:rFonts w:ascii="Arial" w:hAnsi="Arial" w:cs="Arial"/>
                      <w:bCs/>
                      <w:color w:val="000000"/>
                      <w:sz w:val="18"/>
                      <w:szCs w:val="18"/>
                    </w:rPr>
                  </w:pPr>
                  <w:r w:rsidRPr="009041EA">
                    <w:rPr>
                      <w:rFonts w:ascii="Arial" w:hAnsi="Arial" w:cs="Arial"/>
                      <w:bCs/>
                      <w:color w:val="000000"/>
                      <w:sz w:val="18"/>
                      <w:szCs w:val="18"/>
                    </w:rPr>
                    <w:t>2</w:t>
                  </w:r>
                  <w:r w:rsidRPr="00417033">
                    <w:rPr>
                      <w:rFonts w:ascii="Arial" w:hAnsi="Arial" w:cs="Arial"/>
                      <w:bCs/>
                      <w:color w:val="000000"/>
                      <w:sz w:val="18"/>
                      <w:szCs w:val="18"/>
                    </w:rPr>
                    <w:t>,</w:t>
                  </w:r>
                  <w:r w:rsidRPr="009041EA">
                    <w:rPr>
                      <w:rFonts w:ascii="Arial" w:hAnsi="Arial" w:cs="Arial"/>
                      <w:bCs/>
                      <w:color w:val="000000"/>
                      <w:sz w:val="18"/>
                      <w:szCs w:val="18"/>
                    </w:rPr>
                    <w:t>525.11</w:t>
                  </w:r>
                </w:p>
              </w:tc>
            </w:tr>
            <w:tr w:rsidR="00E851FE" w:rsidRPr="009041EA" w:rsidTr="002731A7">
              <w:trPr>
                <w:trHeight w:val="300"/>
              </w:trPr>
              <w:tc>
                <w:tcPr>
                  <w:tcW w:w="2860" w:type="dxa"/>
                  <w:shd w:val="clear" w:color="auto" w:fill="auto"/>
                  <w:noWrap/>
                  <w:vAlign w:val="bottom"/>
                  <w:hideMark/>
                </w:tcPr>
                <w:p w:rsidR="00E851FE" w:rsidRPr="009041EA" w:rsidRDefault="00E851FE" w:rsidP="002731A7">
                  <w:pPr>
                    <w:rPr>
                      <w:rFonts w:ascii="Arial" w:hAnsi="Arial" w:cs="Arial"/>
                      <w:bCs/>
                      <w:color w:val="000000"/>
                      <w:sz w:val="18"/>
                      <w:szCs w:val="18"/>
                    </w:rPr>
                  </w:pPr>
                  <w:r w:rsidRPr="009041EA">
                    <w:rPr>
                      <w:rFonts w:ascii="Arial" w:hAnsi="Arial" w:cs="Arial"/>
                      <w:bCs/>
                      <w:color w:val="000000"/>
                      <w:sz w:val="18"/>
                      <w:szCs w:val="18"/>
                    </w:rPr>
                    <w:t>Bosque de pino</w:t>
                  </w:r>
                </w:p>
              </w:tc>
              <w:tc>
                <w:tcPr>
                  <w:tcW w:w="1200" w:type="dxa"/>
                  <w:shd w:val="clear" w:color="auto" w:fill="auto"/>
                  <w:noWrap/>
                  <w:vAlign w:val="bottom"/>
                  <w:hideMark/>
                </w:tcPr>
                <w:p w:rsidR="00E851FE" w:rsidRPr="009041EA" w:rsidRDefault="00E851FE" w:rsidP="002731A7">
                  <w:pPr>
                    <w:jc w:val="right"/>
                    <w:rPr>
                      <w:rFonts w:ascii="Arial" w:hAnsi="Arial" w:cs="Arial"/>
                      <w:bCs/>
                      <w:color w:val="000000"/>
                      <w:sz w:val="18"/>
                      <w:szCs w:val="18"/>
                    </w:rPr>
                  </w:pPr>
                  <w:r w:rsidRPr="009041EA">
                    <w:rPr>
                      <w:rFonts w:ascii="Arial" w:hAnsi="Arial" w:cs="Arial"/>
                      <w:bCs/>
                      <w:color w:val="000000"/>
                      <w:sz w:val="18"/>
                      <w:szCs w:val="18"/>
                    </w:rPr>
                    <w:t>4</w:t>
                  </w:r>
                  <w:r w:rsidRPr="00417033">
                    <w:rPr>
                      <w:rFonts w:ascii="Arial" w:hAnsi="Arial" w:cs="Arial"/>
                      <w:bCs/>
                      <w:color w:val="000000"/>
                      <w:sz w:val="18"/>
                      <w:szCs w:val="18"/>
                    </w:rPr>
                    <w:t>,</w:t>
                  </w:r>
                  <w:r w:rsidRPr="009041EA">
                    <w:rPr>
                      <w:rFonts w:ascii="Arial" w:hAnsi="Arial" w:cs="Arial"/>
                      <w:bCs/>
                      <w:color w:val="000000"/>
                      <w:sz w:val="18"/>
                      <w:szCs w:val="18"/>
                    </w:rPr>
                    <w:t>895.92</w:t>
                  </w:r>
                </w:p>
              </w:tc>
            </w:tr>
            <w:tr w:rsidR="00E851FE" w:rsidRPr="009041EA" w:rsidTr="002731A7">
              <w:trPr>
                <w:trHeight w:val="300"/>
              </w:trPr>
              <w:tc>
                <w:tcPr>
                  <w:tcW w:w="2860" w:type="dxa"/>
                  <w:shd w:val="clear" w:color="auto" w:fill="auto"/>
                  <w:noWrap/>
                  <w:vAlign w:val="bottom"/>
                  <w:hideMark/>
                </w:tcPr>
                <w:p w:rsidR="00E851FE" w:rsidRPr="009041EA" w:rsidRDefault="00E851FE" w:rsidP="002731A7">
                  <w:pPr>
                    <w:rPr>
                      <w:rFonts w:ascii="Arial" w:hAnsi="Arial" w:cs="Arial"/>
                      <w:bCs/>
                      <w:color w:val="000000"/>
                      <w:sz w:val="18"/>
                      <w:szCs w:val="18"/>
                    </w:rPr>
                  </w:pPr>
                  <w:r w:rsidRPr="009041EA">
                    <w:rPr>
                      <w:rFonts w:ascii="Arial" w:hAnsi="Arial" w:cs="Arial"/>
                      <w:bCs/>
                      <w:color w:val="000000"/>
                      <w:sz w:val="18"/>
                      <w:szCs w:val="18"/>
                    </w:rPr>
                    <w:t>Bosque de pino-encino</w:t>
                  </w:r>
                </w:p>
              </w:tc>
              <w:tc>
                <w:tcPr>
                  <w:tcW w:w="1200" w:type="dxa"/>
                  <w:shd w:val="clear" w:color="auto" w:fill="auto"/>
                  <w:noWrap/>
                  <w:vAlign w:val="bottom"/>
                  <w:hideMark/>
                </w:tcPr>
                <w:p w:rsidR="00E851FE" w:rsidRPr="009041EA" w:rsidRDefault="00E851FE" w:rsidP="002731A7">
                  <w:pPr>
                    <w:jc w:val="right"/>
                    <w:rPr>
                      <w:rFonts w:ascii="Arial" w:hAnsi="Arial" w:cs="Arial"/>
                      <w:bCs/>
                      <w:color w:val="000000"/>
                      <w:sz w:val="18"/>
                      <w:szCs w:val="18"/>
                    </w:rPr>
                  </w:pPr>
                  <w:r w:rsidRPr="009041EA">
                    <w:rPr>
                      <w:rFonts w:ascii="Arial" w:hAnsi="Arial" w:cs="Arial"/>
                      <w:bCs/>
                      <w:color w:val="000000"/>
                      <w:sz w:val="18"/>
                      <w:szCs w:val="18"/>
                    </w:rPr>
                    <w:t>3</w:t>
                  </w:r>
                  <w:r w:rsidRPr="00417033">
                    <w:rPr>
                      <w:rFonts w:ascii="Arial" w:hAnsi="Arial" w:cs="Arial"/>
                      <w:bCs/>
                      <w:color w:val="000000"/>
                      <w:sz w:val="18"/>
                      <w:szCs w:val="18"/>
                    </w:rPr>
                    <w:t>,</w:t>
                  </w:r>
                  <w:r w:rsidRPr="009041EA">
                    <w:rPr>
                      <w:rFonts w:ascii="Arial" w:hAnsi="Arial" w:cs="Arial"/>
                      <w:bCs/>
                      <w:color w:val="000000"/>
                      <w:sz w:val="18"/>
                      <w:szCs w:val="18"/>
                    </w:rPr>
                    <w:t>821.45</w:t>
                  </w:r>
                </w:p>
              </w:tc>
            </w:tr>
            <w:tr w:rsidR="00E851FE" w:rsidRPr="009041EA" w:rsidTr="002731A7">
              <w:trPr>
                <w:trHeight w:val="300"/>
              </w:trPr>
              <w:tc>
                <w:tcPr>
                  <w:tcW w:w="2860" w:type="dxa"/>
                  <w:shd w:val="clear" w:color="auto" w:fill="auto"/>
                  <w:noWrap/>
                  <w:vAlign w:val="bottom"/>
                  <w:hideMark/>
                </w:tcPr>
                <w:p w:rsidR="00E851FE" w:rsidRPr="009041EA" w:rsidRDefault="00E851FE" w:rsidP="002731A7">
                  <w:pPr>
                    <w:rPr>
                      <w:rFonts w:ascii="Arial" w:hAnsi="Arial" w:cs="Arial"/>
                      <w:bCs/>
                      <w:color w:val="000000"/>
                      <w:sz w:val="18"/>
                      <w:szCs w:val="18"/>
                    </w:rPr>
                  </w:pPr>
                  <w:r w:rsidRPr="009041EA">
                    <w:rPr>
                      <w:rFonts w:ascii="Arial" w:hAnsi="Arial" w:cs="Arial"/>
                      <w:bCs/>
                      <w:color w:val="000000"/>
                      <w:sz w:val="18"/>
                      <w:szCs w:val="18"/>
                    </w:rPr>
                    <w:t>Selva alta perennifolia</w:t>
                  </w:r>
                </w:p>
              </w:tc>
              <w:tc>
                <w:tcPr>
                  <w:tcW w:w="1200" w:type="dxa"/>
                  <w:shd w:val="clear" w:color="auto" w:fill="auto"/>
                  <w:noWrap/>
                  <w:vAlign w:val="bottom"/>
                  <w:hideMark/>
                </w:tcPr>
                <w:p w:rsidR="00E851FE" w:rsidRPr="009041EA" w:rsidRDefault="00E851FE" w:rsidP="002731A7">
                  <w:pPr>
                    <w:jc w:val="right"/>
                    <w:rPr>
                      <w:rFonts w:ascii="Arial" w:hAnsi="Arial" w:cs="Arial"/>
                      <w:bCs/>
                      <w:color w:val="000000"/>
                      <w:sz w:val="18"/>
                      <w:szCs w:val="18"/>
                    </w:rPr>
                  </w:pPr>
                  <w:r w:rsidRPr="009041EA">
                    <w:rPr>
                      <w:rFonts w:ascii="Arial" w:hAnsi="Arial" w:cs="Arial"/>
                      <w:bCs/>
                      <w:color w:val="000000"/>
                      <w:sz w:val="18"/>
                      <w:szCs w:val="18"/>
                    </w:rPr>
                    <w:t>33</w:t>
                  </w:r>
                  <w:r w:rsidRPr="00417033">
                    <w:rPr>
                      <w:rFonts w:ascii="Arial" w:hAnsi="Arial" w:cs="Arial"/>
                      <w:bCs/>
                      <w:color w:val="000000"/>
                      <w:sz w:val="18"/>
                      <w:szCs w:val="18"/>
                    </w:rPr>
                    <w:t>,</w:t>
                  </w:r>
                  <w:r w:rsidRPr="009041EA">
                    <w:rPr>
                      <w:rFonts w:ascii="Arial" w:hAnsi="Arial" w:cs="Arial"/>
                      <w:bCs/>
                      <w:color w:val="000000"/>
                      <w:sz w:val="18"/>
                      <w:szCs w:val="18"/>
                    </w:rPr>
                    <w:t>383.61</w:t>
                  </w:r>
                </w:p>
              </w:tc>
            </w:tr>
          </w:tbl>
          <w:p w:rsidR="00E851FE" w:rsidRPr="00417033" w:rsidRDefault="00E851FE" w:rsidP="002731A7">
            <w:pPr>
              <w:jc w:val="both"/>
              <w:rPr>
                <w:rFonts w:ascii="Arial" w:hAnsi="Arial" w:cs="Arial"/>
                <w:bCs/>
                <w:color w:val="000000"/>
                <w:sz w:val="18"/>
                <w:szCs w:val="18"/>
              </w:rPr>
            </w:pPr>
          </w:p>
          <w:p w:rsidR="00E851FE" w:rsidRPr="00417033" w:rsidRDefault="00E851FE" w:rsidP="002731A7">
            <w:pPr>
              <w:jc w:val="both"/>
              <w:rPr>
                <w:rFonts w:ascii="Arial" w:hAnsi="Arial" w:cs="Arial"/>
                <w:sz w:val="18"/>
                <w:szCs w:val="18"/>
                <w:lang w:val="es-MX"/>
              </w:rPr>
            </w:pPr>
            <w:r w:rsidRPr="00417033">
              <w:rPr>
                <w:rFonts w:ascii="Arial" w:hAnsi="Arial" w:cs="Arial"/>
                <w:bCs/>
                <w:color w:val="000000"/>
                <w:sz w:val="18"/>
                <w:szCs w:val="18"/>
              </w:rPr>
              <w:t>La superficie total es de 44,626.09 ha</w:t>
            </w:r>
          </w:p>
        </w:tc>
      </w:tr>
      <w:tr w:rsidR="00E851FE" w:rsidRPr="00417033" w:rsidTr="002731A7">
        <w:trPr>
          <w:jc w:val="center"/>
        </w:trPr>
        <w:tc>
          <w:tcPr>
            <w:tcW w:w="2371" w:type="dxa"/>
            <w:vMerge/>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p>
        </w:tc>
        <w:tc>
          <w:tcPr>
            <w:tcW w:w="2233"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 xml:space="preserve">Volumen total de árboles </w:t>
            </w:r>
            <w:r w:rsidRPr="00417033">
              <w:rPr>
                <w:rFonts w:ascii="Arial" w:hAnsi="Arial" w:cs="Arial"/>
                <w:sz w:val="18"/>
                <w:szCs w:val="18"/>
                <w:lang w:val="es-MX"/>
              </w:rPr>
              <w:lastRenderedPageBreak/>
              <w:t>comerciales y no comerciales</w:t>
            </w:r>
          </w:p>
        </w:tc>
        <w:tc>
          <w:tcPr>
            <w:tcW w:w="4276" w:type="dxa"/>
            <w:tcBorders>
              <w:top w:val="single" w:sz="12" w:space="0" w:color="000000"/>
              <w:left w:val="single" w:sz="12" w:space="0" w:color="000000"/>
              <w:bottom w:val="single" w:sz="12" w:space="0" w:color="000000"/>
              <w:right w:val="single" w:sz="12" w:space="0" w:color="000000"/>
            </w:tcBorders>
            <w:vAlign w:val="center"/>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30"/>
              <w:gridCol w:w="2030"/>
            </w:tblGrid>
            <w:tr w:rsidR="00E851FE" w:rsidRPr="00417033" w:rsidTr="002731A7">
              <w:tc>
                <w:tcPr>
                  <w:tcW w:w="2048" w:type="dxa"/>
                </w:tcPr>
                <w:p w:rsidR="00E851FE" w:rsidRPr="00417033" w:rsidRDefault="00E851FE" w:rsidP="002731A7">
                  <w:pPr>
                    <w:jc w:val="both"/>
                    <w:rPr>
                      <w:rFonts w:ascii="Arial" w:hAnsi="Arial" w:cs="Arial"/>
                      <w:sz w:val="18"/>
                      <w:szCs w:val="18"/>
                      <w:lang w:val="es-MX"/>
                    </w:rPr>
                  </w:pPr>
                </w:p>
              </w:tc>
              <w:tc>
                <w:tcPr>
                  <w:tcW w:w="2049" w:type="dxa"/>
                </w:tcPr>
                <w:p w:rsidR="00E851FE" w:rsidRPr="00417033" w:rsidRDefault="00E851FE" w:rsidP="002731A7">
                  <w:pPr>
                    <w:jc w:val="right"/>
                    <w:rPr>
                      <w:rFonts w:ascii="Arial" w:hAnsi="Arial" w:cs="Arial"/>
                      <w:sz w:val="18"/>
                      <w:szCs w:val="18"/>
                      <w:lang w:val="es-MX"/>
                    </w:rPr>
                  </w:pPr>
                  <w:r w:rsidRPr="00417033">
                    <w:rPr>
                      <w:rFonts w:ascii="Arial" w:hAnsi="Arial" w:cs="Arial"/>
                      <w:sz w:val="18"/>
                      <w:szCs w:val="18"/>
                      <w:lang w:val="es-MX"/>
                    </w:rPr>
                    <w:t>Volumen total m</w:t>
                  </w:r>
                  <w:r w:rsidRPr="00417033">
                    <w:rPr>
                      <w:rFonts w:ascii="Arial" w:hAnsi="Arial" w:cs="Arial"/>
                      <w:sz w:val="18"/>
                      <w:szCs w:val="18"/>
                      <w:vertAlign w:val="superscript"/>
                      <w:lang w:val="es-MX"/>
                    </w:rPr>
                    <w:t>3</w:t>
                  </w:r>
                  <w:r w:rsidRPr="00417033">
                    <w:rPr>
                      <w:rFonts w:ascii="Arial" w:hAnsi="Arial" w:cs="Arial"/>
                      <w:sz w:val="18"/>
                      <w:szCs w:val="18"/>
                      <w:lang w:val="es-MX"/>
                    </w:rPr>
                    <w:t>r</w:t>
                  </w:r>
                </w:p>
              </w:tc>
            </w:tr>
            <w:tr w:rsidR="00E851FE" w:rsidRPr="00417033" w:rsidTr="002731A7">
              <w:tc>
                <w:tcPr>
                  <w:tcW w:w="2048" w:type="dxa"/>
                </w:tcPr>
                <w:p w:rsidR="00E851FE" w:rsidRPr="00417033" w:rsidRDefault="00E851FE" w:rsidP="002731A7">
                  <w:pPr>
                    <w:jc w:val="both"/>
                    <w:rPr>
                      <w:rFonts w:ascii="Arial" w:hAnsi="Arial" w:cs="Arial"/>
                      <w:sz w:val="18"/>
                      <w:szCs w:val="18"/>
                      <w:lang w:val="es-MX"/>
                    </w:rPr>
                  </w:pPr>
                  <w:r w:rsidRPr="00417033">
                    <w:rPr>
                      <w:rFonts w:ascii="Arial" w:hAnsi="Arial" w:cs="Arial"/>
                      <w:sz w:val="18"/>
                      <w:szCs w:val="18"/>
                      <w:lang w:val="es-MX"/>
                    </w:rPr>
                    <w:lastRenderedPageBreak/>
                    <w:t>Árboles comerciales</w:t>
                  </w:r>
                </w:p>
              </w:tc>
              <w:tc>
                <w:tcPr>
                  <w:tcW w:w="2049" w:type="dxa"/>
                </w:tcPr>
                <w:p w:rsidR="00E851FE" w:rsidRPr="00417033" w:rsidRDefault="00E851FE" w:rsidP="002731A7">
                  <w:pPr>
                    <w:jc w:val="right"/>
                    <w:rPr>
                      <w:rFonts w:ascii="Arial" w:hAnsi="Arial" w:cs="Arial"/>
                      <w:sz w:val="18"/>
                      <w:szCs w:val="18"/>
                      <w:lang w:val="es-MX"/>
                    </w:rPr>
                  </w:pPr>
                  <w:r w:rsidRPr="00417033">
                    <w:rPr>
                      <w:rFonts w:ascii="Arial" w:hAnsi="Arial" w:cs="Arial"/>
                      <w:sz w:val="18"/>
                      <w:szCs w:val="18"/>
                      <w:lang w:val="es-MX"/>
                    </w:rPr>
                    <w:t>1,323,157.4</w:t>
                  </w:r>
                </w:p>
              </w:tc>
            </w:tr>
            <w:tr w:rsidR="00E851FE" w:rsidRPr="00417033" w:rsidTr="002731A7">
              <w:tc>
                <w:tcPr>
                  <w:tcW w:w="2048" w:type="dxa"/>
                </w:tcPr>
                <w:p w:rsidR="00E851FE" w:rsidRPr="00417033" w:rsidRDefault="00E851FE" w:rsidP="002731A7">
                  <w:pPr>
                    <w:jc w:val="both"/>
                    <w:rPr>
                      <w:rFonts w:ascii="Arial" w:hAnsi="Arial" w:cs="Arial"/>
                      <w:sz w:val="18"/>
                      <w:szCs w:val="18"/>
                      <w:lang w:val="es-MX"/>
                    </w:rPr>
                  </w:pPr>
                  <w:r w:rsidRPr="00417033">
                    <w:rPr>
                      <w:rFonts w:ascii="Arial" w:hAnsi="Arial" w:cs="Arial"/>
                      <w:sz w:val="18"/>
                      <w:szCs w:val="18"/>
                      <w:lang w:val="es-MX"/>
                    </w:rPr>
                    <w:t>No comerciales</w:t>
                  </w:r>
                </w:p>
              </w:tc>
              <w:tc>
                <w:tcPr>
                  <w:tcW w:w="2049" w:type="dxa"/>
                </w:tcPr>
                <w:p w:rsidR="00E851FE" w:rsidRPr="00417033" w:rsidRDefault="00E851FE" w:rsidP="002731A7">
                  <w:pPr>
                    <w:jc w:val="right"/>
                    <w:rPr>
                      <w:rFonts w:ascii="Arial" w:hAnsi="Arial" w:cs="Arial"/>
                      <w:sz w:val="18"/>
                      <w:szCs w:val="18"/>
                      <w:lang w:val="es-MX"/>
                    </w:rPr>
                  </w:pPr>
                  <w:r w:rsidRPr="00417033">
                    <w:rPr>
                      <w:rFonts w:ascii="Arial" w:hAnsi="Arial" w:cs="Arial"/>
                      <w:sz w:val="18"/>
                      <w:szCs w:val="18"/>
                      <w:lang w:val="es-MX"/>
                    </w:rPr>
                    <w:t>265,609.21</w:t>
                  </w:r>
                </w:p>
              </w:tc>
            </w:tr>
          </w:tbl>
          <w:p w:rsidR="00E851FE" w:rsidRPr="00417033" w:rsidRDefault="00E851FE" w:rsidP="002731A7">
            <w:pPr>
              <w:jc w:val="both"/>
              <w:rPr>
                <w:rFonts w:ascii="Arial" w:hAnsi="Arial" w:cs="Arial"/>
                <w:sz w:val="18"/>
                <w:szCs w:val="18"/>
                <w:lang w:val="es-MX"/>
              </w:rPr>
            </w:pPr>
          </w:p>
        </w:tc>
      </w:tr>
      <w:tr w:rsidR="00E851FE" w:rsidRPr="00417033" w:rsidTr="002731A7">
        <w:trPr>
          <w:trHeight w:val="651"/>
          <w:jc w:val="center"/>
        </w:trPr>
        <w:tc>
          <w:tcPr>
            <w:tcW w:w="2371" w:type="dxa"/>
            <w:vMerge/>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p>
        </w:tc>
        <w:tc>
          <w:tcPr>
            <w:tcW w:w="2233" w:type="dxa"/>
            <w:tcBorders>
              <w:top w:val="single" w:sz="12" w:space="0" w:color="000000"/>
              <w:left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Extracción anual de madera respecto a la posibilidad sustentable</w:t>
            </w:r>
          </w:p>
        </w:tc>
        <w:tc>
          <w:tcPr>
            <w:tcW w:w="4276" w:type="dxa"/>
            <w:tcBorders>
              <w:top w:val="single" w:sz="12" w:space="0" w:color="000000"/>
              <w:left w:val="single" w:sz="12" w:space="0" w:color="000000"/>
              <w:right w:val="single" w:sz="12" w:space="0" w:color="000000"/>
            </w:tcBorders>
            <w:vAlign w:val="center"/>
          </w:tcPr>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24"/>
              <w:gridCol w:w="1336"/>
            </w:tblGrid>
            <w:tr w:rsidR="00E851FE" w:rsidRPr="00417033" w:rsidTr="002731A7">
              <w:tc>
                <w:tcPr>
                  <w:tcW w:w="2754" w:type="dxa"/>
                  <w:vAlign w:val="bottom"/>
                </w:tcPr>
                <w:p w:rsidR="00E851FE" w:rsidRPr="00417033" w:rsidRDefault="00E851FE" w:rsidP="002731A7">
                  <w:pPr>
                    <w:rPr>
                      <w:rFonts w:ascii="Arial" w:hAnsi="Arial" w:cs="Arial"/>
                      <w:sz w:val="18"/>
                      <w:szCs w:val="18"/>
                      <w:vertAlign w:val="superscript"/>
                      <w:lang w:val="es-MX"/>
                    </w:rPr>
                  </w:pPr>
                  <w:r w:rsidRPr="00417033">
                    <w:rPr>
                      <w:rFonts w:ascii="Arial" w:hAnsi="Arial" w:cs="Arial"/>
                      <w:sz w:val="18"/>
                      <w:szCs w:val="18"/>
                      <w:lang w:val="es-MX"/>
                    </w:rPr>
                    <w:t>Extracción anual m</w:t>
                  </w:r>
                  <w:r w:rsidRPr="00417033">
                    <w:rPr>
                      <w:rFonts w:ascii="Arial" w:hAnsi="Arial" w:cs="Arial"/>
                      <w:sz w:val="18"/>
                      <w:szCs w:val="18"/>
                      <w:vertAlign w:val="superscript"/>
                      <w:lang w:val="es-MX"/>
                    </w:rPr>
                    <w:t>3</w:t>
                  </w:r>
                </w:p>
              </w:tc>
              <w:tc>
                <w:tcPr>
                  <w:tcW w:w="1344" w:type="dxa"/>
                  <w:vAlign w:val="bottom"/>
                </w:tcPr>
                <w:p w:rsidR="00E851FE" w:rsidRPr="00417033" w:rsidRDefault="00E851FE" w:rsidP="002731A7">
                  <w:pPr>
                    <w:jc w:val="right"/>
                    <w:rPr>
                      <w:rFonts w:ascii="Arial" w:hAnsi="Arial" w:cs="Arial"/>
                      <w:color w:val="000000"/>
                      <w:sz w:val="18"/>
                      <w:szCs w:val="18"/>
                    </w:rPr>
                  </w:pPr>
                  <w:r w:rsidRPr="00417033">
                    <w:rPr>
                      <w:rFonts w:ascii="Arial" w:hAnsi="Arial" w:cs="Arial"/>
                      <w:color w:val="000000"/>
                      <w:sz w:val="18"/>
                      <w:szCs w:val="18"/>
                    </w:rPr>
                    <w:t>3,862.14</w:t>
                  </w:r>
                </w:p>
              </w:tc>
            </w:tr>
            <w:tr w:rsidR="00E851FE" w:rsidRPr="00417033" w:rsidTr="002731A7">
              <w:tc>
                <w:tcPr>
                  <w:tcW w:w="2754" w:type="dxa"/>
                  <w:vAlign w:val="bottom"/>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Posibilidad sustentable m</w:t>
                  </w:r>
                  <w:r w:rsidRPr="00417033">
                    <w:rPr>
                      <w:rFonts w:ascii="Arial" w:hAnsi="Arial" w:cs="Arial"/>
                      <w:sz w:val="18"/>
                      <w:szCs w:val="18"/>
                      <w:vertAlign w:val="superscript"/>
                      <w:lang w:val="es-MX"/>
                    </w:rPr>
                    <w:t>3</w:t>
                  </w:r>
                  <w:r w:rsidRPr="00417033">
                    <w:rPr>
                      <w:rFonts w:ascii="Arial" w:hAnsi="Arial" w:cs="Arial"/>
                      <w:sz w:val="18"/>
                      <w:szCs w:val="18"/>
                      <w:lang w:val="es-MX"/>
                    </w:rPr>
                    <w:t>r</w:t>
                  </w:r>
                </w:p>
              </w:tc>
              <w:tc>
                <w:tcPr>
                  <w:tcW w:w="1344" w:type="dxa"/>
                  <w:vAlign w:val="bottom"/>
                </w:tcPr>
                <w:p w:rsidR="00E851FE" w:rsidRPr="00417033" w:rsidRDefault="00E851FE" w:rsidP="002731A7">
                  <w:pPr>
                    <w:jc w:val="right"/>
                    <w:rPr>
                      <w:rFonts w:ascii="Arial" w:hAnsi="Arial" w:cs="Arial"/>
                      <w:sz w:val="18"/>
                      <w:szCs w:val="18"/>
                      <w:lang w:val="es-MX"/>
                    </w:rPr>
                  </w:pPr>
                  <w:r w:rsidRPr="00417033">
                    <w:rPr>
                      <w:rFonts w:ascii="Arial" w:hAnsi="Arial" w:cs="Arial"/>
                      <w:sz w:val="18"/>
                      <w:szCs w:val="18"/>
                      <w:lang w:val="es-MX"/>
                    </w:rPr>
                    <w:t>44,919.9</w:t>
                  </w:r>
                </w:p>
              </w:tc>
            </w:tr>
          </w:tbl>
          <w:p w:rsidR="00E851FE" w:rsidRPr="00417033" w:rsidRDefault="00E851FE" w:rsidP="002731A7">
            <w:pPr>
              <w:jc w:val="both"/>
              <w:rPr>
                <w:rFonts w:ascii="Arial" w:hAnsi="Arial" w:cs="Arial"/>
                <w:sz w:val="18"/>
                <w:szCs w:val="18"/>
                <w:lang w:val="es-MX"/>
              </w:rPr>
            </w:pPr>
          </w:p>
        </w:tc>
      </w:tr>
      <w:tr w:rsidR="00E851FE" w:rsidRPr="00417033" w:rsidTr="002731A7">
        <w:trPr>
          <w:jc w:val="center"/>
        </w:trPr>
        <w:tc>
          <w:tcPr>
            <w:tcW w:w="2371" w:type="dxa"/>
            <w:vMerge/>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p>
        </w:tc>
        <w:tc>
          <w:tcPr>
            <w:tcW w:w="2233"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Extracción de no maderables respecto al nivel determinado como sustentable</w:t>
            </w:r>
          </w:p>
        </w:tc>
        <w:tc>
          <w:tcPr>
            <w:tcW w:w="4276"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both"/>
              <w:rPr>
                <w:rFonts w:ascii="Arial" w:hAnsi="Arial" w:cs="Arial"/>
                <w:sz w:val="18"/>
                <w:szCs w:val="18"/>
                <w:lang w:val="es-MX"/>
              </w:rPr>
            </w:pPr>
            <w:r w:rsidRPr="00417033">
              <w:rPr>
                <w:rFonts w:ascii="Arial" w:hAnsi="Arial" w:cs="Arial"/>
                <w:sz w:val="18"/>
                <w:szCs w:val="18"/>
                <w:lang w:val="es-MX"/>
              </w:rPr>
              <w:t>No hay extracción de no maderables.</w:t>
            </w:r>
          </w:p>
        </w:tc>
      </w:tr>
      <w:tr w:rsidR="00E851FE" w:rsidRPr="00417033" w:rsidTr="002731A7">
        <w:trPr>
          <w:jc w:val="center"/>
        </w:trPr>
        <w:tc>
          <w:tcPr>
            <w:tcW w:w="2371"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r w:rsidRPr="00417033">
              <w:rPr>
                <w:rFonts w:ascii="Arial" w:hAnsi="Arial" w:cs="Arial"/>
                <w:b/>
                <w:sz w:val="18"/>
                <w:szCs w:val="18"/>
                <w:lang w:val="es-MX"/>
              </w:rPr>
              <w:t>3. Mantenimiento de la sanidad y vitalidad de los ecosistemas forestales</w:t>
            </w:r>
          </w:p>
        </w:tc>
        <w:tc>
          <w:tcPr>
            <w:tcW w:w="2233"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Superficie afectada arriba del rango histórico por diferentes agentes</w:t>
            </w:r>
          </w:p>
        </w:tc>
        <w:tc>
          <w:tcPr>
            <w:tcW w:w="4276"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both"/>
              <w:rPr>
                <w:rFonts w:ascii="Arial" w:hAnsi="Arial" w:cs="Arial"/>
                <w:sz w:val="18"/>
                <w:szCs w:val="18"/>
                <w:lang w:val="es-MX"/>
              </w:rPr>
            </w:pPr>
            <w:r>
              <w:rPr>
                <w:rFonts w:ascii="Arial" w:hAnsi="Arial" w:cs="Arial"/>
                <w:sz w:val="18"/>
                <w:szCs w:val="18"/>
                <w:lang w:val="es-MX"/>
              </w:rPr>
              <w:t>La superficie afectada por algún agente patógeno o muérdago en la UMAFOR es de 102 ha.</w:t>
            </w:r>
          </w:p>
        </w:tc>
      </w:tr>
      <w:tr w:rsidR="00E851FE" w:rsidRPr="00417033" w:rsidTr="002731A7">
        <w:trPr>
          <w:jc w:val="center"/>
        </w:trPr>
        <w:tc>
          <w:tcPr>
            <w:tcW w:w="2371" w:type="dxa"/>
            <w:vMerge w:val="restart"/>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r w:rsidRPr="00417033">
              <w:rPr>
                <w:rFonts w:ascii="Arial" w:hAnsi="Arial" w:cs="Arial"/>
                <w:b/>
                <w:sz w:val="18"/>
                <w:szCs w:val="18"/>
                <w:lang w:val="es-MX"/>
              </w:rPr>
              <w:t>4. Conservación y mantenimiento de los recursos suelo y agua</w:t>
            </w:r>
          </w:p>
        </w:tc>
        <w:tc>
          <w:tcPr>
            <w:tcW w:w="2233"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Superficie y porcentajes por tipos de erosión</w:t>
            </w:r>
          </w:p>
        </w:tc>
        <w:tc>
          <w:tcPr>
            <w:tcW w:w="4276" w:type="dxa"/>
            <w:tcBorders>
              <w:top w:val="single" w:sz="12" w:space="0" w:color="000000"/>
              <w:left w:val="single" w:sz="12" w:space="0" w:color="000000"/>
              <w:bottom w:val="single" w:sz="12" w:space="0" w:color="000000"/>
              <w:right w:val="single" w:sz="12" w:space="0" w:color="000000"/>
            </w:tcBorders>
            <w:vAlign w:val="center"/>
          </w:tcPr>
          <w:p w:rsidR="00E851FE" w:rsidRDefault="00E851FE" w:rsidP="002731A7">
            <w:pPr>
              <w:jc w:val="both"/>
              <w:rPr>
                <w:rFonts w:ascii="Arial" w:hAnsi="Arial" w:cs="Arial"/>
                <w:sz w:val="18"/>
                <w:szCs w:val="18"/>
                <w:lang w:val="es-MX"/>
              </w:rPr>
            </w:pPr>
            <w:r>
              <w:rPr>
                <w:rFonts w:ascii="Arial" w:hAnsi="Arial" w:cs="Arial"/>
                <w:sz w:val="18"/>
                <w:szCs w:val="18"/>
                <w:lang w:val="es-MX"/>
              </w:rPr>
              <w:t>Erosión presente en terrenos forestales o preferentemente forestales</w:t>
            </w:r>
          </w:p>
          <w:p w:rsidR="00E851FE" w:rsidRDefault="00E851FE" w:rsidP="002731A7">
            <w:pPr>
              <w:jc w:val="both"/>
              <w:rPr>
                <w:rFonts w:ascii="Arial" w:hAnsi="Arial" w:cs="Arial"/>
                <w:sz w:val="18"/>
                <w:szCs w:val="18"/>
                <w:lang w:val="es-MX"/>
              </w:rPr>
            </w:pPr>
            <w:r>
              <w:rPr>
                <w:rFonts w:ascii="Arial" w:hAnsi="Arial" w:cs="Arial"/>
                <w:sz w:val="18"/>
                <w:szCs w:val="18"/>
                <w:lang w:val="es-MX"/>
              </w:rPr>
              <w:t>Erosión ligera: 41 ha</w:t>
            </w:r>
          </w:p>
          <w:p w:rsidR="00E851FE" w:rsidRDefault="00E851FE" w:rsidP="002731A7">
            <w:pPr>
              <w:jc w:val="both"/>
              <w:rPr>
                <w:rFonts w:ascii="Arial" w:hAnsi="Arial" w:cs="Arial"/>
                <w:sz w:val="18"/>
                <w:szCs w:val="18"/>
                <w:lang w:val="es-MX"/>
              </w:rPr>
            </w:pPr>
            <w:r>
              <w:rPr>
                <w:rFonts w:ascii="Arial" w:hAnsi="Arial" w:cs="Arial"/>
                <w:sz w:val="18"/>
                <w:szCs w:val="18"/>
                <w:lang w:val="es-MX"/>
              </w:rPr>
              <w:t>Erosión moderada: 28 ha</w:t>
            </w:r>
          </w:p>
          <w:p w:rsidR="00E851FE" w:rsidRPr="00417033" w:rsidRDefault="00E851FE" w:rsidP="002731A7">
            <w:pPr>
              <w:jc w:val="both"/>
              <w:rPr>
                <w:rFonts w:ascii="Arial" w:hAnsi="Arial" w:cs="Arial"/>
                <w:sz w:val="18"/>
                <w:szCs w:val="18"/>
                <w:lang w:val="es-MX"/>
              </w:rPr>
            </w:pPr>
            <w:r>
              <w:rPr>
                <w:rFonts w:ascii="Arial" w:hAnsi="Arial" w:cs="Arial"/>
                <w:sz w:val="18"/>
                <w:szCs w:val="18"/>
                <w:lang w:val="es-MX"/>
              </w:rPr>
              <w:t>Erosión severa: 16 ha</w:t>
            </w:r>
          </w:p>
        </w:tc>
      </w:tr>
      <w:tr w:rsidR="00E851FE" w:rsidRPr="00417033" w:rsidTr="002731A7">
        <w:trPr>
          <w:jc w:val="center"/>
        </w:trPr>
        <w:tc>
          <w:tcPr>
            <w:tcW w:w="2371" w:type="dxa"/>
            <w:vMerge/>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p>
        </w:tc>
        <w:tc>
          <w:tcPr>
            <w:tcW w:w="2233"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Superficie y porcentaje de terrenos forestales manejados para protección de cuencas</w:t>
            </w:r>
          </w:p>
        </w:tc>
        <w:tc>
          <w:tcPr>
            <w:tcW w:w="4276"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both"/>
              <w:rPr>
                <w:rFonts w:ascii="Arial" w:hAnsi="Arial" w:cs="Arial"/>
                <w:sz w:val="18"/>
                <w:szCs w:val="18"/>
                <w:lang w:val="es-MX"/>
              </w:rPr>
            </w:pPr>
            <w:r>
              <w:rPr>
                <w:rFonts w:ascii="Arial" w:hAnsi="Arial" w:cs="Arial"/>
                <w:sz w:val="18"/>
                <w:szCs w:val="18"/>
                <w:lang w:val="es-MX"/>
              </w:rPr>
              <w:t>Superficie: 607 ha</w:t>
            </w:r>
          </w:p>
        </w:tc>
      </w:tr>
      <w:tr w:rsidR="00E851FE" w:rsidRPr="00417033" w:rsidTr="002731A7">
        <w:trPr>
          <w:jc w:val="center"/>
        </w:trPr>
        <w:tc>
          <w:tcPr>
            <w:tcW w:w="2371" w:type="dxa"/>
            <w:vMerge w:val="restart"/>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p>
          <w:p w:rsidR="00E851FE" w:rsidRPr="00417033" w:rsidRDefault="00E851FE" w:rsidP="002731A7">
            <w:pPr>
              <w:jc w:val="center"/>
              <w:rPr>
                <w:rFonts w:ascii="Arial" w:hAnsi="Arial" w:cs="Arial"/>
                <w:b/>
                <w:sz w:val="18"/>
                <w:szCs w:val="18"/>
                <w:lang w:val="es-MX"/>
              </w:rPr>
            </w:pPr>
          </w:p>
          <w:p w:rsidR="00E851FE" w:rsidRPr="00417033" w:rsidRDefault="00E851FE" w:rsidP="002731A7">
            <w:pPr>
              <w:jc w:val="center"/>
              <w:rPr>
                <w:rFonts w:ascii="Arial" w:hAnsi="Arial" w:cs="Arial"/>
                <w:b/>
                <w:sz w:val="18"/>
                <w:szCs w:val="18"/>
                <w:lang w:val="es-MX"/>
              </w:rPr>
            </w:pPr>
          </w:p>
          <w:p w:rsidR="00E851FE" w:rsidRPr="00417033" w:rsidRDefault="00E851FE" w:rsidP="002731A7">
            <w:pPr>
              <w:jc w:val="center"/>
              <w:rPr>
                <w:rFonts w:ascii="Arial" w:hAnsi="Arial" w:cs="Arial"/>
                <w:b/>
                <w:sz w:val="18"/>
                <w:szCs w:val="18"/>
                <w:lang w:val="es-MX"/>
              </w:rPr>
            </w:pPr>
            <w:r>
              <w:rPr>
                <w:rFonts w:ascii="Arial" w:hAnsi="Arial" w:cs="Arial"/>
                <w:b/>
                <w:sz w:val="18"/>
                <w:szCs w:val="18"/>
                <w:lang w:val="es-MX"/>
              </w:rPr>
              <w:t>5</w:t>
            </w:r>
            <w:r w:rsidRPr="00417033">
              <w:rPr>
                <w:rFonts w:ascii="Arial" w:hAnsi="Arial" w:cs="Arial"/>
                <w:b/>
                <w:sz w:val="18"/>
                <w:szCs w:val="18"/>
                <w:lang w:val="es-MX"/>
              </w:rPr>
              <w:t>. Mantenimiento y mejoramiento de los beneficios múltiples socioeconómicos</w:t>
            </w:r>
          </w:p>
          <w:p w:rsidR="00E851FE" w:rsidRPr="00417033" w:rsidRDefault="00E851FE" w:rsidP="002731A7">
            <w:pPr>
              <w:jc w:val="center"/>
              <w:rPr>
                <w:rFonts w:ascii="Arial" w:hAnsi="Arial" w:cs="Arial"/>
                <w:b/>
                <w:sz w:val="18"/>
                <w:szCs w:val="18"/>
                <w:lang w:val="es-MX"/>
              </w:rPr>
            </w:pPr>
          </w:p>
        </w:tc>
        <w:tc>
          <w:tcPr>
            <w:tcW w:w="2233" w:type="dxa"/>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Valor y volumen de la producción de madera incluyendo el valor agregado</w:t>
            </w:r>
          </w:p>
        </w:tc>
        <w:tc>
          <w:tcPr>
            <w:tcW w:w="4276" w:type="dxa"/>
            <w:tcBorders>
              <w:top w:val="single" w:sz="12" w:space="0" w:color="000000"/>
              <w:left w:val="single" w:sz="12" w:space="0" w:color="000000"/>
              <w:bottom w:val="single" w:sz="12" w:space="0" w:color="000000"/>
              <w:right w:val="single" w:sz="12" w:space="0" w:color="000000"/>
            </w:tcBorders>
            <w:vAlign w:val="center"/>
          </w:tcPr>
          <w:p w:rsidR="00E851FE" w:rsidRDefault="00E851FE" w:rsidP="002731A7">
            <w:pPr>
              <w:jc w:val="both"/>
              <w:rPr>
                <w:rFonts w:ascii="Arial" w:hAnsi="Arial" w:cs="Arial"/>
                <w:color w:val="000000"/>
                <w:sz w:val="18"/>
                <w:szCs w:val="18"/>
              </w:rPr>
            </w:pPr>
            <w:r>
              <w:rPr>
                <w:rFonts w:ascii="Arial" w:hAnsi="Arial" w:cs="Arial"/>
                <w:sz w:val="18"/>
                <w:szCs w:val="18"/>
                <w:lang w:val="es-MX"/>
              </w:rPr>
              <w:t xml:space="preserve">Volumen de la producción de madera: </w:t>
            </w:r>
            <w:r w:rsidRPr="00417033">
              <w:rPr>
                <w:rFonts w:ascii="Arial" w:hAnsi="Arial" w:cs="Arial"/>
                <w:color w:val="000000"/>
                <w:sz w:val="18"/>
                <w:szCs w:val="18"/>
              </w:rPr>
              <w:t>3,862.14</w:t>
            </w:r>
            <w:r>
              <w:rPr>
                <w:rFonts w:ascii="Arial" w:hAnsi="Arial" w:cs="Arial"/>
                <w:color w:val="000000"/>
                <w:sz w:val="18"/>
                <w:szCs w:val="18"/>
              </w:rPr>
              <w:t xml:space="preserve"> m</w:t>
            </w:r>
            <w:r>
              <w:rPr>
                <w:rFonts w:ascii="Arial" w:hAnsi="Arial" w:cs="Arial"/>
                <w:color w:val="000000"/>
                <w:sz w:val="18"/>
                <w:szCs w:val="18"/>
                <w:vertAlign w:val="superscript"/>
              </w:rPr>
              <w:t>3</w:t>
            </w:r>
            <w:r>
              <w:rPr>
                <w:rFonts w:ascii="Arial" w:hAnsi="Arial" w:cs="Arial"/>
                <w:color w:val="000000"/>
                <w:sz w:val="18"/>
                <w:szCs w:val="18"/>
              </w:rPr>
              <w:t xml:space="preserve"> anuales.</w:t>
            </w:r>
          </w:p>
          <w:p w:rsidR="00E851FE" w:rsidRPr="004409F6" w:rsidRDefault="00E851FE" w:rsidP="002731A7">
            <w:pPr>
              <w:jc w:val="both"/>
              <w:rPr>
                <w:rFonts w:ascii="Arial" w:hAnsi="Arial" w:cs="Arial"/>
                <w:sz w:val="18"/>
                <w:szCs w:val="18"/>
                <w:lang w:val="es-MX"/>
              </w:rPr>
            </w:pPr>
            <w:r>
              <w:rPr>
                <w:rFonts w:ascii="Arial" w:hAnsi="Arial" w:cs="Arial"/>
                <w:color w:val="000000"/>
                <w:sz w:val="18"/>
                <w:szCs w:val="18"/>
              </w:rPr>
              <w:t xml:space="preserve">El valor de la producción anual de madera para pino, encino, cedro y caoba es de </w:t>
            </w:r>
            <w:r w:rsidRPr="00AC6C06">
              <w:rPr>
                <w:rFonts w:ascii="Arial" w:hAnsi="Arial" w:cs="Arial"/>
                <w:color w:val="000000"/>
                <w:sz w:val="18"/>
                <w:szCs w:val="18"/>
              </w:rPr>
              <w:t>$3,840,351.40</w:t>
            </w:r>
          </w:p>
        </w:tc>
      </w:tr>
      <w:tr w:rsidR="00E851FE" w:rsidRPr="00417033" w:rsidTr="002731A7">
        <w:trPr>
          <w:trHeight w:val="1392"/>
          <w:jc w:val="center"/>
        </w:trPr>
        <w:tc>
          <w:tcPr>
            <w:tcW w:w="2371" w:type="dxa"/>
            <w:vMerge/>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p>
        </w:tc>
        <w:tc>
          <w:tcPr>
            <w:tcW w:w="2233" w:type="dxa"/>
            <w:tcBorders>
              <w:top w:val="single" w:sz="12" w:space="0" w:color="000000"/>
              <w:left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Valor y cantidad de no maderables</w:t>
            </w:r>
          </w:p>
        </w:tc>
        <w:tc>
          <w:tcPr>
            <w:tcW w:w="4276" w:type="dxa"/>
            <w:tcBorders>
              <w:top w:val="single" w:sz="12" w:space="0" w:color="000000"/>
              <w:left w:val="single" w:sz="12" w:space="0" w:color="000000"/>
              <w:right w:val="single" w:sz="12" w:space="0" w:color="000000"/>
            </w:tcBorders>
            <w:vAlign w:val="center"/>
          </w:tcPr>
          <w:p w:rsidR="00E851FE" w:rsidRPr="00417033" w:rsidRDefault="00E851FE" w:rsidP="002731A7">
            <w:pPr>
              <w:jc w:val="both"/>
              <w:rPr>
                <w:rFonts w:ascii="Arial" w:hAnsi="Arial" w:cs="Arial"/>
                <w:sz w:val="18"/>
                <w:szCs w:val="18"/>
                <w:lang w:val="es-MX"/>
              </w:rPr>
            </w:pPr>
            <w:r>
              <w:rPr>
                <w:rFonts w:ascii="Arial" w:hAnsi="Arial" w:cs="Arial"/>
                <w:sz w:val="18"/>
                <w:szCs w:val="18"/>
                <w:lang w:val="es-MX"/>
              </w:rPr>
              <w:t>No se hace aprovechamiento de no maderables</w:t>
            </w:r>
          </w:p>
        </w:tc>
      </w:tr>
      <w:tr w:rsidR="00E851FE" w:rsidRPr="00417033" w:rsidTr="002731A7">
        <w:trPr>
          <w:trHeight w:val="1095"/>
          <w:jc w:val="center"/>
        </w:trPr>
        <w:tc>
          <w:tcPr>
            <w:tcW w:w="2371" w:type="dxa"/>
            <w:vMerge w:val="restart"/>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b/>
                <w:sz w:val="18"/>
                <w:szCs w:val="18"/>
                <w:lang w:val="es-MX"/>
              </w:rPr>
            </w:pPr>
            <w:r>
              <w:rPr>
                <w:rFonts w:ascii="Arial" w:hAnsi="Arial" w:cs="Arial"/>
                <w:b/>
                <w:sz w:val="18"/>
                <w:szCs w:val="18"/>
                <w:lang w:val="es-MX"/>
              </w:rPr>
              <w:t>6</w:t>
            </w:r>
            <w:r w:rsidRPr="00417033">
              <w:rPr>
                <w:rFonts w:ascii="Arial" w:hAnsi="Arial" w:cs="Arial"/>
                <w:b/>
                <w:sz w:val="18"/>
                <w:szCs w:val="18"/>
                <w:lang w:val="es-MX"/>
              </w:rPr>
              <w:t>. Marcos legal, institucional y económico</w:t>
            </w:r>
          </w:p>
        </w:tc>
        <w:tc>
          <w:tcPr>
            <w:tcW w:w="2233" w:type="dxa"/>
            <w:tcBorders>
              <w:top w:val="single" w:sz="12" w:space="0" w:color="000000"/>
              <w:left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Impulso al Manejo Forestal Sustentable (MFS)</w:t>
            </w:r>
          </w:p>
        </w:tc>
        <w:tc>
          <w:tcPr>
            <w:tcW w:w="4276" w:type="dxa"/>
            <w:tcBorders>
              <w:top w:val="single" w:sz="12" w:space="0" w:color="000000"/>
              <w:left w:val="single" w:sz="12" w:space="0" w:color="000000"/>
              <w:right w:val="single" w:sz="12" w:space="0" w:color="000000"/>
            </w:tcBorders>
            <w:vAlign w:val="center"/>
          </w:tcPr>
          <w:p w:rsidR="00E851FE" w:rsidRPr="00417033" w:rsidRDefault="00E851FE" w:rsidP="002731A7">
            <w:pPr>
              <w:jc w:val="both"/>
              <w:rPr>
                <w:rFonts w:ascii="Arial" w:hAnsi="Arial" w:cs="Arial"/>
                <w:sz w:val="18"/>
                <w:szCs w:val="18"/>
                <w:lang w:val="es-MX"/>
              </w:rPr>
            </w:pPr>
            <w:r>
              <w:rPr>
                <w:rFonts w:ascii="Arial" w:hAnsi="Arial" w:cs="Arial"/>
                <w:sz w:val="18"/>
                <w:szCs w:val="18"/>
                <w:lang w:val="es-MX"/>
              </w:rPr>
              <w:t>En la UMAFOR hay un impulso para el MFS mediante los programas de apoyo de la CONAFOR y la SMRN</w:t>
            </w:r>
          </w:p>
        </w:tc>
      </w:tr>
      <w:tr w:rsidR="00E851FE" w:rsidRPr="00417033" w:rsidTr="002731A7">
        <w:trPr>
          <w:trHeight w:val="1332"/>
          <w:jc w:val="center"/>
        </w:trPr>
        <w:tc>
          <w:tcPr>
            <w:tcW w:w="2371" w:type="dxa"/>
            <w:vMerge/>
            <w:tcBorders>
              <w:top w:val="single" w:sz="12" w:space="0" w:color="000000"/>
              <w:left w:val="single" w:sz="12" w:space="0" w:color="000000"/>
              <w:bottom w:val="single" w:sz="12" w:space="0" w:color="000000"/>
              <w:right w:val="single" w:sz="12" w:space="0" w:color="000000"/>
            </w:tcBorders>
            <w:vAlign w:val="center"/>
          </w:tcPr>
          <w:p w:rsidR="00E851FE" w:rsidRPr="00417033" w:rsidRDefault="00E851FE" w:rsidP="002731A7">
            <w:pPr>
              <w:jc w:val="center"/>
              <w:rPr>
                <w:rFonts w:ascii="Arial" w:hAnsi="Arial" w:cs="Arial"/>
                <w:sz w:val="18"/>
                <w:szCs w:val="18"/>
                <w:lang w:val="es-MX"/>
              </w:rPr>
            </w:pPr>
          </w:p>
        </w:tc>
        <w:tc>
          <w:tcPr>
            <w:tcW w:w="2233" w:type="dxa"/>
            <w:tcBorders>
              <w:top w:val="single" w:sz="12" w:space="0" w:color="000000"/>
              <w:left w:val="single" w:sz="12" w:space="0" w:color="000000"/>
              <w:right w:val="single" w:sz="12" w:space="0" w:color="000000"/>
            </w:tcBorders>
            <w:vAlign w:val="center"/>
          </w:tcPr>
          <w:p w:rsidR="00E851FE" w:rsidRPr="00417033" w:rsidRDefault="00E851FE" w:rsidP="002731A7">
            <w:pPr>
              <w:rPr>
                <w:rFonts w:ascii="Arial" w:hAnsi="Arial" w:cs="Arial"/>
                <w:sz w:val="18"/>
                <w:szCs w:val="18"/>
                <w:lang w:val="es-MX"/>
              </w:rPr>
            </w:pPr>
            <w:r w:rsidRPr="00417033">
              <w:rPr>
                <w:rFonts w:ascii="Arial" w:hAnsi="Arial" w:cs="Arial"/>
                <w:sz w:val="18"/>
                <w:szCs w:val="18"/>
                <w:lang w:val="es-MX"/>
              </w:rPr>
              <w:t>Apoyo del marco institucional para el MFS</w:t>
            </w:r>
          </w:p>
        </w:tc>
        <w:tc>
          <w:tcPr>
            <w:tcW w:w="4276" w:type="dxa"/>
            <w:tcBorders>
              <w:top w:val="single" w:sz="12" w:space="0" w:color="000000"/>
              <w:left w:val="single" w:sz="12" w:space="0" w:color="000000"/>
              <w:right w:val="single" w:sz="12" w:space="0" w:color="000000"/>
            </w:tcBorders>
            <w:vAlign w:val="center"/>
          </w:tcPr>
          <w:p w:rsidR="00E851FE" w:rsidRPr="00417033" w:rsidRDefault="00E851FE" w:rsidP="002731A7">
            <w:pPr>
              <w:jc w:val="both"/>
              <w:rPr>
                <w:rFonts w:ascii="Arial" w:hAnsi="Arial" w:cs="Arial"/>
                <w:sz w:val="18"/>
                <w:szCs w:val="18"/>
                <w:lang w:val="es-MX"/>
              </w:rPr>
            </w:pPr>
            <w:r>
              <w:rPr>
                <w:rFonts w:ascii="Arial" w:hAnsi="Arial" w:cs="Arial"/>
                <w:sz w:val="18"/>
                <w:szCs w:val="18"/>
                <w:lang w:val="es-MX"/>
              </w:rPr>
              <w:t>Las instituciones como CONAFOR y SMRN a través de la operación de sus programas en la UMAFOR ayudan a desarrollar el MFS.</w:t>
            </w:r>
          </w:p>
        </w:tc>
      </w:tr>
    </w:tbl>
    <w:p w:rsidR="00221AA3" w:rsidRPr="0004280E" w:rsidRDefault="00221AA3" w:rsidP="0004280E">
      <w:pPr>
        <w:pStyle w:val="Ttulo1"/>
        <w:numPr>
          <w:ilvl w:val="0"/>
          <w:numId w:val="33"/>
        </w:numPr>
      </w:pPr>
      <w:r w:rsidRPr="00384B29">
        <w:rPr>
          <w:u w:val="single"/>
          <w:lang w:val="es-MX"/>
        </w:rPr>
        <w:br w:type="page"/>
      </w:r>
      <w:bookmarkStart w:id="1820" w:name="_Toc281835467"/>
      <w:bookmarkStart w:id="1821" w:name="_Toc282173012"/>
      <w:bookmarkStart w:id="1822" w:name="_Toc282174225"/>
      <w:bookmarkStart w:id="1823" w:name="_Toc289982773"/>
      <w:r w:rsidRPr="0004280E">
        <w:lastRenderedPageBreak/>
        <w:t>ESTRATEGIAS Y ACTIVIDADES PRINCIPALES A DESARROLLAR</w:t>
      </w:r>
      <w:bookmarkEnd w:id="1820"/>
      <w:bookmarkEnd w:id="1821"/>
      <w:bookmarkEnd w:id="1822"/>
      <w:bookmarkEnd w:id="1823"/>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D86CB6" w:rsidRDefault="00221AA3" w:rsidP="00B22255">
      <w:pPr>
        <w:pStyle w:val="Ttulo2"/>
        <w:numPr>
          <w:ilvl w:val="1"/>
          <w:numId w:val="33"/>
        </w:numPr>
      </w:pPr>
      <w:bookmarkStart w:id="1824" w:name="_Toc281835468"/>
      <w:bookmarkStart w:id="1825" w:name="_Toc282173013"/>
      <w:bookmarkStart w:id="1826" w:name="_Toc282174226"/>
      <w:bookmarkStart w:id="1827" w:name="_Toc289982774"/>
      <w:r w:rsidRPr="00F75AAE">
        <w:t>SOLUCIÓN</w:t>
      </w:r>
      <w:r w:rsidRPr="00D86CB6">
        <w:t xml:space="preserve"> A LOS PROBLEMAS FUNDAMENTALES</w:t>
      </w:r>
      <w:bookmarkEnd w:id="1824"/>
      <w:bookmarkEnd w:id="1825"/>
      <w:bookmarkEnd w:id="1826"/>
      <w:bookmarkEnd w:id="1827"/>
    </w:p>
    <w:p w:rsidR="00221AA3" w:rsidRPr="00610AA6" w:rsidRDefault="00221AA3" w:rsidP="00221AA3">
      <w:pPr>
        <w:spacing w:line="300" w:lineRule="auto"/>
        <w:rPr>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problema fundamental en esta Unidad de Manejo Forestal, es dar impulso a las plantaciones forestales comerciales en aquellos municipios con pendientes que dificultan la siembra de cultivos básicos como: Jopala, Tlapacoya, San Felipe Tepatlán, Tlaola, Chiconcuautla, Huauchinango, Zihuateutla, Xicotepec, Naupan, Honey y Tlaxco. En estos municipios parte de la superficie preferentemente forestal, está cubierta por vegetación secundaria en una superficie de </w:t>
      </w:r>
      <w:smartTag w:uri="urn:schemas-microsoft-com:office:smarttags" w:element="metricconverter">
        <w:smartTagPr>
          <w:attr w:name="ProductID" w:val="59,186 ha"/>
        </w:smartTagPr>
        <w:r w:rsidRPr="00610AA6">
          <w:rPr>
            <w:rFonts w:ascii="Arial" w:hAnsi="Arial" w:cs="Arial"/>
            <w:lang w:val="es-MX"/>
          </w:rPr>
          <w:t>59,186 ha</w:t>
        </w:r>
      </w:smartTag>
      <w:r w:rsidRPr="00610AA6">
        <w:rPr>
          <w:rFonts w:ascii="Arial" w:hAnsi="Arial" w:cs="Arial"/>
          <w:lang w:val="es-MX"/>
        </w:rPr>
        <w:t>. El hacer plantaciones forestales impulsaría en gran medida la economía de la región al haber derrama económica en las plantaciones forestales comerciales. Adicionalmente se generarían empleos permanentes considerando que la pendiente dificulta la mecanización de las plantaciones.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otro problema que se detectó en la región es la falta de documentación legal que acredite la legal propiedad de la tierra. La escrituración masiva de propiedades facilitaría sin duda las plantaciones forestales comerciales. Además de que permitirá una mayor recaudación de impuestos que en el presente no se pagan.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otro problema fundamental por resolver es la pulverización de la propiedad, existe una gran cantidad de propiedades con una superficie menor a </w:t>
      </w:r>
      <w:smartTag w:uri="urn:schemas-microsoft-com:office:smarttags" w:element="metricconverter">
        <w:smartTagPr>
          <w:attr w:name="ProductID" w:val="2 ha"/>
        </w:smartTagPr>
        <w:r w:rsidRPr="00610AA6">
          <w:rPr>
            <w:rFonts w:ascii="Arial" w:hAnsi="Arial" w:cs="Arial"/>
            <w:lang w:val="es-MX"/>
          </w:rPr>
          <w:t>2 ha</w:t>
        </w:r>
      </w:smartTag>
      <w:r w:rsidRPr="00610AA6">
        <w:rPr>
          <w:rFonts w:ascii="Arial" w:hAnsi="Arial" w:cs="Arial"/>
          <w:lang w:val="es-MX"/>
        </w:rPr>
        <w:t>, y de acuerdo con las reglas de operación estas propiedades no califican para recibir apoyos de PROÁRBOL.</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Otro problema a resolver, es ampliar el espectro de especies por utilizar en las plantaciones forestales comerciales, algunos propietarios de terrenos preferentemente forestales se interesan por plantar otras especies nativas que ellos consideran pueden tener potencial para plantaciones forestales comerciales como el tlacuilo, el mamey y la parota. </w:t>
      </w:r>
    </w:p>
    <w:p w:rsidR="00221AA3" w:rsidRPr="00F75AAE" w:rsidRDefault="00221AA3" w:rsidP="00B22255">
      <w:pPr>
        <w:pStyle w:val="Ttulo2"/>
        <w:numPr>
          <w:ilvl w:val="1"/>
          <w:numId w:val="33"/>
        </w:numPr>
        <w:tabs>
          <w:tab w:val="left" w:pos="1560"/>
        </w:tabs>
      </w:pPr>
      <w:r w:rsidRPr="00610AA6">
        <w:br w:type="page"/>
      </w:r>
      <w:bookmarkStart w:id="1828" w:name="_Toc281835469"/>
      <w:bookmarkStart w:id="1829" w:name="_Toc282173014"/>
      <w:bookmarkStart w:id="1830" w:name="_Toc282174227"/>
      <w:bookmarkStart w:id="1831" w:name="_Toc289982775"/>
      <w:r w:rsidRPr="00F75AAE">
        <w:lastRenderedPageBreak/>
        <w:t>PROGRAMA DE CONTROL Y DISMINUCIÓN DE LA  PRESIÓN SOBRE EL RECURSO FORESTAL.</w:t>
      </w:r>
      <w:bookmarkEnd w:id="1828"/>
      <w:bookmarkEnd w:id="1829"/>
      <w:bookmarkEnd w:id="1830"/>
      <w:bookmarkEnd w:id="1831"/>
    </w:p>
    <w:p w:rsidR="00221AA3" w:rsidRDefault="00221AA3" w:rsidP="00221AA3">
      <w:pPr>
        <w:spacing w:line="300" w:lineRule="auto"/>
        <w:ind w:firstLine="720"/>
        <w:jc w:val="both"/>
        <w:rPr>
          <w:rFonts w:ascii="Arial" w:hAnsi="Arial" w:cs="Arial"/>
          <w:b/>
          <w:smallCaps/>
          <w:lang w:val="es-MX"/>
        </w:rPr>
      </w:pPr>
    </w:p>
    <w:p w:rsidR="0001546C" w:rsidRPr="0001546C" w:rsidRDefault="0001546C" w:rsidP="0001546C">
      <w:pPr>
        <w:rPr>
          <w:rFonts w:ascii="Arial" w:hAnsi="Arial" w:cs="Arial"/>
          <w:b/>
        </w:rPr>
      </w:pPr>
      <w:r w:rsidRPr="0001546C">
        <w:rPr>
          <w:rFonts w:ascii="Arial" w:hAnsi="Arial" w:cs="Arial"/>
          <w:b/>
        </w:rPr>
        <w:t>Situación actual</w:t>
      </w:r>
    </w:p>
    <w:p w:rsidR="00221AA3" w:rsidRDefault="00221AA3" w:rsidP="0001546C"/>
    <w:p w:rsidR="0001546C" w:rsidRPr="0001546C" w:rsidRDefault="0001546C" w:rsidP="0001546C"/>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deterioro de los recursos forestales ha ido aumentando día tras día, esto a causa de diferentes factores, principalmente el cambio de uso del suelo. La influencia humana sobre la vegetación natural resulta en general altamente destructiva. Esta tendencia quedo demostrada con el uso del suelo de los años 1999 y 2006.</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Sin duda el cambio de uso de suelo se debe principalmente al crecimiento de la población que lleva consigo cambios de terrenos preferentemente forestales y que los propietarios deciden utilizarlo en actividades agrícolas y ganaderas, la apertura de vías de comunicación, también influye en el cambio de uso del suelo.</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Esta región, así como muchas regiones del país, ha sufrido y sigue sufriendo los embates que ocasiona la incesante presión sobre sus recursos forestales. El uso desmedido e irracional de estos recursos, los incendios, plagas, enfermedades, cambio de uso del suelo y la tala clandestina; han provocado la desaparición de grandes extensiones de la cubierta forestal. Sin embargo los recursos forestales en la región siguen jugando un papel esencial en cuestiones ambientales, sociales y económicas.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Esta región cuenta con una gran diversidad forestal, así como experiencia en la organización que permite realizar diferentes actividades que se derivan de la producción forestal y el desarrollo ecológico, que son de suma importancia. Sin embargo, existen problemas y conflictos sociales, los cuales han coadyuvado a que la presión sobre el recurso forestal siga avanzando, truncando así, el mejor desarrollo social y ambiental de la región.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01546C" w:rsidRDefault="00221AA3" w:rsidP="0001546C">
      <w:pPr>
        <w:rPr>
          <w:rFonts w:ascii="Arial" w:hAnsi="Arial" w:cs="Arial"/>
          <w:b/>
        </w:rPr>
      </w:pPr>
      <w:r w:rsidRPr="0001546C">
        <w:rPr>
          <w:rFonts w:ascii="Arial" w:hAnsi="Arial" w:cs="Arial"/>
          <w:b/>
        </w:rPr>
        <w:t>Situación deseada</w:t>
      </w:r>
    </w:p>
    <w:p w:rsidR="00221AA3" w:rsidRPr="00610AA6" w:rsidRDefault="00221AA3" w:rsidP="00221AA3">
      <w:pPr>
        <w:spacing w:line="300" w:lineRule="auto"/>
        <w:ind w:firstLine="720"/>
        <w:jc w:val="both"/>
        <w:rPr>
          <w:rFonts w:ascii="Arial" w:hAnsi="Arial" w:cs="Arial"/>
          <w:b/>
          <w:smallCaps/>
          <w:u w:val="single"/>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Se pretende ejecutar programas de ordenamiento ecológico territorial en la región, para así programar el óptimo manejo de los recursos forestales, regular e inducir el uso del suelo con base en su vocación natural; así como aplicar estrictamente la ley para lograr que la presión sobre el recurso forestal disminuya.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Es de suma importancia que los poseedores de terrenos forestales o con aptitud preferentemente forestal, les sea autorizada la aplicación de programas forestales, así como la obtención de ingresos económicos que deriven de estos programas, con el propósito de propiciar la protección del recurso forestal, su preservación, conservación, restauración y su aprovechamiento sustentable. Además, los productores pueden emprender otros proyectos productivos, los cuales les permitirá obtener un ingreso económico extra, mejorando su nivel de vida.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organización de los productores forestales debe ser promovida, así como su participación en todas las actividades forestales que propicien el manejo sustentable de los recursos forestales. Esta UMAFOR, a través de sus dirigentes dará un gran impulso al sector forestal de la región.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Las políticas de desarrollo regional, específicamente las que están dirigidas al sector agropecuario, han fomentado el mal uso de la tierra, en base a su vocación natural, ya que no existe una coordinación de las autoridades agrarias con las del sector de recursos naturales. Los apoyos proporcionados al campo por superficie cultivada, han orillado a los productores a realizar cambios de uso del suelo en terrenos forestales o preferentemente forestales, sin el consentimiento de la secretaría, provocando demasiado daño a los recursos forestales.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Default="00221AA3" w:rsidP="0001546C">
      <w:pPr>
        <w:rPr>
          <w:rFonts w:ascii="Arial" w:hAnsi="Arial" w:cs="Arial"/>
          <w:b/>
        </w:rPr>
      </w:pPr>
      <w:r w:rsidRPr="0001546C">
        <w:rPr>
          <w:rFonts w:ascii="Arial" w:hAnsi="Arial" w:cs="Arial"/>
          <w:b/>
        </w:rPr>
        <w:t>Objetivos</w:t>
      </w:r>
    </w:p>
    <w:p w:rsidR="00064AD4" w:rsidRPr="0001546C" w:rsidRDefault="00064AD4" w:rsidP="0001546C">
      <w:pPr>
        <w:rPr>
          <w:rFonts w:ascii="Arial" w:hAnsi="Arial" w:cs="Arial"/>
          <w:b/>
        </w:rPr>
      </w:pPr>
    </w:p>
    <w:p w:rsidR="00221AA3" w:rsidRPr="00610AA6" w:rsidRDefault="00221AA3" w:rsidP="0056301B">
      <w:pPr>
        <w:numPr>
          <w:ilvl w:val="0"/>
          <w:numId w:val="10"/>
        </w:numPr>
        <w:spacing w:line="300" w:lineRule="auto"/>
        <w:jc w:val="both"/>
        <w:rPr>
          <w:rFonts w:ascii="Arial" w:hAnsi="Arial" w:cs="Arial"/>
          <w:lang w:val="es-MX"/>
        </w:rPr>
      </w:pPr>
      <w:r w:rsidRPr="00610AA6">
        <w:rPr>
          <w:rFonts w:ascii="Arial" w:hAnsi="Arial" w:cs="Arial"/>
          <w:lang w:val="es-MX"/>
        </w:rPr>
        <w:t>Ejecutar programas de ordenamiento ecológico territorial, para planear los usos del suelo a partir de su vocación natural y así contribuir en el desarrollo sustentable de la región.</w:t>
      </w:r>
    </w:p>
    <w:p w:rsidR="00221AA3" w:rsidRPr="00610AA6" w:rsidRDefault="00221AA3" w:rsidP="0056301B">
      <w:pPr>
        <w:numPr>
          <w:ilvl w:val="0"/>
          <w:numId w:val="10"/>
        </w:numPr>
        <w:tabs>
          <w:tab w:val="num" w:pos="709"/>
        </w:tabs>
        <w:spacing w:line="300" w:lineRule="auto"/>
        <w:jc w:val="both"/>
        <w:rPr>
          <w:rFonts w:ascii="Arial" w:hAnsi="Arial" w:cs="Arial"/>
          <w:lang w:val="es-MX"/>
        </w:rPr>
      </w:pPr>
      <w:r w:rsidRPr="00610AA6">
        <w:rPr>
          <w:rFonts w:ascii="Arial" w:hAnsi="Arial" w:cs="Arial"/>
          <w:lang w:val="es-MX"/>
        </w:rPr>
        <w:t>Promover la protección, preservación, conservación, restauración y manejo sustentable, mediante la incorporación de los poseedores de terrenos forestales o con aptitud preferentemente forestal a los programas de manejo forestal.</w:t>
      </w:r>
    </w:p>
    <w:p w:rsidR="00221AA3" w:rsidRPr="00610AA6" w:rsidRDefault="00221AA3" w:rsidP="0056301B">
      <w:pPr>
        <w:numPr>
          <w:ilvl w:val="0"/>
          <w:numId w:val="10"/>
        </w:numPr>
        <w:tabs>
          <w:tab w:val="num" w:pos="709"/>
        </w:tabs>
        <w:spacing w:line="300" w:lineRule="auto"/>
        <w:jc w:val="both"/>
        <w:rPr>
          <w:rFonts w:ascii="Arial" w:hAnsi="Arial" w:cs="Arial"/>
          <w:lang w:val="es-MX"/>
        </w:rPr>
      </w:pPr>
      <w:r w:rsidRPr="00610AA6">
        <w:rPr>
          <w:rFonts w:ascii="Arial" w:hAnsi="Arial" w:cs="Arial"/>
          <w:lang w:val="es-MX"/>
        </w:rPr>
        <w:t>Organizar a los productores forestales y hacerlos partícipes en todas las actividades forestales, propiciando el manejo forestal sustentable de su recurso.</w:t>
      </w:r>
    </w:p>
    <w:p w:rsidR="00221AA3" w:rsidRPr="00610AA6" w:rsidRDefault="00221AA3" w:rsidP="00221AA3">
      <w:pPr>
        <w:spacing w:line="300" w:lineRule="auto"/>
        <w:jc w:val="both"/>
        <w:rPr>
          <w:rFonts w:ascii="Arial" w:hAnsi="Arial" w:cs="Arial"/>
          <w:lang w:val="es-MX"/>
        </w:rPr>
      </w:pPr>
    </w:p>
    <w:p w:rsidR="00221AA3" w:rsidRPr="0001546C" w:rsidRDefault="00221AA3" w:rsidP="0001546C">
      <w:pPr>
        <w:rPr>
          <w:rFonts w:ascii="Arial" w:hAnsi="Arial" w:cs="Arial"/>
          <w:b/>
        </w:rPr>
      </w:pPr>
      <w:r w:rsidRPr="00610AA6">
        <w:rPr>
          <w:rFonts w:ascii="Arial" w:hAnsi="Arial" w:cs="Arial"/>
          <w:u w:val="single"/>
          <w:lang w:val="es-MX"/>
        </w:rPr>
        <w:br w:type="page"/>
      </w:r>
      <w:r w:rsidRPr="0001546C">
        <w:rPr>
          <w:rFonts w:ascii="Arial" w:hAnsi="Arial" w:cs="Arial"/>
          <w:b/>
        </w:rPr>
        <w:lastRenderedPageBreak/>
        <w:t>Líneas de acción estratégicas.</w:t>
      </w:r>
    </w:p>
    <w:p w:rsidR="00221AA3" w:rsidRPr="00610AA6" w:rsidRDefault="00221AA3" w:rsidP="00221AA3">
      <w:pPr>
        <w:spacing w:line="300" w:lineRule="auto"/>
        <w:ind w:firstLine="720"/>
        <w:jc w:val="both"/>
        <w:rPr>
          <w:rFonts w:ascii="Arial" w:hAnsi="Arial" w:cs="Arial"/>
          <w:b/>
          <w:smallCaps/>
          <w:lang w:val="es-MX"/>
        </w:rPr>
      </w:pPr>
    </w:p>
    <w:p w:rsidR="00221AA3" w:rsidRPr="00610AA6" w:rsidRDefault="00221AA3" w:rsidP="0056301B">
      <w:pPr>
        <w:numPr>
          <w:ilvl w:val="0"/>
          <w:numId w:val="5"/>
        </w:numPr>
        <w:spacing w:line="300" w:lineRule="auto"/>
        <w:jc w:val="both"/>
        <w:rPr>
          <w:rFonts w:ascii="Arial" w:hAnsi="Arial" w:cs="Arial"/>
          <w:lang w:val="es-MX"/>
        </w:rPr>
      </w:pPr>
      <w:r w:rsidRPr="00610AA6">
        <w:rPr>
          <w:rFonts w:ascii="Arial" w:hAnsi="Arial" w:cs="Arial"/>
          <w:lang w:val="es-MX"/>
        </w:rPr>
        <w:t>Realizar nuevos ordenamientos territoriales o actualizar los ya existentes, para reducir la presión del recurso e incorporar nuevas áreas al sector forestal.</w:t>
      </w:r>
    </w:p>
    <w:p w:rsidR="00221AA3" w:rsidRPr="00610AA6" w:rsidRDefault="00221AA3" w:rsidP="0056301B">
      <w:pPr>
        <w:numPr>
          <w:ilvl w:val="0"/>
          <w:numId w:val="5"/>
        </w:numPr>
        <w:spacing w:line="300" w:lineRule="auto"/>
        <w:jc w:val="both"/>
        <w:rPr>
          <w:rFonts w:ascii="Arial" w:hAnsi="Arial" w:cs="Arial"/>
          <w:lang w:val="es-MX"/>
        </w:rPr>
      </w:pPr>
      <w:r w:rsidRPr="00610AA6">
        <w:rPr>
          <w:rFonts w:ascii="Arial" w:hAnsi="Arial" w:cs="Arial"/>
          <w:lang w:val="es-MX"/>
        </w:rPr>
        <w:t>Solicitar a las autoridades agrarias, del sector agropecuario, y las responsables de la política social y de desarrollo regional a fin de que realicen ajustes necesarios a sus políticas y programas respecto al uso de la tierra, para que de manera coordinada, las autoridades responsables del sector de recursos naturales, eliminen los incentivos que promueven la deforestación y la degradación.</w:t>
      </w:r>
    </w:p>
    <w:p w:rsidR="00221AA3" w:rsidRPr="00610AA6" w:rsidRDefault="00221AA3" w:rsidP="0056301B">
      <w:pPr>
        <w:numPr>
          <w:ilvl w:val="0"/>
          <w:numId w:val="5"/>
        </w:numPr>
        <w:spacing w:line="300" w:lineRule="auto"/>
        <w:jc w:val="both"/>
        <w:rPr>
          <w:rFonts w:ascii="Arial" w:hAnsi="Arial" w:cs="Arial"/>
          <w:lang w:val="es-MX"/>
        </w:rPr>
      </w:pPr>
      <w:r w:rsidRPr="00610AA6">
        <w:rPr>
          <w:rFonts w:ascii="Arial" w:hAnsi="Arial" w:cs="Arial"/>
          <w:lang w:val="es-MX"/>
        </w:rPr>
        <w:t>Estructurar un programa de asesoría, para la solución de conflictos agrarios. Para acelerar la incorporación de predios a los programas de manejo forestal.</w:t>
      </w:r>
    </w:p>
    <w:p w:rsidR="00221AA3" w:rsidRPr="00610AA6" w:rsidRDefault="00221AA3" w:rsidP="0056301B">
      <w:pPr>
        <w:numPr>
          <w:ilvl w:val="0"/>
          <w:numId w:val="5"/>
        </w:numPr>
        <w:spacing w:line="300" w:lineRule="auto"/>
        <w:jc w:val="both"/>
        <w:rPr>
          <w:rFonts w:ascii="Arial" w:hAnsi="Arial" w:cs="Arial"/>
          <w:lang w:val="es-MX"/>
        </w:rPr>
      </w:pPr>
      <w:r w:rsidRPr="00610AA6">
        <w:rPr>
          <w:rFonts w:ascii="Arial" w:hAnsi="Arial" w:cs="Arial"/>
          <w:lang w:val="es-MX"/>
        </w:rPr>
        <w:t>Identificar y ejecutar proyectos piloto agropecuarios sustentables, para diseñar políticas que impacten en toda la región, a fin de crear alternativas económicas, que generen empleos e ingresos en las áreas sometidas a alta presión.</w:t>
      </w:r>
    </w:p>
    <w:p w:rsidR="00221AA3" w:rsidRPr="00610AA6" w:rsidRDefault="00221AA3" w:rsidP="00221AA3">
      <w:pPr>
        <w:spacing w:line="300" w:lineRule="auto"/>
        <w:jc w:val="both"/>
        <w:rPr>
          <w:rFonts w:ascii="Arial" w:hAnsi="Arial" w:cs="Arial"/>
          <w:lang w:val="es-MX"/>
        </w:rPr>
      </w:pPr>
    </w:p>
    <w:p w:rsidR="00221AA3" w:rsidRPr="0001546C" w:rsidRDefault="00221AA3" w:rsidP="00B22255">
      <w:pPr>
        <w:pStyle w:val="Ttulo2"/>
        <w:numPr>
          <w:ilvl w:val="1"/>
          <w:numId w:val="33"/>
        </w:numPr>
      </w:pPr>
      <w:bookmarkStart w:id="1832" w:name="_Toc281835470"/>
      <w:bookmarkStart w:id="1833" w:name="_Toc282173015"/>
      <w:bookmarkStart w:id="1834" w:name="_Toc282174228"/>
      <w:bookmarkStart w:id="1835" w:name="_Toc289982776"/>
      <w:r w:rsidRPr="0001546C">
        <w:t>PROGRAMA DE PRODUCCIÓN FORESTAL MADERABLE Y NO MADERABLE.</w:t>
      </w:r>
      <w:bookmarkEnd w:id="1832"/>
      <w:bookmarkEnd w:id="1833"/>
      <w:bookmarkEnd w:id="1834"/>
      <w:bookmarkEnd w:id="1835"/>
    </w:p>
    <w:p w:rsidR="00221AA3" w:rsidRPr="00610AA6" w:rsidRDefault="00221AA3" w:rsidP="00221AA3">
      <w:pPr>
        <w:spacing w:line="300" w:lineRule="auto"/>
        <w:rPr>
          <w:lang w:val="es-MX"/>
        </w:rPr>
      </w:pPr>
    </w:p>
    <w:p w:rsidR="00221AA3" w:rsidRPr="00064AD4" w:rsidRDefault="00221AA3" w:rsidP="00064AD4">
      <w:pPr>
        <w:rPr>
          <w:rFonts w:ascii="Arial" w:hAnsi="Arial" w:cs="Arial"/>
          <w:b/>
        </w:rPr>
      </w:pPr>
      <w:r w:rsidRPr="00064AD4">
        <w:rPr>
          <w:rFonts w:ascii="Arial" w:hAnsi="Arial" w:cs="Arial"/>
          <w:b/>
        </w:rPr>
        <w:t>Situación actual</w:t>
      </w:r>
    </w:p>
    <w:p w:rsidR="00221AA3" w:rsidRPr="00610AA6" w:rsidRDefault="00221AA3" w:rsidP="00221AA3">
      <w:pPr>
        <w:spacing w:line="300" w:lineRule="auto"/>
        <w:ind w:firstLine="720"/>
        <w:jc w:val="both"/>
        <w:rPr>
          <w:rFonts w:ascii="Arial" w:hAnsi="Arial" w:cs="Arial"/>
          <w:b/>
          <w:smallCaps/>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precipitación pluvial promedio de </w:t>
      </w:r>
      <w:smartTag w:uri="urn:schemas-microsoft-com:office:smarttags" w:element="metricconverter">
        <w:smartTagPr>
          <w:attr w:name="ProductID" w:val="2,000 mm"/>
        </w:smartTagPr>
        <w:r w:rsidRPr="00610AA6">
          <w:rPr>
            <w:rFonts w:ascii="Arial" w:hAnsi="Arial" w:cs="Arial"/>
            <w:lang w:val="es-MX"/>
          </w:rPr>
          <w:t>2,000 mm</w:t>
        </w:r>
      </w:smartTag>
      <w:r w:rsidRPr="00610AA6">
        <w:rPr>
          <w:rFonts w:ascii="Arial" w:hAnsi="Arial" w:cs="Arial"/>
          <w:lang w:val="es-MX"/>
        </w:rPr>
        <w:t xml:space="preserve"> y la presencia de suelos aluviales, hace de los bosques de la región, una de las más productivas a nivel estatal y nacional. Sin embargo del total de la superficie de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el 3.6 % es de aptitud maderable con fines comerciales, y el 19.5 % es de aptitud maderable con fines domésticos. La superficie forestal total con potencial maderable, no está siendo aprovechada al máximo, debido a la inaccesibilidad a mucha áreas forestales y la fragmentación de éstas, así como la falta de conciencia por parte de la política forestal vigente, ya que los trámites para estas áreas de aprovechamientos pequeños, que por lo regular son de uso doméstico, son los mismos que para un aprovechamiento persistente, de gran superficie.</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falta de organización de los productores y los problemas agrarios, para formar conjuntos prediales, asociaciones o empresas forestales; no ha permitido ver el desarrollo del recurso forestal, debido a que por lo regular, es más fácil recibir los </w:t>
      </w:r>
      <w:r w:rsidRPr="00610AA6">
        <w:rPr>
          <w:rFonts w:ascii="Arial" w:hAnsi="Arial" w:cs="Arial"/>
          <w:lang w:val="es-MX"/>
        </w:rPr>
        <w:lastRenderedPageBreak/>
        <w:t xml:space="preserve">apoyos económicos y financiamientos otorgados a predios forestales con superficies mayores a </w:t>
      </w:r>
      <w:smartTag w:uri="urn:schemas-microsoft-com:office:smarttags" w:element="metricconverter">
        <w:smartTagPr>
          <w:attr w:name="ProductID" w:val="3 ha"/>
        </w:smartTagPr>
        <w:r w:rsidRPr="00610AA6">
          <w:rPr>
            <w:rFonts w:ascii="Arial" w:hAnsi="Arial" w:cs="Arial"/>
            <w:lang w:val="es-MX"/>
          </w:rPr>
          <w:t>3 ha</w:t>
        </w:r>
      </w:smartTag>
      <w:r w:rsidRPr="00610AA6">
        <w:rPr>
          <w:rFonts w:ascii="Arial" w:hAnsi="Arial" w:cs="Arial"/>
          <w:lang w:val="es-MX"/>
        </w:rPr>
        <w:t xml:space="preserve"> como es el caso del Programa PROÁRBOL.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LGDFS establece, que la vegetación no maderable de un ecosistema forestal puede ser aprovechada o utilizada. Estos recursos forestales no maderables juegan un papel importante como fuente de insumos en la vida cotidiana y bienestar de muchas comunidades dentro de la región.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falta de información sobre los beneficios de la comercialización de estos productos no maderables, ha inducido a que las comunidades los consideren como productos secundarios, comercializándolos fuera de los canales formales del mercado. Provocando que la cuantificación de su producción y valor sean desconocidos, por ser muchos de ellos parte de la economía local.</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región tiene potencial para aplicar programas de manejo para aprovechamiento de productos forestales no maderables, ya que cuenta con varios ecosistemas importantes en la producción de éstos.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064AD4" w:rsidRDefault="00221AA3" w:rsidP="00064AD4">
      <w:pPr>
        <w:rPr>
          <w:rFonts w:ascii="Arial" w:hAnsi="Arial" w:cs="Arial"/>
          <w:b/>
        </w:rPr>
      </w:pPr>
      <w:r w:rsidRPr="00064AD4">
        <w:rPr>
          <w:rFonts w:ascii="Arial" w:hAnsi="Arial" w:cs="Arial"/>
          <w:b/>
        </w:rPr>
        <w:t>Situación deseada</w:t>
      </w:r>
    </w:p>
    <w:p w:rsidR="00221AA3" w:rsidRPr="00610AA6" w:rsidRDefault="00221AA3" w:rsidP="00221AA3">
      <w:pPr>
        <w:spacing w:line="300" w:lineRule="auto"/>
        <w:ind w:firstLine="720"/>
        <w:jc w:val="both"/>
        <w:rPr>
          <w:rFonts w:ascii="Arial" w:hAnsi="Arial" w:cs="Arial"/>
          <w:b/>
          <w:smallCaps/>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Las expectativas de éste proyecto, pretenden que los trámites de los programas de manejo para áreas con superficies pequeñas, que por lo regular son de uso domestico, sean menos rigurosos que los trámites realizados para un aprovechamiento persistente. Permitiendo así, que los pequeños productores se integren a las cadenas productivas ofreciendo diferentes productos, percibiendo una remuneración económica satisfactoria.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Identificar áreas potenciales para el establecimiento de plantaciones forestales comerciales,  y agroforestales, con especies nativas, promoviendo la conservación de la diversidad biológica de la región.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Conociendo las zonas de productividad de la región, debemos identificar las necesidades de infraestructura caminera y dar mantenimiento a la ya establecida, para poder llevar </w:t>
      </w:r>
      <w:r w:rsidR="00E765F3" w:rsidRPr="00610AA6">
        <w:rPr>
          <w:rFonts w:ascii="Arial" w:hAnsi="Arial" w:cs="Arial"/>
          <w:lang w:val="es-MX"/>
        </w:rPr>
        <w:t>a cabo</w:t>
      </w:r>
      <w:r w:rsidRPr="00610AA6">
        <w:rPr>
          <w:rFonts w:ascii="Arial" w:hAnsi="Arial" w:cs="Arial"/>
          <w:lang w:val="es-MX"/>
        </w:rPr>
        <w:t xml:space="preserve"> un adecuado manejo y poder mejorar la competitividad. Para todos los tipos de caminos, al comparar la densidad deseable de caminos con la densidad real, esta última es menor al 15% de la densidad deseable.</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Promover los programas de manejo para el aprovechamiento de productos forestales no maderables como una alternativa para el desarrollo económico de las comunidades locales, y así dar pauta a iniciativas remunerativas que incrementen la contribución de los bosques al desarrollo de la región.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Es necesaria la creación de un programa regional de abasto de materias primas forestales e integración de cadenas productivas, y decidir el balance adecuado entre el potencial del recurso y la industria forestal instalada a diferentes plazos. Con el propósito de evitar el alto intermediarismo de los productos.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064AD4" w:rsidRDefault="00221AA3" w:rsidP="00064AD4">
      <w:pPr>
        <w:rPr>
          <w:rFonts w:ascii="Arial" w:hAnsi="Arial" w:cs="Arial"/>
          <w:b/>
        </w:rPr>
      </w:pPr>
      <w:r w:rsidRPr="00064AD4">
        <w:rPr>
          <w:rFonts w:ascii="Arial" w:hAnsi="Arial" w:cs="Arial"/>
          <w:b/>
        </w:rPr>
        <w:t>Objetivos</w:t>
      </w:r>
    </w:p>
    <w:p w:rsidR="00221AA3" w:rsidRPr="00610AA6" w:rsidRDefault="00221AA3" w:rsidP="00221AA3">
      <w:pPr>
        <w:tabs>
          <w:tab w:val="left" w:pos="284"/>
        </w:tabs>
        <w:spacing w:line="300" w:lineRule="auto"/>
        <w:ind w:left="720"/>
        <w:jc w:val="both"/>
        <w:rPr>
          <w:rFonts w:ascii="Arial" w:hAnsi="Arial" w:cs="Arial"/>
          <w:lang w:val="es-MX"/>
        </w:rPr>
      </w:pPr>
    </w:p>
    <w:p w:rsidR="00221AA3" w:rsidRPr="00610AA6" w:rsidRDefault="00221AA3" w:rsidP="0056301B">
      <w:pPr>
        <w:numPr>
          <w:ilvl w:val="0"/>
          <w:numId w:val="9"/>
        </w:numPr>
        <w:tabs>
          <w:tab w:val="left" w:pos="284"/>
        </w:tabs>
        <w:spacing w:line="300" w:lineRule="auto"/>
        <w:jc w:val="both"/>
        <w:rPr>
          <w:rFonts w:ascii="Arial" w:hAnsi="Arial" w:cs="Arial"/>
          <w:lang w:val="es-MX"/>
        </w:rPr>
      </w:pPr>
      <w:r w:rsidRPr="00610AA6">
        <w:rPr>
          <w:rFonts w:ascii="Arial" w:hAnsi="Arial" w:cs="Arial"/>
          <w:lang w:val="es-MX"/>
        </w:rPr>
        <w:t>Elevar la producción y productividad de las áreas bajo manejo forestal.</w:t>
      </w:r>
    </w:p>
    <w:p w:rsidR="00221AA3" w:rsidRPr="00610AA6" w:rsidRDefault="00221AA3" w:rsidP="0056301B">
      <w:pPr>
        <w:numPr>
          <w:ilvl w:val="0"/>
          <w:numId w:val="9"/>
        </w:numPr>
        <w:tabs>
          <w:tab w:val="left" w:pos="284"/>
        </w:tabs>
        <w:spacing w:line="300" w:lineRule="auto"/>
        <w:jc w:val="both"/>
        <w:rPr>
          <w:rFonts w:ascii="Arial" w:hAnsi="Arial" w:cs="Arial"/>
          <w:lang w:val="es-MX"/>
        </w:rPr>
      </w:pPr>
      <w:r w:rsidRPr="00610AA6">
        <w:rPr>
          <w:rFonts w:ascii="Arial" w:hAnsi="Arial" w:cs="Arial"/>
          <w:lang w:val="es-MX"/>
        </w:rPr>
        <w:t>Incrementar la superficie con manejo forestal de acuerdo al potencial de la región.</w:t>
      </w:r>
    </w:p>
    <w:p w:rsidR="00221AA3" w:rsidRPr="00610AA6" w:rsidRDefault="00221AA3" w:rsidP="0056301B">
      <w:pPr>
        <w:numPr>
          <w:ilvl w:val="0"/>
          <w:numId w:val="9"/>
        </w:numPr>
        <w:tabs>
          <w:tab w:val="left" w:pos="284"/>
        </w:tabs>
        <w:spacing w:line="300" w:lineRule="auto"/>
        <w:jc w:val="both"/>
        <w:rPr>
          <w:rFonts w:ascii="Arial" w:hAnsi="Arial" w:cs="Arial"/>
          <w:lang w:val="es-MX"/>
        </w:rPr>
      </w:pPr>
      <w:r w:rsidRPr="00610AA6">
        <w:rPr>
          <w:rFonts w:ascii="Arial" w:hAnsi="Arial" w:cs="Arial"/>
          <w:lang w:val="es-MX"/>
        </w:rPr>
        <w:t>Promover programas de manejo para el aprovechamiento de productos forestales no maderables como una alternativa para el desarrollo económico de las comunidades locales.</w:t>
      </w:r>
    </w:p>
    <w:p w:rsidR="00221AA3" w:rsidRPr="00610AA6" w:rsidRDefault="00221AA3" w:rsidP="0056301B">
      <w:pPr>
        <w:numPr>
          <w:ilvl w:val="0"/>
          <w:numId w:val="9"/>
        </w:numPr>
        <w:tabs>
          <w:tab w:val="left" w:pos="284"/>
        </w:tabs>
        <w:spacing w:line="300" w:lineRule="auto"/>
        <w:jc w:val="both"/>
        <w:rPr>
          <w:rFonts w:ascii="Arial" w:hAnsi="Arial" w:cs="Arial"/>
          <w:lang w:val="es-MX"/>
        </w:rPr>
      </w:pPr>
      <w:r w:rsidRPr="00610AA6">
        <w:rPr>
          <w:rFonts w:ascii="Arial" w:hAnsi="Arial" w:cs="Arial"/>
          <w:lang w:val="es-MX"/>
        </w:rPr>
        <w:t>Actualizar constantemente las técnicas utilizadas en el manejo y aprovechamiento de los recursos forestales, mediante la realización de proyectos de investigación.</w:t>
      </w:r>
    </w:p>
    <w:p w:rsidR="00221AA3" w:rsidRPr="00610AA6" w:rsidRDefault="00221AA3" w:rsidP="0056301B">
      <w:pPr>
        <w:numPr>
          <w:ilvl w:val="0"/>
          <w:numId w:val="9"/>
        </w:numPr>
        <w:tabs>
          <w:tab w:val="left" w:pos="284"/>
        </w:tabs>
        <w:spacing w:line="300" w:lineRule="auto"/>
        <w:jc w:val="both"/>
        <w:rPr>
          <w:rFonts w:ascii="Arial" w:hAnsi="Arial" w:cs="Arial"/>
          <w:lang w:val="es-MX"/>
        </w:rPr>
      </w:pPr>
      <w:r w:rsidRPr="00610AA6">
        <w:rPr>
          <w:rFonts w:ascii="Arial" w:hAnsi="Arial" w:cs="Arial"/>
          <w:lang w:val="es-MX"/>
        </w:rPr>
        <w:t>Identificar áreas potenciales para el establecimiento de plantaciones forestales comerciales, y agroforestales, con especies nativas, promoviendo la conservación de la diversidad biológica de la región.</w:t>
      </w:r>
    </w:p>
    <w:p w:rsidR="00221AA3" w:rsidRPr="00610AA6" w:rsidRDefault="00221AA3" w:rsidP="00221AA3">
      <w:pPr>
        <w:spacing w:line="300" w:lineRule="auto"/>
        <w:ind w:firstLine="720"/>
        <w:jc w:val="both"/>
        <w:rPr>
          <w:rFonts w:ascii="Arial" w:hAnsi="Arial" w:cs="Arial"/>
          <w:b/>
          <w:smallCaps/>
          <w:lang w:val="es-MX"/>
        </w:rPr>
      </w:pPr>
    </w:p>
    <w:p w:rsidR="00221AA3" w:rsidRPr="00E8080E" w:rsidRDefault="00221AA3" w:rsidP="00E8080E">
      <w:pPr>
        <w:rPr>
          <w:rFonts w:ascii="Arial" w:hAnsi="Arial" w:cs="Arial"/>
          <w:b/>
        </w:rPr>
      </w:pPr>
      <w:r w:rsidRPr="00E8080E">
        <w:rPr>
          <w:rFonts w:ascii="Arial" w:hAnsi="Arial" w:cs="Arial"/>
          <w:b/>
        </w:rPr>
        <w:t>Líneas de acción estratégicas</w:t>
      </w:r>
    </w:p>
    <w:p w:rsidR="00221AA3" w:rsidRPr="00610AA6" w:rsidRDefault="00221AA3" w:rsidP="00221AA3">
      <w:pPr>
        <w:spacing w:line="300" w:lineRule="auto"/>
        <w:ind w:left="720"/>
        <w:jc w:val="both"/>
        <w:rPr>
          <w:rFonts w:ascii="Arial" w:hAnsi="Arial" w:cs="Arial"/>
          <w:lang w:val="es-MX"/>
        </w:rPr>
      </w:pPr>
    </w:p>
    <w:p w:rsidR="00221AA3" w:rsidRPr="00610AA6" w:rsidRDefault="00221AA3" w:rsidP="0056301B">
      <w:pPr>
        <w:numPr>
          <w:ilvl w:val="0"/>
          <w:numId w:val="6"/>
        </w:numPr>
        <w:spacing w:line="300" w:lineRule="auto"/>
        <w:jc w:val="both"/>
        <w:rPr>
          <w:rFonts w:ascii="Arial" w:hAnsi="Arial" w:cs="Arial"/>
          <w:lang w:val="es-MX"/>
        </w:rPr>
      </w:pPr>
      <w:r w:rsidRPr="00610AA6">
        <w:rPr>
          <w:rFonts w:ascii="Arial" w:hAnsi="Arial" w:cs="Arial"/>
          <w:lang w:val="es-MX"/>
        </w:rPr>
        <w:t>En el manejo forestal se aplicaran principalmente técnicas modernas, para mejorar la calidad de los recursos forestales y sus productos.</w:t>
      </w:r>
    </w:p>
    <w:p w:rsidR="00221AA3" w:rsidRPr="00610AA6" w:rsidRDefault="00221AA3" w:rsidP="0056301B">
      <w:pPr>
        <w:numPr>
          <w:ilvl w:val="0"/>
          <w:numId w:val="6"/>
        </w:numPr>
        <w:spacing w:line="300" w:lineRule="auto"/>
        <w:jc w:val="both"/>
        <w:rPr>
          <w:rFonts w:ascii="Arial" w:hAnsi="Arial" w:cs="Arial"/>
          <w:lang w:val="es-MX"/>
        </w:rPr>
      </w:pPr>
      <w:r w:rsidRPr="00610AA6">
        <w:rPr>
          <w:rFonts w:ascii="Arial" w:hAnsi="Arial" w:cs="Arial"/>
          <w:lang w:val="es-MX"/>
        </w:rPr>
        <w:t>Actualizar a los prestadores de servicios técnicos tanto en información como en herramientas, para mejorar la calidad de los programas de manejo, a fin de que se pueda dar seguimiento adecuado al manejo forestal a largo plazo.</w:t>
      </w:r>
    </w:p>
    <w:p w:rsidR="00221AA3" w:rsidRPr="00610AA6" w:rsidRDefault="00221AA3" w:rsidP="0056301B">
      <w:pPr>
        <w:numPr>
          <w:ilvl w:val="0"/>
          <w:numId w:val="6"/>
        </w:numPr>
        <w:spacing w:line="300" w:lineRule="auto"/>
        <w:jc w:val="both"/>
        <w:rPr>
          <w:rFonts w:ascii="Arial" w:hAnsi="Arial" w:cs="Arial"/>
          <w:lang w:val="es-MX"/>
        </w:rPr>
      </w:pPr>
      <w:r w:rsidRPr="00610AA6">
        <w:rPr>
          <w:rFonts w:ascii="Arial" w:hAnsi="Arial" w:cs="Arial"/>
          <w:lang w:val="es-MX"/>
        </w:rPr>
        <w:t>Promover la disminución de los trámites de programas de manejo para aprovechamientos en áreas forestales pequeñas, para incorporar esa pequeña producción a las cadenas productivas del mercado formal.</w:t>
      </w:r>
    </w:p>
    <w:p w:rsidR="00221AA3" w:rsidRPr="00610AA6" w:rsidRDefault="00221AA3" w:rsidP="0056301B">
      <w:pPr>
        <w:numPr>
          <w:ilvl w:val="0"/>
          <w:numId w:val="6"/>
        </w:numPr>
        <w:spacing w:line="300" w:lineRule="auto"/>
        <w:jc w:val="both"/>
        <w:rPr>
          <w:rFonts w:ascii="Arial" w:hAnsi="Arial" w:cs="Arial"/>
          <w:lang w:val="es-MX"/>
        </w:rPr>
      </w:pPr>
      <w:r w:rsidRPr="00610AA6">
        <w:rPr>
          <w:rFonts w:ascii="Arial" w:hAnsi="Arial" w:cs="Arial"/>
          <w:lang w:val="es-MX"/>
        </w:rPr>
        <w:lastRenderedPageBreak/>
        <w:t>Emprender la creación de un programa regional de abasto de materias primas forestales e integración de cadenas productivas, para evitar el intermediarismo.</w:t>
      </w:r>
    </w:p>
    <w:p w:rsidR="00221AA3" w:rsidRPr="00610AA6" w:rsidRDefault="00221AA3" w:rsidP="00221AA3">
      <w:pPr>
        <w:pStyle w:val="Prrafodelista"/>
        <w:spacing w:line="300" w:lineRule="auto"/>
        <w:rPr>
          <w:rFonts w:ascii="Arial" w:hAnsi="Arial" w:cs="Arial"/>
          <w:lang w:val="es-MX"/>
        </w:rPr>
      </w:pPr>
    </w:p>
    <w:p w:rsidR="00221AA3" w:rsidRPr="00610AA6" w:rsidRDefault="00221AA3" w:rsidP="00221AA3">
      <w:pPr>
        <w:spacing w:line="300" w:lineRule="auto"/>
        <w:jc w:val="both"/>
        <w:rPr>
          <w:rFonts w:ascii="Arial" w:hAnsi="Arial" w:cs="Arial"/>
          <w:lang w:val="es-MX"/>
        </w:rPr>
      </w:pPr>
    </w:p>
    <w:p w:rsidR="00A8276D" w:rsidRDefault="00A8276D" w:rsidP="00A8276D">
      <w:pPr>
        <w:pStyle w:val="Tabladeilustraciones"/>
      </w:pPr>
      <w:bookmarkStart w:id="1836" w:name="_Toc280114860"/>
      <w:bookmarkStart w:id="1837" w:name="_Toc282174743"/>
      <w:bookmarkStart w:id="1838" w:name="_Toc282175360"/>
      <w:bookmarkStart w:id="1839" w:name="_Toc289983678"/>
      <w:r>
        <w:t xml:space="preserve">Cuadro </w:t>
      </w:r>
      <w:fldSimple w:instr=" SEQ Cuadro \* ARABIC ">
        <w:r w:rsidR="00924369">
          <w:rPr>
            <w:noProof/>
          </w:rPr>
          <w:t>101</w:t>
        </w:r>
      </w:fldSimple>
      <w:r>
        <w:t xml:space="preserve">. </w:t>
      </w:r>
      <w:r w:rsidRPr="00683A11">
        <w:t>Líneas de acción estratégica, para producción forestal maderable y no maderable.</w:t>
      </w:r>
      <w:bookmarkEnd w:id="1836"/>
      <w:bookmarkEnd w:id="1837"/>
      <w:bookmarkEnd w:id="1838"/>
      <w:bookmarkEnd w:id="1839"/>
    </w:p>
    <w:tbl>
      <w:tblPr>
        <w:tblW w:w="7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5"/>
        <w:gridCol w:w="3005"/>
      </w:tblGrid>
      <w:tr w:rsidR="00221AA3" w:rsidRPr="003C28D3" w:rsidTr="003C28D3">
        <w:trPr>
          <w:jc w:val="center"/>
        </w:trPr>
        <w:tc>
          <w:tcPr>
            <w:tcW w:w="47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3C28D3" w:rsidRDefault="00221AA3" w:rsidP="008374CC">
            <w:pPr>
              <w:spacing w:line="300" w:lineRule="auto"/>
              <w:jc w:val="center"/>
              <w:rPr>
                <w:rFonts w:ascii="Arial" w:hAnsi="Arial" w:cs="Arial"/>
                <w:b/>
                <w:lang w:val="es-MX"/>
              </w:rPr>
            </w:pPr>
            <w:r w:rsidRPr="003C28D3">
              <w:rPr>
                <w:rFonts w:ascii="Arial" w:hAnsi="Arial" w:cs="Arial"/>
                <w:b/>
                <w:lang w:val="es-MX"/>
              </w:rPr>
              <w:t>Línea de acción estratégica</w:t>
            </w:r>
          </w:p>
        </w:tc>
        <w:tc>
          <w:tcPr>
            <w:tcW w:w="30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3C28D3" w:rsidRDefault="00221AA3" w:rsidP="008374CC">
            <w:pPr>
              <w:spacing w:line="300" w:lineRule="auto"/>
              <w:jc w:val="center"/>
              <w:rPr>
                <w:rFonts w:ascii="Arial" w:hAnsi="Arial" w:cs="Arial"/>
                <w:b/>
                <w:lang w:val="es-MX"/>
              </w:rPr>
            </w:pPr>
            <w:r w:rsidRPr="003C28D3">
              <w:rPr>
                <w:rFonts w:ascii="Arial" w:hAnsi="Arial" w:cs="Arial"/>
                <w:b/>
                <w:lang w:val="es-MX"/>
              </w:rPr>
              <w:t>Unidad de medida</w:t>
            </w:r>
          </w:p>
        </w:tc>
      </w:tr>
      <w:tr w:rsidR="00221AA3" w:rsidRPr="00610AA6" w:rsidTr="00D75201">
        <w:trPr>
          <w:jc w:val="center"/>
        </w:trPr>
        <w:tc>
          <w:tcPr>
            <w:tcW w:w="4725" w:type="dxa"/>
            <w:tcBorders>
              <w:top w:val="single" w:sz="4" w:space="0" w:color="auto"/>
              <w:left w:val="single" w:sz="4" w:space="0" w:color="auto"/>
              <w:bottom w:val="single" w:sz="4" w:space="0" w:color="auto"/>
              <w:right w:val="single" w:sz="4" w:space="0" w:color="auto"/>
            </w:tcBorders>
          </w:tcPr>
          <w:p w:rsidR="00221AA3" w:rsidRPr="00610AA6" w:rsidRDefault="00221AA3" w:rsidP="00D653F3">
            <w:pPr>
              <w:spacing w:line="300" w:lineRule="auto"/>
              <w:rPr>
                <w:rFonts w:ascii="Arial" w:hAnsi="Arial" w:cs="Arial"/>
                <w:lang w:val="es-MX"/>
              </w:rPr>
            </w:pPr>
            <w:r w:rsidRPr="00610AA6">
              <w:rPr>
                <w:rFonts w:ascii="Arial" w:hAnsi="Arial" w:cs="Arial"/>
                <w:lang w:val="es-MX"/>
              </w:rPr>
              <w:t>Elaboración de ordenamientos territoriales.</w:t>
            </w:r>
          </w:p>
        </w:tc>
        <w:tc>
          <w:tcPr>
            <w:tcW w:w="3005"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lang w:val="es-MX"/>
              </w:rPr>
            </w:pPr>
            <w:r w:rsidRPr="00610AA6">
              <w:rPr>
                <w:rFonts w:ascii="Arial" w:hAnsi="Arial" w:cs="Arial"/>
                <w:lang w:val="es-MX"/>
              </w:rPr>
              <w:t>15 ejidos o comunidades</w:t>
            </w:r>
          </w:p>
        </w:tc>
      </w:tr>
      <w:tr w:rsidR="00221AA3" w:rsidRPr="00610AA6" w:rsidTr="00D75201">
        <w:trPr>
          <w:jc w:val="center"/>
        </w:trPr>
        <w:tc>
          <w:tcPr>
            <w:tcW w:w="4725" w:type="dxa"/>
            <w:tcBorders>
              <w:top w:val="single" w:sz="4" w:space="0" w:color="auto"/>
              <w:left w:val="single" w:sz="4" w:space="0" w:color="auto"/>
              <w:bottom w:val="single" w:sz="4" w:space="0" w:color="auto"/>
              <w:right w:val="single" w:sz="4" w:space="0" w:color="auto"/>
            </w:tcBorders>
          </w:tcPr>
          <w:p w:rsidR="00221AA3" w:rsidRPr="00610AA6" w:rsidRDefault="00221AA3" w:rsidP="00D653F3">
            <w:pPr>
              <w:spacing w:line="300" w:lineRule="auto"/>
              <w:rPr>
                <w:rFonts w:ascii="Arial" w:hAnsi="Arial" w:cs="Arial"/>
                <w:lang w:val="es-MX"/>
              </w:rPr>
            </w:pPr>
            <w:r w:rsidRPr="00610AA6">
              <w:rPr>
                <w:rFonts w:ascii="Arial" w:hAnsi="Arial" w:cs="Arial"/>
                <w:lang w:val="es-MX"/>
              </w:rPr>
              <w:t>Elaboración de programas de aprovechamiento forestal maderable</w:t>
            </w:r>
          </w:p>
        </w:tc>
        <w:tc>
          <w:tcPr>
            <w:tcW w:w="3005"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lang w:val="es-MX"/>
              </w:rPr>
            </w:pPr>
            <w:smartTag w:uri="urn:schemas-microsoft-com:office:smarttags" w:element="metricconverter">
              <w:smartTagPr>
                <w:attr w:name="ProductID" w:val="3,000 ha"/>
              </w:smartTagPr>
              <w:r w:rsidRPr="00610AA6">
                <w:rPr>
                  <w:rFonts w:ascii="Arial" w:hAnsi="Arial" w:cs="Arial"/>
                  <w:lang w:val="es-MX"/>
                </w:rPr>
                <w:t>3,000 ha</w:t>
              </w:r>
            </w:smartTag>
          </w:p>
        </w:tc>
      </w:tr>
      <w:tr w:rsidR="00221AA3" w:rsidRPr="00610AA6" w:rsidTr="00D75201">
        <w:trPr>
          <w:jc w:val="center"/>
        </w:trPr>
        <w:tc>
          <w:tcPr>
            <w:tcW w:w="4725" w:type="dxa"/>
            <w:tcBorders>
              <w:top w:val="single" w:sz="4" w:space="0" w:color="auto"/>
              <w:left w:val="single" w:sz="4" w:space="0" w:color="auto"/>
              <w:bottom w:val="single" w:sz="4" w:space="0" w:color="auto"/>
              <w:right w:val="single" w:sz="4" w:space="0" w:color="auto"/>
            </w:tcBorders>
          </w:tcPr>
          <w:p w:rsidR="00221AA3" w:rsidRPr="00610AA6" w:rsidRDefault="00221AA3" w:rsidP="00D653F3">
            <w:pPr>
              <w:spacing w:line="300" w:lineRule="auto"/>
              <w:rPr>
                <w:rFonts w:ascii="Arial" w:hAnsi="Arial" w:cs="Arial"/>
                <w:lang w:val="es-MX"/>
              </w:rPr>
            </w:pPr>
            <w:r w:rsidRPr="00610AA6">
              <w:rPr>
                <w:rFonts w:ascii="Arial" w:hAnsi="Arial" w:cs="Arial"/>
                <w:lang w:val="es-MX"/>
              </w:rPr>
              <w:t>Elaboración de programas de aprovechamiento forestal no maderable</w:t>
            </w:r>
          </w:p>
        </w:tc>
        <w:tc>
          <w:tcPr>
            <w:tcW w:w="3005"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lang w:val="es-MX"/>
              </w:rPr>
            </w:pPr>
            <w:smartTag w:uri="urn:schemas-microsoft-com:office:smarttags" w:element="metricconverter">
              <w:smartTagPr>
                <w:attr w:name="ProductID" w:val="4,000 ha"/>
              </w:smartTagPr>
              <w:r w:rsidRPr="00610AA6">
                <w:rPr>
                  <w:rFonts w:ascii="Arial" w:hAnsi="Arial" w:cs="Arial"/>
                  <w:lang w:val="es-MX"/>
                </w:rPr>
                <w:t>4,000 ha</w:t>
              </w:r>
            </w:smartTag>
          </w:p>
        </w:tc>
      </w:tr>
      <w:tr w:rsidR="00221AA3" w:rsidRPr="00610AA6" w:rsidTr="00D75201">
        <w:trPr>
          <w:jc w:val="center"/>
        </w:trPr>
        <w:tc>
          <w:tcPr>
            <w:tcW w:w="4725" w:type="dxa"/>
            <w:tcBorders>
              <w:top w:val="single" w:sz="4" w:space="0" w:color="auto"/>
              <w:left w:val="single" w:sz="4" w:space="0" w:color="auto"/>
              <w:bottom w:val="single" w:sz="4" w:space="0" w:color="auto"/>
              <w:right w:val="single" w:sz="4" w:space="0" w:color="auto"/>
            </w:tcBorders>
          </w:tcPr>
          <w:p w:rsidR="00221AA3" w:rsidRPr="00610AA6" w:rsidRDefault="00221AA3" w:rsidP="00D653F3">
            <w:pPr>
              <w:spacing w:line="300" w:lineRule="auto"/>
              <w:rPr>
                <w:rFonts w:ascii="Arial" w:hAnsi="Arial" w:cs="Arial"/>
                <w:lang w:val="es-MX"/>
              </w:rPr>
            </w:pPr>
            <w:r w:rsidRPr="00610AA6">
              <w:rPr>
                <w:rFonts w:ascii="Arial" w:hAnsi="Arial" w:cs="Arial"/>
                <w:lang w:val="es-MX"/>
              </w:rPr>
              <w:t>Inventarios forestales maderables</w:t>
            </w:r>
          </w:p>
        </w:tc>
        <w:tc>
          <w:tcPr>
            <w:tcW w:w="3005"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lang w:val="es-MX"/>
              </w:rPr>
            </w:pPr>
            <w:smartTag w:uri="urn:schemas-microsoft-com:office:smarttags" w:element="metricconverter">
              <w:smartTagPr>
                <w:attr w:name="ProductID" w:val="3,000 ha"/>
              </w:smartTagPr>
              <w:r w:rsidRPr="00610AA6">
                <w:rPr>
                  <w:rFonts w:ascii="Arial" w:hAnsi="Arial" w:cs="Arial"/>
                  <w:lang w:val="es-MX"/>
                </w:rPr>
                <w:t>3,000 ha</w:t>
              </w:r>
            </w:smartTag>
          </w:p>
        </w:tc>
      </w:tr>
      <w:tr w:rsidR="00221AA3" w:rsidRPr="00610AA6" w:rsidTr="00D75201">
        <w:trPr>
          <w:jc w:val="center"/>
        </w:trPr>
        <w:tc>
          <w:tcPr>
            <w:tcW w:w="4725" w:type="dxa"/>
            <w:tcBorders>
              <w:top w:val="single" w:sz="4" w:space="0" w:color="auto"/>
              <w:left w:val="single" w:sz="4" w:space="0" w:color="auto"/>
              <w:bottom w:val="single" w:sz="4" w:space="0" w:color="auto"/>
              <w:right w:val="single" w:sz="4" w:space="0" w:color="auto"/>
            </w:tcBorders>
          </w:tcPr>
          <w:p w:rsidR="00221AA3" w:rsidRPr="00610AA6" w:rsidRDefault="00221AA3" w:rsidP="00D653F3">
            <w:pPr>
              <w:spacing w:line="300" w:lineRule="auto"/>
              <w:rPr>
                <w:rFonts w:ascii="Arial" w:hAnsi="Arial" w:cs="Arial"/>
                <w:lang w:val="es-MX"/>
              </w:rPr>
            </w:pPr>
            <w:r w:rsidRPr="00610AA6">
              <w:rPr>
                <w:rFonts w:ascii="Arial" w:hAnsi="Arial" w:cs="Arial"/>
                <w:lang w:val="es-MX"/>
              </w:rPr>
              <w:t>Elaboración de proyectos productivos</w:t>
            </w:r>
          </w:p>
        </w:tc>
        <w:tc>
          <w:tcPr>
            <w:tcW w:w="3005"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lang w:val="es-MX"/>
              </w:rPr>
            </w:pPr>
            <w:r w:rsidRPr="00610AA6">
              <w:rPr>
                <w:rFonts w:ascii="Arial" w:hAnsi="Arial" w:cs="Arial"/>
                <w:lang w:val="es-MX"/>
              </w:rPr>
              <w:t>10</w:t>
            </w:r>
          </w:p>
        </w:tc>
      </w:tr>
      <w:tr w:rsidR="00221AA3" w:rsidRPr="00610AA6" w:rsidTr="00D75201">
        <w:trPr>
          <w:jc w:val="center"/>
        </w:trPr>
        <w:tc>
          <w:tcPr>
            <w:tcW w:w="4725" w:type="dxa"/>
            <w:tcBorders>
              <w:top w:val="single" w:sz="4" w:space="0" w:color="auto"/>
              <w:left w:val="single" w:sz="4" w:space="0" w:color="auto"/>
              <w:bottom w:val="single" w:sz="4" w:space="0" w:color="auto"/>
              <w:right w:val="single" w:sz="4" w:space="0" w:color="auto"/>
            </w:tcBorders>
          </w:tcPr>
          <w:p w:rsidR="00221AA3" w:rsidRPr="00610AA6" w:rsidRDefault="00221AA3" w:rsidP="00D653F3">
            <w:pPr>
              <w:spacing w:line="300" w:lineRule="auto"/>
              <w:rPr>
                <w:rFonts w:ascii="Arial" w:hAnsi="Arial" w:cs="Arial"/>
                <w:lang w:val="es-MX"/>
              </w:rPr>
            </w:pPr>
            <w:r w:rsidRPr="00610AA6">
              <w:rPr>
                <w:rFonts w:ascii="Arial" w:hAnsi="Arial" w:cs="Arial"/>
                <w:lang w:val="es-MX"/>
              </w:rPr>
              <w:t>Asesoría técnica en el manejo forestal</w:t>
            </w:r>
          </w:p>
        </w:tc>
        <w:tc>
          <w:tcPr>
            <w:tcW w:w="3005"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lang w:val="es-MX"/>
              </w:rPr>
            </w:pPr>
            <w:r w:rsidRPr="00610AA6">
              <w:rPr>
                <w:rFonts w:ascii="Arial" w:hAnsi="Arial" w:cs="Arial"/>
                <w:lang w:val="es-MX"/>
              </w:rPr>
              <w:t>5</w:t>
            </w:r>
          </w:p>
        </w:tc>
      </w:tr>
      <w:tr w:rsidR="00221AA3" w:rsidRPr="00610AA6" w:rsidTr="00D75201">
        <w:trPr>
          <w:jc w:val="center"/>
        </w:trPr>
        <w:tc>
          <w:tcPr>
            <w:tcW w:w="4725" w:type="dxa"/>
            <w:tcBorders>
              <w:top w:val="single" w:sz="4" w:space="0" w:color="auto"/>
              <w:left w:val="single" w:sz="4" w:space="0" w:color="auto"/>
              <w:bottom w:val="single" w:sz="4" w:space="0" w:color="auto"/>
              <w:right w:val="single" w:sz="4" w:space="0" w:color="auto"/>
            </w:tcBorders>
          </w:tcPr>
          <w:p w:rsidR="00221AA3" w:rsidRPr="00610AA6" w:rsidRDefault="00221AA3" w:rsidP="00D653F3">
            <w:pPr>
              <w:spacing w:line="300" w:lineRule="auto"/>
              <w:rPr>
                <w:rFonts w:ascii="Arial" w:hAnsi="Arial" w:cs="Arial"/>
                <w:lang w:val="es-MX"/>
              </w:rPr>
            </w:pPr>
            <w:r w:rsidRPr="00610AA6">
              <w:rPr>
                <w:rFonts w:ascii="Arial" w:hAnsi="Arial" w:cs="Arial"/>
                <w:lang w:val="es-MX"/>
              </w:rPr>
              <w:t>Manifestaciones de impacto ambiental</w:t>
            </w:r>
          </w:p>
        </w:tc>
        <w:tc>
          <w:tcPr>
            <w:tcW w:w="3005"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lang w:val="es-MX"/>
              </w:rPr>
            </w:pPr>
            <w:r w:rsidRPr="00610AA6">
              <w:rPr>
                <w:rFonts w:ascii="Arial" w:hAnsi="Arial" w:cs="Arial"/>
                <w:lang w:val="es-MX"/>
              </w:rPr>
              <w:t>5</w:t>
            </w:r>
          </w:p>
        </w:tc>
      </w:tr>
      <w:tr w:rsidR="00221AA3" w:rsidRPr="00610AA6" w:rsidTr="00D75201">
        <w:trPr>
          <w:jc w:val="center"/>
        </w:trPr>
        <w:tc>
          <w:tcPr>
            <w:tcW w:w="4725" w:type="dxa"/>
            <w:tcBorders>
              <w:top w:val="single" w:sz="4" w:space="0" w:color="auto"/>
              <w:left w:val="single" w:sz="4" w:space="0" w:color="auto"/>
              <w:bottom w:val="single" w:sz="4" w:space="0" w:color="auto"/>
              <w:right w:val="single" w:sz="4" w:space="0" w:color="auto"/>
            </w:tcBorders>
          </w:tcPr>
          <w:p w:rsidR="00221AA3" w:rsidRPr="00610AA6" w:rsidRDefault="00221AA3" w:rsidP="00D653F3">
            <w:pPr>
              <w:spacing w:line="300" w:lineRule="auto"/>
              <w:rPr>
                <w:rFonts w:ascii="Arial" w:hAnsi="Arial" w:cs="Arial"/>
                <w:lang w:val="es-MX"/>
              </w:rPr>
            </w:pPr>
            <w:r w:rsidRPr="00610AA6">
              <w:rPr>
                <w:rFonts w:ascii="Arial" w:hAnsi="Arial" w:cs="Arial"/>
                <w:lang w:val="es-MX"/>
              </w:rPr>
              <w:t>Programas de establecimiento de plantaciones forestales.</w:t>
            </w:r>
          </w:p>
        </w:tc>
        <w:tc>
          <w:tcPr>
            <w:tcW w:w="3005"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lang w:val="es-MX"/>
              </w:rPr>
            </w:pPr>
            <w:smartTag w:uri="urn:schemas-microsoft-com:office:smarttags" w:element="metricconverter">
              <w:smartTagPr>
                <w:attr w:name="ProductID" w:val="10,000 ha"/>
              </w:smartTagPr>
              <w:r w:rsidRPr="00610AA6">
                <w:rPr>
                  <w:rFonts w:ascii="Arial" w:hAnsi="Arial" w:cs="Arial"/>
                  <w:lang w:val="es-MX"/>
                </w:rPr>
                <w:t>10,000 ha</w:t>
              </w:r>
            </w:smartTag>
          </w:p>
        </w:tc>
      </w:tr>
      <w:tr w:rsidR="00221AA3" w:rsidRPr="00610AA6" w:rsidTr="00D75201">
        <w:trPr>
          <w:jc w:val="center"/>
        </w:trPr>
        <w:tc>
          <w:tcPr>
            <w:tcW w:w="4725"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lang w:val="es-MX"/>
              </w:rPr>
            </w:pPr>
            <w:r w:rsidRPr="00610AA6">
              <w:rPr>
                <w:rFonts w:ascii="Arial" w:hAnsi="Arial" w:cs="Arial"/>
                <w:lang w:val="es-MX"/>
              </w:rPr>
              <w:t>Capacitación a silvicultores</w:t>
            </w:r>
          </w:p>
        </w:tc>
        <w:tc>
          <w:tcPr>
            <w:tcW w:w="3005"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lang w:val="es-MX"/>
              </w:rPr>
            </w:pPr>
            <w:r w:rsidRPr="00610AA6">
              <w:rPr>
                <w:rFonts w:ascii="Arial" w:hAnsi="Arial" w:cs="Arial"/>
                <w:lang w:val="es-MX"/>
              </w:rPr>
              <w:t>1 o 2 /año</w:t>
            </w:r>
          </w:p>
        </w:tc>
      </w:tr>
      <w:tr w:rsidR="00221AA3" w:rsidRPr="00610AA6" w:rsidTr="00D75201">
        <w:trPr>
          <w:jc w:val="center"/>
        </w:trPr>
        <w:tc>
          <w:tcPr>
            <w:tcW w:w="4725" w:type="dxa"/>
            <w:tcBorders>
              <w:top w:val="single" w:sz="4" w:space="0" w:color="auto"/>
              <w:left w:val="single" w:sz="4" w:space="0" w:color="auto"/>
              <w:bottom w:val="single" w:sz="4" w:space="0" w:color="auto"/>
              <w:right w:val="single" w:sz="4" w:space="0" w:color="auto"/>
            </w:tcBorders>
          </w:tcPr>
          <w:p w:rsidR="00221AA3" w:rsidRPr="00610AA6" w:rsidRDefault="00221AA3" w:rsidP="00223F1E">
            <w:pPr>
              <w:spacing w:line="300" w:lineRule="auto"/>
              <w:rPr>
                <w:rFonts w:ascii="Arial" w:hAnsi="Arial" w:cs="Arial"/>
                <w:lang w:val="es-MX"/>
              </w:rPr>
            </w:pPr>
            <w:r w:rsidRPr="00610AA6">
              <w:rPr>
                <w:rFonts w:ascii="Arial" w:hAnsi="Arial" w:cs="Arial"/>
                <w:lang w:val="es-MX"/>
              </w:rPr>
              <w:t>Talleres de uso de los recursos para comunidades.</w:t>
            </w:r>
          </w:p>
        </w:tc>
        <w:tc>
          <w:tcPr>
            <w:tcW w:w="3005"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lang w:val="es-MX"/>
              </w:rPr>
            </w:pPr>
            <w:r w:rsidRPr="00610AA6">
              <w:rPr>
                <w:rFonts w:ascii="Arial" w:hAnsi="Arial" w:cs="Arial"/>
                <w:lang w:val="es-MX"/>
              </w:rPr>
              <w:t xml:space="preserve"> 1 o 2 / año</w:t>
            </w:r>
          </w:p>
        </w:tc>
      </w:tr>
    </w:tbl>
    <w:p w:rsidR="00221AA3" w:rsidRPr="00610AA6" w:rsidRDefault="00221AA3" w:rsidP="00221AA3">
      <w:pPr>
        <w:spacing w:line="300" w:lineRule="auto"/>
        <w:jc w:val="both"/>
        <w:rPr>
          <w:rFonts w:ascii="Arial" w:hAnsi="Arial" w:cs="Arial"/>
          <w:b/>
          <w:u w:val="single"/>
          <w:lang w:val="es-MX"/>
        </w:rPr>
      </w:pPr>
    </w:p>
    <w:p w:rsidR="00221AA3" w:rsidRPr="00610AA6" w:rsidRDefault="00221AA3" w:rsidP="00221AA3">
      <w:pPr>
        <w:spacing w:line="300" w:lineRule="auto"/>
        <w:jc w:val="both"/>
        <w:rPr>
          <w:rFonts w:ascii="Arial" w:hAnsi="Arial" w:cs="Arial"/>
          <w:b/>
          <w:u w:val="single"/>
          <w:lang w:val="es-MX"/>
        </w:rPr>
      </w:pPr>
    </w:p>
    <w:p w:rsidR="008374CC" w:rsidRDefault="00221AA3" w:rsidP="00B22255">
      <w:pPr>
        <w:pStyle w:val="Ttulo2"/>
        <w:numPr>
          <w:ilvl w:val="1"/>
          <w:numId w:val="33"/>
        </w:numPr>
      </w:pPr>
      <w:bookmarkStart w:id="1840" w:name="_Toc289982777"/>
      <w:bookmarkStart w:id="1841" w:name="_Toc281835471"/>
      <w:bookmarkStart w:id="1842" w:name="_Toc282173016"/>
      <w:bookmarkStart w:id="1843" w:name="_Toc282174229"/>
      <w:r w:rsidRPr="00610AA6">
        <w:t>PROGRAMA DE ABASTO DE MATERIAS PRIMAS, INDUSTRIA</w:t>
      </w:r>
      <w:bookmarkEnd w:id="1840"/>
      <w:r w:rsidRPr="00610AA6">
        <w:t xml:space="preserve"> </w:t>
      </w:r>
    </w:p>
    <w:p w:rsidR="00221AA3" w:rsidRPr="00610AA6" w:rsidRDefault="00221AA3" w:rsidP="008374CC">
      <w:pPr>
        <w:pStyle w:val="Ttulo2"/>
        <w:ind w:left="792"/>
      </w:pPr>
      <w:bookmarkStart w:id="1844" w:name="_Toc289982778"/>
      <w:r w:rsidRPr="00610AA6">
        <w:t>E INFRAESTRUCTURA.</w:t>
      </w:r>
      <w:bookmarkEnd w:id="1841"/>
      <w:bookmarkEnd w:id="1842"/>
      <w:bookmarkEnd w:id="1843"/>
      <w:bookmarkEnd w:id="1844"/>
    </w:p>
    <w:p w:rsidR="00221AA3" w:rsidRPr="00610AA6" w:rsidRDefault="00221AA3" w:rsidP="004A410D">
      <w:pPr>
        <w:pStyle w:val="Ttulo2"/>
      </w:pPr>
    </w:p>
    <w:p w:rsidR="00221AA3" w:rsidRPr="00C66DB6" w:rsidRDefault="00C66DB6" w:rsidP="00C66DB6">
      <w:pPr>
        <w:rPr>
          <w:rFonts w:ascii="Arial" w:hAnsi="Arial" w:cs="Arial"/>
          <w:b/>
        </w:rPr>
      </w:pPr>
      <w:bookmarkStart w:id="1845" w:name="_Toc248646795"/>
      <w:r w:rsidRPr="00C66DB6">
        <w:rPr>
          <w:rFonts w:ascii="Arial" w:hAnsi="Arial" w:cs="Arial"/>
          <w:b/>
        </w:rPr>
        <w:t>Situación actual</w:t>
      </w:r>
      <w:bookmarkEnd w:id="1845"/>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Uno de los problemas de la región en cuanto al abasto de materias primas, reside en la falta de programas de manejo para áreas forestales potenciales, así como la ausencia de infraestructura caminera, provocando que el desarrollo de la industria forestal de la región, se obstaculice, debido a que el volumen autorizado en la región es menor en relación a la capacidad instalada de sus industrias forestales ya establecidas.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Una gran parte de la producción en áreas forestales potenciales de la región, es de uso domestico. Como se menciona en puntos anteriores, la escasez de caminos y la difícil tramitación de programas de manejo para áreas de pequeños aprovechamientos, han provocado que los pequeños propietarios no se involucren en las cadenas productivas de la región, aunado a esto, la lejanía de los centros de transformación de materias primas ha provocado la escasez de éstas para las industrias forestales de la región, esta situación ha fomentado el intermediarismo.</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expansión de predios con Programas de Manejo Forestal se ha visto inhibida por las limitaciones normativas que impiden integrar conjuntos prediales para abatir los costos de elaboración, trámite y ejecución de los programas.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C66DB6" w:rsidRDefault="00C66DB6" w:rsidP="00C66DB6">
      <w:pPr>
        <w:rPr>
          <w:rFonts w:ascii="Arial" w:hAnsi="Arial" w:cs="Arial"/>
          <w:b/>
        </w:rPr>
      </w:pPr>
      <w:r w:rsidRPr="00C66DB6">
        <w:rPr>
          <w:rFonts w:ascii="Arial" w:hAnsi="Arial" w:cs="Arial"/>
          <w:b/>
        </w:rPr>
        <w:t>Situación deseada</w:t>
      </w:r>
    </w:p>
    <w:p w:rsidR="00221AA3" w:rsidRPr="00610AA6" w:rsidRDefault="00221AA3" w:rsidP="00221AA3">
      <w:pPr>
        <w:spacing w:line="300" w:lineRule="auto"/>
        <w:ind w:firstLine="720"/>
        <w:jc w:val="both"/>
        <w:rPr>
          <w:rFonts w:ascii="Arial" w:hAnsi="Arial" w:cs="Arial"/>
          <w:b/>
          <w:smallCaps/>
          <w:u w:val="single"/>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Se busca mejorar la producción y abasto de materias primas, incorporando a los Programas de Manejo Forestal aquellas áreas con potencial forestal que no se encuentren bajo manejo. La apertura de nuevos caminos y el mantenimiento de los que ya existen dentro y fuera de los predios, permitirán al productor poder movilizar sus productos y hacerlos llegar de forma rápida a los mercados, centros de transformación e industrias forestales.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Promover la instalación de nuevos centros de transformación en puntos específicos, para dar oportunidad a los productores de ahorrar el dinero que pagan por transporte de su materia prima, e invertirlo en diferentes actividades que propicien la conservación de su recurso forestal.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Impulsar la organización de los productores en la región, para formar asociaciones o empresas ejidales, promoviendo la accesibilidad a financiamientos para instalar infraestructura que les permita concentrar, transformar y aprovechar la materia prima al máximo en sus propios centros de transformación, evitando a los intermediarios y obteniendo el precio real de los diferentes productos maderables y no maderables, logrando la incorporación de pequeños y medianos productores a las cadenas productivas.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3C28D3" w:rsidRDefault="003C28D3" w:rsidP="00C66DB6">
      <w:pPr>
        <w:rPr>
          <w:rFonts w:ascii="Arial" w:hAnsi="Arial" w:cs="Arial"/>
          <w:b/>
        </w:rPr>
      </w:pPr>
    </w:p>
    <w:p w:rsidR="003C28D3" w:rsidRDefault="003C28D3" w:rsidP="00C66DB6">
      <w:pPr>
        <w:rPr>
          <w:rFonts w:ascii="Arial" w:hAnsi="Arial" w:cs="Arial"/>
          <w:b/>
        </w:rPr>
      </w:pPr>
    </w:p>
    <w:p w:rsidR="003C28D3" w:rsidRDefault="003C28D3" w:rsidP="00C66DB6">
      <w:pPr>
        <w:rPr>
          <w:rFonts w:ascii="Arial" w:hAnsi="Arial" w:cs="Arial"/>
          <w:b/>
        </w:rPr>
      </w:pPr>
    </w:p>
    <w:p w:rsidR="003C28D3" w:rsidRDefault="003C28D3" w:rsidP="00C66DB6">
      <w:pPr>
        <w:rPr>
          <w:rFonts w:ascii="Arial" w:hAnsi="Arial" w:cs="Arial"/>
          <w:b/>
        </w:rPr>
      </w:pPr>
    </w:p>
    <w:p w:rsidR="00221AA3" w:rsidRPr="00C66DB6" w:rsidRDefault="00C66DB6" w:rsidP="00C66DB6">
      <w:pPr>
        <w:rPr>
          <w:rFonts w:ascii="Arial" w:hAnsi="Arial" w:cs="Arial"/>
          <w:b/>
        </w:rPr>
      </w:pPr>
      <w:r w:rsidRPr="00C66DB6">
        <w:rPr>
          <w:rFonts w:ascii="Arial" w:hAnsi="Arial" w:cs="Arial"/>
          <w:b/>
        </w:rPr>
        <w:lastRenderedPageBreak/>
        <w:t>Objetivos</w:t>
      </w:r>
    </w:p>
    <w:p w:rsidR="00221AA3" w:rsidRPr="00610AA6" w:rsidRDefault="00221AA3" w:rsidP="00221AA3">
      <w:pPr>
        <w:spacing w:line="300" w:lineRule="auto"/>
        <w:rPr>
          <w:rFonts w:ascii="Arial" w:hAnsi="Arial" w:cs="Arial"/>
          <w:u w:val="single"/>
          <w:lang w:val="es-MX"/>
        </w:rPr>
      </w:pPr>
    </w:p>
    <w:p w:rsidR="00221AA3" w:rsidRDefault="00221AA3" w:rsidP="0056301B">
      <w:pPr>
        <w:numPr>
          <w:ilvl w:val="0"/>
          <w:numId w:val="8"/>
        </w:numPr>
        <w:spacing w:line="300" w:lineRule="auto"/>
        <w:jc w:val="both"/>
        <w:rPr>
          <w:rFonts w:ascii="Arial" w:hAnsi="Arial" w:cs="Arial"/>
          <w:lang w:val="es-MX"/>
        </w:rPr>
      </w:pPr>
      <w:r w:rsidRPr="00610AA6">
        <w:rPr>
          <w:rFonts w:ascii="Arial" w:hAnsi="Arial" w:cs="Arial"/>
          <w:lang w:val="es-MX"/>
        </w:rPr>
        <w:t xml:space="preserve">Elevar la producción y abasto de materias primas de la región, mediante la incorporación a los Programas de Manejo Forestal a áreas con potencial forestal que no estén bajo manejo. </w:t>
      </w:r>
    </w:p>
    <w:p w:rsidR="00221AA3" w:rsidRPr="00610AA6" w:rsidRDefault="00221AA3" w:rsidP="0056301B">
      <w:pPr>
        <w:numPr>
          <w:ilvl w:val="0"/>
          <w:numId w:val="8"/>
        </w:numPr>
        <w:spacing w:line="300" w:lineRule="auto"/>
        <w:jc w:val="both"/>
        <w:rPr>
          <w:rFonts w:ascii="Arial" w:hAnsi="Arial" w:cs="Arial"/>
          <w:lang w:val="es-MX"/>
        </w:rPr>
      </w:pPr>
      <w:r w:rsidRPr="00610AA6">
        <w:rPr>
          <w:rFonts w:ascii="Arial" w:hAnsi="Arial" w:cs="Arial"/>
          <w:lang w:val="es-MX"/>
        </w:rPr>
        <w:t>Gestionar la apertura de nuevos caminos y el mantenimiento de los que ya existen dentro y fuera de los predios, para agilizar el transporte de los productos.</w:t>
      </w:r>
    </w:p>
    <w:p w:rsidR="00221AA3" w:rsidRPr="00610AA6" w:rsidRDefault="00221AA3" w:rsidP="0056301B">
      <w:pPr>
        <w:numPr>
          <w:ilvl w:val="0"/>
          <w:numId w:val="8"/>
        </w:numPr>
        <w:spacing w:line="300" w:lineRule="auto"/>
        <w:jc w:val="both"/>
        <w:rPr>
          <w:rFonts w:ascii="Arial" w:hAnsi="Arial" w:cs="Arial"/>
          <w:lang w:val="es-MX"/>
        </w:rPr>
      </w:pPr>
      <w:r w:rsidRPr="00610AA6">
        <w:rPr>
          <w:rFonts w:ascii="Arial" w:hAnsi="Arial" w:cs="Arial"/>
          <w:lang w:val="es-MX"/>
        </w:rPr>
        <w:t>Impulsar la organización de los productores en la región, con el fin de formar asociaciones o empresas ejidales, para que tengan acceso a financiamientos para infraestructura, equipo y asesoría técnica.</w:t>
      </w:r>
    </w:p>
    <w:p w:rsidR="00221AA3" w:rsidRPr="00610AA6" w:rsidRDefault="00221AA3" w:rsidP="00221AA3">
      <w:pPr>
        <w:spacing w:line="300" w:lineRule="auto"/>
        <w:jc w:val="both"/>
        <w:rPr>
          <w:rFonts w:ascii="Arial" w:hAnsi="Arial" w:cs="Arial"/>
          <w:u w:val="single"/>
          <w:lang w:val="es-MX"/>
        </w:rPr>
      </w:pPr>
    </w:p>
    <w:p w:rsidR="00221AA3" w:rsidRPr="00610AA6" w:rsidRDefault="00221AA3" w:rsidP="00221AA3">
      <w:pPr>
        <w:spacing w:line="300" w:lineRule="auto"/>
        <w:jc w:val="both"/>
        <w:rPr>
          <w:rFonts w:ascii="Arial" w:hAnsi="Arial" w:cs="Arial"/>
          <w:u w:val="single"/>
          <w:lang w:val="es-MX"/>
        </w:rPr>
      </w:pPr>
    </w:p>
    <w:p w:rsidR="00221AA3" w:rsidRPr="00C66DB6" w:rsidRDefault="00C66DB6" w:rsidP="00C66DB6">
      <w:pPr>
        <w:rPr>
          <w:rFonts w:ascii="Arial" w:hAnsi="Arial" w:cs="Arial"/>
          <w:b/>
        </w:rPr>
      </w:pPr>
      <w:r w:rsidRPr="00C66DB6">
        <w:rPr>
          <w:rFonts w:ascii="Arial" w:hAnsi="Arial" w:cs="Arial"/>
          <w:b/>
        </w:rPr>
        <w:t>Líneas de acción estratégicas</w:t>
      </w:r>
    </w:p>
    <w:p w:rsidR="00221AA3" w:rsidRPr="00610AA6" w:rsidRDefault="00221AA3" w:rsidP="00221AA3">
      <w:pPr>
        <w:spacing w:line="300" w:lineRule="auto"/>
        <w:ind w:left="720"/>
        <w:jc w:val="both"/>
        <w:rPr>
          <w:rFonts w:ascii="Arial" w:hAnsi="Arial" w:cs="Arial"/>
          <w:lang w:val="es-MX"/>
        </w:rPr>
      </w:pPr>
    </w:p>
    <w:p w:rsidR="00221AA3" w:rsidRPr="00610AA6" w:rsidRDefault="00221AA3" w:rsidP="0056301B">
      <w:pPr>
        <w:numPr>
          <w:ilvl w:val="0"/>
          <w:numId w:val="7"/>
        </w:numPr>
        <w:spacing w:line="300" w:lineRule="auto"/>
        <w:jc w:val="both"/>
        <w:rPr>
          <w:rFonts w:ascii="Arial" w:hAnsi="Arial" w:cs="Arial"/>
          <w:lang w:val="es-MX"/>
        </w:rPr>
      </w:pPr>
      <w:r w:rsidRPr="00610AA6">
        <w:rPr>
          <w:rFonts w:ascii="Arial" w:hAnsi="Arial" w:cs="Arial"/>
          <w:lang w:val="es-MX"/>
        </w:rPr>
        <w:t xml:space="preserve">Para elevar la producción y abasto  de materias primas, se determinara mediante la carta de zonificación, las áreas con producción potencial de productos maderables y no maderables obtenidos de forma sustentable. </w:t>
      </w:r>
    </w:p>
    <w:p w:rsidR="00221AA3" w:rsidRPr="00610AA6" w:rsidRDefault="00221AA3" w:rsidP="0056301B">
      <w:pPr>
        <w:numPr>
          <w:ilvl w:val="0"/>
          <w:numId w:val="7"/>
        </w:numPr>
        <w:spacing w:line="300" w:lineRule="auto"/>
        <w:jc w:val="both"/>
        <w:rPr>
          <w:rFonts w:ascii="Arial" w:hAnsi="Arial" w:cs="Arial"/>
          <w:lang w:val="es-MX"/>
        </w:rPr>
      </w:pPr>
      <w:r w:rsidRPr="00610AA6">
        <w:rPr>
          <w:rFonts w:ascii="Arial" w:hAnsi="Arial" w:cs="Arial"/>
          <w:lang w:val="es-MX"/>
        </w:rPr>
        <w:t>Se realizarán las prácticas de manejo forestal más recomendables para mejorar la calidad de los recursos forestales, para asegurar su regeneración y conservación, y así amentar su productividad.</w:t>
      </w:r>
    </w:p>
    <w:p w:rsidR="00221AA3" w:rsidRPr="00610AA6" w:rsidRDefault="00221AA3" w:rsidP="0056301B">
      <w:pPr>
        <w:numPr>
          <w:ilvl w:val="0"/>
          <w:numId w:val="7"/>
        </w:numPr>
        <w:spacing w:line="300" w:lineRule="auto"/>
        <w:jc w:val="both"/>
        <w:rPr>
          <w:rFonts w:ascii="Arial" w:hAnsi="Arial" w:cs="Arial"/>
          <w:lang w:val="es-MX"/>
        </w:rPr>
      </w:pPr>
      <w:r w:rsidRPr="00610AA6">
        <w:rPr>
          <w:rFonts w:ascii="Arial" w:hAnsi="Arial" w:cs="Arial"/>
          <w:lang w:val="es-MX"/>
        </w:rPr>
        <w:t>Promover la realización de nuevos caminos y el mantenimiento de los ya establecidos.</w:t>
      </w:r>
    </w:p>
    <w:p w:rsidR="00221AA3" w:rsidRPr="00610AA6" w:rsidRDefault="00221AA3" w:rsidP="00221AA3">
      <w:pPr>
        <w:spacing w:line="300" w:lineRule="auto"/>
        <w:jc w:val="both"/>
        <w:rPr>
          <w:rFonts w:ascii="Arial" w:hAnsi="Arial" w:cs="Arial"/>
          <w:lang w:val="es-MX"/>
        </w:rPr>
      </w:pPr>
    </w:p>
    <w:p w:rsidR="00C66DB6" w:rsidRDefault="00C66DB6" w:rsidP="00C66DB6">
      <w:pPr>
        <w:pStyle w:val="Tabladeilustraciones"/>
      </w:pPr>
      <w:bookmarkStart w:id="1846" w:name="_Toc280114861"/>
      <w:bookmarkStart w:id="1847" w:name="_Toc282174744"/>
      <w:bookmarkStart w:id="1848" w:name="_Toc282175361"/>
      <w:bookmarkStart w:id="1849" w:name="_Toc289983679"/>
      <w:r>
        <w:t xml:space="preserve">Cuadro </w:t>
      </w:r>
      <w:fldSimple w:instr=" SEQ Cuadro \* ARABIC ">
        <w:r w:rsidR="00924369">
          <w:rPr>
            <w:noProof/>
          </w:rPr>
          <w:t>102</w:t>
        </w:r>
      </w:fldSimple>
      <w:r>
        <w:t xml:space="preserve">. </w:t>
      </w:r>
      <w:r w:rsidRPr="0091075E">
        <w:t>Líneas de acción estratégica, para materias primas, industria e infraestructura.</w:t>
      </w:r>
      <w:bookmarkEnd w:id="1846"/>
      <w:bookmarkEnd w:id="1847"/>
      <w:bookmarkEnd w:id="1848"/>
      <w:bookmarkEnd w:id="18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70"/>
        <w:gridCol w:w="2409"/>
      </w:tblGrid>
      <w:tr w:rsidR="00221AA3" w:rsidRPr="00610AA6" w:rsidTr="003C28D3">
        <w:trPr>
          <w:jc w:val="center"/>
        </w:trPr>
        <w:tc>
          <w:tcPr>
            <w:tcW w:w="507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221AA3" w:rsidP="008374CC">
            <w:pPr>
              <w:spacing w:line="300" w:lineRule="auto"/>
              <w:jc w:val="center"/>
              <w:rPr>
                <w:rFonts w:ascii="Arial" w:hAnsi="Arial" w:cs="Arial"/>
                <w:b/>
                <w:sz w:val="20"/>
                <w:szCs w:val="20"/>
                <w:lang w:val="es-MX"/>
              </w:rPr>
            </w:pPr>
            <w:bookmarkStart w:id="1850" w:name="OLE_LINK4"/>
            <w:r w:rsidRPr="00610AA6">
              <w:rPr>
                <w:rFonts w:ascii="Arial" w:hAnsi="Arial" w:cs="Arial"/>
                <w:b/>
                <w:sz w:val="20"/>
                <w:szCs w:val="20"/>
                <w:lang w:val="es-MX"/>
              </w:rPr>
              <w:t>Actividad</w:t>
            </w:r>
          </w:p>
        </w:tc>
        <w:tc>
          <w:tcPr>
            <w:tcW w:w="24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221AA3" w:rsidP="008374CC">
            <w:pPr>
              <w:spacing w:line="300" w:lineRule="auto"/>
              <w:jc w:val="center"/>
              <w:rPr>
                <w:rFonts w:ascii="Arial" w:hAnsi="Arial" w:cs="Arial"/>
                <w:b/>
                <w:sz w:val="20"/>
                <w:szCs w:val="20"/>
                <w:lang w:val="es-MX"/>
              </w:rPr>
            </w:pPr>
            <w:r w:rsidRPr="00610AA6">
              <w:rPr>
                <w:rFonts w:ascii="Arial" w:hAnsi="Arial" w:cs="Arial"/>
                <w:b/>
                <w:sz w:val="20"/>
                <w:szCs w:val="20"/>
                <w:lang w:val="es-MX"/>
              </w:rPr>
              <w:t>Unidad de medida</w:t>
            </w:r>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Producción maderable</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6,000 m</w:t>
            </w:r>
            <w:r w:rsidRPr="00610AA6">
              <w:rPr>
                <w:rFonts w:ascii="Arial" w:hAnsi="Arial" w:cs="Arial"/>
                <w:sz w:val="20"/>
                <w:szCs w:val="20"/>
                <w:vertAlign w:val="superscript"/>
                <w:lang w:val="es-MX"/>
              </w:rPr>
              <w:t>3</w:t>
            </w:r>
            <w:r w:rsidRPr="00610AA6">
              <w:rPr>
                <w:rFonts w:ascii="Arial" w:hAnsi="Arial" w:cs="Arial"/>
                <w:sz w:val="20"/>
                <w:szCs w:val="20"/>
                <w:lang w:val="es-MX"/>
              </w:rPr>
              <w:t>r</w:t>
            </w:r>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Mejoramiento de industrias forestales existentes</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10</w:t>
            </w:r>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Creación de nuevas industrias en la región</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5</w:t>
            </w:r>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Equipamiento de industrias</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10</w:t>
            </w:r>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Elaboración de estudios de integración de cadenas productivas</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10</w:t>
            </w:r>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Apertura de caminos</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smartTag w:uri="urn:schemas-microsoft-com:office:smarttags" w:element="metricconverter">
              <w:smartTagPr>
                <w:attr w:name="ProductID" w:val="500 Km"/>
              </w:smartTagPr>
              <w:r w:rsidRPr="00610AA6">
                <w:rPr>
                  <w:rFonts w:ascii="Arial" w:hAnsi="Arial" w:cs="Arial"/>
                  <w:sz w:val="20"/>
                  <w:szCs w:val="20"/>
                  <w:lang w:val="es-MX"/>
                </w:rPr>
                <w:t>500 Km</w:t>
              </w:r>
            </w:smartTag>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Mantenimiento de caminos existentes</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Todos los caminos que lo requieran.</w:t>
            </w:r>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Elaboración de proyectos productivos</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10</w:t>
            </w:r>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Capacitación técnica</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1 o 2 / año</w:t>
            </w:r>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Estudios de mercado</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5</w:t>
            </w:r>
          </w:p>
        </w:tc>
      </w:tr>
      <w:tr w:rsidR="00221AA3" w:rsidRPr="00610AA6" w:rsidTr="00D75201">
        <w:trPr>
          <w:jc w:val="center"/>
        </w:trPr>
        <w:tc>
          <w:tcPr>
            <w:tcW w:w="507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Implementación de estufas ahorradoras</w:t>
            </w:r>
          </w:p>
        </w:tc>
        <w:tc>
          <w:tcPr>
            <w:tcW w:w="2409"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2,500 estufas</w:t>
            </w:r>
          </w:p>
        </w:tc>
      </w:tr>
      <w:bookmarkEnd w:id="1850"/>
    </w:tbl>
    <w:p w:rsidR="00221AA3" w:rsidRPr="00610AA6" w:rsidRDefault="00221AA3" w:rsidP="00221AA3">
      <w:pPr>
        <w:spacing w:line="300" w:lineRule="auto"/>
        <w:jc w:val="both"/>
        <w:rPr>
          <w:rFonts w:ascii="Arial" w:hAnsi="Arial" w:cs="Arial"/>
          <w:lang w:val="es-MX"/>
        </w:rPr>
      </w:pPr>
    </w:p>
    <w:p w:rsidR="00221AA3" w:rsidRPr="00610AA6" w:rsidRDefault="00221AA3" w:rsidP="00221AA3">
      <w:pPr>
        <w:spacing w:line="300" w:lineRule="auto"/>
        <w:jc w:val="both"/>
        <w:rPr>
          <w:rFonts w:ascii="Arial" w:hAnsi="Arial" w:cs="Arial"/>
          <w:lang w:val="es-MX"/>
        </w:rPr>
      </w:pPr>
    </w:p>
    <w:p w:rsidR="00221AA3" w:rsidRPr="00610AA6" w:rsidRDefault="00221AA3" w:rsidP="00B22255">
      <w:pPr>
        <w:pStyle w:val="Ttulo2"/>
        <w:numPr>
          <w:ilvl w:val="1"/>
          <w:numId w:val="33"/>
        </w:numPr>
      </w:pPr>
      <w:bookmarkStart w:id="1851" w:name="_Toc281835472"/>
      <w:bookmarkStart w:id="1852" w:name="_Toc282173017"/>
      <w:bookmarkStart w:id="1853" w:name="_Toc282174230"/>
      <w:bookmarkStart w:id="1854" w:name="_Toc289982779"/>
      <w:r w:rsidRPr="00610AA6">
        <w:t>PROGRAMA DE PLANTACIONES FORESTALES COMERCIALES.</w:t>
      </w:r>
      <w:bookmarkEnd w:id="1851"/>
      <w:bookmarkEnd w:id="1852"/>
      <w:bookmarkEnd w:id="1853"/>
      <w:bookmarkEnd w:id="1854"/>
    </w:p>
    <w:p w:rsidR="00221AA3" w:rsidRPr="00610AA6" w:rsidRDefault="00221AA3" w:rsidP="00221AA3">
      <w:pPr>
        <w:spacing w:line="300" w:lineRule="auto"/>
        <w:ind w:firstLine="720"/>
        <w:jc w:val="both"/>
        <w:rPr>
          <w:rFonts w:ascii="Arial" w:hAnsi="Arial" w:cs="Arial"/>
          <w:b/>
          <w:smallCaps/>
          <w:lang w:val="es-MX"/>
        </w:rPr>
      </w:pPr>
    </w:p>
    <w:p w:rsidR="00221AA3" w:rsidRPr="0000325C" w:rsidRDefault="00530FF7" w:rsidP="0000325C">
      <w:pPr>
        <w:rPr>
          <w:rFonts w:ascii="Arial" w:hAnsi="Arial" w:cs="Arial"/>
          <w:b/>
        </w:rPr>
      </w:pPr>
      <w:r w:rsidRPr="0000325C">
        <w:rPr>
          <w:rFonts w:ascii="Arial" w:hAnsi="Arial" w:cs="Arial"/>
          <w:b/>
        </w:rPr>
        <w:t>Situación actual</w:t>
      </w:r>
    </w:p>
    <w:p w:rsidR="00221AA3" w:rsidRPr="00610AA6" w:rsidRDefault="00221AA3" w:rsidP="00F76794">
      <w:pPr>
        <w:spacing w:line="300" w:lineRule="auto"/>
        <w:ind w:firstLine="708"/>
        <w:rPr>
          <w:rFonts w:ascii="Arial" w:hAnsi="Arial" w:cs="Arial"/>
          <w:u w:val="single"/>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De acuerdo con INEGI (2004) las plantaciones corresponden a todas las áreas que actualmente están artificialmente reforestadas en terrenos que en la mayoría de los casos se encontraban con escasa vegetación.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Las plantaciones forestales comerciales están cobrando cada día mayor importancia, reduciéndose los turnos de corta significativamente, obteniéndose ingresos económicos a mediano plazo y no a largo plazo como sería en el manejo de los bosques naturales.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región que incluye esta UMAFOR, cuenta con áreas potenciales para el establecimiento y desarrollo de plantaciones forestales comerciales, pero la producción de planta. Es insuficiente la asesoría técnica y el apoyo para el mantenimiento de las mismas se da por parte de diferentes programas gubernamentales.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221AA3">
      <w:pPr>
        <w:autoSpaceDE w:val="0"/>
        <w:autoSpaceDN w:val="0"/>
        <w:adjustRightInd w:val="0"/>
        <w:spacing w:line="300" w:lineRule="auto"/>
        <w:ind w:firstLine="720"/>
        <w:jc w:val="both"/>
        <w:rPr>
          <w:rFonts w:ascii="Arial" w:hAnsi="Arial" w:cs="Arial"/>
          <w:lang w:val="es-MX"/>
        </w:rPr>
      </w:pPr>
      <w:r w:rsidRPr="00610AA6">
        <w:rPr>
          <w:rFonts w:ascii="Arial" w:hAnsi="Arial" w:cs="Arial"/>
          <w:lang w:val="es-MX"/>
        </w:rPr>
        <w:t>Actualmente la CONAFOR mediante el programa P</w:t>
      </w:r>
      <w:r w:rsidR="00B674CA">
        <w:rPr>
          <w:rFonts w:ascii="Arial" w:hAnsi="Arial" w:cs="Arial"/>
          <w:lang w:val="es-MX"/>
        </w:rPr>
        <w:t>ro</w:t>
      </w:r>
      <w:r w:rsidRPr="00610AA6">
        <w:rPr>
          <w:rFonts w:ascii="Arial" w:hAnsi="Arial" w:cs="Arial"/>
          <w:lang w:val="es-MX"/>
        </w:rPr>
        <w:t>Á</w:t>
      </w:r>
      <w:r w:rsidR="00B674CA">
        <w:rPr>
          <w:rFonts w:ascii="Arial" w:hAnsi="Arial" w:cs="Arial"/>
          <w:lang w:val="es-MX"/>
        </w:rPr>
        <w:t>rbol</w:t>
      </w:r>
      <w:r w:rsidRPr="00610AA6">
        <w:rPr>
          <w:rFonts w:ascii="Arial" w:hAnsi="Arial" w:cs="Arial"/>
          <w:lang w:val="es-MX"/>
        </w:rPr>
        <w:t xml:space="preserve">, está brindando apoyos para el establecimiento y mantenimiento de plantaciones forestales comerciales. Además </w:t>
      </w:r>
      <w:smartTag w:uri="urn:schemas-microsoft-com:office:smarttags" w:element="PersonName">
        <w:smartTagPr>
          <w:attr w:name="ProductID" w:val="la Secretaria"/>
        </w:smartTagPr>
        <w:r w:rsidRPr="00610AA6">
          <w:rPr>
            <w:rFonts w:ascii="Arial" w:hAnsi="Arial" w:cs="Arial"/>
            <w:lang w:val="es-MX"/>
          </w:rPr>
          <w:t>la Secretaria</w:t>
        </w:r>
      </w:smartTag>
      <w:r w:rsidRPr="00610AA6">
        <w:rPr>
          <w:rFonts w:ascii="Arial" w:hAnsi="Arial" w:cs="Arial"/>
          <w:lang w:val="es-MX"/>
        </w:rPr>
        <w:t xml:space="preserve"> de Medio Ambiente y Recursos Naturales (SMRN) del estado, también está promoviendo y apoyando el establecimiento de plantaciones. Ésta es una oportunidad importante, ya que los apoyos se están proporcionando a pequeños, medianos y grandes propietarios de terrenos forestales o preferentemente forestales.</w:t>
      </w:r>
    </w:p>
    <w:p w:rsidR="00221AA3" w:rsidRPr="00610AA6" w:rsidRDefault="00221AA3" w:rsidP="00221AA3">
      <w:pPr>
        <w:spacing w:line="300" w:lineRule="auto"/>
        <w:jc w:val="both"/>
        <w:rPr>
          <w:rFonts w:ascii="Arial" w:hAnsi="Arial" w:cs="Arial"/>
          <w:u w:val="single"/>
          <w:lang w:val="es-MX"/>
        </w:rPr>
      </w:pPr>
    </w:p>
    <w:p w:rsidR="00221AA3" w:rsidRPr="00610AA6" w:rsidRDefault="00530FF7" w:rsidP="00221AA3">
      <w:pPr>
        <w:spacing w:line="300" w:lineRule="auto"/>
        <w:rPr>
          <w:rFonts w:ascii="Arial" w:hAnsi="Arial" w:cs="Arial"/>
          <w:b/>
          <w:lang w:val="es-MX"/>
        </w:rPr>
      </w:pPr>
      <w:r w:rsidRPr="00610AA6">
        <w:rPr>
          <w:rFonts w:ascii="Arial" w:hAnsi="Arial" w:cs="Arial"/>
          <w:b/>
          <w:lang w:val="es-MX"/>
        </w:rPr>
        <w:t>Situación deseada</w:t>
      </w:r>
    </w:p>
    <w:p w:rsidR="00221AA3" w:rsidRPr="00610AA6" w:rsidRDefault="00221AA3" w:rsidP="00221AA3">
      <w:pPr>
        <w:spacing w:line="300" w:lineRule="auto"/>
        <w:rPr>
          <w:rFonts w:ascii="Arial" w:hAnsi="Arial" w:cs="Arial"/>
          <w:u w:val="single"/>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Este programa pretende que los productores conozcan, los beneficios de las plantaciones forestales comerciales y los apoyos vigentes proporcionados por parte del gobierno del estado. Así como identificar las plantaciones ya establecidas en la región para incorporarlas a los programas de manejo ya establecidos en la región y proporcionar el apoyo correspondiente, para el mantenimiento de las mismas.</w:t>
      </w:r>
    </w:p>
    <w:p w:rsidR="00221AA3" w:rsidRPr="00610AA6" w:rsidRDefault="00221AA3" w:rsidP="00221AA3">
      <w:pPr>
        <w:autoSpaceDE w:val="0"/>
        <w:autoSpaceDN w:val="0"/>
        <w:adjustRightInd w:val="0"/>
        <w:spacing w:line="300" w:lineRule="auto"/>
        <w:ind w:firstLine="720"/>
        <w:jc w:val="both"/>
        <w:rPr>
          <w:rFonts w:ascii="Arial" w:hAnsi="Arial" w:cs="Arial"/>
          <w:sz w:val="16"/>
          <w:szCs w:val="16"/>
          <w:lang w:val="es-MX"/>
        </w:rPr>
      </w:pPr>
    </w:p>
    <w:p w:rsidR="00221AA3"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Promover el establecimiento de plantaciones forestales comerciales, con especies de la región, para conservar la diversidad biológica. Además, con la reducción de los turnos comerciales de las especies, se desea tener una entrada económica a corto y mediano plazo.</w:t>
      </w:r>
    </w:p>
    <w:p w:rsidR="00C70843" w:rsidRPr="00610AA6" w:rsidRDefault="00C70843" w:rsidP="00C70843">
      <w:pPr>
        <w:autoSpaceDE w:val="0"/>
        <w:autoSpaceDN w:val="0"/>
        <w:adjustRightInd w:val="0"/>
        <w:spacing w:line="300" w:lineRule="auto"/>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Realizar la promoción de las plantaciones forestales comerciales en la región, para atraer la atención de personas y empresas, que inviertan y que además estén convencidas de que las plantaciones de la región, les proporcionara el producto que están buscando, lográndose así una derrama económica en la región. </w:t>
      </w:r>
    </w:p>
    <w:p w:rsidR="00221AA3" w:rsidRPr="00610AA6" w:rsidRDefault="00221AA3" w:rsidP="00221AA3">
      <w:pPr>
        <w:autoSpaceDE w:val="0"/>
        <w:autoSpaceDN w:val="0"/>
        <w:adjustRightInd w:val="0"/>
        <w:spacing w:line="300" w:lineRule="auto"/>
        <w:ind w:firstLine="720"/>
        <w:jc w:val="both"/>
        <w:rPr>
          <w:rFonts w:ascii="Arial" w:hAnsi="Arial" w:cs="Arial"/>
          <w:sz w:val="16"/>
          <w:szCs w:val="16"/>
          <w:lang w:val="es-MX"/>
        </w:rPr>
      </w:pPr>
    </w:p>
    <w:p w:rsidR="00221AA3" w:rsidRPr="00610AA6" w:rsidRDefault="00221AA3" w:rsidP="00221AA3">
      <w:pPr>
        <w:autoSpaceDE w:val="0"/>
        <w:autoSpaceDN w:val="0"/>
        <w:adjustRightInd w:val="0"/>
        <w:spacing w:line="300" w:lineRule="auto"/>
        <w:ind w:firstLine="720"/>
        <w:jc w:val="both"/>
        <w:rPr>
          <w:rFonts w:ascii="Arial" w:hAnsi="Arial" w:cs="Arial"/>
          <w:sz w:val="16"/>
          <w:szCs w:val="16"/>
          <w:lang w:val="es-MX"/>
        </w:rPr>
      </w:pPr>
    </w:p>
    <w:p w:rsidR="00221AA3" w:rsidRPr="00610AA6" w:rsidRDefault="00530FF7" w:rsidP="00221AA3">
      <w:pPr>
        <w:spacing w:line="300" w:lineRule="auto"/>
        <w:rPr>
          <w:rFonts w:ascii="Arial" w:hAnsi="Arial" w:cs="Arial"/>
          <w:b/>
          <w:lang w:val="es-MX"/>
        </w:rPr>
      </w:pPr>
      <w:r w:rsidRPr="00610AA6">
        <w:rPr>
          <w:rFonts w:ascii="Arial" w:hAnsi="Arial" w:cs="Arial"/>
          <w:b/>
          <w:lang w:val="es-MX"/>
        </w:rPr>
        <w:t>Objetivos</w:t>
      </w:r>
    </w:p>
    <w:p w:rsidR="00221AA3" w:rsidRPr="00610AA6" w:rsidRDefault="00221AA3" w:rsidP="00221AA3">
      <w:pPr>
        <w:spacing w:line="300" w:lineRule="auto"/>
        <w:ind w:left="720"/>
        <w:jc w:val="both"/>
        <w:rPr>
          <w:rFonts w:ascii="Arial" w:hAnsi="Arial" w:cs="Arial"/>
          <w:lang w:val="es-MX"/>
        </w:rPr>
      </w:pPr>
    </w:p>
    <w:p w:rsidR="00221AA3" w:rsidRPr="00610AA6" w:rsidRDefault="00221AA3" w:rsidP="0056301B">
      <w:pPr>
        <w:numPr>
          <w:ilvl w:val="0"/>
          <w:numId w:val="13"/>
        </w:numPr>
        <w:spacing w:line="300" w:lineRule="auto"/>
        <w:jc w:val="both"/>
        <w:rPr>
          <w:rFonts w:ascii="Arial" w:hAnsi="Arial" w:cs="Arial"/>
          <w:lang w:val="es-MX"/>
        </w:rPr>
      </w:pPr>
      <w:r w:rsidRPr="00610AA6">
        <w:rPr>
          <w:rFonts w:ascii="Arial" w:hAnsi="Arial" w:cs="Arial"/>
          <w:lang w:val="es-MX"/>
        </w:rPr>
        <w:t>Hacer del conocimiento de los productores, los beneficios de las plantaciones forestales comerciales y los apoyos económicos para su mantenimiento.</w:t>
      </w:r>
    </w:p>
    <w:p w:rsidR="00221AA3" w:rsidRPr="00610AA6" w:rsidRDefault="00221AA3" w:rsidP="0056301B">
      <w:pPr>
        <w:numPr>
          <w:ilvl w:val="0"/>
          <w:numId w:val="13"/>
        </w:numPr>
        <w:spacing w:line="300" w:lineRule="auto"/>
        <w:jc w:val="both"/>
        <w:rPr>
          <w:rFonts w:ascii="Arial" w:hAnsi="Arial" w:cs="Arial"/>
          <w:lang w:val="es-MX"/>
        </w:rPr>
      </w:pPr>
      <w:r w:rsidRPr="00610AA6">
        <w:rPr>
          <w:rFonts w:ascii="Arial" w:hAnsi="Arial" w:cs="Arial"/>
          <w:lang w:val="es-MX"/>
        </w:rPr>
        <w:t>Identificar las plantaciones establecidas para incorporarlas a los programas de manejo.</w:t>
      </w:r>
    </w:p>
    <w:p w:rsidR="00221AA3" w:rsidRPr="00610AA6" w:rsidRDefault="00221AA3" w:rsidP="0056301B">
      <w:pPr>
        <w:numPr>
          <w:ilvl w:val="0"/>
          <w:numId w:val="13"/>
        </w:numPr>
        <w:spacing w:line="300" w:lineRule="auto"/>
        <w:jc w:val="both"/>
        <w:rPr>
          <w:rFonts w:ascii="Arial" w:hAnsi="Arial" w:cs="Arial"/>
          <w:lang w:val="es-MX"/>
        </w:rPr>
      </w:pPr>
      <w:r w:rsidRPr="00610AA6">
        <w:rPr>
          <w:rFonts w:ascii="Arial" w:hAnsi="Arial" w:cs="Arial"/>
          <w:lang w:val="es-MX"/>
        </w:rPr>
        <w:t>Promover el establecimiento de plantaciones forestales comerciales, con especies de la región, para conservar la diversidad biológica.</w:t>
      </w:r>
    </w:p>
    <w:p w:rsidR="00221AA3" w:rsidRPr="00610AA6" w:rsidRDefault="00221AA3" w:rsidP="0056301B">
      <w:pPr>
        <w:numPr>
          <w:ilvl w:val="0"/>
          <w:numId w:val="13"/>
        </w:numPr>
        <w:spacing w:line="300" w:lineRule="auto"/>
        <w:jc w:val="both"/>
        <w:rPr>
          <w:rFonts w:ascii="Arial" w:hAnsi="Arial" w:cs="Arial"/>
          <w:lang w:val="es-MX"/>
        </w:rPr>
      </w:pPr>
      <w:r w:rsidRPr="00610AA6">
        <w:rPr>
          <w:rFonts w:ascii="Arial" w:hAnsi="Arial" w:cs="Arial"/>
          <w:lang w:val="es-MX"/>
        </w:rPr>
        <w:t>Realizar la promoción de las plantaciones forestales comerciales en la región, para atraer a inversionistas.</w:t>
      </w:r>
    </w:p>
    <w:p w:rsidR="00221AA3" w:rsidRPr="00610AA6" w:rsidRDefault="00221AA3" w:rsidP="00221AA3">
      <w:pPr>
        <w:autoSpaceDE w:val="0"/>
        <w:autoSpaceDN w:val="0"/>
        <w:adjustRightInd w:val="0"/>
        <w:spacing w:line="300" w:lineRule="auto"/>
        <w:ind w:firstLine="720"/>
        <w:jc w:val="both"/>
        <w:rPr>
          <w:rFonts w:ascii="Arial" w:hAnsi="Arial" w:cs="Arial"/>
          <w:sz w:val="16"/>
          <w:szCs w:val="16"/>
          <w:lang w:val="es-MX"/>
        </w:rPr>
      </w:pPr>
    </w:p>
    <w:p w:rsidR="00221AA3" w:rsidRPr="00610AA6" w:rsidRDefault="00221AA3" w:rsidP="00221AA3">
      <w:pPr>
        <w:spacing w:line="300" w:lineRule="auto"/>
        <w:rPr>
          <w:rFonts w:ascii="Arial" w:hAnsi="Arial" w:cs="Arial"/>
          <w:lang w:val="es-MX"/>
        </w:rPr>
      </w:pPr>
    </w:p>
    <w:p w:rsidR="00221AA3" w:rsidRPr="00610AA6" w:rsidRDefault="008E4F48" w:rsidP="00221AA3">
      <w:pPr>
        <w:spacing w:line="300" w:lineRule="auto"/>
        <w:rPr>
          <w:rFonts w:ascii="Arial" w:hAnsi="Arial" w:cs="Arial"/>
          <w:b/>
          <w:lang w:val="es-MX"/>
        </w:rPr>
      </w:pPr>
      <w:r w:rsidRPr="00610AA6">
        <w:rPr>
          <w:rFonts w:ascii="Arial" w:hAnsi="Arial" w:cs="Arial"/>
          <w:b/>
          <w:lang w:val="es-MX"/>
        </w:rPr>
        <w:t>Líneas de acción estratégicas</w:t>
      </w:r>
    </w:p>
    <w:p w:rsidR="00221AA3" w:rsidRPr="00610AA6" w:rsidRDefault="00221AA3" w:rsidP="00221AA3">
      <w:pPr>
        <w:spacing w:line="300" w:lineRule="auto"/>
        <w:rPr>
          <w:rFonts w:ascii="Arial" w:hAnsi="Arial" w:cs="Arial"/>
          <w:lang w:val="es-MX"/>
        </w:rPr>
      </w:pPr>
    </w:p>
    <w:p w:rsidR="00221AA3" w:rsidRPr="00610AA6" w:rsidRDefault="00221AA3" w:rsidP="0056301B">
      <w:pPr>
        <w:numPr>
          <w:ilvl w:val="0"/>
          <w:numId w:val="11"/>
        </w:numPr>
        <w:spacing w:line="300" w:lineRule="auto"/>
        <w:jc w:val="both"/>
        <w:rPr>
          <w:rFonts w:ascii="Arial" w:hAnsi="Arial" w:cs="Arial"/>
          <w:lang w:val="es-MX"/>
        </w:rPr>
      </w:pPr>
      <w:r w:rsidRPr="00610AA6">
        <w:rPr>
          <w:rFonts w:ascii="Arial" w:hAnsi="Arial" w:cs="Arial"/>
          <w:lang w:val="es-MX"/>
        </w:rPr>
        <w:t>Promover las condiciones técnicas, económicas y sociales para el desarrollo de plantaciones forestales comerciales.</w:t>
      </w:r>
    </w:p>
    <w:p w:rsidR="00221AA3" w:rsidRPr="00610AA6" w:rsidRDefault="00221AA3" w:rsidP="0056301B">
      <w:pPr>
        <w:numPr>
          <w:ilvl w:val="0"/>
          <w:numId w:val="11"/>
        </w:numPr>
        <w:spacing w:line="300" w:lineRule="auto"/>
        <w:jc w:val="both"/>
        <w:rPr>
          <w:rFonts w:ascii="Arial" w:hAnsi="Arial" w:cs="Arial"/>
          <w:lang w:val="es-MX"/>
        </w:rPr>
      </w:pPr>
      <w:r w:rsidRPr="00610AA6">
        <w:rPr>
          <w:rFonts w:ascii="Arial" w:hAnsi="Arial" w:cs="Arial"/>
          <w:lang w:val="es-MX"/>
        </w:rPr>
        <w:t>Impulsar, coordinar y promover los apoyos necesarios y suficientes para el establecimiento de plantaciones forestales comerciales competitivas.</w:t>
      </w:r>
    </w:p>
    <w:p w:rsidR="00221AA3" w:rsidRPr="00610AA6" w:rsidRDefault="00221AA3" w:rsidP="0056301B">
      <w:pPr>
        <w:numPr>
          <w:ilvl w:val="0"/>
          <w:numId w:val="11"/>
        </w:numPr>
        <w:spacing w:line="300" w:lineRule="auto"/>
        <w:jc w:val="both"/>
        <w:rPr>
          <w:rFonts w:ascii="Arial" w:hAnsi="Arial" w:cs="Arial"/>
          <w:lang w:val="es-MX"/>
        </w:rPr>
      </w:pPr>
      <w:r w:rsidRPr="00610AA6">
        <w:rPr>
          <w:rFonts w:ascii="Arial" w:hAnsi="Arial" w:cs="Arial"/>
          <w:lang w:val="es-MX"/>
        </w:rPr>
        <w:t>Promover programas de mejoramiento genético y técnicas de cultivo intensivo de plantaciones con especies locales.</w:t>
      </w:r>
    </w:p>
    <w:p w:rsidR="00221AA3" w:rsidRPr="00610AA6" w:rsidRDefault="00221AA3" w:rsidP="0056301B">
      <w:pPr>
        <w:numPr>
          <w:ilvl w:val="0"/>
          <w:numId w:val="11"/>
        </w:numPr>
        <w:spacing w:line="300" w:lineRule="auto"/>
        <w:jc w:val="both"/>
        <w:rPr>
          <w:rFonts w:ascii="Arial" w:hAnsi="Arial" w:cs="Arial"/>
          <w:lang w:val="es-MX"/>
        </w:rPr>
      </w:pPr>
      <w:r w:rsidRPr="00610AA6">
        <w:rPr>
          <w:rFonts w:ascii="Arial" w:hAnsi="Arial" w:cs="Arial"/>
          <w:lang w:val="es-MX"/>
        </w:rPr>
        <w:t>Impulsar programas de calidad y competitividad de productos forestales provenientes de plantaciones forestales comerciales.</w:t>
      </w:r>
    </w:p>
    <w:p w:rsidR="00221AA3" w:rsidRPr="00610AA6" w:rsidRDefault="00221AA3" w:rsidP="00221AA3">
      <w:pPr>
        <w:spacing w:line="300" w:lineRule="auto"/>
        <w:jc w:val="both"/>
        <w:rPr>
          <w:rFonts w:ascii="Arial" w:hAnsi="Arial" w:cs="Arial"/>
          <w:lang w:val="es-MX"/>
        </w:rPr>
      </w:pPr>
    </w:p>
    <w:p w:rsidR="008E4F48" w:rsidRDefault="008E4F48" w:rsidP="008E4F48">
      <w:pPr>
        <w:pStyle w:val="Tabladeilustraciones"/>
      </w:pPr>
      <w:bookmarkStart w:id="1855" w:name="_Toc280114862"/>
      <w:bookmarkStart w:id="1856" w:name="_Toc282174745"/>
      <w:bookmarkStart w:id="1857" w:name="_Toc282175362"/>
      <w:bookmarkStart w:id="1858" w:name="_Toc289983680"/>
      <w:r>
        <w:t xml:space="preserve">Cuadro </w:t>
      </w:r>
      <w:fldSimple w:instr=" SEQ Cuadro \* ARABIC ">
        <w:r w:rsidR="00924369">
          <w:rPr>
            <w:noProof/>
          </w:rPr>
          <w:t>103</w:t>
        </w:r>
      </w:fldSimple>
      <w:r>
        <w:t xml:space="preserve">. </w:t>
      </w:r>
      <w:r w:rsidRPr="00515014">
        <w:t>Líneas de acción estratégica, para plantaciones forestales maderables.</w:t>
      </w:r>
      <w:bookmarkEnd w:id="1855"/>
      <w:bookmarkEnd w:id="1856"/>
      <w:bookmarkEnd w:id="1857"/>
      <w:bookmarkEnd w:id="1858"/>
    </w:p>
    <w:tbl>
      <w:tblPr>
        <w:tblW w:w="7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61"/>
        <w:gridCol w:w="3402"/>
      </w:tblGrid>
      <w:tr w:rsidR="00221AA3" w:rsidRPr="00610AA6" w:rsidTr="003C28D3">
        <w:trPr>
          <w:cantSplit/>
          <w:tblHeader/>
          <w:jc w:val="center"/>
        </w:trPr>
        <w:tc>
          <w:tcPr>
            <w:tcW w:w="43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221AA3" w:rsidP="008374CC">
            <w:pPr>
              <w:spacing w:line="300" w:lineRule="auto"/>
              <w:jc w:val="center"/>
              <w:rPr>
                <w:rFonts w:ascii="Arial" w:hAnsi="Arial" w:cs="Arial"/>
                <w:b/>
                <w:sz w:val="20"/>
                <w:szCs w:val="20"/>
                <w:lang w:val="es-MX"/>
              </w:rPr>
            </w:pPr>
            <w:r w:rsidRPr="00610AA6">
              <w:rPr>
                <w:rFonts w:ascii="Arial" w:hAnsi="Arial" w:cs="Arial"/>
                <w:b/>
                <w:sz w:val="20"/>
                <w:szCs w:val="20"/>
                <w:lang w:val="es-MX"/>
              </w:rPr>
              <w:t>Actividad</w:t>
            </w:r>
          </w:p>
        </w:tc>
        <w:tc>
          <w:tcPr>
            <w:tcW w:w="3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221AA3" w:rsidP="008374CC">
            <w:pPr>
              <w:spacing w:line="300" w:lineRule="auto"/>
              <w:jc w:val="center"/>
              <w:rPr>
                <w:rFonts w:ascii="Arial" w:hAnsi="Arial" w:cs="Arial"/>
                <w:b/>
                <w:sz w:val="20"/>
                <w:szCs w:val="20"/>
                <w:lang w:val="es-MX"/>
              </w:rPr>
            </w:pPr>
            <w:r w:rsidRPr="00610AA6">
              <w:rPr>
                <w:rFonts w:ascii="Arial" w:hAnsi="Arial" w:cs="Arial"/>
                <w:b/>
                <w:sz w:val="20"/>
                <w:szCs w:val="20"/>
                <w:lang w:val="es-MX"/>
              </w:rPr>
              <w:t>Unidad de medida</w:t>
            </w:r>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Plantaciones para celulosa</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 xml:space="preserve">2, </w:t>
            </w:r>
            <w:smartTag w:uri="urn:schemas-microsoft-com:office:smarttags" w:element="metricconverter">
              <w:smartTagPr>
                <w:attr w:name="ProductID" w:val="000 ha"/>
              </w:smartTagPr>
              <w:r w:rsidRPr="00610AA6">
                <w:rPr>
                  <w:rFonts w:ascii="Arial" w:hAnsi="Arial" w:cs="Arial"/>
                  <w:sz w:val="20"/>
                  <w:szCs w:val="20"/>
                  <w:lang w:val="es-MX"/>
                </w:rPr>
                <w:t>000 ha</w:t>
              </w:r>
            </w:smartTag>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Plantaciones para madera sólida</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 xml:space="preserve">5, </w:t>
            </w:r>
            <w:smartTag w:uri="urn:schemas-microsoft-com:office:smarttags" w:element="metricconverter">
              <w:smartTagPr>
                <w:attr w:name="ProductID" w:val="000 ha"/>
              </w:smartTagPr>
              <w:r w:rsidRPr="00610AA6">
                <w:rPr>
                  <w:rFonts w:ascii="Arial" w:hAnsi="Arial" w:cs="Arial"/>
                  <w:sz w:val="20"/>
                  <w:szCs w:val="20"/>
                  <w:lang w:val="es-MX"/>
                </w:rPr>
                <w:t>000 ha</w:t>
              </w:r>
            </w:smartTag>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lastRenderedPageBreak/>
              <w:t>Plantaciones para árboles de navidad</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 xml:space="preserve">1, </w:t>
            </w:r>
            <w:smartTag w:uri="urn:schemas-microsoft-com:office:smarttags" w:element="metricconverter">
              <w:smartTagPr>
                <w:attr w:name="ProductID" w:val="000 ha"/>
              </w:smartTagPr>
              <w:r w:rsidRPr="00610AA6">
                <w:rPr>
                  <w:rFonts w:ascii="Arial" w:hAnsi="Arial" w:cs="Arial"/>
                  <w:sz w:val="20"/>
                  <w:szCs w:val="20"/>
                  <w:lang w:val="es-MX"/>
                </w:rPr>
                <w:t>000 ha</w:t>
              </w:r>
            </w:smartTag>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Plantaciones de no maderables.</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 xml:space="preserve">1, </w:t>
            </w:r>
            <w:smartTag w:uri="urn:schemas-microsoft-com:office:smarttags" w:element="metricconverter">
              <w:smartTagPr>
                <w:attr w:name="ProductID" w:val="000 ha"/>
              </w:smartTagPr>
              <w:r w:rsidRPr="00610AA6">
                <w:rPr>
                  <w:rFonts w:ascii="Arial" w:hAnsi="Arial" w:cs="Arial"/>
                  <w:sz w:val="20"/>
                  <w:szCs w:val="20"/>
                  <w:lang w:val="es-MX"/>
                </w:rPr>
                <w:t>000 ha</w:t>
              </w:r>
            </w:smartTag>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Sistemas silvopastoriles</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smartTag w:uri="urn:schemas-microsoft-com:office:smarttags" w:element="metricconverter">
              <w:smartTagPr>
                <w:attr w:name="ProductID" w:val="500 ha"/>
              </w:smartTagPr>
              <w:r w:rsidRPr="00610AA6">
                <w:rPr>
                  <w:rFonts w:ascii="Arial" w:hAnsi="Arial" w:cs="Arial"/>
                  <w:sz w:val="20"/>
                  <w:szCs w:val="20"/>
                  <w:lang w:val="es-MX"/>
                </w:rPr>
                <w:t>500 ha</w:t>
              </w:r>
            </w:smartTag>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Programas de manejo de plantaciones</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20</w:t>
            </w:r>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Asistencia técnica a silvicultores</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2 / año</w:t>
            </w:r>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Establecimiento de viveros</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3 viveros con una capacidad de 300, 000 plantas.</w:t>
            </w:r>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Estudios de mercado para los productos de las plantaciones</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5</w:t>
            </w:r>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Producción de madera</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8, 000 m</w:t>
            </w:r>
            <w:r w:rsidRPr="00610AA6">
              <w:rPr>
                <w:rFonts w:ascii="Arial" w:hAnsi="Arial" w:cs="Arial"/>
                <w:sz w:val="20"/>
                <w:szCs w:val="20"/>
                <w:vertAlign w:val="superscript"/>
                <w:lang w:val="es-MX"/>
              </w:rPr>
              <w:t>3</w:t>
            </w:r>
            <w:r w:rsidRPr="00610AA6">
              <w:rPr>
                <w:rFonts w:ascii="Arial" w:hAnsi="Arial" w:cs="Arial"/>
                <w:sz w:val="20"/>
                <w:szCs w:val="20"/>
                <w:lang w:val="es-MX"/>
              </w:rPr>
              <w:t>r / año</w:t>
            </w:r>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Producción de no maderables</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3 Ton/ha</w:t>
            </w:r>
          </w:p>
        </w:tc>
      </w:tr>
      <w:tr w:rsidR="00221AA3" w:rsidRPr="00610AA6" w:rsidTr="00D75201">
        <w:trPr>
          <w:jc w:val="center"/>
        </w:trPr>
        <w:tc>
          <w:tcPr>
            <w:tcW w:w="4361"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sz w:val="20"/>
                <w:szCs w:val="20"/>
                <w:lang w:val="es-MX"/>
              </w:rPr>
            </w:pPr>
            <w:r w:rsidRPr="00610AA6">
              <w:rPr>
                <w:rFonts w:ascii="Arial" w:hAnsi="Arial" w:cs="Arial"/>
                <w:sz w:val="20"/>
                <w:szCs w:val="20"/>
                <w:lang w:val="es-MX"/>
              </w:rPr>
              <w:t>Bancos de germoplasma</w:t>
            </w:r>
          </w:p>
        </w:tc>
        <w:tc>
          <w:tcPr>
            <w:tcW w:w="340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sz w:val="20"/>
                <w:szCs w:val="20"/>
                <w:lang w:val="es-MX"/>
              </w:rPr>
            </w:pPr>
            <w:r w:rsidRPr="00610AA6">
              <w:rPr>
                <w:rFonts w:ascii="Arial" w:hAnsi="Arial" w:cs="Arial"/>
                <w:sz w:val="20"/>
                <w:szCs w:val="20"/>
                <w:lang w:val="es-MX"/>
              </w:rPr>
              <w:t>5</w:t>
            </w:r>
          </w:p>
        </w:tc>
      </w:tr>
    </w:tbl>
    <w:p w:rsidR="00221AA3" w:rsidRPr="00610AA6" w:rsidRDefault="00221AA3" w:rsidP="00221AA3">
      <w:pPr>
        <w:spacing w:line="300" w:lineRule="auto"/>
        <w:jc w:val="both"/>
        <w:rPr>
          <w:rFonts w:ascii="Arial" w:hAnsi="Arial" w:cs="Arial"/>
          <w:lang w:val="es-MX"/>
        </w:rPr>
      </w:pPr>
    </w:p>
    <w:p w:rsidR="00221AA3" w:rsidRPr="00610AA6" w:rsidRDefault="00221AA3" w:rsidP="00221AA3">
      <w:pPr>
        <w:spacing w:line="300" w:lineRule="auto"/>
        <w:rPr>
          <w:lang w:val="es-MX"/>
        </w:rPr>
      </w:pPr>
    </w:p>
    <w:p w:rsidR="00221AA3" w:rsidRPr="00610AA6" w:rsidRDefault="00221AA3" w:rsidP="00B22255">
      <w:pPr>
        <w:pStyle w:val="Ttulo2"/>
        <w:numPr>
          <w:ilvl w:val="1"/>
          <w:numId w:val="33"/>
        </w:numPr>
      </w:pPr>
      <w:bookmarkStart w:id="1859" w:name="_Toc281835473"/>
      <w:bookmarkStart w:id="1860" w:name="_Toc282173018"/>
      <w:bookmarkStart w:id="1861" w:name="_Toc282174231"/>
      <w:bookmarkStart w:id="1862" w:name="_Toc289982780"/>
      <w:r w:rsidRPr="00610AA6">
        <w:t>PROGRAMA DE PROTECCIÓN FORESTAL.</w:t>
      </w:r>
      <w:bookmarkEnd w:id="1859"/>
      <w:bookmarkEnd w:id="1860"/>
      <w:bookmarkEnd w:id="1861"/>
      <w:bookmarkEnd w:id="1862"/>
    </w:p>
    <w:p w:rsidR="00221AA3" w:rsidRPr="00610AA6" w:rsidRDefault="00221AA3" w:rsidP="00221AA3">
      <w:pPr>
        <w:spacing w:line="300" w:lineRule="auto"/>
        <w:ind w:firstLine="720"/>
        <w:jc w:val="both"/>
        <w:rPr>
          <w:rFonts w:ascii="Arial" w:hAnsi="Arial" w:cs="Arial"/>
          <w:b/>
          <w:smallCaps/>
          <w:lang w:val="es-MX"/>
        </w:rPr>
      </w:pPr>
    </w:p>
    <w:p w:rsidR="00221AA3" w:rsidRPr="00323161" w:rsidRDefault="00323161" w:rsidP="00323161">
      <w:pPr>
        <w:rPr>
          <w:rFonts w:ascii="Arial" w:hAnsi="Arial" w:cs="Arial"/>
          <w:b/>
        </w:rPr>
      </w:pPr>
      <w:r w:rsidRPr="00323161">
        <w:rPr>
          <w:rFonts w:ascii="Arial" w:hAnsi="Arial" w:cs="Arial"/>
          <w:b/>
        </w:rPr>
        <w:t>Situación actual</w:t>
      </w:r>
    </w:p>
    <w:p w:rsidR="00C70843" w:rsidRDefault="00C70843" w:rsidP="00C70843">
      <w:pPr>
        <w:autoSpaceDE w:val="0"/>
        <w:autoSpaceDN w:val="0"/>
        <w:adjustRightInd w:val="0"/>
        <w:spacing w:line="300" w:lineRule="auto"/>
        <w:jc w:val="both"/>
        <w:rPr>
          <w:rFonts w:ascii="Arial" w:hAnsi="Arial" w:cs="Arial"/>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En la región, así como en todo el país, el uso del fuego sigue siendo una de las alternativas más comunes para la preparación de terrenos agrícolas. La roza, tumba y quema que realizan los agricultores en terrenos agrícolas que están en frontera con terrenos forestales o preferentemente forestales, ha provocado que en mucha ocasiones por falta de conocimiento del uso del fuego, éste se salga de control, provocando incendios en éstos terrenos. Asimismo, el uso del fuego por parte de los productores ganaderos, para inducir el rebrote de pastos, ha coadyuvado a que la existencia de los recursos forestales se siga viendo amenazada.</w:t>
      </w:r>
    </w:p>
    <w:p w:rsidR="00C70843" w:rsidRDefault="00C70843" w:rsidP="00C70843">
      <w:pPr>
        <w:autoSpaceDE w:val="0"/>
        <w:autoSpaceDN w:val="0"/>
        <w:adjustRightInd w:val="0"/>
        <w:spacing w:line="300" w:lineRule="auto"/>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presencia de incendios forestales en la región y en general en todo el estado, ha propiciado la desaparición de miles de Ha año con año. Para ayudar a disminuir estas pérdidas por la presencia de siniestros, el estado cuenta con 8 cámaras de video que integran un Sistema de Percepción Remota, distribuidas en puntos estratégicos, las cuales, transmiten imágenes de siniestros en tiempo real. Se cuenta con 10 brigadas integradas por personal capacitado para el control y combate de incendios forestales.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Actualmente existe el Centro Estatal de Incendios, que coordina las actividades de prevención, combate y control de incendios forestales, así como también existen </w:t>
      </w:r>
      <w:r w:rsidRPr="00610AA6">
        <w:rPr>
          <w:rFonts w:ascii="Arial" w:hAnsi="Arial" w:cs="Arial"/>
          <w:lang w:val="es-MX"/>
        </w:rPr>
        <w:lastRenderedPageBreak/>
        <w:t>Delegaciones Regio</w:t>
      </w:r>
      <w:r w:rsidR="00E765F3">
        <w:rPr>
          <w:rFonts w:ascii="Arial" w:hAnsi="Arial" w:cs="Arial"/>
          <w:lang w:val="es-MX"/>
        </w:rPr>
        <w:t>nales de la SEMARNAT y Promotorí</w:t>
      </w:r>
      <w:r w:rsidRPr="00610AA6">
        <w:rPr>
          <w:rFonts w:ascii="Arial" w:hAnsi="Arial" w:cs="Arial"/>
          <w:lang w:val="es-MX"/>
        </w:rPr>
        <w:t>as de Desarrollo Forestal de la CONAFOR, distribuidas en varias regiones del estado, que proporcionan información y asesoría sobre estas actividades. Sin embargo, en la región que incluye esta Unidad de Manejo Forestal no existen cedes de Delegac</w:t>
      </w:r>
      <w:r w:rsidR="00E765F3">
        <w:rPr>
          <w:rFonts w:ascii="Arial" w:hAnsi="Arial" w:cs="Arial"/>
          <w:lang w:val="es-MX"/>
        </w:rPr>
        <w:t>iones Regionales ni de Promotorí</w:t>
      </w:r>
      <w:r w:rsidRPr="00610AA6">
        <w:rPr>
          <w:rFonts w:ascii="Arial" w:hAnsi="Arial" w:cs="Arial"/>
          <w:lang w:val="es-MX"/>
        </w:rPr>
        <w:t xml:space="preserve">as de Desarrollo Forestal, por lo que el apoyo en este tipo de problemas proviene de la Delegación Regional de Zacatlán.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Existen apoyos económicos por parte del gobierno federal para las actividades de prevención de incendios forestales como apertura y rehabilitación de brecha cortafuego, y apertura de líneas negras. Además, existe un monto para comprar equipo para el combate de incendios.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cuanto al marco legal para la prevención, combate y control de incendios forestales, la Ley General de Desarrollo Forestal Sustentable (LGDFS) en sus artículos 122 al 125; y la NOM015-SEMARNAP/SAGAR-1997, establecen los lineamientos que deben seguirse para la utilización del fuego en terrenos forestales y agropecuarios colindantes.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Un tema importante en cuanto a la protección forestal es el control de plagas y enfermedades, que en mucha regiones es causa de grandes pérdidas económicas, de hecho esta región no es la excepción, ya que el índice de daños provocados por plagas y enfermedades es considerable, incidiendo en el desarrollo y producción de las especies maderables de interés económico, como son las especies de maderas preciosas y las especies de bosque templado. La falta de conocimiento de las especies problema que atacan los recursos naturales de la región, así como la ausencia de un Plan de Manejo Integral, ha provocado que los productores pierdan grandes volúmenes de madera, transformándose en mermas económicas. Para atacar este problema, el gobierno federal, está financiando apoyos para la aplicación de tratamientos fitosanitarios, así como apoyos para asistencia técnica.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tala clandestina es un factor potencial, que promueve la devaluación de la madera en la región, ya que el precio que se obtiene de manera ilegal es menor en comparación con el precio de la que se obtiene de forma legal. Esta cadena productiva ha provocado demasiado daño y en algunos lugares la desaparición del recurso. Las sanciones establecidas por la ley son muy severas. Sin embargo, no </w:t>
      </w:r>
      <w:r w:rsidRPr="00610AA6">
        <w:rPr>
          <w:rFonts w:ascii="Arial" w:hAnsi="Arial" w:cs="Arial"/>
          <w:lang w:val="es-MX"/>
        </w:rPr>
        <w:lastRenderedPageBreak/>
        <w:t>se ha podido detener esta cadena de lucro, ya que no existe la vigilancia necesaria para reducirla.</w:t>
      </w:r>
    </w:p>
    <w:p w:rsidR="00221AA3" w:rsidRPr="00610AA6" w:rsidRDefault="00221AA3" w:rsidP="00221AA3">
      <w:pPr>
        <w:spacing w:line="300" w:lineRule="auto"/>
        <w:rPr>
          <w:rFonts w:ascii="Arial" w:hAnsi="Arial" w:cs="Arial"/>
          <w:b/>
          <w:lang w:val="es-MX"/>
        </w:rPr>
      </w:pPr>
    </w:p>
    <w:p w:rsidR="00221AA3" w:rsidRPr="00323161" w:rsidRDefault="00323161" w:rsidP="00323161">
      <w:pPr>
        <w:rPr>
          <w:rFonts w:ascii="Arial" w:hAnsi="Arial" w:cs="Arial"/>
          <w:b/>
        </w:rPr>
      </w:pPr>
      <w:r w:rsidRPr="00323161">
        <w:rPr>
          <w:rFonts w:ascii="Arial" w:hAnsi="Arial" w:cs="Arial"/>
          <w:b/>
        </w:rPr>
        <w:t>Situación deseada</w:t>
      </w:r>
    </w:p>
    <w:p w:rsidR="00221AA3" w:rsidRPr="00610AA6" w:rsidRDefault="00221AA3" w:rsidP="00221AA3">
      <w:pPr>
        <w:spacing w:line="300" w:lineRule="auto"/>
        <w:rPr>
          <w:rFonts w:ascii="Arial" w:hAnsi="Arial" w:cs="Arial"/>
          <w:u w:val="single"/>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Es de vital importancia promover el establecimiento de una cede para el establecimiento de una Delega</w:t>
      </w:r>
      <w:r w:rsidR="00E765F3">
        <w:rPr>
          <w:rFonts w:ascii="Arial" w:hAnsi="Arial" w:cs="Arial"/>
          <w:lang w:val="es-MX"/>
        </w:rPr>
        <w:t>ción Regional o alguna Promotorí</w:t>
      </w:r>
      <w:r w:rsidRPr="00610AA6">
        <w:rPr>
          <w:rFonts w:ascii="Arial" w:hAnsi="Arial" w:cs="Arial"/>
          <w:lang w:val="es-MX"/>
        </w:rPr>
        <w:t xml:space="preserve">a de Desarrollo Forestal en ésta Unidad de Manejo Forestal, con la finalidad de tener más cerca los apoyos de equipo, herramienta, personal y asesoría para la prevención, combate y control de incendios forestales. Ya que el personal con que cuenta </w:t>
      </w:r>
      <w:smartTag w:uri="urn:schemas-microsoft-com:office:smarttags" w:element="PersonName">
        <w:smartTagPr>
          <w:attr w:name="ProductID" w:val="la Delegaci￳n Regional"/>
        </w:smartTagPr>
        <w:r w:rsidRPr="00610AA6">
          <w:rPr>
            <w:rFonts w:ascii="Arial" w:hAnsi="Arial" w:cs="Arial"/>
            <w:lang w:val="es-MX"/>
          </w:rPr>
          <w:t>la Delegación Regional</w:t>
        </w:r>
      </w:smartTag>
      <w:r w:rsidRPr="00610AA6">
        <w:rPr>
          <w:rFonts w:ascii="Arial" w:hAnsi="Arial" w:cs="Arial"/>
          <w:lang w:val="es-MX"/>
        </w:rPr>
        <w:t xml:space="preserve"> de Zacatlán, no es suficiente para atender toda la región.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Durante la temporada de estiaje, es necesario promover la organización de los ayuntamientos en toda la región, con el fin de que cada uno de ellos establezca un sistema administrativo, a través del cual se tenga un control de las quemas agropecuarias y en su caso apoyar, en base a los recursos disponibles, con capacitación, herramienta, equipo y personal al momento de realizar las quemas.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Promover la elaboración de un Plan de Manejo Integral de plagas y enfermedades mediante la asesoría técnica de profesionales en la materia, para evaluar la condición sanitaria de los recursos forestales de la región, y tomar las medidas necesarias de prevención, control y combate integral de las plagas y enfermedades que rebasan el umbral económico.</w:t>
      </w:r>
    </w:p>
    <w:p w:rsidR="00221AA3" w:rsidRPr="00610AA6" w:rsidRDefault="00221AA3" w:rsidP="00221AA3">
      <w:pPr>
        <w:spacing w:line="300" w:lineRule="auto"/>
        <w:jc w:val="both"/>
        <w:rPr>
          <w:rFonts w:ascii="Arial" w:hAnsi="Arial" w:cs="Arial"/>
          <w:u w:val="single"/>
          <w:lang w:val="es-MX"/>
        </w:rPr>
      </w:pPr>
    </w:p>
    <w:p w:rsidR="00221AA3" w:rsidRPr="00323161" w:rsidRDefault="00323161" w:rsidP="00323161">
      <w:pPr>
        <w:rPr>
          <w:rFonts w:ascii="Arial" w:hAnsi="Arial" w:cs="Arial"/>
          <w:b/>
        </w:rPr>
      </w:pPr>
      <w:r w:rsidRPr="00323161">
        <w:rPr>
          <w:rFonts w:ascii="Arial" w:hAnsi="Arial" w:cs="Arial"/>
          <w:b/>
        </w:rPr>
        <w:t>Objetivos</w:t>
      </w:r>
    </w:p>
    <w:p w:rsidR="00221AA3" w:rsidRPr="00610AA6" w:rsidRDefault="00221AA3" w:rsidP="00221AA3">
      <w:pPr>
        <w:spacing w:line="300" w:lineRule="auto"/>
        <w:rPr>
          <w:rFonts w:ascii="Arial" w:hAnsi="Arial" w:cs="Arial"/>
          <w:u w:val="single"/>
          <w:lang w:val="es-MX"/>
        </w:rPr>
      </w:pPr>
    </w:p>
    <w:p w:rsidR="00221AA3" w:rsidRPr="00610AA6" w:rsidRDefault="00221AA3" w:rsidP="0056301B">
      <w:pPr>
        <w:numPr>
          <w:ilvl w:val="0"/>
          <w:numId w:val="12"/>
        </w:numPr>
        <w:spacing w:line="300" w:lineRule="auto"/>
        <w:jc w:val="both"/>
        <w:rPr>
          <w:rFonts w:ascii="Arial" w:hAnsi="Arial" w:cs="Arial"/>
          <w:u w:val="single"/>
          <w:lang w:val="es-MX"/>
        </w:rPr>
      </w:pPr>
      <w:r w:rsidRPr="00610AA6">
        <w:rPr>
          <w:rFonts w:ascii="Arial" w:hAnsi="Arial" w:cs="Arial"/>
          <w:lang w:val="es-MX"/>
        </w:rPr>
        <w:t>Gestionar el establecimiento de una Delegación Regional o una Promotoría de Desarrollo Forestal en la región, con la finalidad de que los apoyos de equipo, herramienta, personal y asesoría para la prevención, combate y control de incendios forestales, se encuentren cerca.</w:t>
      </w:r>
    </w:p>
    <w:p w:rsidR="00221AA3" w:rsidRPr="00610AA6" w:rsidRDefault="00221AA3" w:rsidP="0056301B">
      <w:pPr>
        <w:numPr>
          <w:ilvl w:val="0"/>
          <w:numId w:val="12"/>
        </w:numPr>
        <w:spacing w:line="300" w:lineRule="auto"/>
        <w:jc w:val="both"/>
        <w:rPr>
          <w:rFonts w:ascii="Arial" w:hAnsi="Arial" w:cs="Arial"/>
          <w:u w:val="single"/>
          <w:lang w:val="es-MX"/>
        </w:rPr>
      </w:pPr>
      <w:r w:rsidRPr="00610AA6">
        <w:rPr>
          <w:rFonts w:ascii="Arial" w:hAnsi="Arial" w:cs="Arial"/>
          <w:lang w:val="es-MX"/>
        </w:rPr>
        <w:t xml:space="preserve">Promover la organización de los diecinueve ayuntamientos del total de la región, para que establezcan un sistema administrativo, a través del cual se tenga un control de las quemas agropecuarias. </w:t>
      </w:r>
    </w:p>
    <w:p w:rsidR="00221AA3" w:rsidRPr="00610AA6" w:rsidRDefault="00221AA3" w:rsidP="0056301B">
      <w:pPr>
        <w:numPr>
          <w:ilvl w:val="0"/>
          <w:numId w:val="12"/>
        </w:numPr>
        <w:spacing w:line="300" w:lineRule="auto"/>
        <w:jc w:val="both"/>
        <w:rPr>
          <w:rFonts w:ascii="Arial" w:hAnsi="Arial" w:cs="Arial"/>
          <w:u w:val="single"/>
          <w:lang w:val="es-MX"/>
        </w:rPr>
      </w:pPr>
      <w:r w:rsidRPr="00610AA6">
        <w:rPr>
          <w:rFonts w:ascii="Arial" w:hAnsi="Arial" w:cs="Arial"/>
          <w:lang w:val="es-MX"/>
        </w:rPr>
        <w:t xml:space="preserve">Promover la elaboración de un Plan de Manejo Integral de plagas y enfermedades, para la evaluación de la condición sanitaria de los recursos forestales de la región. </w:t>
      </w:r>
    </w:p>
    <w:p w:rsidR="00221AA3" w:rsidRPr="00610AA6" w:rsidRDefault="00221AA3" w:rsidP="0056301B">
      <w:pPr>
        <w:numPr>
          <w:ilvl w:val="0"/>
          <w:numId w:val="12"/>
        </w:numPr>
        <w:spacing w:line="300" w:lineRule="auto"/>
        <w:jc w:val="both"/>
        <w:rPr>
          <w:rFonts w:ascii="Arial" w:hAnsi="Arial" w:cs="Arial"/>
          <w:u w:val="single"/>
          <w:lang w:val="es-MX"/>
        </w:rPr>
      </w:pPr>
      <w:r w:rsidRPr="00610AA6">
        <w:rPr>
          <w:rFonts w:ascii="Arial" w:hAnsi="Arial" w:cs="Arial"/>
          <w:lang w:val="es-MX"/>
        </w:rPr>
        <w:t>Coordinarse con las autoridades competentes, para disminuir la tala clandestina, estableciendo y reforzando la vigilancia en puntos críticos.</w:t>
      </w:r>
    </w:p>
    <w:p w:rsidR="00221AA3" w:rsidRPr="00610AA6" w:rsidRDefault="00221AA3" w:rsidP="00221AA3">
      <w:pPr>
        <w:spacing w:line="300" w:lineRule="auto"/>
        <w:jc w:val="both"/>
        <w:rPr>
          <w:rFonts w:ascii="Arial" w:hAnsi="Arial" w:cs="Arial"/>
          <w:u w:val="single"/>
          <w:lang w:val="es-MX"/>
        </w:rPr>
      </w:pPr>
    </w:p>
    <w:p w:rsidR="00221AA3" w:rsidRPr="00610AA6" w:rsidRDefault="00221AA3" w:rsidP="00221AA3">
      <w:pPr>
        <w:spacing w:line="300" w:lineRule="auto"/>
        <w:jc w:val="both"/>
        <w:rPr>
          <w:rFonts w:ascii="Arial" w:hAnsi="Arial" w:cs="Arial"/>
          <w:u w:val="single"/>
          <w:lang w:val="es-MX"/>
        </w:rPr>
      </w:pPr>
    </w:p>
    <w:p w:rsidR="00221AA3" w:rsidRPr="00323161" w:rsidRDefault="00323161" w:rsidP="00323161">
      <w:pPr>
        <w:rPr>
          <w:rFonts w:ascii="Arial" w:hAnsi="Arial" w:cs="Arial"/>
          <w:b/>
        </w:rPr>
      </w:pPr>
      <w:r w:rsidRPr="00323161">
        <w:rPr>
          <w:rFonts w:ascii="Arial" w:hAnsi="Arial" w:cs="Arial"/>
          <w:b/>
        </w:rPr>
        <w:t>Líneas de acción estratégicas</w:t>
      </w:r>
    </w:p>
    <w:p w:rsidR="00221AA3" w:rsidRPr="00610AA6" w:rsidRDefault="00221AA3" w:rsidP="00221AA3">
      <w:pPr>
        <w:spacing w:line="300" w:lineRule="auto"/>
        <w:rPr>
          <w:rFonts w:ascii="Arial" w:hAnsi="Arial" w:cs="Arial"/>
          <w:b/>
          <w:u w:val="single"/>
          <w:lang w:val="es-MX"/>
        </w:rPr>
      </w:pPr>
    </w:p>
    <w:p w:rsidR="00221AA3" w:rsidRPr="00610AA6" w:rsidRDefault="00221AA3" w:rsidP="0056301B">
      <w:pPr>
        <w:numPr>
          <w:ilvl w:val="0"/>
          <w:numId w:val="14"/>
        </w:numPr>
        <w:spacing w:line="300" w:lineRule="auto"/>
        <w:jc w:val="both"/>
        <w:rPr>
          <w:rFonts w:ascii="Arial" w:hAnsi="Arial" w:cs="Arial"/>
          <w:lang w:val="es-MX"/>
        </w:rPr>
      </w:pPr>
      <w:r w:rsidRPr="00610AA6">
        <w:rPr>
          <w:rFonts w:ascii="Arial" w:hAnsi="Arial" w:cs="Arial"/>
          <w:lang w:val="es-MX"/>
        </w:rPr>
        <w:t>Impulsar significativamente las actividades de difusión y divulgación de prevención de los incendios forestales.</w:t>
      </w:r>
    </w:p>
    <w:p w:rsidR="00221AA3" w:rsidRPr="00610AA6" w:rsidRDefault="00221AA3" w:rsidP="0056301B">
      <w:pPr>
        <w:numPr>
          <w:ilvl w:val="0"/>
          <w:numId w:val="14"/>
        </w:numPr>
        <w:spacing w:line="300" w:lineRule="auto"/>
        <w:jc w:val="both"/>
        <w:rPr>
          <w:rFonts w:ascii="Arial" w:hAnsi="Arial" w:cs="Arial"/>
          <w:lang w:val="es-MX"/>
        </w:rPr>
      </w:pPr>
      <w:r w:rsidRPr="00610AA6">
        <w:rPr>
          <w:rFonts w:ascii="Arial" w:hAnsi="Arial" w:cs="Arial"/>
          <w:lang w:val="es-MX"/>
        </w:rPr>
        <w:t>Integración de nuevos grupos voluntarios a nivel municipal, para la prevención, detección y combate de incendios forestales en las zonas criticas.</w:t>
      </w:r>
    </w:p>
    <w:p w:rsidR="00221AA3" w:rsidRPr="00610AA6" w:rsidRDefault="00221AA3" w:rsidP="0056301B">
      <w:pPr>
        <w:numPr>
          <w:ilvl w:val="0"/>
          <w:numId w:val="14"/>
        </w:numPr>
        <w:spacing w:line="300" w:lineRule="auto"/>
        <w:jc w:val="both"/>
        <w:rPr>
          <w:rFonts w:ascii="Arial" w:hAnsi="Arial" w:cs="Arial"/>
          <w:lang w:val="es-MX"/>
        </w:rPr>
      </w:pPr>
      <w:r w:rsidRPr="00610AA6">
        <w:rPr>
          <w:rFonts w:ascii="Arial" w:hAnsi="Arial" w:cs="Arial"/>
          <w:lang w:val="es-MX"/>
        </w:rPr>
        <w:t>Actualizar y mejorar el equipamiento de las brigadas contra incendios.</w:t>
      </w:r>
    </w:p>
    <w:p w:rsidR="00221AA3" w:rsidRPr="00610AA6" w:rsidRDefault="00221AA3" w:rsidP="0056301B">
      <w:pPr>
        <w:numPr>
          <w:ilvl w:val="0"/>
          <w:numId w:val="14"/>
        </w:numPr>
        <w:spacing w:line="300" w:lineRule="auto"/>
        <w:jc w:val="both"/>
        <w:rPr>
          <w:rFonts w:ascii="Arial" w:hAnsi="Arial" w:cs="Arial"/>
          <w:lang w:val="es-MX"/>
        </w:rPr>
      </w:pPr>
      <w:r w:rsidRPr="00610AA6">
        <w:rPr>
          <w:rFonts w:ascii="Arial" w:hAnsi="Arial" w:cs="Arial"/>
          <w:lang w:val="es-MX"/>
        </w:rPr>
        <w:t>Desarrollo de sistemas de predicción, detección y evaluación de los incendios forestales a nivel región.</w:t>
      </w:r>
    </w:p>
    <w:p w:rsidR="00221AA3" w:rsidRPr="00610AA6" w:rsidRDefault="00221AA3" w:rsidP="0056301B">
      <w:pPr>
        <w:numPr>
          <w:ilvl w:val="0"/>
          <w:numId w:val="14"/>
        </w:numPr>
        <w:spacing w:line="300" w:lineRule="auto"/>
        <w:jc w:val="both"/>
        <w:rPr>
          <w:rFonts w:ascii="Arial" w:hAnsi="Arial" w:cs="Arial"/>
          <w:lang w:val="es-MX"/>
        </w:rPr>
      </w:pPr>
      <w:r w:rsidRPr="00610AA6">
        <w:rPr>
          <w:rFonts w:ascii="Arial" w:hAnsi="Arial" w:cs="Arial"/>
          <w:lang w:val="es-MX"/>
        </w:rPr>
        <w:t>Promover a nivel predial el manejo integrado de plagas y enfermedades forestales y control biológico.</w:t>
      </w:r>
    </w:p>
    <w:p w:rsidR="00221AA3" w:rsidRPr="00610AA6" w:rsidRDefault="00221AA3" w:rsidP="0056301B">
      <w:pPr>
        <w:numPr>
          <w:ilvl w:val="0"/>
          <w:numId w:val="14"/>
        </w:numPr>
        <w:spacing w:line="300" w:lineRule="auto"/>
        <w:jc w:val="both"/>
        <w:rPr>
          <w:rFonts w:ascii="Arial" w:hAnsi="Arial" w:cs="Arial"/>
          <w:lang w:val="es-MX"/>
        </w:rPr>
      </w:pPr>
      <w:r w:rsidRPr="00610AA6">
        <w:rPr>
          <w:rFonts w:ascii="Arial" w:hAnsi="Arial" w:cs="Arial"/>
          <w:lang w:val="es-MX"/>
        </w:rPr>
        <w:t>Establecer un sistema permanente de monitoreo, para evaluar los resultados de los tratamientos aplicados.</w:t>
      </w:r>
    </w:p>
    <w:p w:rsidR="00221AA3" w:rsidRPr="00610AA6" w:rsidRDefault="00221AA3" w:rsidP="0056301B">
      <w:pPr>
        <w:numPr>
          <w:ilvl w:val="0"/>
          <w:numId w:val="14"/>
        </w:numPr>
        <w:spacing w:line="300" w:lineRule="auto"/>
        <w:jc w:val="both"/>
        <w:rPr>
          <w:rFonts w:ascii="Arial" w:hAnsi="Arial" w:cs="Arial"/>
          <w:lang w:val="es-MX"/>
        </w:rPr>
      </w:pPr>
      <w:r w:rsidRPr="00610AA6">
        <w:rPr>
          <w:rFonts w:ascii="Arial" w:hAnsi="Arial" w:cs="Arial"/>
          <w:lang w:val="es-MX"/>
        </w:rPr>
        <w:t>Reforzar la vigilancia en áreas específicas para prevenir y controlar la tala clandestina.</w:t>
      </w:r>
    </w:p>
    <w:p w:rsidR="00221AA3" w:rsidRPr="00610AA6" w:rsidRDefault="00221AA3" w:rsidP="00221AA3">
      <w:pPr>
        <w:pStyle w:val="Cuadrito"/>
        <w:spacing w:line="300" w:lineRule="auto"/>
        <w:rPr>
          <w:color w:val="auto"/>
          <w:lang w:val="es-MX"/>
        </w:rPr>
      </w:pPr>
    </w:p>
    <w:p w:rsidR="00221AA3" w:rsidRPr="00610AA6" w:rsidRDefault="00221AA3" w:rsidP="00221AA3">
      <w:pPr>
        <w:pStyle w:val="Cuadrito"/>
        <w:spacing w:line="300" w:lineRule="auto"/>
        <w:rPr>
          <w:color w:val="auto"/>
          <w:lang w:val="es-MX"/>
        </w:rPr>
      </w:pPr>
    </w:p>
    <w:p w:rsidR="00323161" w:rsidRDefault="00323161" w:rsidP="00323161">
      <w:pPr>
        <w:pStyle w:val="Tabladeilustraciones"/>
      </w:pPr>
      <w:bookmarkStart w:id="1863" w:name="_Toc280114863"/>
      <w:bookmarkStart w:id="1864" w:name="_Toc282174746"/>
      <w:bookmarkStart w:id="1865" w:name="_Toc282175363"/>
      <w:bookmarkStart w:id="1866" w:name="_Toc289983681"/>
      <w:r>
        <w:t xml:space="preserve">Cuadro </w:t>
      </w:r>
      <w:fldSimple w:instr=" SEQ Cuadro \* ARABIC ">
        <w:r w:rsidR="00924369">
          <w:rPr>
            <w:noProof/>
          </w:rPr>
          <w:t>104</w:t>
        </w:r>
      </w:fldSimple>
      <w:r>
        <w:t xml:space="preserve">. </w:t>
      </w:r>
      <w:r w:rsidRPr="008C7642">
        <w:t>Líneas de acción estratégica, para protección forestal.</w:t>
      </w:r>
      <w:bookmarkEnd w:id="1863"/>
      <w:bookmarkEnd w:id="1864"/>
      <w:bookmarkEnd w:id="1865"/>
      <w:bookmarkEnd w:id="18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08"/>
        <w:gridCol w:w="2272"/>
      </w:tblGrid>
      <w:tr w:rsidR="00221AA3" w:rsidRPr="00610AA6" w:rsidTr="003C28D3">
        <w:trPr>
          <w:cantSplit/>
          <w:tblHeader/>
        </w:trPr>
        <w:tc>
          <w:tcPr>
            <w:tcW w:w="67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610AA6" w:rsidRDefault="00221AA3" w:rsidP="00D75201">
            <w:pPr>
              <w:spacing w:line="300" w:lineRule="auto"/>
              <w:jc w:val="center"/>
              <w:rPr>
                <w:rFonts w:ascii="Arial" w:hAnsi="Arial" w:cs="Arial"/>
                <w:b/>
              </w:rPr>
            </w:pPr>
            <w:r w:rsidRPr="00610AA6">
              <w:rPr>
                <w:rFonts w:ascii="Arial" w:hAnsi="Arial" w:cs="Arial"/>
                <w:b/>
              </w:rPr>
              <w:t>LÍNEA DE ACCIÓN ESTRATÉGICA</w:t>
            </w:r>
          </w:p>
        </w:tc>
        <w:tc>
          <w:tcPr>
            <w:tcW w:w="22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610AA6" w:rsidRDefault="00221AA3" w:rsidP="00D75201">
            <w:pPr>
              <w:spacing w:line="300" w:lineRule="auto"/>
              <w:jc w:val="center"/>
              <w:rPr>
                <w:rFonts w:ascii="Arial" w:hAnsi="Arial" w:cs="Arial"/>
                <w:b/>
              </w:rPr>
            </w:pPr>
            <w:r w:rsidRPr="00610AA6">
              <w:rPr>
                <w:rFonts w:ascii="Arial" w:hAnsi="Arial" w:cs="Arial"/>
                <w:b/>
              </w:rPr>
              <w:t>Unidad de medida</w:t>
            </w:r>
          </w:p>
        </w:tc>
      </w:tr>
      <w:tr w:rsidR="00221AA3" w:rsidRPr="00610AA6" w:rsidTr="00D75201">
        <w:tc>
          <w:tcPr>
            <w:tcW w:w="8980" w:type="dxa"/>
            <w:gridSpan w:val="2"/>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b/>
              </w:rPr>
            </w:pPr>
            <w:r w:rsidRPr="00610AA6">
              <w:rPr>
                <w:rFonts w:ascii="Arial" w:hAnsi="Arial" w:cs="Arial"/>
                <w:b/>
              </w:rPr>
              <w:t>PROTECCIÓN CONTRA INCENDIOS FORESTALES</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Instalación y operación de centro de control de incendios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1</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Instalación y operación de campamentos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3</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Instalación y operación de torres de observación</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3</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Construcción y mantenimientos de brecha contrafuego</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smartTag w:uri="urn:schemas-microsoft-com:office:smarttags" w:element="metricconverter">
              <w:smartTagPr>
                <w:attr w:name="ProductID" w:val="3000 Km"/>
              </w:smartTagPr>
              <w:r w:rsidRPr="00610AA6">
                <w:rPr>
                  <w:rFonts w:ascii="Arial" w:hAnsi="Arial" w:cs="Arial"/>
                </w:rPr>
                <w:t>3000 Km</w:t>
              </w:r>
            </w:smartTag>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Realización de quemas controladas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smartTag w:uri="urn:schemas-microsoft-com:office:smarttags" w:element="metricconverter">
              <w:smartTagPr>
                <w:attr w:name="ProductID" w:val="1000 ha"/>
              </w:smartTagPr>
              <w:r w:rsidRPr="00610AA6">
                <w:rPr>
                  <w:rFonts w:ascii="Arial" w:hAnsi="Arial" w:cs="Arial"/>
                </w:rPr>
                <w:t>1000 ha</w:t>
              </w:r>
            </w:smartTag>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Operación de brigadas de combate</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3</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Adquisición de radios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10</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Adquisición de vehículos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3</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Equipamiento de brigadas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3</w:t>
            </w:r>
          </w:p>
        </w:tc>
      </w:tr>
      <w:tr w:rsidR="00221AA3" w:rsidRPr="00610AA6" w:rsidTr="00D75201">
        <w:tc>
          <w:tcPr>
            <w:tcW w:w="8980" w:type="dxa"/>
            <w:gridSpan w:val="2"/>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b/>
              </w:rPr>
            </w:pPr>
            <w:r w:rsidRPr="00610AA6">
              <w:rPr>
                <w:rFonts w:ascii="Arial" w:hAnsi="Arial" w:cs="Arial"/>
                <w:b/>
              </w:rPr>
              <w:t>PROTECCIÓN CONTRA PLAGAS Y ENFERMEDADES</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Realización de diagnósticos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2</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Elaboración de estudios sanitarios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6</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Control de plagas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6</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Control de enfermedades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6</w:t>
            </w:r>
          </w:p>
        </w:tc>
      </w:tr>
      <w:tr w:rsidR="00221AA3" w:rsidRPr="00610AA6" w:rsidTr="00D75201">
        <w:tc>
          <w:tcPr>
            <w:tcW w:w="8980" w:type="dxa"/>
            <w:gridSpan w:val="2"/>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b/>
              </w:rPr>
            </w:pPr>
            <w:r w:rsidRPr="00610AA6">
              <w:rPr>
                <w:rFonts w:ascii="Arial" w:hAnsi="Arial" w:cs="Arial"/>
                <w:b/>
              </w:rPr>
              <w:lastRenderedPageBreak/>
              <w:t>VIGILANCIA FORESTAL</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Instalación y operación de casetas de vigilancia</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3</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Operación de vigilantes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3</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Operación de brigadas participativas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3</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Adquisición de vehículos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3</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Adquisición de radios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8374CC">
            <w:pPr>
              <w:spacing w:line="300" w:lineRule="auto"/>
              <w:jc w:val="right"/>
              <w:rPr>
                <w:rFonts w:ascii="Arial" w:hAnsi="Arial" w:cs="Arial"/>
              </w:rPr>
            </w:pPr>
            <w:r w:rsidRPr="00610AA6">
              <w:rPr>
                <w:rFonts w:ascii="Arial" w:hAnsi="Arial" w:cs="Arial"/>
              </w:rPr>
              <w:t>15</w:t>
            </w:r>
          </w:p>
        </w:tc>
      </w:tr>
      <w:tr w:rsidR="00221AA3" w:rsidRPr="00610AA6" w:rsidTr="00D75201">
        <w:tc>
          <w:tcPr>
            <w:tcW w:w="670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Adquisición de otros equipos</w:t>
            </w:r>
          </w:p>
        </w:tc>
        <w:tc>
          <w:tcPr>
            <w:tcW w:w="227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p>
        </w:tc>
      </w:tr>
    </w:tbl>
    <w:p w:rsidR="00221AA3" w:rsidRPr="00610AA6" w:rsidRDefault="00221AA3" w:rsidP="004A410D">
      <w:pPr>
        <w:pStyle w:val="Ttulo2"/>
      </w:pPr>
    </w:p>
    <w:p w:rsidR="00221AA3" w:rsidRPr="00610AA6" w:rsidRDefault="00221AA3" w:rsidP="00B22255">
      <w:pPr>
        <w:pStyle w:val="Ttulo2"/>
        <w:numPr>
          <w:ilvl w:val="1"/>
          <w:numId w:val="33"/>
        </w:numPr>
      </w:pPr>
      <w:bookmarkStart w:id="1867" w:name="_Toc281835474"/>
      <w:bookmarkStart w:id="1868" w:name="_Toc282173019"/>
      <w:bookmarkStart w:id="1869" w:name="_Toc282174232"/>
      <w:bookmarkStart w:id="1870" w:name="_Toc289982781"/>
      <w:r w:rsidRPr="00610AA6">
        <w:t>PROGRAMA DE CONSERVACIÓN, RESTAURACIÓN Y SERVICIOS AMBIENTALES.</w:t>
      </w:r>
      <w:bookmarkEnd w:id="1867"/>
      <w:bookmarkEnd w:id="1868"/>
      <w:bookmarkEnd w:id="1869"/>
      <w:bookmarkEnd w:id="1870"/>
    </w:p>
    <w:p w:rsidR="00221AA3" w:rsidRPr="00610AA6" w:rsidRDefault="00221AA3" w:rsidP="00221AA3">
      <w:pPr>
        <w:spacing w:line="300" w:lineRule="auto"/>
        <w:ind w:firstLine="720"/>
        <w:jc w:val="both"/>
        <w:rPr>
          <w:rFonts w:ascii="Arial" w:hAnsi="Arial" w:cs="Arial"/>
          <w:b/>
          <w:smallCaps/>
          <w:lang w:val="es-MX"/>
        </w:rPr>
      </w:pPr>
    </w:p>
    <w:p w:rsidR="00221AA3" w:rsidRPr="00B16C3E" w:rsidRDefault="00B16C3E" w:rsidP="00B16C3E">
      <w:pPr>
        <w:rPr>
          <w:rFonts w:ascii="Arial" w:hAnsi="Arial" w:cs="Arial"/>
          <w:b/>
        </w:rPr>
      </w:pPr>
      <w:r w:rsidRPr="00B16C3E">
        <w:rPr>
          <w:rFonts w:ascii="Arial" w:hAnsi="Arial" w:cs="Arial"/>
          <w:b/>
        </w:rPr>
        <w:t>Situación actual</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deforestación es un factor muy importante a tomar en cuenta para lograr la conservación de los recursos forestales, ya que es un proceso que afecta de manera negativa la estructura y el funcionamiento de los ecosistemas por la fragmentación que implica. Además, la reducción de la cubierta vegetal ocasiona modificaciones en el ciclo hidrológico, al evitar la recarga de los acuíferos, y altera los procesos de formación y mantenimiento de los suelos. Se considera que la deforestación promueve cambios regionales en los regímenes de temperatura y precipitación; favoreciendo con ello al calentamiento global y la disminución en la captura de bióxido de carbono. La deforestación es también causa de pérdida de la biodiversidad biológica.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Actualmente en todo el estado se ha empezado a dar una recuperación de la cobertura forestal al reforestarse áreas abandonadas de agricultura que son incorporadas al uso forestal. Sin embargo, la superficie reforestada no es suficiente para contrarrestar y revertir tal proceso. Las regiones donde las tasas de deforestación tienden a bajar, coinciden con terrenos de propiedad ejidal y comunal que están y han estado bajo manejo forestal, donde la silvicultura se ha convertido en una alternativa de desarrollo regional, que ha contribuido a incrementar los niveles de ingreso y empleo de estas comunidades.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mayoría de las actividades de reforestación en todo el estado por parte del gobierno estatal, se han dedicado a las áreas donde se aplican cortas de </w:t>
      </w:r>
      <w:r w:rsidRPr="00610AA6">
        <w:rPr>
          <w:rFonts w:ascii="Arial" w:hAnsi="Arial" w:cs="Arial"/>
          <w:lang w:val="es-MX"/>
        </w:rPr>
        <w:lastRenderedPageBreak/>
        <w:t>regeneración de árboles padres en los predios bajo programas de manejo. También, se han realizado plantaciones con fines de restauración en áreas críticas.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LGDFS en su artículo 127, establece que los propietarios, poseedores, usufructuarios o usuarios de terrenos forestales o preferentemente forestales están obligados a realizar las acciones de restauración y conservación pertinentes y aquellas que para tal caso dicte la secretaría. En el caso de que éstos no tengan el recurso necesario, la secretaría los incorporará a los programas de apoyo vigentes.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cuanto al Pago por Servicios Ambientales (PSA), en la región no se han desarrollado programas de éste tipo. Aunque existen áreas importantes dentro de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para el PSA, solamente el municipio de Zihuateutla tiene un área bajo manejo para el pago de servicios ambientales.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CONAFOR mediante el programa PRO-ÁRBOL, está destinando apoyos para promover y desarrollar esquemas de pago o compensación por servicios ambientales forestales basados en esquemas de mercado. Los servicios ambientales que </w:t>
      </w:r>
      <w:smartTag w:uri="urn:schemas-microsoft-com:office:smarttags" w:element="PersonName">
        <w:smartTagPr>
          <w:attr w:name="ProductID" w:val="La CONAFOR"/>
        </w:smartTagPr>
        <w:r w:rsidRPr="00610AA6">
          <w:rPr>
            <w:rFonts w:ascii="Arial" w:hAnsi="Arial" w:cs="Arial"/>
            <w:lang w:val="es-MX"/>
          </w:rPr>
          <w:t>la CONAFOR</w:t>
        </w:r>
      </w:smartTag>
      <w:r w:rsidRPr="00610AA6">
        <w:rPr>
          <w:rFonts w:ascii="Arial" w:hAnsi="Arial" w:cs="Arial"/>
          <w:lang w:val="es-MX"/>
        </w:rPr>
        <w:t xml:space="preserve"> está pagando son los hidrológicos, la captura de carbono, la protección a la diversidad biológica y los sistemas agroforestales con cultivos bajo sombra.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B16C3E" w:rsidRDefault="00B16C3E" w:rsidP="00B16C3E">
      <w:pPr>
        <w:rPr>
          <w:rFonts w:ascii="Arial" w:hAnsi="Arial" w:cs="Arial"/>
          <w:b/>
        </w:rPr>
      </w:pPr>
      <w:r w:rsidRPr="00B16C3E">
        <w:rPr>
          <w:rFonts w:ascii="Arial" w:hAnsi="Arial" w:cs="Arial"/>
          <w:b/>
        </w:rPr>
        <w:t>Situación deseada</w:t>
      </w:r>
    </w:p>
    <w:p w:rsidR="00221AA3" w:rsidRPr="00610AA6" w:rsidRDefault="00221AA3" w:rsidP="00221AA3">
      <w:pPr>
        <w:spacing w:line="300" w:lineRule="auto"/>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Promover la conservación y restauración de los recursos forestales dentro de la Unidad de Manejo Forestal, mediante la identificación de áreas en proceso de degradación, para implementar las medidas necesarias. Si estas áreas se encuentran dentro de predios bajo manejo forestal, presionar a los dueños para que lleven a cabo las actividades establecidas en </w:t>
      </w:r>
      <w:smartTag w:uri="urn:schemas-microsoft-com:office:smarttags" w:element="PersonName">
        <w:smartTagPr>
          <w:attr w:name="ProductID" w:val="la LGDFS"/>
        </w:smartTagPr>
        <w:r w:rsidRPr="00610AA6">
          <w:rPr>
            <w:rFonts w:ascii="Arial" w:hAnsi="Arial" w:cs="Arial"/>
            <w:lang w:val="es-MX"/>
          </w:rPr>
          <w:t>la LGDFS</w:t>
        </w:r>
      </w:smartTag>
      <w:r w:rsidRPr="00610AA6">
        <w:rPr>
          <w:rFonts w:ascii="Arial" w:hAnsi="Arial" w:cs="Arial"/>
          <w:lang w:val="es-MX"/>
        </w:rPr>
        <w:t xml:space="preserve"> correspondientes a la conservación y restauración de los recursos forestales.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Incorporar terrenos forestales o preferentemente forestales al Programa de PSA por producción de agua, captura de carbono, ecoturismo, protección de la biodiversidad, entre otros.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Identificar áreas forestales potenciales y en base a la diversidad biológica existente en la región, decidir la necesidad de establecer áreas naturales protegidas y medidas de conservación de las especies de flora y fauna.</w:t>
      </w:r>
    </w:p>
    <w:p w:rsidR="00221AA3" w:rsidRPr="00610AA6" w:rsidRDefault="00221AA3" w:rsidP="00221AA3">
      <w:pPr>
        <w:spacing w:line="300" w:lineRule="auto"/>
        <w:jc w:val="both"/>
        <w:rPr>
          <w:u w:val="single"/>
          <w:lang w:val="es-MX"/>
        </w:rPr>
      </w:pPr>
    </w:p>
    <w:p w:rsidR="00221AA3" w:rsidRPr="00610AA6" w:rsidRDefault="00221AA3" w:rsidP="00221AA3">
      <w:pPr>
        <w:spacing w:line="300" w:lineRule="auto"/>
        <w:jc w:val="both"/>
        <w:rPr>
          <w:u w:val="single"/>
          <w:lang w:val="es-MX"/>
        </w:rPr>
      </w:pPr>
    </w:p>
    <w:p w:rsidR="00221AA3" w:rsidRPr="00B16C3E" w:rsidRDefault="00B16C3E" w:rsidP="00B16C3E">
      <w:pPr>
        <w:rPr>
          <w:rFonts w:ascii="Arial" w:hAnsi="Arial" w:cs="Arial"/>
          <w:b/>
        </w:rPr>
      </w:pPr>
      <w:r w:rsidRPr="00B16C3E">
        <w:rPr>
          <w:rFonts w:ascii="Arial" w:hAnsi="Arial" w:cs="Arial"/>
          <w:b/>
        </w:rPr>
        <w:t>Objetivos</w:t>
      </w:r>
    </w:p>
    <w:p w:rsidR="00221AA3" w:rsidRPr="00610AA6" w:rsidRDefault="00221AA3" w:rsidP="00221AA3">
      <w:pPr>
        <w:spacing w:line="300" w:lineRule="auto"/>
        <w:rPr>
          <w:rFonts w:ascii="Arial" w:hAnsi="Arial" w:cs="Arial"/>
          <w:u w:val="single"/>
          <w:lang w:val="es-MX"/>
        </w:rPr>
      </w:pPr>
    </w:p>
    <w:p w:rsidR="00221AA3" w:rsidRPr="00610AA6" w:rsidRDefault="00221AA3" w:rsidP="0056301B">
      <w:pPr>
        <w:numPr>
          <w:ilvl w:val="0"/>
          <w:numId w:val="15"/>
        </w:numPr>
        <w:spacing w:line="300" w:lineRule="auto"/>
        <w:jc w:val="both"/>
        <w:rPr>
          <w:rFonts w:ascii="Arial" w:hAnsi="Arial" w:cs="Arial"/>
          <w:lang w:val="es-MX"/>
        </w:rPr>
      </w:pPr>
      <w:r w:rsidRPr="00610AA6">
        <w:rPr>
          <w:rFonts w:ascii="Arial" w:hAnsi="Arial" w:cs="Arial"/>
          <w:lang w:val="es-MX"/>
        </w:rPr>
        <w:t xml:space="preserve">Promover la conservación y restauración de los recursos forestales dentro de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identificando áreas en proceso de degradación e implementando las medidas necesarias. </w:t>
      </w:r>
    </w:p>
    <w:p w:rsidR="00221AA3" w:rsidRPr="00610AA6" w:rsidRDefault="00221AA3" w:rsidP="0056301B">
      <w:pPr>
        <w:numPr>
          <w:ilvl w:val="0"/>
          <w:numId w:val="15"/>
        </w:numPr>
        <w:spacing w:line="300" w:lineRule="auto"/>
        <w:jc w:val="both"/>
        <w:rPr>
          <w:rFonts w:ascii="Arial" w:hAnsi="Arial" w:cs="Arial"/>
          <w:lang w:val="es-MX"/>
        </w:rPr>
      </w:pPr>
      <w:r w:rsidRPr="00610AA6">
        <w:rPr>
          <w:rFonts w:ascii="Arial" w:hAnsi="Arial" w:cs="Arial"/>
          <w:lang w:val="es-MX"/>
        </w:rPr>
        <w:t>Identificar la posibilidad de incorporar terrenos forestales o preferentemente forestales al Programa de Pago de Servicios Ambientales (PSA) por producción de agua, captura de carbono, ecoturismo, protección de la biodiversidad, entre otros</w:t>
      </w:r>
    </w:p>
    <w:p w:rsidR="00221AA3" w:rsidRPr="00610AA6" w:rsidRDefault="00221AA3" w:rsidP="0056301B">
      <w:pPr>
        <w:numPr>
          <w:ilvl w:val="0"/>
          <w:numId w:val="15"/>
        </w:numPr>
        <w:spacing w:line="300" w:lineRule="auto"/>
        <w:jc w:val="both"/>
        <w:rPr>
          <w:rFonts w:ascii="Arial" w:hAnsi="Arial" w:cs="Arial"/>
          <w:lang w:val="es-MX"/>
        </w:rPr>
      </w:pPr>
      <w:r w:rsidRPr="00610AA6">
        <w:rPr>
          <w:rFonts w:ascii="Arial" w:hAnsi="Arial" w:cs="Arial"/>
          <w:lang w:val="es-MX"/>
        </w:rPr>
        <w:t xml:space="preserve">Decidir el establecimiento de Áreas Naturales Protegidas en base a la diversidad biológica existente en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w:t>
      </w:r>
    </w:p>
    <w:p w:rsidR="00221AA3" w:rsidRPr="00610AA6" w:rsidRDefault="00221AA3" w:rsidP="00221AA3">
      <w:pPr>
        <w:spacing w:line="300" w:lineRule="auto"/>
        <w:jc w:val="both"/>
        <w:rPr>
          <w:rFonts w:ascii="Arial" w:hAnsi="Arial" w:cs="Arial"/>
          <w:lang w:val="es-MX"/>
        </w:rPr>
      </w:pPr>
    </w:p>
    <w:p w:rsidR="00221AA3" w:rsidRPr="00B16C3E" w:rsidRDefault="00B16C3E" w:rsidP="00B16C3E">
      <w:pPr>
        <w:rPr>
          <w:rFonts w:ascii="Arial" w:hAnsi="Arial" w:cs="Arial"/>
          <w:b/>
        </w:rPr>
      </w:pPr>
      <w:r w:rsidRPr="00B16C3E">
        <w:rPr>
          <w:rFonts w:ascii="Arial" w:hAnsi="Arial" w:cs="Arial"/>
          <w:b/>
        </w:rPr>
        <w:t>Líneas de acción estratégicas</w:t>
      </w:r>
    </w:p>
    <w:p w:rsidR="00221AA3" w:rsidRPr="00610AA6" w:rsidRDefault="00221AA3" w:rsidP="00221AA3">
      <w:pPr>
        <w:spacing w:line="300" w:lineRule="auto"/>
        <w:rPr>
          <w:rFonts w:ascii="Arial" w:hAnsi="Arial" w:cs="Arial"/>
          <w:u w:val="single"/>
          <w:lang w:val="es-MX"/>
        </w:rPr>
      </w:pPr>
    </w:p>
    <w:p w:rsidR="00221AA3" w:rsidRPr="00610AA6" w:rsidRDefault="00221AA3" w:rsidP="0056301B">
      <w:pPr>
        <w:numPr>
          <w:ilvl w:val="0"/>
          <w:numId w:val="17"/>
        </w:numPr>
        <w:spacing w:line="300" w:lineRule="auto"/>
        <w:jc w:val="both"/>
        <w:rPr>
          <w:rFonts w:ascii="Arial" w:hAnsi="Arial" w:cs="Arial"/>
          <w:lang w:val="es-MX"/>
        </w:rPr>
      </w:pPr>
      <w:r w:rsidRPr="00610AA6">
        <w:rPr>
          <w:rFonts w:ascii="Arial" w:hAnsi="Arial" w:cs="Arial"/>
          <w:lang w:val="es-MX"/>
        </w:rPr>
        <w:t>Desarrollar actividades de fomento y protección en áreas prioritarias para la conservación y restauración de los recursos forestales.</w:t>
      </w:r>
    </w:p>
    <w:p w:rsidR="00221AA3" w:rsidRPr="00610AA6" w:rsidRDefault="00221AA3" w:rsidP="0056301B">
      <w:pPr>
        <w:numPr>
          <w:ilvl w:val="0"/>
          <w:numId w:val="17"/>
        </w:numPr>
        <w:spacing w:line="300" w:lineRule="auto"/>
        <w:jc w:val="both"/>
        <w:rPr>
          <w:rFonts w:ascii="Arial" w:hAnsi="Arial" w:cs="Arial"/>
          <w:lang w:val="es-MX"/>
        </w:rPr>
      </w:pPr>
      <w:r w:rsidRPr="00610AA6">
        <w:rPr>
          <w:rFonts w:ascii="Arial" w:hAnsi="Arial" w:cs="Arial"/>
          <w:lang w:val="es-MX"/>
        </w:rPr>
        <w:t>Establecer unidades de manejo y conservación de vida silvestre</w:t>
      </w:r>
    </w:p>
    <w:p w:rsidR="00221AA3" w:rsidRPr="00610AA6" w:rsidRDefault="00221AA3" w:rsidP="0056301B">
      <w:pPr>
        <w:numPr>
          <w:ilvl w:val="0"/>
          <w:numId w:val="17"/>
        </w:numPr>
        <w:spacing w:line="300" w:lineRule="auto"/>
        <w:jc w:val="both"/>
        <w:rPr>
          <w:rFonts w:ascii="Arial" w:hAnsi="Arial" w:cs="Arial"/>
          <w:lang w:val="es-MX"/>
        </w:rPr>
      </w:pPr>
      <w:r w:rsidRPr="00610AA6">
        <w:rPr>
          <w:rFonts w:ascii="Arial" w:hAnsi="Arial" w:cs="Arial"/>
          <w:lang w:val="es-MX"/>
        </w:rPr>
        <w:t>Ejecutar cursos y talleres para orientar a la población respecto a la importancia de la conservación de la biodiversidad.</w:t>
      </w:r>
    </w:p>
    <w:p w:rsidR="00221AA3" w:rsidRPr="00610AA6" w:rsidRDefault="00221AA3" w:rsidP="0056301B">
      <w:pPr>
        <w:numPr>
          <w:ilvl w:val="0"/>
          <w:numId w:val="17"/>
        </w:numPr>
        <w:spacing w:line="300" w:lineRule="auto"/>
        <w:jc w:val="both"/>
        <w:rPr>
          <w:rFonts w:ascii="Arial" w:hAnsi="Arial" w:cs="Arial"/>
          <w:lang w:val="es-MX"/>
        </w:rPr>
      </w:pPr>
      <w:r w:rsidRPr="00610AA6">
        <w:rPr>
          <w:rFonts w:ascii="Arial" w:hAnsi="Arial" w:cs="Arial"/>
          <w:lang w:val="es-MX"/>
        </w:rPr>
        <w:t xml:space="preserve">Identificar y caracterizar dentro de los ecosistemas forestales de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sitios con potencial para ser incorporados al PSA.</w:t>
      </w:r>
    </w:p>
    <w:p w:rsidR="00221AA3" w:rsidRPr="00610AA6" w:rsidRDefault="00221AA3" w:rsidP="00221AA3">
      <w:pPr>
        <w:pStyle w:val="Cuadrito"/>
        <w:spacing w:line="300" w:lineRule="auto"/>
        <w:rPr>
          <w:color w:val="auto"/>
          <w:lang w:val="es-MX"/>
        </w:rPr>
      </w:pPr>
      <w:bookmarkStart w:id="1871" w:name="_Toc248733909"/>
    </w:p>
    <w:p w:rsidR="00221AA3" w:rsidRPr="00610AA6" w:rsidRDefault="00221AA3" w:rsidP="00221AA3">
      <w:pPr>
        <w:pStyle w:val="Cuadrito"/>
        <w:spacing w:line="300" w:lineRule="auto"/>
        <w:rPr>
          <w:color w:val="auto"/>
          <w:lang w:val="es-MX"/>
        </w:rPr>
      </w:pPr>
    </w:p>
    <w:p w:rsidR="00B16C3E" w:rsidRDefault="00B16C3E" w:rsidP="00B16C3E">
      <w:pPr>
        <w:pStyle w:val="Tabladeilustraciones"/>
      </w:pPr>
      <w:bookmarkStart w:id="1872" w:name="_Toc280114864"/>
      <w:bookmarkStart w:id="1873" w:name="_Toc282174747"/>
      <w:bookmarkStart w:id="1874" w:name="_Toc282175364"/>
      <w:bookmarkStart w:id="1875" w:name="_Toc289983682"/>
      <w:r>
        <w:t xml:space="preserve">Cuadro </w:t>
      </w:r>
      <w:fldSimple w:instr=" SEQ Cuadro \* ARABIC ">
        <w:r w:rsidR="00924369">
          <w:rPr>
            <w:noProof/>
          </w:rPr>
          <w:t>105</w:t>
        </w:r>
      </w:fldSimple>
      <w:r>
        <w:t xml:space="preserve">. </w:t>
      </w:r>
      <w:r w:rsidRPr="008C63DE">
        <w:t>Líneas de acción estratégica, para conservación, restauración y servicios ambientales.</w:t>
      </w:r>
      <w:bookmarkEnd w:id="1872"/>
      <w:bookmarkEnd w:id="1873"/>
      <w:bookmarkEnd w:id="1874"/>
      <w:bookmarkEnd w:id="18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73"/>
        <w:gridCol w:w="1540"/>
      </w:tblGrid>
      <w:tr w:rsidR="004E639C" w:rsidRPr="00610AA6" w:rsidTr="003C28D3">
        <w:trPr>
          <w:cantSplit/>
          <w:tblHeader/>
          <w:jc w:val="center"/>
        </w:trPr>
        <w:tc>
          <w:tcPr>
            <w:tcW w:w="60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1871"/>
          <w:p w:rsidR="004E639C" w:rsidRPr="00610AA6" w:rsidRDefault="004E639C" w:rsidP="00D75201">
            <w:pPr>
              <w:spacing w:line="300" w:lineRule="auto"/>
              <w:jc w:val="center"/>
              <w:rPr>
                <w:rFonts w:ascii="Arial" w:hAnsi="Arial" w:cs="Arial"/>
                <w:b/>
              </w:rPr>
            </w:pPr>
            <w:r w:rsidRPr="00610AA6">
              <w:rPr>
                <w:rFonts w:ascii="Arial" w:hAnsi="Arial" w:cs="Arial"/>
                <w:b/>
                <w:sz w:val="22"/>
                <w:szCs w:val="22"/>
              </w:rPr>
              <w:t>LÍNEA DE ACCIÓN ESTRATÉGICA</w:t>
            </w:r>
          </w:p>
        </w:tc>
        <w:tc>
          <w:tcPr>
            <w:tcW w:w="15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E639C" w:rsidRPr="00610AA6" w:rsidRDefault="004E639C" w:rsidP="00976CDF">
            <w:pPr>
              <w:spacing w:line="300" w:lineRule="auto"/>
              <w:jc w:val="center"/>
              <w:rPr>
                <w:rFonts w:ascii="Arial" w:hAnsi="Arial" w:cs="Arial"/>
                <w:b/>
              </w:rPr>
            </w:pPr>
            <w:r>
              <w:rPr>
                <w:rFonts w:ascii="Arial" w:hAnsi="Arial" w:cs="Arial"/>
                <w:b/>
              </w:rPr>
              <w:t>Cantidad</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D75201">
            <w:pPr>
              <w:spacing w:line="300" w:lineRule="auto"/>
              <w:jc w:val="both"/>
              <w:rPr>
                <w:rFonts w:ascii="Arial" w:hAnsi="Arial" w:cs="Arial"/>
              </w:rPr>
            </w:pPr>
            <w:r w:rsidRPr="00610AA6">
              <w:rPr>
                <w:rFonts w:ascii="Arial" w:hAnsi="Arial" w:cs="Arial"/>
                <w:sz w:val="22"/>
                <w:szCs w:val="22"/>
              </w:rPr>
              <w:t>Elaboración de proyectos de nuevas ANP´s</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sidRPr="00610AA6">
              <w:rPr>
                <w:rFonts w:ascii="Arial" w:hAnsi="Arial" w:cs="Arial"/>
                <w:sz w:val="22"/>
                <w:szCs w:val="22"/>
              </w:rPr>
              <w:t>0</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D75201">
            <w:pPr>
              <w:spacing w:line="300" w:lineRule="auto"/>
              <w:jc w:val="both"/>
              <w:rPr>
                <w:rFonts w:ascii="Arial" w:hAnsi="Arial" w:cs="Arial"/>
              </w:rPr>
            </w:pPr>
            <w:r w:rsidRPr="00610AA6">
              <w:rPr>
                <w:rFonts w:ascii="Arial" w:hAnsi="Arial" w:cs="Arial"/>
                <w:sz w:val="22"/>
                <w:szCs w:val="22"/>
              </w:rPr>
              <w:t>Elaboración y ejecución de proyectos de conservación de la diversidad biológica</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sidRPr="00610AA6">
              <w:rPr>
                <w:rFonts w:ascii="Arial" w:hAnsi="Arial" w:cs="Arial"/>
                <w:sz w:val="22"/>
                <w:szCs w:val="22"/>
              </w:rPr>
              <w:t>6</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D75201">
            <w:pPr>
              <w:spacing w:line="300" w:lineRule="auto"/>
              <w:jc w:val="both"/>
              <w:rPr>
                <w:rFonts w:ascii="Arial" w:hAnsi="Arial" w:cs="Arial"/>
              </w:rPr>
            </w:pPr>
            <w:r w:rsidRPr="00610AA6">
              <w:rPr>
                <w:rFonts w:ascii="Arial" w:hAnsi="Arial" w:cs="Arial"/>
                <w:sz w:val="22"/>
                <w:szCs w:val="22"/>
              </w:rPr>
              <w:t>Ejecución de proyectos de servicios ambientales hidrológicos.</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sidRPr="00610AA6">
              <w:rPr>
                <w:rFonts w:ascii="Arial" w:hAnsi="Arial" w:cs="Arial"/>
                <w:sz w:val="22"/>
                <w:szCs w:val="22"/>
              </w:rPr>
              <w:t>2</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D75201">
            <w:pPr>
              <w:spacing w:line="300" w:lineRule="auto"/>
              <w:jc w:val="both"/>
              <w:rPr>
                <w:rFonts w:ascii="Arial" w:hAnsi="Arial" w:cs="Arial"/>
              </w:rPr>
            </w:pPr>
            <w:r w:rsidRPr="00610AA6">
              <w:rPr>
                <w:rFonts w:ascii="Arial" w:hAnsi="Arial" w:cs="Arial"/>
                <w:sz w:val="22"/>
                <w:szCs w:val="22"/>
              </w:rPr>
              <w:t>Elaboración de estudios de captura de carbono.</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sidRPr="00610AA6">
              <w:rPr>
                <w:rFonts w:ascii="Arial" w:hAnsi="Arial" w:cs="Arial"/>
                <w:sz w:val="22"/>
                <w:szCs w:val="22"/>
              </w:rPr>
              <w:t>6</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D75201">
            <w:pPr>
              <w:spacing w:line="300" w:lineRule="auto"/>
              <w:jc w:val="both"/>
              <w:rPr>
                <w:rFonts w:ascii="Arial" w:hAnsi="Arial" w:cs="Arial"/>
              </w:rPr>
            </w:pPr>
            <w:r w:rsidRPr="00610AA6">
              <w:rPr>
                <w:rFonts w:ascii="Arial" w:hAnsi="Arial" w:cs="Arial"/>
                <w:sz w:val="22"/>
                <w:szCs w:val="22"/>
              </w:rPr>
              <w:t>Pago por captura de carbono</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sidRPr="00610AA6">
              <w:rPr>
                <w:rFonts w:ascii="Arial" w:hAnsi="Arial" w:cs="Arial"/>
                <w:sz w:val="22"/>
                <w:szCs w:val="22"/>
              </w:rPr>
              <w:t>6</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D75201">
            <w:pPr>
              <w:spacing w:line="300" w:lineRule="auto"/>
              <w:jc w:val="both"/>
              <w:rPr>
                <w:rFonts w:ascii="Arial" w:hAnsi="Arial" w:cs="Arial"/>
              </w:rPr>
            </w:pPr>
            <w:r w:rsidRPr="00610AA6">
              <w:rPr>
                <w:rFonts w:ascii="Arial" w:hAnsi="Arial" w:cs="Arial"/>
                <w:sz w:val="22"/>
                <w:szCs w:val="22"/>
              </w:rPr>
              <w:lastRenderedPageBreak/>
              <w:t>Elaboración y ejecución de proyectos de reconversión a sistemas agroforestales.</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sidRPr="00610AA6">
              <w:rPr>
                <w:rFonts w:ascii="Arial" w:hAnsi="Arial" w:cs="Arial"/>
                <w:sz w:val="22"/>
                <w:szCs w:val="22"/>
              </w:rPr>
              <w:t>10</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D75201">
            <w:pPr>
              <w:spacing w:line="300" w:lineRule="auto"/>
              <w:jc w:val="both"/>
              <w:rPr>
                <w:rFonts w:ascii="Arial" w:hAnsi="Arial" w:cs="Arial"/>
              </w:rPr>
            </w:pPr>
            <w:r w:rsidRPr="00610AA6">
              <w:rPr>
                <w:rFonts w:ascii="Arial" w:hAnsi="Arial" w:cs="Arial"/>
                <w:sz w:val="22"/>
                <w:szCs w:val="22"/>
              </w:rPr>
              <w:t>Elaboración y ejecución de proyectos de mejoramiento de sistemas agroforestales</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sidRPr="00610AA6">
              <w:rPr>
                <w:rFonts w:ascii="Arial" w:hAnsi="Arial" w:cs="Arial"/>
                <w:sz w:val="22"/>
                <w:szCs w:val="22"/>
              </w:rPr>
              <w:t>10</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D75201">
            <w:pPr>
              <w:spacing w:line="300" w:lineRule="auto"/>
              <w:jc w:val="both"/>
              <w:rPr>
                <w:rFonts w:ascii="Arial" w:hAnsi="Arial" w:cs="Arial"/>
              </w:rPr>
            </w:pPr>
            <w:r w:rsidRPr="00610AA6">
              <w:rPr>
                <w:rFonts w:ascii="Arial" w:hAnsi="Arial" w:cs="Arial"/>
                <w:sz w:val="22"/>
                <w:szCs w:val="22"/>
              </w:rPr>
              <w:t>Elaboración de estudios de ecoturismo</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sidRPr="00610AA6">
              <w:rPr>
                <w:rFonts w:ascii="Arial" w:hAnsi="Arial" w:cs="Arial"/>
                <w:sz w:val="22"/>
                <w:szCs w:val="22"/>
              </w:rPr>
              <w:t>19</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D75201">
            <w:pPr>
              <w:spacing w:line="300" w:lineRule="auto"/>
              <w:jc w:val="both"/>
              <w:rPr>
                <w:rFonts w:ascii="Arial" w:hAnsi="Arial" w:cs="Arial"/>
              </w:rPr>
            </w:pPr>
            <w:r w:rsidRPr="00610AA6">
              <w:rPr>
                <w:rFonts w:ascii="Arial" w:hAnsi="Arial" w:cs="Arial"/>
                <w:sz w:val="22"/>
                <w:szCs w:val="22"/>
              </w:rPr>
              <w:t>Ejecución de proyectos de ecoturismo</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sidRPr="00610AA6">
              <w:rPr>
                <w:rFonts w:ascii="Arial" w:hAnsi="Arial" w:cs="Arial"/>
                <w:sz w:val="22"/>
                <w:szCs w:val="22"/>
              </w:rPr>
              <w:t>19</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6364E6">
            <w:pPr>
              <w:tabs>
                <w:tab w:val="left" w:pos="5925"/>
              </w:tabs>
              <w:spacing w:line="300" w:lineRule="auto"/>
              <w:jc w:val="both"/>
              <w:rPr>
                <w:rFonts w:ascii="Arial" w:hAnsi="Arial" w:cs="Arial"/>
              </w:rPr>
            </w:pPr>
            <w:r w:rsidRPr="00610AA6">
              <w:rPr>
                <w:rFonts w:ascii="Arial" w:hAnsi="Arial" w:cs="Arial"/>
                <w:sz w:val="22"/>
                <w:szCs w:val="22"/>
              </w:rPr>
              <w:t>Producción de planta</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Pr>
                <w:rFonts w:ascii="Arial" w:hAnsi="Arial" w:cs="Arial"/>
                <w:sz w:val="22"/>
                <w:szCs w:val="22"/>
              </w:rPr>
              <w:t>120</w:t>
            </w:r>
            <w:r w:rsidR="000707F7">
              <w:rPr>
                <w:rFonts w:ascii="Arial" w:hAnsi="Arial" w:cs="Arial"/>
                <w:sz w:val="22"/>
                <w:szCs w:val="22"/>
              </w:rPr>
              <w:t>,</w:t>
            </w:r>
            <w:r>
              <w:rPr>
                <w:rFonts w:ascii="Arial" w:hAnsi="Arial" w:cs="Arial"/>
                <w:sz w:val="22"/>
                <w:szCs w:val="22"/>
              </w:rPr>
              <w:t>000</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6364E6">
            <w:pPr>
              <w:tabs>
                <w:tab w:val="left" w:pos="5925"/>
              </w:tabs>
              <w:spacing w:line="300" w:lineRule="auto"/>
              <w:jc w:val="both"/>
              <w:rPr>
                <w:rFonts w:ascii="Arial" w:hAnsi="Arial" w:cs="Arial"/>
              </w:rPr>
            </w:pPr>
            <w:r w:rsidRPr="00610AA6">
              <w:rPr>
                <w:rFonts w:ascii="Arial" w:hAnsi="Arial" w:cs="Arial"/>
                <w:sz w:val="22"/>
                <w:szCs w:val="22"/>
              </w:rPr>
              <w:t>Elaboración de proyectos de nuevos viveros</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Pr>
                <w:rFonts w:ascii="Arial" w:hAnsi="Arial" w:cs="Arial"/>
                <w:sz w:val="22"/>
                <w:szCs w:val="22"/>
              </w:rPr>
              <w:t>1</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6364E6">
            <w:pPr>
              <w:tabs>
                <w:tab w:val="left" w:pos="5925"/>
              </w:tabs>
              <w:spacing w:line="300" w:lineRule="auto"/>
              <w:jc w:val="both"/>
              <w:rPr>
                <w:rFonts w:ascii="Arial" w:hAnsi="Arial" w:cs="Arial"/>
              </w:rPr>
            </w:pPr>
            <w:r w:rsidRPr="00610AA6">
              <w:rPr>
                <w:rFonts w:ascii="Arial" w:hAnsi="Arial" w:cs="Arial"/>
                <w:sz w:val="22"/>
                <w:szCs w:val="22"/>
              </w:rPr>
              <w:t>Reforestación</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Pr>
                <w:rFonts w:ascii="Arial" w:hAnsi="Arial" w:cs="Arial"/>
                <w:sz w:val="22"/>
                <w:szCs w:val="22"/>
              </w:rPr>
              <w:t>103 ha</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6364E6">
            <w:pPr>
              <w:tabs>
                <w:tab w:val="left" w:pos="5925"/>
              </w:tabs>
              <w:spacing w:line="300" w:lineRule="auto"/>
              <w:jc w:val="both"/>
              <w:rPr>
                <w:rFonts w:ascii="Arial" w:hAnsi="Arial" w:cs="Arial"/>
              </w:rPr>
            </w:pPr>
            <w:r w:rsidRPr="00610AA6">
              <w:rPr>
                <w:rFonts w:ascii="Arial" w:hAnsi="Arial" w:cs="Arial"/>
                <w:sz w:val="22"/>
                <w:szCs w:val="22"/>
              </w:rPr>
              <w:t>Protección de reforestaciones</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Pr>
                <w:rFonts w:ascii="Arial" w:hAnsi="Arial" w:cs="Arial"/>
                <w:sz w:val="22"/>
                <w:szCs w:val="22"/>
              </w:rPr>
              <w:t>103 ha</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6364E6">
            <w:pPr>
              <w:tabs>
                <w:tab w:val="left" w:pos="5925"/>
              </w:tabs>
              <w:spacing w:line="300" w:lineRule="auto"/>
              <w:jc w:val="both"/>
              <w:rPr>
                <w:rFonts w:ascii="Arial" w:hAnsi="Arial" w:cs="Arial"/>
              </w:rPr>
            </w:pPr>
            <w:r w:rsidRPr="00610AA6">
              <w:rPr>
                <w:rFonts w:ascii="Arial" w:hAnsi="Arial" w:cs="Arial"/>
                <w:sz w:val="22"/>
                <w:szCs w:val="22"/>
              </w:rPr>
              <w:t>Obras de conservación de suelo y agua</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Pr>
                <w:rFonts w:ascii="Arial" w:hAnsi="Arial" w:cs="Arial"/>
                <w:sz w:val="22"/>
                <w:szCs w:val="22"/>
              </w:rPr>
              <w:t>103 ha</w:t>
            </w:r>
          </w:p>
        </w:tc>
      </w:tr>
      <w:tr w:rsidR="004E639C" w:rsidRPr="00610AA6" w:rsidTr="00C70843">
        <w:trPr>
          <w:cantSplit/>
          <w:jc w:val="center"/>
        </w:trPr>
        <w:tc>
          <w:tcPr>
            <w:tcW w:w="6073" w:type="dxa"/>
            <w:tcBorders>
              <w:top w:val="single" w:sz="4" w:space="0" w:color="auto"/>
              <w:left w:val="single" w:sz="4" w:space="0" w:color="auto"/>
              <w:bottom w:val="single" w:sz="4" w:space="0" w:color="auto"/>
              <w:right w:val="single" w:sz="4" w:space="0" w:color="auto"/>
            </w:tcBorders>
          </w:tcPr>
          <w:p w:rsidR="004E639C" w:rsidRPr="00610AA6" w:rsidRDefault="004E639C" w:rsidP="006364E6">
            <w:pPr>
              <w:tabs>
                <w:tab w:val="left" w:pos="5925"/>
              </w:tabs>
              <w:spacing w:line="300" w:lineRule="auto"/>
              <w:jc w:val="both"/>
              <w:rPr>
                <w:rFonts w:ascii="Arial" w:hAnsi="Arial" w:cs="Arial"/>
              </w:rPr>
            </w:pPr>
            <w:r w:rsidRPr="00610AA6">
              <w:rPr>
                <w:rFonts w:ascii="Arial" w:hAnsi="Arial" w:cs="Arial"/>
                <w:sz w:val="22"/>
                <w:szCs w:val="22"/>
              </w:rPr>
              <w:t>Obtención y mejoramiento de germoplasma</w:t>
            </w:r>
          </w:p>
        </w:tc>
        <w:tc>
          <w:tcPr>
            <w:tcW w:w="1540" w:type="dxa"/>
            <w:tcBorders>
              <w:top w:val="single" w:sz="4" w:space="0" w:color="auto"/>
              <w:left w:val="single" w:sz="4" w:space="0" w:color="auto"/>
              <w:bottom w:val="single" w:sz="4" w:space="0" w:color="auto"/>
              <w:right w:val="single" w:sz="4" w:space="0" w:color="auto"/>
            </w:tcBorders>
            <w:vAlign w:val="center"/>
          </w:tcPr>
          <w:p w:rsidR="004E639C" w:rsidRPr="00610AA6" w:rsidRDefault="004E639C" w:rsidP="00976CDF">
            <w:pPr>
              <w:spacing w:line="300" w:lineRule="auto"/>
              <w:jc w:val="right"/>
              <w:rPr>
                <w:rFonts w:ascii="Arial" w:hAnsi="Arial" w:cs="Arial"/>
              </w:rPr>
            </w:pPr>
            <w:r>
              <w:rPr>
                <w:rFonts w:ascii="Arial" w:hAnsi="Arial" w:cs="Arial"/>
                <w:sz w:val="22"/>
                <w:szCs w:val="22"/>
              </w:rPr>
              <w:t>100 kg</w:t>
            </w:r>
          </w:p>
        </w:tc>
      </w:tr>
    </w:tbl>
    <w:p w:rsidR="00221AA3" w:rsidRPr="00610AA6" w:rsidRDefault="00221AA3" w:rsidP="00221AA3">
      <w:pPr>
        <w:spacing w:line="300" w:lineRule="auto"/>
        <w:jc w:val="both"/>
        <w:rPr>
          <w:rFonts w:ascii="Arial" w:hAnsi="Arial" w:cs="Arial"/>
          <w:sz w:val="22"/>
          <w:szCs w:val="22"/>
          <w:lang w:val="es-MX"/>
        </w:rPr>
      </w:pPr>
    </w:p>
    <w:p w:rsidR="00221AA3" w:rsidRPr="00610AA6" w:rsidRDefault="00221AA3" w:rsidP="00221AA3">
      <w:pPr>
        <w:spacing w:line="300" w:lineRule="auto"/>
        <w:jc w:val="both"/>
        <w:rPr>
          <w:rFonts w:ascii="Arial" w:hAnsi="Arial" w:cs="Arial"/>
          <w:lang w:val="es-MX"/>
        </w:rPr>
      </w:pPr>
    </w:p>
    <w:p w:rsidR="00221AA3" w:rsidRPr="00610AA6" w:rsidRDefault="00221AA3" w:rsidP="00B22255">
      <w:pPr>
        <w:pStyle w:val="Ttulo2"/>
        <w:numPr>
          <w:ilvl w:val="1"/>
          <w:numId w:val="33"/>
        </w:numPr>
      </w:pPr>
      <w:bookmarkStart w:id="1876" w:name="_Toc281835475"/>
      <w:bookmarkStart w:id="1877" w:name="_Toc282173020"/>
      <w:bookmarkStart w:id="1878" w:name="_Toc282174233"/>
      <w:bookmarkStart w:id="1879" w:name="_Toc289982782"/>
      <w:r w:rsidRPr="00610AA6">
        <w:t>PROGRAMA DE CULTURA FORESTAL, EDUCACIÓN Y CAPACITACIÓN FORESTAL</w:t>
      </w:r>
      <w:bookmarkEnd w:id="1876"/>
      <w:bookmarkEnd w:id="1877"/>
      <w:bookmarkEnd w:id="1878"/>
      <w:bookmarkEnd w:id="1879"/>
      <w:r w:rsidRPr="00610AA6">
        <w:t xml:space="preserve"> </w:t>
      </w:r>
    </w:p>
    <w:p w:rsidR="00221AA3" w:rsidRPr="00610AA6" w:rsidRDefault="00221AA3" w:rsidP="00221AA3">
      <w:pPr>
        <w:spacing w:line="300" w:lineRule="auto"/>
        <w:rPr>
          <w:lang w:val="es-MX"/>
        </w:rPr>
      </w:pPr>
    </w:p>
    <w:p w:rsidR="00221AA3" w:rsidRPr="00610AA6" w:rsidRDefault="00221AA3" w:rsidP="00221AA3">
      <w:pPr>
        <w:spacing w:line="300" w:lineRule="auto"/>
        <w:rPr>
          <w:rFonts w:ascii="Arial" w:hAnsi="Arial" w:cs="Arial"/>
          <w:b/>
          <w:lang w:val="es-MX"/>
        </w:rPr>
      </w:pPr>
      <w:r w:rsidRPr="00610AA6">
        <w:rPr>
          <w:rFonts w:ascii="Arial" w:hAnsi="Arial" w:cs="Arial"/>
          <w:b/>
          <w:lang w:val="es-MX"/>
        </w:rPr>
        <w:t>Situación actual</w:t>
      </w:r>
    </w:p>
    <w:p w:rsidR="00221AA3" w:rsidRPr="00610AA6" w:rsidRDefault="00221AA3" w:rsidP="00C70843">
      <w:pPr>
        <w:autoSpaceDE w:val="0"/>
        <w:autoSpaceDN w:val="0"/>
        <w:adjustRightInd w:val="0"/>
        <w:spacing w:line="300" w:lineRule="auto"/>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En esta región, así como en todo el país, la falta de cultura, educación y capacitación forestal, ha provocado que a lo largo de los años y en la actualidad, muchos sectores de la población y en especial los que habitan en zonas aledañas a terrenos forestales, estén haciendo mal uso de los recursos forestales. </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Actualmente la conservación y protección de los recursos forestales, ha sido promovida por la difusión de eventos inherentes al desarrollo forestal sustentable, donde la población ha participado y ha logrado que los índices de degradación de los recursos forestales vayan disminuyendo. Sin embargo, hacen falta más eventos de éste tipo.</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Los programas de estudio en las diferentes instancias educativas, no han sido actualizados en cuestiones de materia ambiental, lo que ha propiciado que el fomento y el fortalecimiento de la cultura forestal, no se desarrolle de manera positiva, provocando que las nuevas generaciones desconozcan los beneficios que los recursos forestales generan.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La falta de capacitación de técnicos forestales y profesionistas forestales, con conocimiento y experiencia en el manejo de los diferentes ecosistemas de la región, ha coadyuvado a que en muchos lugares, las personas carezcan de conocimientos sobre el manejo y conservación de sus recursos forestales. En esta Unidad de Manejo Forestal la prestación de servicios técnicos forestales se hace desde otras regiones.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221AA3">
      <w:pPr>
        <w:spacing w:line="300" w:lineRule="auto"/>
        <w:rPr>
          <w:rFonts w:ascii="Arial" w:hAnsi="Arial" w:cs="Arial"/>
          <w:u w:val="single"/>
          <w:lang w:val="es-MX"/>
        </w:rPr>
      </w:pPr>
    </w:p>
    <w:p w:rsidR="00221AA3" w:rsidRPr="00610AA6" w:rsidRDefault="000707F7" w:rsidP="00221AA3">
      <w:pPr>
        <w:spacing w:line="300" w:lineRule="auto"/>
        <w:rPr>
          <w:rFonts w:ascii="Arial" w:hAnsi="Arial" w:cs="Arial"/>
          <w:b/>
          <w:lang w:val="es-MX"/>
        </w:rPr>
      </w:pPr>
      <w:r w:rsidRPr="00610AA6">
        <w:rPr>
          <w:rFonts w:ascii="Arial" w:hAnsi="Arial" w:cs="Arial"/>
          <w:b/>
          <w:lang w:val="es-MX"/>
        </w:rPr>
        <w:t>Situación deseada</w:t>
      </w:r>
    </w:p>
    <w:p w:rsidR="00221AA3" w:rsidRPr="00610AA6" w:rsidRDefault="00221AA3" w:rsidP="00221AA3">
      <w:pPr>
        <w:spacing w:line="300" w:lineRule="auto"/>
        <w:rPr>
          <w:rFonts w:ascii="Arial" w:hAnsi="Arial" w:cs="Arial"/>
          <w:u w:val="single"/>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En coordinación con el gobierno del estado, y el apoyo de las diferentes secretarías, promover la realización de campañas permanentes, donde la participación de la sociedad sea el motor, que guíe el desarrollo y desempeño de éstas campañas enfocadas al desarrollo forestal sustentable.</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Dentro del sistema educativo de la región, recomendar la actualización y fortalecimiento de los contenidos de los programas en materia de conservación, protección, restauración y aprovechamientos forestales para fortalecer el desarrollo de la cultura forestal.</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Promover la capacitación y superación de técnicos y profesionistas forestales en la región, con la finalidad de fortalecer sus conocimientos que ayuden a proporcionar la información y asesoría necesaria a las comunidades dentro de la UMAFOR.</w:t>
      </w:r>
    </w:p>
    <w:p w:rsidR="00221AA3" w:rsidRDefault="00221AA3" w:rsidP="00221AA3">
      <w:pPr>
        <w:autoSpaceDE w:val="0"/>
        <w:autoSpaceDN w:val="0"/>
        <w:adjustRightInd w:val="0"/>
        <w:spacing w:line="300" w:lineRule="auto"/>
        <w:ind w:firstLine="720"/>
        <w:jc w:val="both"/>
        <w:rPr>
          <w:rFonts w:ascii="Arial" w:hAnsi="Arial" w:cs="Arial"/>
          <w:lang w:val="es-MX"/>
        </w:rPr>
      </w:pPr>
    </w:p>
    <w:p w:rsidR="000707F7" w:rsidRPr="00610AA6" w:rsidRDefault="000707F7" w:rsidP="00221AA3">
      <w:pPr>
        <w:autoSpaceDE w:val="0"/>
        <w:autoSpaceDN w:val="0"/>
        <w:adjustRightInd w:val="0"/>
        <w:spacing w:line="300" w:lineRule="auto"/>
        <w:ind w:firstLine="720"/>
        <w:jc w:val="both"/>
        <w:rPr>
          <w:rFonts w:ascii="Arial" w:hAnsi="Arial" w:cs="Arial"/>
          <w:lang w:val="es-MX"/>
        </w:rPr>
      </w:pPr>
    </w:p>
    <w:p w:rsidR="00221AA3" w:rsidRPr="00610AA6" w:rsidRDefault="000707F7" w:rsidP="00221AA3">
      <w:pPr>
        <w:spacing w:line="300" w:lineRule="auto"/>
        <w:rPr>
          <w:rFonts w:ascii="Arial" w:hAnsi="Arial" w:cs="Arial"/>
          <w:b/>
          <w:lang w:val="es-MX"/>
        </w:rPr>
      </w:pPr>
      <w:r w:rsidRPr="00610AA6">
        <w:rPr>
          <w:rFonts w:ascii="Arial" w:hAnsi="Arial" w:cs="Arial"/>
          <w:b/>
          <w:lang w:val="es-MX"/>
        </w:rPr>
        <w:t>Objetivos</w:t>
      </w:r>
    </w:p>
    <w:p w:rsidR="00221AA3" w:rsidRPr="00610AA6" w:rsidRDefault="00221AA3" w:rsidP="00221AA3">
      <w:pPr>
        <w:spacing w:line="300" w:lineRule="auto"/>
        <w:rPr>
          <w:rFonts w:ascii="Arial" w:hAnsi="Arial" w:cs="Arial"/>
          <w:u w:val="single"/>
          <w:lang w:val="es-MX"/>
        </w:rPr>
      </w:pPr>
    </w:p>
    <w:p w:rsidR="00221AA3" w:rsidRPr="00610AA6" w:rsidRDefault="00221AA3" w:rsidP="0056301B">
      <w:pPr>
        <w:numPr>
          <w:ilvl w:val="0"/>
          <w:numId w:val="16"/>
        </w:numPr>
        <w:spacing w:line="300" w:lineRule="auto"/>
        <w:jc w:val="both"/>
        <w:rPr>
          <w:rFonts w:ascii="Arial" w:hAnsi="Arial" w:cs="Arial"/>
          <w:lang w:val="es-MX"/>
        </w:rPr>
      </w:pPr>
      <w:r w:rsidRPr="00610AA6">
        <w:rPr>
          <w:rFonts w:ascii="Arial" w:hAnsi="Arial" w:cs="Arial"/>
          <w:lang w:val="es-MX"/>
        </w:rPr>
        <w:t>Promover la realización de campañas permanentes, que fomenten el desarrollo forestal sustentable en toda la región.</w:t>
      </w:r>
    </w:p>
    <w:p w:rsidR="00221AA3" w:rsidRPr="00610AA6" w:rsidRDefault="00221AA3" w:rsidP="0056301B">
      <w:pPr>
        <w:numPr>
          <w:ilvl w:val="0"/>
          <w:numId w:val="16"/>
        </w:numPr>
        <w:spacing w:line="300" w:lineRule="auto"/>
        <w:jc w:val="both"/>
        <w:rPr>
          <w:rFonts w:ascii="Arial" w:hAnsi="Arial" w:cs="Arial"/>
          <w:lang w:val="es-MX"/>
        </w:rPr>
      </w:pPr>
      <w:r w:rsidRPr="00610AA6">
        <w:rPr>
          <w:rFonts w:ascii="Arial" w:hAnsi="Arial" w:cs="Arial"/>
          <w:lang w:val="es-MX"/>
        </w:rPr>
        <w:t>Fortalecer el desarrollo de la cultura forestal, recomendando la actualización de los contenidos de los programas educativos en la región, en materia de conservación, protección, restauración y aprovechamientos forestales.</w:t>
      </w:r>
    </w:p>
    <w:p w:rsidR="00221AA3" w:rsidRPr="00610AA6" w:rsidRDefault="00221AA3" w:rsidP="0056301B">
      <w:pPr>
        <w:numPr>
          <w:ilvl w:val="0"/>
          <w:numId w:val="16"/>
        </w:numPr>
        <w:spacing w:line="300" w:lineRule="auto"/>
        <w:jc w:val="both"/>
        <w:rPr>
          <w:rFonts w:ascii="Arial" w:hAnsi="Arial" w:cs="Arial"/>
          <w:lang w:val="es-MX"/>
        </w:rPr>
      </w:pPr>
      <w:r w:rsidRPr="00610AA6">
        <w:rPr>
          <w:rFonts w:ascii="Arial" w:hAnsi="Arial" w:cs="Arial"/>
          <w:lang w:val="es-MX"/>
        </w:rPr>
        <w:t>Promover la capacitación y superación de técnicos y profesionistas forestales en la región, para abastecer la demanda de información y asesoría por parte de las comunidades.</w:t>
      </w:r>
    </w:p>
    <w:p w:rsidR="00221AA3" w:rsidRPr="00610AA6" w:rsidRDefault="00221AA3" w:rsidP="00221AA3">
      <w:pPr>
        <w:spacing w:line="300" w:lineRule="auto"/>
        <w:jc w:val="both"/>
        <w:rPr>
          <w:rFonts w:ascii="Arial" w:hAnsi="Arial" w:cs="Arial"/>
          <w:lang w:val="es-MX"/>
        </w:rPr>
      </w:pPr>
    </w:p>
    <w:p w:rsidR="00221AA3" w:rsidRPr="00610AA6" w:rsidRDefault="00221AA3" w:rsidP="00221AA3">
      <w:pPr>
        <w:spacing w:line="300" w:lineRule="auto"/>
        <w:jc w:val="both"/>
        <w:rPr>
          <w:rFonts w:ascii="Arial" w:hAnsi="Arial" w:cs="Arial"/>
          <w:lang w:val="es-MX"/>
        </w:rPr>
      </w:pPr>
    </w:p>
    <w:p w:rsidR="00221AA3" w:rsidRPr="00610AA6" w:rsidRDefault="000707F7" w:rsidP="00221AA3">
      <w:pPr>
        <w:spacing w:line="300" w:lineRule="auto"/>
        <w:rPr>
          <w:rFonts w:ascii="Arial" w:hAnsi="Arial" w:cs="Arial"/>
          <w:b/>
          <w:lang w:val="es-MX"/>
        </w:rPr>
      </w:pPr>
      <w:r w:rsidRPr="00610AA6">
        <w:rPr>
          <w:rFonts w:ascii="Arial" w:hAnsi="Arial" w:cs="Arial"/>
          <w:b/>
          <w:lang w:val="es-MX"/>
        </w:rPr>
        <w:t>Líneas de acción estratégicas</w:t>
      </w:r>
    </w:p>
    <w:p w:rsidR="00221AA3" w:rsidRPr="00610AA6" w:rsidRDefault="00221AA3" w:rsidP="00221AA3">
      <w:pPr>
        <w:spacing w:line="300" w:lineRule="auto"/>
        <w:rPr>
          <w:rFonts w:ascii="Arial" w:hAnsi="Arial" w:cs="Arial"/>
          <w:u w:val="single"/>
          <w:lang w:val="es-MX"/>
        </w:rPr>
      </w:pPr>
    </w:p>
    <w:p w:rsidR="00221AA3" w:rsidRPr="00610AA6" w:rsidRDefault="00221AA3" w:rsidP="0056301B">
      <w:pPr>
        <w:numPr>
          <w:ilvl w:val="0"/>
          <w:numId w:val="18"/>
        </w:numPr>
        <w:spacing w:line="300" w:lineRule="auto"/>
        <w:jc w:val="both"/>
        <w:rPr>
          <w:rFonts w:ascii="Arial" w:hAnsi="Arial" w:cs="Arial"/>
          <w:lang w:val="es-MX"/>
        </w:rPr>
      </w:pPr>
      <w:r w:rsidRPr="00610AA6">
        <w:rPr>
          <w:rFonts w:ascii="Arial" w:hAnsi="Arial" w:cs="Arial"/>
          <w:lang w:val="es-MX"/>
        </w:rPr>
        <w:t>Generar un sistema permanente de difusión y fomento forestal que llegue a todos los niveles de la sociedad.</w:t>
      </w:r>
    </w:p>
    <w:p w:rsidR="00221AA3" w:rsidRPr="00610AA6" w:rsidRDefault="00221AA3" w:rsidP="0056301B">
      <w:pPr>
        <w:numPr>
          <w:ilvl w:val="0"/>
          <w:numId w:val="18"/>
        </w:numPr>
        <w:spacing w:line="300" w:lineRule="auto"/>
        <w:jc w:val="both"/>
        <w:rPr>
          <w:rFonts w:ascii="Arial" w:hAnsi="Arial" w:cs="Arial"/>
          <w:lang w:val="es-MX"/>
        </w:rPr>
      </w:pPr>
      <w:r w:rsidRPr="00610AA6">
        <w:rPr>
          <w:rFonts w:ascii="Arial" w:hAnsi="Arial" w:cs="Arial"/>
          <w:lang w:val="es-MX"/>
        </w:rPr>
        <w:t>Promover las actividades de cultura forestal en las instituciones educativas de la región.</w:t>
      </w:r>
    </w:p>
    <w:p w:rsidR="00221AA3" w:rsidRPr="00610AA6" w:rsidRDefault="00221AA3" w:rsidP="0056301B">
      <w:pPr>
        <w:numPr>
          <w:ilvl w:val="0"/>
          <w:numId w:val="18"/>
        </w:numPr>
        <w:spacing w:line="300" w:lineRule="auto"/>
        <w:jc w:val="both"/>
        <w:rPr>
          <w:rFonts w:ascii="Arial" w:hAnsi="Arial" w:cs="Arial"/>
          <w:lang w:val="es-MX"/>
        </w:rPr>
      </w:pPr>
      <w:r w:rsidRPr="00610AA6">
        <w:rPr>
          <w:rFonts w:ascii="Arial" w:hAnsi="Arial" w:cs="Arial"/>
          <w:lang w:val="es-MX"/>
        </w:rPr>
        <w:t>Incorporar al sistema estatal de educación preescolar y básica la materia de manejo de recursos forestales.</w:t>
      </w:r>
    </w:p>
    <w:p w:rsidR="00221AA3" w:rsidRPr="00610AA6" w:rsidRDefault="00221AA3" w:rsidP="0056301B">
      <w:pPr>
        <w:numPr>
          <w:ilvl w:val="0"/>
          <w:numId w:val="18"/>
        </w:numPr>
        <w:spacing w:line="300" w:lineRule="auto"/>
        <w:jc w:val="both"/>
        <w:rPr>
          <w:rFonts w:ascii="Arial" w:hAnsi="Arial" w:cs="Arial"/>
          <w:lang w:val="es-MX"/>
        </w:rPr>
      </w:pPr>
      <w:r w:rsidRPr="00610AA6">
        <w:rPr>
          <w:rFonts w:ascii="Arial" w:hAnsi="Arial" w:cs="Arial"/>
          <w:lang w:val="es-MX"/>
        </w:rPr>
        <w:t>Detectar las necesidades de capacitación, temas, cursos y eventos en función de necesidades específicas de los productores y de los proyectos y planes de desarrollo que se instrumenten.</w:t>
      </w:r>
    </w:p>
    <w:p w:rsidR="00221AA3" w:rsidRPr="00610AA6" w:rsidRDefault="00221AA3" w:rsidP="0056301B">
      <w:pPr>
        <w:numPr>
          <w:ilvl w:val="0"/>
          <w:numId w:val="18"/>
        </w:numPr>
        <w:spacing w:line="300" w:lineRule="auto"/>
        <w:jc w:val="both"/>
        <w:rPr>
          <w:rFonts w:ascii="Arial" w:hAnsi="Arial" w:cs="Arial"/>
          <w:lang w:val="es-MX"/>
        </w:rPr>
      </w:pPr>
      <w:r w:rsidRPr="00610AA6">
        <w:rPr>
          <w:rFonts w:ascii="Arial" w:hAnsi="Arial" w:cs="Arial"/>
          <w:lang w:val="es-MX"/>
        </w:rPr>
        <w:t>Identificar  las necesidades de profesionales y técnicos de diferentes ramas y niveles en la región, para apoyar los diferentes programas.</w:t>
      </w:r>
    </w:p>
    <w:p w:rsidR="00221AA3" w:rsidRPr="00610AA6" w:rsidRDefault="00221AA3" w:rsidP="0056301B">
      <w:pPr>
        <w:numPr>
          <w:ilvl w:val="0"/>
          <w:numId w:val="18"/>
        </w:numPr>
        <w:spacing w:line="300" w:lineRule="auto"/>
        <w:jc w:val="both"/>
        <w:rPr>
          <w:lang w:val="es-MX"/>
        </w:rPr>
      </w:pPr>
      <w:r w:rsidRPr="00610AA6">
        <w:rPr>
          <w:rFonts w:ascii="Arial" w:hAnsi="Arial" w:cs="Arial"/>
          <w:lang w:val="es-MX"/>
        </w:rPr>
        <w:t>Actualizar técnicos y profesionistas forestales de la región, para que proporcionen la información y asesoría necesaria a las comunidades que poseen recursos forestales o suelos preferentemente forestales.</w:t>
      </w:r>
    </w:p>
    <w:p w:rsidR="00221AA3" w:rsidRPr="00610AA6" w:rsidRDefault="00221AA3" w:rsidP="00221AA3">
      <w:pPr>
        <w:spacing w:line="300" w:lineRule="auto"/>
        <w:jc w:val="both"/>
        <w:rPr>
          <w:lang w:val="es-MX"/>
        </w:rPr>
      </w:pPr>
    </w:p>
    <w:p w:rsidR="000707F7" w:rsidRDefault="000707F7" w:rsidP="000707F7">
      <w:pPr>
        <w:pStyle w:val="Tabladeilustraciones"/>
      </w:pPr>
      <w:bookmarkStart w:id="1880" w:name="_Toc280114865"/>
      <w:bookmarkStart w:id="1881" w:name="_Toc282174748"/>
      <w:bookmarkStart w:id="1882" w:name="_Toc282175365"/>
      <w:bookmarkStart w:id="1883" w:name="_Toc289983683"/>
      <w:r>
        <w:t xml:space="preserve">Cuadro </w:t>
      </w:r>
      <w:fldSimple w:instr=" SEQ Cuadro \* ARABIC ">
        <w:r w:rsidR="00924369">
          <w:rPr>
            <w:noProof/>
          </w:rPr>
          <w:t>106</w:t>
        </w:r>
      </w:fldSimple>
      <w:r>
        <w:t xml:space="preserve">. </w:t>
      </w:r>
      <w:r w:rsidRPr="005D6DAA">
        <w:t>Líneas de acción estratégica, para educación y capacitación y cultura forestal.</w:t>
      </w:r>
      <w:bookmarkEnd w:id="1880"/>
      <w:bookmarkEnd w:id="1881"/>
      <w:bookmarkEnd w:id="1882"/>
      <w:bookmarkEnd w:id="1883"/>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077"/>
        <w:gridCol w:w="3828"/>
      </w:tblGrid>
      <w:tr w:rsidR="00221AA3" w:rsidRPr="00610AA6" w:rsidTr="00D62AA5">
        <w:trPr>
          <w:cantSplit/>
          <w:tblHeader/>
          <w:jc w:val="center"/>
        </w:trPr>
        <w:tc>
          <w:tcPr>
            <w:tcW w:w="40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D62AA5" w:rsidP="00D75201">
            <w:pPr>
              <w:spacing w:line="300" w:lineRule="auto"/>
              <w:jc w:val="center"/>
              <w:rPr>
                <w:rFonts w:ascii="Arial" w:hAnsi="Arial" w:cs="Arial"/>
                <w:b/>
              </w:rPr>
            </w:pPr>
            <w:r w:rsidRPr="00610AA6">
              <w:rPr>
                <w:rFonts w:ascii="Arial" w:hAnsi="Arial" w:cs="Arial"/>
                <w:b/>
                <w:sz w:val="22"/>
                <w:szCs w:val="22"/>
              </w:rPr>
              <w:t>LINEA ESTRATÉGICA DE ACCIÓN</w:t>
            </w:r>
          </w:p>
        </w:tc>
        <w:tc>
          <w:tcPr>
            <w:tcW w:w="382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D62AA5" w:rsidP="00D75201">
            <w:pPr>
              <w:spacing w:line="300" w:lineRule="auto"/>
              <w:jc w:val="center"/>
              <w:rPr>
                <w:rFonts w:ascii="Arial" w:hAnsi="Arial" w:cs="Arial"/>
                <w:b/>
              </w:rPr>
            </w:pPr>
            <w:r w:rsidRPr="00610AA6">
              <w:rPr>
                <w:rFonts w:ascii="Arial" w:hAnsi="Arial" w:cs="Arial"/>
                <w:b/>
                <w:sz w:val="22"/>
                <w:szCs w:val="22"/>
              </w:rPr>
              <w:t>UNIDAD DE MEDIDA</w:t>
            </w:r>
          </w:p>
        </w:tc>
      </w:tr>
      <w:tr w:rsidR="00221AA3" w:rsidRPr="00610AA6" w:rsidTr="000707F7">
        <w:trPr>
          <w:cantSplit/>
          <w:jc w:val="center"/>
        </w:trPr>
        <w:tc>
          <w:tcPr>
            <w:tcW w:w="7905" w:type="dxa"/>
            <w:gridSpan w:val="2"/>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EDUCACIÓN</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Instalación y operación de centros educativos</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19</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Necesidad de profesionales para diferentes niveles (especificar tipo)</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Especialistas en educación ambiental.</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Especialistas en manejo de bosques.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Especialista en desarrollo humano.</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Necesidad de capacitación profesional (mencionar tipo)</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Especialistas en educación ambiental.</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Especialistas en manejo de bosques.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Especialista en desarrollo humano.</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Otras (especificar)</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p>
        </w:tc>
      </w:tr>
      <w:tr w:rsidR="00221AA3" w:rsidRPr="00610AA6" w:rsidTr="000707F7">
        <w:trPr>
          <w:cantSplit/>
          <w:jc w:val="center"/>
        </w:trPr>
        <w:tc>
          <w:tcPr>
            <w:tcW w:w="7905" w:type="dxa"/>
            <w:gridSpan w:val="2"/>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CAPACITACIÓN</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Instalación y operación de capacitación</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19. Desarrollo de actividades, cursos a los silvicultores como protección forestal, sanidad forestal, etc.</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lastRenderedPageBreak/>
              <w:t>Necesidad de cursos de capacitación</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Organización de sociedades.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Desarrollo humano.</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Beneficios de la actividad forestal dentro de la comunidad.</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Establecimiento, mantenimiento y manejo de plantaciones forestales comerciales.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Obras de conservación de suelos.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Talleres de aprovechamiento de los recursos forestales de manera sustentable.</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Elaboración de productos con materias primas forestales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Ecoturismo.</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Personas a capacitar por tipo</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21</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Necesidades de manuales de capacitación</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Fortalecimiento organizacional Desarrollo humano.</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Obras de conservación de suelos.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Talleres de aprovechamiento de productos forestales.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Plantaciones forestales comerciales.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Ecoturismo.</w:t>
            </w:r>
          </w:p>
        </w:tc>
      </w:tr>
      <w:tr w:rsidR="00221AA3" w:rsidRPr="00610AA6" w:rsidTr="000707F7">
        <w:trPr>
          <w:cantSplit/>
          <w:jc w:val="center"/>
        </w:trPr>
        <w:tc>
          <w:tcPr>
            <w:tcW w:w="7905" w:type="dxa"/>
            <w:gridSpan w:val="2"/>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INVESTIGACIÓN FORESTAL</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Necesidad de investigadores</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Es necesario establecer un convenio con alguna institución que realice trabajos de investigación con respecto a la actividad forestal, de esta manera se beneficiaran ambas partes, la institución tendrá un campo experimental y por otra parte dentro de la comunidad se generará información que será aplicada en sus predios</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lastRenderedPageBreak/>
              <w:t>Elaboración de proyectos de investigación</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Índice calorífico de las principales especies maderables utilizadas para combustible dentro de la unidad regional.</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Estudio de mercado sobre productos elaborados con materias primas forestales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Áreas potenciales para el establecimiento de plantaciones forestales comerciales</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Estado fitosanitario dentro de la unidad regional</w:t>
            </w:r>
          </w:p>
        </w:tc>
      </w:tr>
      <w:tr w:rsidR="00221AA3" w:rsidRPr="00610AA6" w:rsidTr="000707F7">
        <w:trPr>
          <w:cantSplit/>
          <w:jc w:val="center"/>
        </w:trPr>
        <w:tc>
          <w:tcPr>
            <w:tcW w:w="40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Ejecución de proyectos de investigación</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Estado fitosanitario de la unidad regional</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Construcción de estufas ahorradoras de leña</w:t>
            </w:r>
          </w:p>
          <w:p w:rsidR="00221AA3" w:rsidRPr="00610AA6" w:rsidRDefault="00221AA3" w:rsidP="00D75201">
            <w:pPr>
              <w:spacing w:line="300" w:lineRule="auto"/>
              <w:jc w:val="both"/>
              <w:rPr>
                <w:rFonts w:ascii="Arial" w:hAnsi="Arial" w:cs="Arial"/>
              </w:rPr>
            </w:pPr>
            <w:r w:rsidRPr="00610AA6">
              <w:rPr>
                <w:rFonts w:ascii="Arial" w:hAnsi="Arial" w:cs="Arial"/>
                <w:sz w:val="22"/>
                <w:szCs w:val="22"/>
              </w:rPr>
              <w:t>Reciclaje de materiales sólidos como cartón, papel, plástico</w:t>
            </w:r>
          </w:p>
          <w:p w:rsidR="00221AA3" w:rsidRPr="00610AA6" w:rsidRDefault="00221AA3" w:rsidP="00D75201">
            <w:pPr>
              <w:spacing w:line="300" w:lineRule="auto"/>
              <w:jc w:val="both"/>
              <w:rPr>
                <w:rFonts w:ascii="Arial" w:hAnsi="Arial" w:cs="Arial"/>
              </w:rPr>
            </w:pPr>
          </w:p>
        </w:tc>
      </w:tr>
    </w:tbl>
    <w:p w:rsidR="00221AA3" w:rsidRPr="00610AA6" w:rsidRDefault="00221AA3" w:rsidP="00221AA3">
      <w:pPr>
        <w:spacing w:line="300" w:lineRule="auto"/>
        <w:jc w:val="both"/>
        <w:rPr>
          <w:rFonts w:ascii="Arial" w:hAnsi="Arial" w:cs="Arial"/>
          <w:sz w:val="22"/>
          <w:szCs w:val="22"/>
          <w:lang w:val="es-MX"/>
        </w:rPr>
      </w:pPr>
    </w:p>
    <w:p w:rsidR="00D75201" w:rsidRPr="00610AA6" w:rsidRDefault="00D75201" w:rsidP="00221AA3">
      <w:pPr>
        <w:pStyle w:val="Cuadrito"/>
        <w:spacing w:line="300" w:lineRule="auto"/>
        <w:rPr>
          <w:rFonts w:cs="Arial"/>
          <w:color w:val="auto"/>
          <w:sz w:val="22"/>
          <w:szCs w:val="22"/>
          <w:lang w:val="es-MX"/>
        </w:rPr>
      </w:pPr>
    </w:p>
    <w:p w:rsidR="000707F7" w:rsidRDefault="000707F7" w:rsidP="000707F7">
      <w:pPr>
        <w:pStyle w:val="Tabladeilustraciones"/>
      </w:pPr>
      <w:bookmarkStart w:id="1884" w:name="_Toc280114866"/>
      <w:bookmarkStart w:id="1885" w:name="_Toc282174749"/>
      <w:bookmarkStart w:id="1886" w:name="_Toc282175366"/>
      <w:bookmarkStart w:id="1887" w:name="_Toc289983684"/>
      <w:r>
        <w:t xml:space="preserve">Cuadro </w:t>
      </w:r>
      <w:fldSimple w:instr=" SEQ Cuadro \* ARABIC ">
        <w:r w:rsidR="00924369">
          <w:rPr>
            <w:noProof/>
          </w:rPr>
          <w:t>107</w:t>
        </w:r>
      </w:fldSimple>
      <w:r>
        <w:t xml:space="preserve">. </w:t>
      </w:r>
      <w:r w:rsidRPr="000A5E1F">
        <w:t>Líneas de acción estratégica, cultura forestal.</w:t>
      </w:r>
      <w:bookmarkEnd w:id="1884"/>
      <w:bookmarkEnd w:id="1885"/>
      <w:bookmarkEnd w:id="1886"/>
      <w:bookmarkEnd w:id="1887"/>
    </w:p>
    <w:tbl>
      <w:tblPr>
        <w:tblW w:w="0" w:type="auto"/>
        <w:jc w:val="center"/>
        <w:tblInd w:w="-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25"/>
        <w:gridCol w:w="3828"/>
      </w:tblGrid>
      <w:tr w:rsidR="00221AA3" w:rsidRPr="00610AA6" w:rsidTr="00D62AA5">
        <w:trPr>
          <w:trHeight w:val="442"/>
          <w:jc w:val="center"/>
        </w:trPr>
        <w:tc>
          <w:tcPr>
            <w:tcW w:w="45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610AA6" w:rsidRDefault="00D62AA5" w:rsidP="00D75201">
            <w:pPr>
              <w:spacing w:line="300" w:lineRule="auto"/>
              <w:jc w:val="center"/>
              <w:rPr>
                <w:rFonts w:ascii="Arial" w:hAnsi="Arial" w:cs="Arial"/>
                <w:b/>
              </w:rPr>
            </w:pPr>
            <w:r w:rsidRPr="00610AA6">
              <w:rPr>
                <w:rFonts w:ascii="Arial" w:hAnsi="Arial" w:cs="Arial"/>
                <w:b/>
                <w:sz w:val="22"/>
                <w:szCs w:val="22"/>
              </w:rPr>
              <w:t>LÍNEA DE ACCIÓN ESTRATÉGICA</w:t>
            </w:r>
          </w:p>
        </w:tc>
        <w:tc>
          <w:tcPr>
            <w:tcW w:w="38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610AA6" w:rsidRDefault="00D62AA5" w:rsidP="00D75201">
            <w:pPr>
              <w:spacing w:line="300" w:lineRule="auto"/>
              <w:jc w:val="center"/>
              <w:rPr>
                <w:rFonts w:ascii="Arial" w:hAnsi="Arial" w:cs="Arial"/>
                <w:b/>
              </w:rPr>
            </w:pPr>
            <w:r w:rsidRPr="00610AA6">
              <w:rPr>
                <w:rFonts w:ascii="Arial" w:hAnsi="Arial" w:cs="Arial"/>
                <w:b/>
                <w:sz w:val="22"/>
                <w:szCs w:val="22"/>
              </w:rPr>
              <w:t>UNIDAD DE MEDIDA</w:t>
            </w:r>
          </w:p>
        </w:tc>
      </w:tr>
      <w:tr w:rsidR="00221AA3" w:rsidRPr="00610AA6" w:rsidTr="00D75201">
        <w:trPr>
          <w:jc w:val="center"/>
        </w:trPr>
        <w:tc>
          <w:tcPr>
            <w:tcW w:w="4525"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Instalación y operación de centros de cultura forestal</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rPr>
            </w:pPr>
            <w:r w:rsidRPr="00610AA6">
              <w:rPr>
                <w:rFonts w:ascii="Arial" w:hAnsi="Arial" w:cs="Arial"/>
                <w:sz w:val="22"/>
                <w:szCs w:val="22"/>
              </w:rPr>
              <w:t>19 centros</w:t>
            </w:r>
          </w:p>
        </w:tc>
      </w:tr>
      <w:tr w:rsidR="00221AA3" w:rsidRPr="00610AA6" w:rsidTr="00D75201">
        <w:trPr>
          <w:jc w:val="center"/>
        </w:trPr>
        <w:tc>
          <w:tcPr>
            <w:tcW w:w="4525"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Instalación de áreas demostrativas</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rPr>
            </w:pPr>
            <w:r w:rsidRPr="00610AA6">
              <w:rPr>
                <w:rFonts w:ascii="Arial" w:hAnsi="Arial" w:cs="Arial"/>
                <w:sz w:val="22"/>
                <w:szCs w:val="22"/>
              </w:rPr>
              <w:t>3 Centros</w:t>
            </w:r>
          </w:p>
        </w:tc>
      </w:tr>
      <w:tr w:rsidR="00221AA3" w:rsidRPr="00610AA6" w:rsidTr="00D75201">
        <w:trPr>
          <w:jc w:val="center"/>
        </w:trPr>
        <w:tc>
          <w:tcPr>
            <w:tcW w:w="4525"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Instalación de centros documentales</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rPr>
            </w:pPr>
            <w:r w:rsidRPr="00610AA6">
              <w:rPr>
                <w:rFonts w:ascii="Arial" w:hAnsi="Arial" w:cs="Arial"/>
                <w:sz w:val="22"/>
                <w:szCs w:val="22"/>
              </w:rPr>
              <w:t>3</w:t>
            </w:r>
          </w:p>
        </w:tc>
      </w:tr>
      <w:tr w:rsidR="00221AA3" w:rsidRPr="00610AA6" w:rsidTr="00D75201">
        <w:trPr>
          <w:jc w:val="center"/>
        </w:trPr>
        <w:tc>
          <w:tcPr>
            <w:tcW w:w="4525"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Contratación de personal para cultura forestal</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rPr>
            </w:pPr>
            <w:r w:rsidRPr="00610AA6">
              <w:rPr>
                <w:rFonts w:ascii="Arial" w:hAnsi="Arial" w:cs="Arial"/>
                <w:sz w:val="22"/>
                <w:szCs w:val="22"/>
              </w:rPr>
              <w:t>21</w:t>
            </w:r>
          </w:p>
        </w:tc>
      </w:tr>
      <w:tr w:rsidR="00221AA3" w:rsidRPr="00610AA6" w:rsidTr="00D75201">
        <w:trPr>
          <w:jc w:val="center"/>
        </w:trPr>
        <w:tc>
          <w:tcPr>
            <w:tcW w:w="4525"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Otras (especificar)</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rPr>
            </w:pPr>
          </w:p>
        </w:tc>
      </w:tr>
      <w:tr w:rsidR="00221AA3" w:rsidRPr="00610AA6" w:rsidTr="00D75201">
        <w:trPr>
          <w:jc w:val="center"/>
        </w:trPr>
        <w:tc>
          <w:tcPr>
            <w:tcW w:w="8353" w:type="dxa"/>
            <w:gridSpan w:val="2"/>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Extensión forestal</w:t>
            </w:r>
          </w:p>
        </w:tc>
      </w:tr>
      <w:tr w:rsidR="00221AA3" w:rsidRPr="00610AA6" w:rsidTr="00D75201">
        <w:trPr>
          <w:jc w:val="center"/>
        </w:trPr>
        <w:tc>
          <w:tcPr>
            <w:tcW w:w="4525"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Contratación y operación de extensionistas forestales</w:t>
            </w:r>
          </w:p>
        </w:tc>
        <w:tc>
          <w:tcPr>
            <w:tcW w:w="382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rPr>
            </w:pPr>
            <w:r w:rsidRPr="00610AA6">
              <w:rPr>
                <w:rFonts w:ascii="Arial" w:hAnsi="Arial" w:cs="Arial"/>
                <w:sz w:val="22"/>
                <w:szCs w:val="22"/>
              </w:rPr>
              <w:t>21</w:t>
            </w:r>
          </w:p>
        </w:tc>
      </w:tr>
    </w:tbl>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En materia de cultura forestal se requieren establecer tres centros para los 19 municipios. También es necesaria la contratación de 21 personas que se ocupen de las labores de cultura forestal y otras 21 para las labores de extensionismo y con ello se pueden cumplir los objetivos anteriormente planteados. Lo más viable es que cada municipio cuente con una persona que se dedique a las cultura  y otra </w:t>
      </w:r>
      <w:r w:rsidRPr="00610AA6">
        <w:rPr>
          <w:rFonts w:ascii="Arial" w:hAnsi="Arial" w:cs="Arial"/>
        </w:rPr>
        <w:lastRenderedPageBreak/>
        <w:t xml:space="preserve">que se dedique a la extensión forestal pero tomando en cuenta que los municipios Huauchinango y Xicotepec tienen una población que demanda más personal es necesaria la contratación de una persona más para cada uno de estos dos municipios. </w:t>
      </w:r>
    </w:p>
    <w:p w:rsidR="00221AA3" w:rsidRPr="00610AA6" w:rsidRDefault="00221AA3" w:rsidP="00221AA3">
      <w:pPr>
        <w:spacing w:line="300" w:lineRule="auto"/>
        <w:jc w:val="both"/>
        <w:rPr>
          <w:lang w:val="es-MX"/>
        </w:rPr>
      </w:pPr>
    </w:p>
    <w:p w:rsidR="00221AA3" w:rsidRPr="00610AA6" w:rsidRDefault="00221AA3" w:rsidP="00221AA3">
      <w:pPr>
        <w:spacing w:line="300" w:lineRule="auto"/>
        <w:jc w:val="both"/>
        <w:rPr>
          <w:rFonts w:ascii="Arial" w:hAnsi="Arial" w:cs="Arial"/>
          <w:lang w:val="es-MX"/>
        </w:rPr>
      </w:pPr>
    </w:p>
    <w:p w:rsidR="00221AA3" w:rsidRPr="00610AA6" w:rsidRDefault="00221AA3" w:rsidP="00B22255">
      <w:pPr>
        <w:pStyle w:val="Ttulo2"/>
        <w:numPr>
          <w:ilvl w:val="1"/>
          <w:numId w:val="33"/>
        </w:numPr>
      </w:pPr>
      <w:bookmarkStart w:id="1888" w:name="_Toc281835476"/>
      <w:bookmarkStart w:id="1889" w:name="_Toc282173021"/>
      <w:bookmarkStart w:id="1890" w:name="_Toc282174234"/>
      <w:bookmarkStart w:id="1891" w:name="_Toc289982783"/>
      <w:r w:rsidRPr="00610AA6">
        <w:t>PROGRAMA DE EVALUACIÓN Y MONITOREO.</w:t>
      </w:r>
      <w:bookmarkEnd w:id="1888"/>
      <w:bookmarkEnd w:id="1889"/>
      <w:bookmarkEnd w:id="1890"/>
      <w:bookmarkEnd w:id="1891"/>
    </w:p>
    <w:p w:rsidR="00221AA3" w:rsidRPr="00610AA6" w:rsidRDefault="00221AA3" w:rsidP="00221AA3">
      <w:pPr>
        <w:spacing w:line="300" w:lineRule="auto"/>
        <w:rPr>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supervisión y monitoreo de los programas antes mencionados, será efectuada anualmente por organismos de carácter externo con capacidad técnica y académica para asegurar la transparencia y mejoramiento continúo de dichos programas.  Por consiguiente el Estudio Regional Forestal deberá ser actualizado anualmente, y reforzado con la elaboración de Programas Operativos anuales regionales, plenamente alineados y concurrentes con este, de tal forma que la suma de sus objetivos y sus metas, constituirán etapas para el desarrollo forestal de </w:t>
      </w:r>
      <w:smartTag w:uri="urn:schemas-microsoft-com:office:smarttags" w:element="PersonName">
        <w:smartTagPr>
          <w:attr w:name="ProductID" w:val="la Unidad"/>
        </w:smartTagPr>
        <w:r w:rsidRPr="00610AA6">
          <w:rPr>
            <w:rFonts w:ascii="Arial" w:hAnsi="Arial" w:cs="Arial"/>
            <w:lang w:val="es-MX"/>
          </w:rPr>
          <w:t>la Unidad</w:t>
        </w:r>
      </w:smartTag>
      <w:r w:rsidRPr="00610AA6">
        <w:rPr>
          <w:rFonts w:ascii="Arial" w:hAnsi="Arial" w:cs="Arial"/>
          <w:lang w:val="es-MX"/>
        </w:rPr>
        <w:t xml:space="preserve"> de Manejo Forestal. En general, se propone que la evaluación y reestructuración del Estudio Regional Forestal se realice cada cinco años.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Los programas de este Estudio Regional Forestal, también estarán sujetos, a auditorias sociales, además el Consejo Forestal Microregional podrá dar opiniones y recomendaciones que constituirán líneas de acción para su mejoría.</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0707F7" w:rsidP="00221AA3">
      <w:pPr>
        <w:spacing w:line="300" w:lineRule="auto"/>
        <w:rPr>
          <w:rFonts w:ascii="Arial" w:hAnsi="Arial" w:cs="Arial"/>
          <w:b/>
          <w:lang w:val="es-MX"/>
        </w:rPr>
      </w:pPr>
      <w:r w:rsidRPr="00610AA6">
        <w:rPr>
          <w:rFonts w:ascii="Arial" w:hAnsi="Arial" w:cs="Arial"/>
          <w:b/>
          <w:lang w:val="es-MX"/>
        </w:rPr>
        <w:t>Situación actual</w:t>
      </w:r>
    </w:p>
    <w:p w:rsidR="00221AA3" w:rsidRPr="00610AA6" w:rsidRDefault="00221AA3" w:rsidP="00221AA3">
      <w:pPr>
        <w:spacing w:line="300" w:lineRule="auto"/>
        <w:rPr>
          <w:rFonts w:ascii="Arial" w:hAnsi="Arial" w:cs="Arial"/>
          <w:u w:val="single"/>
          <w:lang w:val="es-MX"/>
        </w:rPr>
      </w:pPr>
    </w:p>
    <w:p w:rsidR="00221AA3" w:rsidRPr="00610AA6" w:rsidRDefault="00221AA3" w:rsidP="00221AA3">
      <w:pPr>
        <w:spacing w:line="300" w:lineRule="auto"/>
        <w:jc w:val="both"/>
        <w:rPr>
          <w:rFonts w:ascii="Arial" w:hAnsi="Arial" w:cs="Arial"/>
        </w:rPr>
      </w:pPr>
      <w:r w:rsidRPr="00610AA6">
        <w:rPr>
          <w:rFonts w:ascii="Arial" w:hAnsi="Arial" w:cs="Arial"/>
        </w:rPr>
        <w:t>Dentro de la región no se ha concretado un plan con el que se monitoree constantemente los recursos y el uso de suelo. Aunque los pobladores de la región están consientes de la importancia de realizar un monitoreo en forma constante.</w:t>
      </w:r>
    </w:p>
    <w:p w:rsidR="00221AA3" w:rsidRPr="00610AA6" w:rsidRDefault="00221AA3" w:rsidP="00221AA3">
      <w:pPr>
        <w:spacing w:line="300" w:lineRule="auto"/>
        <w:jc w:val="both"/>
        <w:rPr>
          <w:rFonts w:ascii="Arial" w:hAnsi="Arial" w:cs="Arial"/>
          <w:b/>
        </w:rPr>
      </w:pPr>
    </w:p>
    <w:p w:rsidR="000707F7" w:rsidRDefault="000707F7" w:rsidP="00221AA3">
      <w:pPr>
        <w:spacing w:line="300" w:lineRule="auto"/>
        <w:rPr>
          <w:rFonts w:ascii="Arial" w:hAnsi="Arial" w:cs="Arial"/>
          <w:b/>
          <w:lang w:val="es-MX"/>
        </w:rPr>
      </w:pPr>
    </w:p>
    <w:p w:rsidR="00221AA3" w:rsidRPr="00610AA6" w:rsidRDefault="000707F7" w:rsidP="00221AA3">
      <w:pPr>
        <w:spacing w:line="300" w:lineRule="auto"/>
        <w:rPr>
          <w:rFonts w:ascii="Arial" w:hAnsi="Arial" w:cs="Arial"/>
          <w:b/>
          <w:lang w:val="es-MX"/>
        </w:rPr>
      </w:pPr>
      <w:r w:rsidRPr="00610AA6">
        <w:rPr>
          <w:rFonts w:ascii="Arial" w:hAnsi="Arial" w:cs="Arial"/>
          <w:b/>
          <w:lang w:val="es-MX"/>
        </w:rPr>
        <w:t>Situación deseada</w:t>
      </w:r>
    </w:p>
    <w:p w:rsidR="00221AA3" w:rsidRPr="00610AA6" w:rsidRDefault="00221AA3" w:rsidP="00221AA3">
      <w:pPr>
        <w:spacing w:line="300" w:lineRule="auto"/>
        <w:jc w:val="both"/>
        <w:rPr>
          <w:rFonts w:ascii="Arial" w:hAnsi="Arial" w:cs="Arial"/>
          <w:b/>
        </w:rPr>
      </w:pPr>
    </w:p>
    <w:p w:rsidR="00221AA3" w:rsidRPr="00610AA6" w:rsidRDefault="00221AA3" w:rsidP="00221AA3">
      <w:pPr>
        <w:spacing w:line="300" w:lineRule="auto"/>
        <w:jc w:val="both"/>
        <w:rPr>
          <w:rFonts w:ascii="Arial" w:hAnsi="Arial" w:cs="Arial"/>
        </w:rPr>
      </w:pPr>
      <w:r w:rsidRPr="00610AA6">
        <w:rPr>
          <w:rFonts w:ascii="Arial" w:hAnsi="Arial" w:cs="Arial"/>
        </w:rPr>
        <w:t xml:space="preserve">Realizar un plan estratégico de monitoreo en el que participen los pobladores de la unidad regional y otras instituciones ajenas a </w:t>
      </w:r>
      <w:smartTag w:uri="urn:schemas-microsoft-com:office:smarttags" w:element="PersonName">
        <w:smartTagPr>
          <w:attr w:name="ProductID" w:val="la UMAFOR"/>
        </w:smartTagPr>
        <w:r w:rsidRPr="00610AA6">
          <w:rPr>
            <w:rFonts w:ascii="Arial" w:hAnsi="Arial" w:cs="Arial"/>
          </w:rPr>
          <w:t>la UMAFOR</w:t>
        </w:r>
      </w:smartTag>
      <w:r w:rsidRPr="00610AA6">
        <w:rPr>
          <w:rFonts w:ascii="Arial" w:hAnsi="Arial" w:cs="Arial"/>
        </w:rPr>
        <w:t xml:space="preserve"> con experiencia técnica y académica, y con ello asegurar la transparencia y mejoramiento continuo de los programas que se ejecutarán. Actualizar anualmente el ERF y realizar programas operativos anualmente en la región. Realizar la evaluación y restructuración del </w:t>
      </w:r>
      <w:r w:rsidRPr="00610AA6">
        <w:rPr>
          <w:rFonts w:ascii="Arial" w:hAnsi="Arial" w:cs="Arial"/>
        </w:rPr>
        <w:lastRenderedPageBreak/>
        <w:t>estudio regional forestal y que se realice cada cinco años, y que los programas del estudio regional  sean sujetos a auditorias sociales.</w:t>
      </w:r>
    </w:p>
    <w:p w:rsidR="00221AA3" w:rsidRPr="00610AA6" w:rsidRDefault="00221AA3" w:rsidP="00221AA3">
      <w:pPr>
        <w:spacing w:line="300" w:lineRule="auto"/>
        <w:jc w:val="both"/>
        <w:rPr>
          <w:rFonts w:ascii="Arial" w:hAnsi="Arial" w:cs="Arial"/>
          <w:b/>
        </w:rPr>
      </w:pPr>
    </w:p>
    <w:p w:rsidR="000707F7" w:rsidRDefault="000707F7" w:rsidP="00221AA3">
      <w:pPr>
        <w:spacing w:line="300" w:lineRule="auto"/>
        <w:rPr>
          <w:rFonts w:ascii="Arial" w:hAnsi="Arial" w:cs="Arial"/>
          <w:b/>
          <w:lang w:val="es-MX"/>
        </w:rPr>
      </w:pPr>
    </w:p>
    <w:p w:rsidR="00221AA3" w:rsidRPr="00610AA6" w:rsidRDefault="000707F7" w:rsidP="00221AA3">
      <w:pPr>
        <w:spacing w:line="300" w:lineRule="auto"/>
        <w:rPr>
          <w:rFonts w:ascii="Arial" w:hAnsi="Arial" w:cs="Arial"/>
          <w:b/>
          <w:lang w:val="es-MX"/>
        </w:rPr>
      </w:pPr>
      <w:r w:rsidRPr="00610AA6">
        <w:rPr>
          <w:rFonts w:ascii="Arial" w:hAnsi="Arial" w:cs="Arial"/>
          <w:b/>
          <w:lang w:val="es-MX"/>
        </w:rPr>
        <w:t>Objetivos</w:t>
      </w:r>
    </w:p>
    <w:p w:rsidR="00221AA3" w:rsidRPr="00610AA6" w:rsidRDefault="00221AA3" w:rsidP="00221AA3">
      <w:pPr>
        <w:spacing w:line="300" w:lineRule="auto"/>
        <w:rPr>
          <w:rFonts w:ascii="Arial" w:hAnsi="Arial" w:cs="Arial"/>
          <w:u w:val="single"/>
          <w:lang w:val="es-MX"/>
        </w:rPr>
      </w:pPr>
    </w:p>
    <w:p w:rsidR="00221AA3" w:rsidRPr="00610AA6" w:rsidRDefault="00221AA3" w:rsidP="00221AA3">
      <w:pPr>
        <w:spacing w:line="300" w:lineRule="auto"/>
        <w:jc w:val="both"/>
        <w:rPr>
          <w:rFonts w:ascii="Arial" w:hAnsi="Arial" w:cs="Arial"/>
        </w:rPr>
      </w:pPr>
      <w:r w:rsidRPr="00610AA6">
        <w:rPr>
          <w:rFonts w:ascii="Arial" w:hAnsi="Arial" w:cs="Arial"/>
        </w:rPr>
        <w:t>Realizar un plan estratégico en el que participen los pobladores de la unidad regional y otras instituciones que tengan mayor capacidad técnica y académica para asegurar la transparencia y el mejoramiento continuo.</w:t>
      </w:r>
    </w:p>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Actualizar anualmente el ERF y realizar programas operativos anualmente dentro de la región.</w:t>
      </w:r>
    </w:p>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r w:rsidRPr="00610AA6">
        <w:rPr>
          <w:rFonts w:ascii="Arial" w:hAnsi="Arial" w:cs="Arial"/>
        </w:rPr>
        <w:t>Realizar la evaluación y restructuración del estudio regional forestal y que este se realice cada cinco años.</w:t>
      </w:r>
    </w:p>
    <w:p w:rsidR="00221AA3" w:rsidRPr="00610AA6" w:rsidRDefault="00221AA3" w:rsidP="00221AA3">
      <w:pPr>
        <w:spacing w:line="300" w:lineRule="auto"/>
        <w:jc w:val="both"/>
        <w:rPr>
          <w:rFonts w:ascii="Arial" w:hAnsi="Arial" w:cs="Arial"/>
        </w:rPr>
      </w:pPr>
    </w:p>
    <w:p w:rsidR="000707F7" w:rsidRDefault="000707F7" w:rsidP="000707F7">
      <w:pPr>
        <w:pStyle w:val="Tabladeilustraciones"/>
      </w:pPr>
      <w:bookmarkStart w:id="1892" w:name="_Toc280114867"/>
      <w:bookmarkStart w:id="1893" w:name="_Toc282174750"/>
      <w:bookmarkStart w:id="1894" w:name="_Toc282175367"/>
      <w:bookmarkStart w:id="1895" w:name="_Toc289983685"/>
      <w:r>
        <w:t xml:space="preserve">Cuadro </w:t>
      </w:r>
      <w:fldSimple w:instr=" SEQ Cuadro \* ARABIC ">
        <w:r w:rsidR="00924369">
          <w:rPr>
            <w:noProof/>
          </w:rPr>
          <w:t>108</w:t>
        </w:r>
      </w:fldSimple>
      <w:r>
        <w:t xml:space="preserve">. </w:t>
      </w:r>
      <w:r w:rsidRPr="00664DBA">
        <w:t>Líneas de acción estratégica, para evaluación y monitoreo.</w:t>
      </w:r>
      <w:bookmarkEnd w:id="1892"/>
      <w:bookmarkEnd w:id="1893"/>
      <w:bookmarkEnd w:id="1894"/>
      <w:bookmarkEnd w:id="18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3"/>
        <w:gridCol w:w="4477"/>
      </w:tblGrid>
      <w:tr w:rsidR="00221AA3" w:rsidRPr="00610AA6" w:rsidTr="00D62AA5">
        <w:trPr>
          <w:cantSplit/>
          <w:tblHeader/>
        </w:trPr>
        <w:tc>
          <w:tcPr>
            <w:tcW w:w="4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D62AA5" w:rsidP="00D62AA5">
            <w:pPr>
              <w:spacing w:line="300" w:lineRule="auto"/>
              <w:jc w:val="center"/>
              <w:rPr>
                <w:rFonts w:ascii="Arial" w:hAnsi="Arial" w:cs="Arial"/>
                <w:b/>
              </w:rPr>
            </w:pPr>
            <w:r w:rsidRPr="00610AA6">
              <w:rPr>
                <w:rFonts w:ascii="Arial" w:hAnsi="Arial" w:cs="Arial"/>
                <w:b/>
              </w:rPr>
              <w:t>CRITERIOS</w:t>
            </w:r>
          </w:p>
        </w:tc>
        <w:tc>
          <w:tcPr>
            <w:tcW w:w="44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D62AA5" w:rsidP="00D62AA5">
            <w:pPr>
              <w:spacing w:line="300" w:lineRule="auto"/>
              <w:jc w:val="center"/>
              <w:rPr>
                <w:rFonts w:ascii="Arial" w:hAnsi="Arial" w:cs="Arial"/>
                <w:b/>
              </w:rPr>
            </w:pPr>
            <w:r w:rsidRPr="00610AA6">
              <w:rPr>
                <w:rFonts w:ascii="Arial" w:hAnsi="Arial" w:cs="Arial"/>
                <w:b/>
              </w:rPr>
              <w:t>INDICADORES</w:t>
            </w:r>
          </w:p>
        </w:tc>
      </w:tr>
      <w:tr w:rsidR="00221AA3" w:rsidRPr="00610AA6" w:rsidTr="00AC2A69">
        <w:trPr>
          <w:cantSplit/>
          <w:trHeight w:val="351"/>
        </w:trPr>
        <w:tc>
          <w:tcPr>
            <w:tcW w:w="4503" w:type="dxa"/>
            <w:vMerge w:val="restart"/>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Evaluación cada 5 años de criterios e indicadores de acuerdo al Cuadro 23 de la guía de los ERF</w:t>
            </w:r>
          </w:p>
        </w:tc>
        <w:tc>
          <w:tcPr>
            <w:tcW w:w="44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Superficie por tipo forestal</w:t>
            </w:r>
          </w:p>
        </w:tc>
      </w:tr>
      <w:tr w:rsidR="00221AA3" w:rsidRPr="00610AA6" w:rsidTr="00AC2A69">
        <w:trPr>
          <w:cantSplit/>
          <w:trHeight w:val="348"/>
        </w:trPr>
        <w:tc>
          <w:tcPr>
            <w:tcW w:w="4503" w:type="dxa"/>
            <w:vMerge/>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p>
        </w:tc>
        <w:tc>
          <w:tcPr>
            <w:tcW w:w="44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Superficie por tipo forestal de ANP´s por tipo forestal</w:t>
            </w:r>
          </w:p>
        </w:tc>
      </w:tr>
      <w:tr w:rsidR="00221AA3" w:rsidRPr="00610AA6" w:rsidTr="00AC2A69">
        <w:trPr>
          <w:cantSplit/>
          <w:trHeight w:val="348"/>
        </w:trPr>
        <w:tc>
          <w:tcPr>
            <w:tcW w:w="4503" w:type="dxa"/>
            <w:vMerge/>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p>
        </w:tc>
        <w:tc>
          <w:tcPr>
            <w:tcW w:w="44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No. de especies de especies dependientes del bosque</w:t>
            </w:r>
          </w:p>
        </w:tc>
      </w:tr>
      <w:tr w:rsidR="00221AA3" w:rsidRPr="00610AA6" w:rsidTr="00AC2A69">
        <w:trPr>
          <w:cantSplit/>
          <w:trHeight w:val="348"/>
        </w:trPr>
        <w:tc>
          <w:tcPr>
            <w:tcW w:w="4503" w:type="dxa"/>
            <w:vMerge/>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p>
        </w:tc>
        <w:tc>
          <w:tcPr>
            <w:tcW w:w="44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Estatus de las especies de flora y fauna silvestre</w:t>
            </w:r>
          </w:p>
        </w:tc>
      </w:tr>
      <w:tr w:rsidR="00221AA3" w:rsidRPr="00610AA6" w:rsidTr="00AC2A69">
        <w:trPr>
          <w:cantSplit/>
        </w:trPr>
        <w:tc>
          <w:tcPr>
            <w:tcW w:w="4503"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Actualización anual del SIG regional</w:t>
            </w:r>
          </w:p>
        </w:tc>
        <w:tc>
          <w:tcPr>
            <w:tcW w:w="44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 xml:space="preserve">Elaboración de mapas  que contengan la información siguiente: </w:t>
            </w:r>
          </w:p>
          <w:p w:rsidR="00221AA3" w:rsidRPr="00610AA6" w:rsidRDefault="00221AA3" w:rsidP="0056301B">
            <w:pPr>
              <w:numPr>
                <w:ilvl w:val="0"/>
                <w:numId w:val="26"/>
              </w:numPr>
              <w:spacing w:line="300" w:lineRule="auto"/>
              <w:jc w:val="both"/>
              <w:rPr>
                <w:rFonts w:ascii="Arial" w:hAnsi="Arial" w:cs="Arial"/>
              </w:rPr>
            </w:pPr>
            <w:r w:rsidRPr="00610AA6">
              <w:rPr>
                <w:rFonts w:ascii="Arial" w:hAnsi="Arial" w:cs="Arial"/>
              </w:rPr>
              <w:t>Superficie por tipo forestal</w:t>
            </w:r>
          </w:p>
          <w:p w:rsidR="00221AA3" w:rsidRPr="00610AA6" w:rsidRDefault="00221AA3" w:rsidP="0056301B">
            <w:pPr>
              <w:numPr>
                <w:ilvl w:val="0"/>
                <w:numId w:val="26"/>
              </w:numPr>
              <w:spacing w:line="300" w:lineRule="auto"/>
              <w:jc w:val="both"/>
              <w:rPr>
                <w:rFonts w:ascii="Arial" w:hAnsi="Arial" w:cs="Arial"/>
              </w:rPr>
            </w:pPr>
            <w:r w:rsidRPr="00610AA6">
              <w:rPr>
                <w:rFonts w:ascii="Arial" w:hAnsi="Arial" w:cs="Arial"/>
              </w:rPr>
              <w:t>Distribución de fauna silvestre.</w:t>
            </w:r>
          </w:p>
          <w:p w:rsidR="00221AA3" w:rsidRPr="00610AA6" w:rsidRDefault="00221AA3" w:rsidP="0056301B">
            <w:pPr>
              <w:numPr>
                <w:ilvl w:val="0"/>
                <w:numId w:val="26"/>
              </w:numPr>
              <w:spacing w:line="300" w:lineRule="auto"/>
              <w:jc w:val="both"/>
              <w:rPr>
                <w:rFonts w:ascii="Arial" w:hAnsi="Arial" w:cs="Arial"/>
              </w:rPr>
            </w:pPr>
            <w:r w:rsidRPr="00610AA6">
              <w:rPr>
                <w:rFonts w:ascii="Arial" w:hAnsi="Arial" w:cs="Arial"/>
              </w:rPr>
              <w:t>Principales tipos de ecosistemas.</w:t>
            </w:r>
          </w:p>
          <w:p w:rsidR="00221AA3" w:rsidRPr="00610AA6" w:rsidRDefault="00221AA3" w:rsidP="0056301B">
            <w:pPr>
              <w:numPr>
                <w:ilvl w:val="0"/>
                <w:numId w:val="26"/>
              </w:numPr>
              <w:spacing w:line="300" w:lineRule="auto"/>
              <w:jc w:val="both"/>
              <w:rPr>
                <w:rFonts w:ascii="Arial" w:hAnsi="Arial" w:cs="Arial"/>
              </w:rPr>
            </w:pPr>
            <w:r w:rsidRPr="00610AA6">
              <w:rPr>
                <w:rFonts w:ascii="Arial" w:hAnsi="Arial" w:cs="Arial"/>
              </w:rPr>
              <w:t>Uso de suelo.</w:t>
            </w:r>
          </w:p>
          <w:p w:rsidR="00221AA3" w:rsidRPr="00610AA6" w:rsidRDefault="00221AA3" w:rsidP="0056301B">
            <w:pPr>
              <w:numPr>
                <w:ilvl w:val="0"/>
                <w:numId w:val="26"/>
              </w:numPr>
              <w:spacing w:line="300" w:lineRule="auto"/>
              <w:jc w:val="both"/>
              <w:rPr>
                <w:rFonts w:ascii="Arial" w:hAnsi="Arial" w:cs="Arial"/>
              </w:rPr>
            </w:pPr>
            <w:r w:rsidRPr="00610AA6">
              <w:rPr>
                <w:rFonts w:ascii="Arial" w:hAnsi="Arial" w:cs="Arial"/>
              </w:rPr>
              <w:t>Zonas de aprovechamiento forestal.</w:t>
            </w:r>
          </w:p>
          <w:p w:rsidR="00221AA3" w:rsidRPr="00610AA6" w:rsidRDefault="00221AA3" w:rsidP="0056301B">
            <w:pPr>
              <w:numPr>
                <w:ilvl w:val="0"/>
                <w:numId w:val="26"/>
              </w:numPr>
              <w:spacing w:line="300" w:lineRule="auto"/>
              <w:jc w:val="both"/>
              <w:rPr>
                <w:rFonts w:ascii="Arial" w:hAnsi="Arial" w:cs="Arial"/>
              </w:rPr>
            </w:pPr>
            <w:r w:rsidRPr="00610AA6">
              <w:rPr>
                <w:rFonts w:ascii="Arial" w:hAnsi="Arial" w:cs="Arial"/>
              </w:rPr>
              <w:t>Zonas factibles para PFC</w:t>
            </w:r>
          </w:p>
        </w:tc>
      </w:tr>
      <w:tr w:rsidR="00221AA3" w:rsidRPr="00610AA6" w:rsidTr="00AC2A69">
        <w:trPr>
          <w:cantSplit/>
        </w:trPr>
        <w:tc>
          <w:tcPr>
            <w:tcW w:w="4503"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lastRenderedPageBreak/>
              <w:t>Actualización anual del ERF y elaboración del programa anual de operación</w:t>
            </w:r>
          </w:p>
        </w:tc>
        <w:tc>
          <w:tcPr>
            <w:tcW w:w="44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Elaboración del documento de los resultados del estudio regional</w:t>
            </w:r>
          </w:p>
        </w:tc>
      </w:tr>
      <w:tr w:rsidR="00221AA3" w:rsidRPr="00610AA6" w:rsidTr="00AC2A69">
        <w:trPr>
          <w:cantSplit/>
        </w:trPr>
        <w:tc>
          <w:tcPr>
            <w:tcW w:w="4503"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Parcelas de observación permanente</w:t>
            </w:r>
          </w:p>
        </w:tc>
        <w:tc>
          <w:tcPr>
            <w:tcW w:w="44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Crecimiento e incremento de los árboles de dicha áreas</w:t>
            </w:r>
          </w:p>
        </w:tc>
      </w:tr>
      <w:tr w:rsidR="00221AA3" w:rsidRPr="00610AA6" w:rsidTr="00AC2A69">
        <w:trPr>
          <w:cantSplit/>
        </w:trPr>
        <w:tc>
          <w:tcPr>
            <w:tcW w:w="4503"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rPr>
              <w:t>Otras (especificar)</w:t>
            </w:r>
          </w:p>
        </w:tc>
        <w:tc>
          <w:tcPr>
            <w:tcW w:w="4477"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p>
        </w:tc>
      </w:tr>
    </w:tbl>
    <w:p w:rsidR="00221AA3" w:rsidRPr="00610AA6" w:rsidRDefault="00221AA3" w:rsidP="00221AA3">
      <w:pPr>
        <w:pStyle w:val="Ttulo1"/>
        <w:spacing w:line="300" w:lineRule="auto"/>
        <w:rPr>
          <w:lang w:val="es-MX"/>
        </w:rPr>
      </w:pPr>
    </w:p>
    <w:p w:rsidR="00221AA3" w:rsidRPr="00AC2A69" w:rsidRDefault="00221AA3" w:rsidP="00B22255">
      <w:pPr>
        <w:pStyle w:val="Ttulo1"/>
        <w:numPr>
          <w:ilvl w:val="0"/>
          <w:numId w:val="33"/>
        </w:numPr>
      </w:pPr>
      <w:bookmarkStart w:id="1896" w:name="_Toc281835477"/>
      <w:bookmarkStart w:id="1897" w:name="_Toc282173022"/>
      <w:bookmarkStart w:id="1898" w:name="_Toc282174235"/>
      <w:bookmarkStart w:id="1899" w:name="_Toc289982784"/>
      <w:r w:rsidRPr="00AC2A69">
        <w:t>SIMPLIFICACIÓN ADMINISTRATIVA.</w:t>
      </w:r>
      <w:bookmarkEnd w:id="1896"/>
      <w:bookmarkEnd w:id="1897"/>
      <w:bookmarkEnd w:id="1898"/>
      <w:bookmarkEnd w:id="1899"/>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Como parte de las políticas públicas que en materia forestal se han venido promoviendo en el país, y con fundamento en el Artículo 112 de la Ley General de Desarrollo Forestal Sustentable y los Artículos 84, 85 y 86 de su reglamento, la República Mexicana se ha dividido en 218 Unidades de Manejo Forestal Regional, tomando como base las cuencas, subcuencas y microcuencas hidrológico-forestales, comprendiendo territorios cuyas condiciones físicas, ambientales, socioeconómicas y culturales guarden cierta similitud para fines de ordenación, manejo forestal sustentable y conservación de los recursos naturales que en éstos se encuentren.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Lo anterior asumiendo como objetivo primordial el de homogeneizar la información a nivel regional para considerarla como base de planeación para el manejo y conservación de los recursos naturales y de manera específica de los recursos forestales, logrando una ordenación forestal sustentable, una planeación ordenada de las actividades y el manejo eficiente de los recursos forestales. Es por ello que a partir de la información generada y sintetizada en el presente Estudio Regional Forestal se pretende contribuir de manera significativa con la simplificación administrativa en lo referente a la gestión forestal, misma que pudiera manifestarse principalmente en la síntesis de información requerida en los programas de manejo para las autorizaciones de aprovechamiento forestal maderables, autorizaciones de plantaciones forestales comerciales en sus dos modalidades, productos no maderables, manifestaciones de impacto ambiental, así como la gestión de apoyos y subsidios otorgados por los diferentes niveles de gobierno.</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Derivado de lo anterior, la información contenida en el presente documento podrá ser utilizada en los trámites arriba citados de tres formas principales, las cuales </w:t>
      </w:r>
      <w:r w:rsidRPr="00610AA6">
        <w:rPr>
          <w:rFonts w:ascii="Arial" w:hAnsi="Arial" w:cs="Arial"/>
          <w:lang w:val="es-MX"/>
        </w:rPr>
        <w:lastRenderedPageBreak/>
        <w:t>estarán en función de la revisión y validación de la información contenida, misma que será validada por la SEMARNAT</w:t>
      </w:r>
      <w:r w:rsidRPr="00610AA6">
        <w:rPr>
          <w:rFonts w:ascii="Arial" w:hAnsi="Arial" w:cs="Arial"/>
          <w:vertAlign w:val="superscript"/>
          <w:lang w:val="es-MX"/>
        </w:rPr>
        <w:footnoteReference w:id="1"/>
      </w:r>
      <w:r w:rsidRPr="00610AA6">
        <w:rPr>
          <w:rFonts w:ascii="Arial" w:hAnsi="Arial" w:cs="Arial"/>
          <w:lang w:val="es-MX"/>
        </w:rPr>
        <w:t xml:space="preserve"> y, en su caso bastará con hacer referencia al estudio regional para justificar parte de la información requerida; de lo contrario la información contenida se puede incluir en el trámite para agilizar el proceso, esto aunado al apoyo que representará en la obtención de información estadística, consulta y creación de cartografía a nivel regional y local.</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221AA3">
      <w:pPr>
        <w:autoSpaceDE w:val="0"/>
        <w:autoSpaceDN w:val="0"/>
        <w:adjustRightInd w:val="0"/>
        <w:spacing w:line="300" w:lineRule="auto"/>
        <w:jc w:val="both"/>
        <w:rPr>
          <w:rFonts w:ascii="Arial" w:hAnsi="Arial" w:cs="Arial"/>
          <w:sz w:val="16"/>
          <w:szCs w:val="16"/>
          <w:lang w:val="es-MX"/>
        </w:rPr>
      </w:pPr>
    </w:p>
    <w:p w:rsidR="00221AA3" w:rsidRPr="00610AA6" w:rsidRDefault="00221AA3" w:rsidP="00B22255">
      <w:pPr>
        <w:pStyle w:val="Ttulo2"/>
        <w:numPr>
          <w:ilvl w:val="1"/>
          <w:numId w:val="33"/>
        </w:numPr>
      </w:pPr>
      <w:bookmarkStart w:id="1900" w:name="_Toc281835478"/>
      <w:bookmarkStart w:id="1901" w:name="_Toc282173023"/>
      <w:bookmarkStart w:id="1902" w:name="_Toc282174236"/>
      <w:bookmarkStart w:id="1903" w:name="_Toc289982785"/>
      <w:r w:rsidRPr="00610AA6">
        <w:t>PROGRAMAS DE MANEJO FORESTAL</w:t>
      </w:r>
      <w:bookmarkEnd w:id="1900"/>
      <w:bookmarkEnd w:id="1901"/>
      <w:bookmarkEnd w:id="1902"/>
      <w:bookmarkEnd w:id="1903"/>
    </w:p>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Entre lo requerido en los Programas de Manejo Forestal, en sus modalidades de simplificado, intermedio y avanzado, de lo comprendido en el Artículo 37 del RLGDFS</w:t>
      </w:r>
      <w:r w:rsidRPr="00610AA6">
        <w:rPr>
          <w:rStyle w:val="Refdenotaalpie"/>
          <w:rFonts w:ascii="Arial" w:hAnsi="Arial" w:cs="Arial"/>
          <w:lang w:val="es-MX"/>
        </w:rPr>
        <w:footnoteReference w:id="2"/>
      </w:r>
      <w:r w:rsidRPr="00610AA6">
        <w:rPr>
          <w:rFonts w:ascii="Arial" w:hAnsi="Arial" w:cs="Arial"/>
          <w:lang w:val="es-MX"/>
        </w:rPr>
        <w:t>, el aporte del Estudio Regional Forestal para el caso de las Autorizaciones de Aprovechamiento Forestal Maderable consiste en:</w:t>
      </w:r>
    </w:p>
    <w:p w:rsidR="00221AA3" w:rsidRPr="00610AA6" w:rsidRDefault="00221AA3" w:rsidP="00221AA3">
      <w:pPr>
        <w:spacing w:line="300" w:lineRule="auto"/>
        <w:jc w:val="both"/>
        <w:rPr>
          <w:rFonts w:ascii="Arial" w:hAnsi="Arial" w:cs="Arial"/>
          <w:sz w:val="20"/>
          <w:szCs w:val="20"/>
          <w:lang w:val="es-MX"/>
        </w:rPr>
      </w:pPr>
    </w:p>
    <w:p w:rsidR="00FE0207" w:rsidRDefault="00FE0207" w:rsidP="00FE0207">
      <w:pPr>
        <w:pStyle w:val="Tabladeilustraciones"/>
      </w:pPr>
      <w:bookmarkStart w:id="1904" w:name="_Toc280114868"/>
      <w:bookmarkStart w:id="1905" w:name="_Toc282174751"/>
      <w:bookmarkStart w:id="1906" w:name="_Toc282175368"/>
      <w:bookmarkStart w:id="1907" w:name="_Toc289983686"/>
      <w:r>
        <w:t xml:space="preserve">Cuadro </w:t>
      </w:r>
      <w:fldSimple w:instr=" SEQ Cuadro \* ARABIC ">
        <w:r w:rsidR="00924369">
          <w:rPr>
            <w:noProof/>
          </w:rPr>
          <w:t>109</w:t>
        </w:r>
      </w:fldSimple>
      <w:r>
        <w:t xml:space="preserve">. </w:t>
      </w:r>
      <w:r w:rsidRPr="00EB7889">
        <w:t>Simplificaciones del ERF en los programas de manejo.</w:t>
      </w:r>
      <w:bookmarkEnd w:id="1904"/>
      <w:bookmarkEnd w:id="1905"/>
      <w:bookmarkEnd w:id="1906"/>
      <w:bookmarkEnd w:id="19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8"/>
        <w:gridCol w:w="5400"/>
      </w:tblGrid>
      <w:tr w:rsidR="00221AA3" w:rsidRPr="00013566" w:rsidTr="00D62AA5">
        <w:trPr>
          <w:cantSplit/>
          <w:trHeight w:val="176"/>
          <w:tblHeader/>
        </w:trPr>
        <w:tc>
          <w:tcPr>
            <w:tcW w:w="35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013566" w:rsidRDefault="00221AA3" w:rsidP="00D75201">
            <w:pPr>
              <w:spacing w:line="300" w:lineRule="auto"/>
              <w:jc w:val="center"/>
              <w:rPr>
                <w:rFonts w:ascii="Arial" w:hAnsi="Arial" w:cs="Arial"/>
                <w:b/>
                <w:lang w:val="es-MX"/>
              </w:rPr>
            </w:pPr>
            <w:r w:rsidRPr="00013566">
              <w:rPr>
                <w:rFonts w:ascii="Arial" w:hAnsi="Arial" w:cs="Arial"/>
                <w:b/>
                <w:sz w:val="22"/>
                <w:szCs w:val="22"/>
                <w:lang w:val="es-MX"/>
              </w:rPr>
              <w:t>CONTENIDO EN EL ESTUDIO REGIONAL</w:t>
            </w:r>
          </w:p>
        </w:tc>
        <w:tc>
          <w:tcPr>
            <w:tcW w:w="5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013566" w:rsidRDefault="00221AA3" w:rsidP="00D75201">
            <w:pPr>
              <w:spacing w:line="300" w:lineRule="auto"/>
              <w:jc w:val="center"/>
              <w:rPr>
                <w:rFonts w:ascii="Arial" w:hAnsi="Arial" w:cs="Arial"/>
                <w:b/>
                <w:lang w:val="es-MX"/>
              </w:rPr>
            </w:pPr>
          </w:p>
          <w:p w:rsidR="00221AA3" w:rsidRPr="00013566" w:rsidRDefault="00221AA3" w:rsidP="00D75201">
            <w:pPr>
              <w:spacing w:line="300" w:lineRule="auto"/>
              <w:jc w:val="center"/>
              <w:rPr>
                <w:rFonts w:ascii="Arial" w:hAnsi="Arial" w:cs="Arial"/>
                <w:b/>
                <w:lang w:val="es-MX"/>
              </w:rPr>
            </w:pPr>
            <w:r w:rsidRPr="00013566">
              <w:rPr>
                <w:rFonts w:ascii="Arial" w:hAnsi="Arial" w:cs="Arial"/>
                <w:b/>
                <w:sz w:val="22"/>
                <w:szCs w:val="22"/>
                <w:lang w:val="es-MX"/>
              </w:rPr>
              <w:t>AUTORIZACIONES DE APROVECHAMIENTO MADERABLE CONTENIDO EN LOS PROGRAMAS DE MANEJO</w:t>
            </w:r>
          </w:p>
        </w:tc>
      </w:tr>
      <w:tr w:rsidR="00221AA3" w:rsidRPr="00013566" w:rsidTr="00186464">
        <w:trPr>
          <w:cantSplit/>
          <w:trHeight w:val="360"/>
        </w:trPr>
        <w:tc>
          <w:tcPr>
            <w:tcW w:w="3588" w:type="dxa"/>
            <w:vMerge/>
            <w:tcBorders>
              <w:top w:val="single" w:sz="4" w:space="0" w:color="auto"/>
              <w:left w:val="single" w:sz="4" w:space="0" w:color="auto"/>
              <w:bottom w:val="single" w:sz="4" w:space="0" w:color="auto"/>
              <w:right w:val="single" w:sz="4" w:space="0" w:color="auto"/>
            </w:tcBorders>
            <w:vAlign w:val="center"/>
          </w:tcPr>
          <w:p w:rsidR="00221AA3" w:rsidRPr="00013566" w:rsidRDefault="00221AA3" w:rsidP="00D75201">
            <w:pPr>
              <w:spacing w:line="300" w:lineRule="auto"/>
              <w:jc w:val="center"/>
              <w:rPr>
                <w:rFonts w:ascii="Arial" w:hAnsi="Arial" w:cs="Arial"/>
                <w:b/>
                <w:lang w:val="es-MX"/>
              </w:rPr>
            </w:pPr>
          </w:p>
        </w:tc>
        <w:tc>
          <w:tcPr>
            <w:tcW w:w="5400" w:type="dxa"/>
            <w:tcBorders>
              <w:top w:val="single" w:sz="4" w:space="0" w:color="auto"/>
              <w:left w:val="single" w:sz="4" w:space="0" w:color="auto"/>
              <w:bottom w:val="single" w:sz="4" w:space="0" w:color="auto"/>
              <w:right w:val="single" w:sz="4" w:space="0" w:color="auto"/>
            </w:tcBorders>
            <w:vAlign w:val="center"/>
          </w:tcPr>
          <w:p w:rsidR="00221AA3" w:rsidRPr="00013566" w:rsidRDefault="00221AA3" w:rsidP="00D75201">
            <w:pPr>
              <w:spacing w:line="300" w:lineRule="auto"/>
              <w:jc w:val="center"/>
              <w:rPr>
                <w:rFonts w:ascii="Arial" w:hAnsi="Arial" w:cs="Arial"/>
                <w:b/>
                <w:lang w:val="es-MX"/>
              </w:rPr>
            </w:pPr>
            <w:r w:rsidRPr="00013566">
              <w:rPr>
                <w:rFonts w:ascii="Arial" w:hAnsi="Arial" w:cs="Arial"/>
                <w:b/>
                <w:sz w:val="22"/>
                <w:szCs w:val="22"/>
                <w:lang w:val="es-MX"/>
              </w:rPr>
              <w:t>PMF SIMPLIFICADO (0-</w:t>
            </w:r>
            <w:smartTag w:uri="urn:schemas-microsoft-com:office:smarttags" w:element="metricconverter">
              <w:smartTagPr>
                <w:attr w:name="ProductID" w:val="20 HECT￁REAS"/>
              </w:smartTagPr>
              <w:r w:rsidRPr="00013566">
                <w:rPr>
                  <w:rFonts w:ascii="Arial" w:hAnsi="Arial" w:cs="Arial"/>
                  <w:b/>
                  <w:sz w:val="22"/>
                  <w:szCs w:val="22"/>
                  <w:lang w:val="es-MX"/>
                </w:rPr>
                <w:t>20 HECTÁREAS</w:t>
              </w:r>
            </w:smartTag>
            <w:r w:rsidRPr="00013566">
              <w:rPr>
                <w:rFonts w:ascii="Arial" w:hAnsi="Arial" w:cs="Arial"/>
                <w:b/>
                <w:sz w:val="22"/>
                <w:szCs w:val="22"/>
                <w:lang w:val="es-MX"/>
              </w:rPr>
              <w:t>)</w:t>
            </w:r>
          </w:p>
        </w:tc>
      </w:tr>
      <w:tr w:rsidR="00221AA3"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937937">
            <w:pPr>
              <w:spacing w:line="300" w:lineRule="auto"/>
              <w:jc w:val="both"/>
              <w:rPr>
                <w:rFonts w:ascii="Arial" w:hAnsi="Arial" w:cs="Arial"/>
                <w:lang w:val="es-MX"/>
              </w:rPr>
            </w:pPr>
            <w:r w:rsidRPr="00610AA6">
              <w:rPr>
                <w:rFonts w:ascii="Arial" w:hAnsi="Arial" w:cs="Arial"/>
                <w:sz w:val="22"/>
                <w:szCs w:val="22"/>
                <w:lang w:val="es-MX"/>
              </w:rPr>
              <w:t xml:space="preserve">El </w:t>
            </w:r>
            <w:r w:rsidR="00937937">
              <w:rPr>
                <w:rFonts w:ascii="Arial" w:hAnsi="Arial" w:cs="Arial"/>
                <w:sz w:val="22"/>
                <w:szCs w:val="22"/>
                <w:lang w:val="es-MX"/>
              </w:rPr>
              <w:t>ERF</w:t>
            </w:r>
            <w:r w:rsidRPr="00610AA6">
              <w:rPr>
                <w:rFonts w:ascii="Arial" w:hAnsi="Arial" w:cs="Arial"/>
                <w:sz w:val="22"/>
                <w:szCs w:val="22"/>
                <w:lang w:val="es-MX"/>
              </w:rPr>
              <w:t xml:space="preserve"> representa un apoyo para que a través del SIG sea posible</w:t>
            </w:r>
            <w:r w:rsidR="00937937">
              <w:rPr>
                <w:rFonts w:ascii="Arial" w:hAnsi="Arial" w:cs="Arial"/>
                <w:sz w:val="22"/>
                <w:szCs w:val="22"/>
                <w:lang w:val="es-MX"/>
              </w:rPr>
              <w:t xml:space="preserve"> elaborar los</w:t>
            </w:r>
            <w:r w:rsidRPr="00610AA6">
              <w:rPr>
                <w:rFonts w:ascii="Arial" w:hAnsi="Arial" w:cs="Arial"/>
                <w:sz w:val="22"/>
                <w:szCs w:val="22"/>
                <w:lang w:val="es-MX"/>
              </w:rPr>
              <w:t xml:space="preserve"> mapas temáticos necesarios para la edición de la cartografía solicitada y cálculo de superficies</w:t>
            </w:r>
            <w:r w:rsidR="00A82E38">
              <w:rPr>
                <w:rFonts w:ascii="Arial" w:hAnsi="Arial" w:cs="Arial"/>
                <w:sz w:val="22"/>
                <w:szCs w:val="22"/>
                <w:lang w:val="es-MX"/>
              </w:rPr>
              <w:t>.</w:t>
            </w:r>
          </w:p>
        </w:tc>
        <w:tc>
          <w:tcPr>
            <w:tcW w:w="540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lang w:val="es-MX"/>
              </w:rPr>
            </w:pPr>
            <w:r w:rsidRPr="00610AA6">
              <w:rPr>
                <w:rFonts w:ascii="Arial" w:hAnsi="Arial" w:cs="Arial"/>
                <w:sz w:val="22"/>
                <w:szCs w:val="22"/>
                <w:lang w:val="es-MX"/>
              </w:rPr>
              <w:t xml:space="preserve">o) Planos con las áreas de corta, clasificación de superficies, infraestructura y diseño de muestreo. </w:t>
            </w:r>
          </w:p>
        </w:tc>
      </w:tr>
      <w:tr w:rsidR="00221AA3"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937937">
            <w:pPr>
              <w:spacing w:line="300" w:lineRule="auto"/>
              <w:jc w:val="both"/>
              <w:rPr>
                <w:rFonts w:ascii="Arial" w:hAnsi="Arial" w:cs="Arial"/>
                <w:lang w:val="es-MX"/>
              </w:rPr>
            </w:pPr>
            <w:r w:rsidRPr="00610AA6">
              <w:rPr>
                <w:rFonts w:ascii="Arial" w:hAnsi="Arial" w:cs="Arial"/>
                <w:sz w:val="22"/>
                <w:szCs w:val="22"/>
                <w:lang w:val="es-MX"/>
              </w:rPr>
              <w:t xml:space="preserve">El ERF representa un apoyo para que a través del SIG </w:t>
            </w:r>
            <w:r w:rsidR="00937937">
              <w:rPr>
                <w:rFonts w:ascii="Arial" w:hAnsi="Arial" w:cs="Arial"/>
                <w:sz w:val="22"/>
                <w:szCs w:val="22"/>
                <w:lang w:val="es-MX"/>
              </w:rPr>
              <w:t>s</w:t>
            </w:r>
            <w:r w:rsidRPr="00610AA6">
              <w:rPr>
                <w:rFonts w:ascii="Arial" w:hAnsi="Arial" w:cs="Arial"/>
                <w:sz w:val="22"/>
                <w:szCs w:val="22"/>
                <w:lang w:val="es-MX"/>
              </w:rPr>
              <w:t>ea posible realizar la delimitación de la zonificación forestal, generar los mapas temáticos necesarios para la edición de la cartografía solicitada y cálculo de superficies</w:t>
            </w:r>
            <w:r w:rsidR="00494F02">
              <w:rPr>
                <w:rFonts w:ascii="Arial" w:hAnsi="Arial" w:cs="Arial"/>
                <w:sz w:val="22"/>
                <w:szCs w:val="22"/>
                <w:lang w:val="es-MX"/>
              </w:rPr>
              <w:t>.</w:t>
            </w:r>
          </w:p>
        </w:tc>
        <w:tc>
          <w:tcPr>
            <w:tcW w:w="5400"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lang w:val="es-MX"/>
              </w:rPr>
            </w:pPr>
            <w:r w:rsidRPr="00610AA6">
              <w:rPr>
                <w:rFonts w:ascii="Arial" w:hAnsi="Arial" w:cs="Arial"/>
                <w:sz w:val="22"/>
                <w:szCs w:val="22"/>
                <w:lang w:val="es-MX"/>
              </w:rPr>
              <w:t>Cuantificación de superficies</w:t>
            </w:r>
          </w:p>
        </w:tc>
      </w:tr>
      <w:tr w:rsidR="00013566"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013566" w:rsidRPr="00610AA6" w:rsidRDefault="00937937" w:rsidP="00937937">
            <w:pPr>
              <w:spacing w:line="300" w:lineRule="auto"/>
              <w:jc w:val="both"/>
              <w:rPr>
                <w:rFonts w:ascii="Arial" w:hAnsi="Arial" w:cs="Arial"/>
                <w:lang w:val="es-MX"/>
              </w:rPr>
            </w:pPr>
            <w:r>
              <w:rPr>
                <w:rFonts w:ascii="Arial" w:hAnsi="Arial" w:cs="Arial"/>
                <w:sz w:val="22"/>
                <w:szCs w:val="22"/>
                <w:lang w:val="es-MX"/>
              </w:rPr>
              <w:t>Sí por tipos generales de vegetación.</w:t>
            </w:r>
          </w:p>
        </w:tc>
        <w:tc>
          <w:tcPr>
            <w:tcW w:w="5400"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r w:rsidRPr="00610AA6">
              <w:rPr>
                <w:rFonts w:ascii="Arial" w:hAnsi="Arial" w:cs="Arial"/>
                <w:sz w:val="22"/>
                <w:szCs w:val="22"/>
                <w:lang w:val="es-MX"/>
              </w:rPr>
              <w:t>Especies dominantes</w:t>
            </w:r>
          </w:p>
        </w:tc>
      </w:tr>
      <w:tr w:rsidR="00013566" w:rsidRPr="00610AA6" w:rsidTr="00186464">
        <w:trPr>
          <w:cantSplit/>
        </w:trPr>
        <w:tc>
          <w:tcPr>
            <w:tcW w:w="3588"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p>
        </w:tc>
        <w:tc>
          <w:tcPr>
            <w:tcW w:w="5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13566" w:rsidRPr="00186464" w:rsidRDefault="00013566" w:rsidP="006364E6">
            <w:pPr>
              <w:spacing w:line="300" w:lineRule="auto"/>
              <w:jc w:val="both"/>
              <w:rPr>
                <w:rFonts w:ascii="Arial" w:hAnsi="Arial" w:cs="Arial"/>
                <w:b/>
                <w:lang w:val="es-MX"/>
              </w:rPr>
            </w:pPr>
            <w:r w:rsidRPr="00186464">
              <w:rPr>
                <w:rFonts w:ascii="Arial" w:hAnsi="Arial" w:cs="Arial"/>
                <w:b/>
                <w:sz w:val="22"/>
                <w:szCs w:val="22"/>
                <w:lang w:val="es-MX"/>
              </w:rPr>
              <w:t xml:space="preserve">(+) SI ES CONJUNTO DE PREDIOS </w:t>
            </w:r>
          </w:p>
        </w:tc>
      </w:tr>
      <w:tr w:rsidR="00013566"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013566" w:rsidRPr="00610AA6" w:rsidRDefault="00013566" w:rsidP="00186464">
            <w:pPr>
              <w:spacing w:line="300" w:lineRule="auto"/>
              <w:jc w:val="both"/>
              <w:rPr>
                <w:rFonts w:ascii="Arial" w:hAnsi="Arial" w:cs="Arial"/>
                <w:lang w:val="es-MX"/>
              </w:rPr>
            </w:pPr>
            <w:r w:rsidRPr="00610AA6">
              <w:rPr>
                <w:rFonts w:ascii="Arial" w:hAnsi="Arial" w:cs="Arial"/>
                <w:sz w:val="22"/>
                <w:szCs w:val="22"/>
                <w:lang w:val="es-MX"/>
              </w:rPr>
              <w:lastRenderedPageBreak/>
              <w:t>En este caso la aportación del estudio aunque no será de manera específica, servirá para estimar la respuesta a los tratamientos silvícolas y realizar las comparaciones dasométricas</w:t>
            </w:r>
          </w:p>
        </w:tc>
        <w:tc>
          <w:tcPr>
            <w:tcW w:w="5400"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r w:rsidRPr="00610AA6">
              <w:rPr>
                <w:rFonts w:ascii="Arial" w:hAnsi="Arial" w:cs="Arial"/>
                <w:sz w:val="22"/>
                <w:szCs w:val="22"/>
                <w:lang w:val="es-MX"/>
              </w:rPr>
              <w:t>c) Análisis de respuesta del recurso a tratamientos anteriores</w:t>
            </w:r>
          </w:p>
        </w:tc>
      </w:tr>
      <w:tr w:rsidR="00013566"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013566" w:rsidRPr="00610AA6" w:rsidRDefault="00013566" w:rsidP="00186464">
            <w:pPr>
              <w:spacing w:line="300" w:lineRule="auto"/>
              <w:jc w:val="both"/>
              <w:rPr>
                <w:rFonts w:ascii="Arial" w:hAnsi="Arial" w:cs="Arial"/>
                <w:lang w:val="es-MX"/>
              </w:rPr>
            </w:pPr>
            <w:r w:rsidRPr="00610AA6">
              <w:rPr>
                <w:rFonts w:ascii="Arial" w:hAnsi="Arial" w:cs="Arial"/>
                <w:sz w:val="22"/>
                <w:szCs w:val="22"/>
                <w:lang w:val="es-MX"/>
              </w:rPr>
              <w:t>Propuesta incluida en</w:t>
            </w:r>
            <w:r w:rsidR="00186464">
              <w:rPr>
                <w:rFonts w:ascii="Arial" w:hAnsi="Arial" w:cs="Arial"/>
                <w:sz w:val="22"/>
                <w:szCs w:val="22"/>
                <w:lang w:val="es-MX"/>
              </w:rPr>
              <w:t xml:space="preserve"> el</w:t>
            </w:r>
            <w:r w:rsidRPr="00610AA6">
              <w:rPr>
                <w:rFonts w:ascii="Arial" w:hAnsi="Arial" w:cs="Arial"/>
                <w:sz w:val="22"/>
                <w:szCs w:val="22"/>
                <w:lang w:val="es-MX"/>
              </w:rPr>
              <w:t xml:space="preserve"> </w:t>
            </w:r>
            <w:r w:rsidR="00186464">
              <w:rPr>
                <w:rFonts w:ascii="Arial" w:hAnsi="Arial" w:cs="Arial"/>
                <w:sz w:val="22"/>
                <w:szCs w:val="22"/>
                <w:lang w:val="es-MX"/>
              </w:rPr>
              <w:t>ERF</w:t>
            </w:r>
            <w:r w:rsidRPr="00610AA6">
              <w:rPr>
                <w:rFonts w:ascii="Arial" w:hAnsi="Arial" w:cs="Arial"/>
                <w:sz w:val="22"/>
                <w:szCs w:val="22"/>
                <w:lang w:val="es-MX"/>
              </w:rPr>
              <w:t>, detallando líneas de acción preventivas y correctivas a nivel regional</w:t>
            </w:r>
          </w:p>
        </w:tc>
        <w:tc>
          <w:tcPr>
            <w:tcW w:w="5400"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r w:rsidRPr="00610AA6">
              <w:rPr>
                <w:rFonts w:ascii="Arial" w:hAnsi="Arial" w:cs="Arial"/>
                <w:sz w:val="22"/>
                <w:szCs w:val="22"/>
                <w:lang w:val="es-MX"/>
              </w:rPr>
              <w:t>k) Medidas para prevenir, controlar, combatir incendios, plagas y enfermedades forestales y calendario de ejecución.</w:t>
            </w:r>
          </w:p>
        </w:tc>
      </w:tr>
      <w:tr w:rsidR="00013566"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013566" w:rsidRPr="00610AA6" w:rsidRDefault="00013566" w:rsidP="00186464">
            <w:pPr>
              <w:spacing w:line="300" w:lineRule="auto"/>
              <w:jc w:val="both"/>
              <w:rPr>
                <w:rFonts w:ascii="Arial" w:hAnsi="Arial" w:cs="Arial"/>
                <w:lang w:val="es-MX"/>
              </w:rPr>
            </w:pPr>
            <w:r w:rsidRPr="00610AA6">
              <w:rPr>
                <w:rFonts w:ascii="Arial" w:hAnsi="Arial" w:cs="Arial"/>
                <w:sz w:val="22"/>
                <w:szCs w:val="22"/>
                <w:lang w:val="es-MX"/>
              </w:rPr>
              <w:t xml:space="preserve">En el </w:t>
            </w:r>
            <w:r w:rsidR="00186464">
              <w:rPr>
                <w:rFonts w:ascii="Arial" w:hAnsi="Arial" w:cs="Arial"/>
                <w:sz w:val="22"/>
                <w:szCs w:val="22"/>
                <w:lang w:val="es-MX"/>
              </w:rPr>
              <w:t>ERF</w:t>
            </w:r>
            <w:r w:rsidRPr="00610AA6">
              <w:rPr>
                <w:rFonts w:ascii="Arial" w:hAnsi="Arial" w:cs="Arial"/>
                <w:sz w:val="22"/>
                <w:szCs w:val="22"/>
                <w:lang w:val="es-MX"/>
              </w:rPr>
              <w:t xml:space="preserve"> se incluyen las medidas de prevención y mitigación necesarias de acuerdo a la normatividad vigente, además de la identificación de aquellas especies de flora y fauna en algún estatus de riesgo</w:t>
            </w:r>
          </w:p>
        </w:tc>
        <w:tc>
          <w:tcPr>
            <w:tcW w:w="5400"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r w:rsidRPr="00610AA6">
              <w:rPr>
                <w:rFonts w:ascii="Arial" w:hAnsi="Arial" w:cs="Arial"/>
                <w:sz w:val="22"/>
                <w:szCs w:val="22"/>
                <w:lang w:val="es-MX"/>
              </w:rPr>
              <w:t xml:space="preserve">l) Descripción y programación de medidas de prevención y mitigación de los impactos ambientales en todas las etapas del manejo o en receso. Medidas para proteger especies de flora y fauna silvestre en riesgo,  conservación de su hábitat. (Cuando haya MIA se excluye este inciso.)   </w:t>
            </w:r>
          </w:p>
        </w:tc>
      </w:tr>
      <w:tr w:rsidR="00013566"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r w:rsidRPr="00610AA6">
              <w:rPr>
                <w:rFonts w:ascii="Arial" w:hAnsi="Arial" w:cs="Arial"/>
                <w:sz w:val="22"/>
                <w:szCs w:val="22"/>
                <w:lang w:val="es-MX"/>
              </w:rPr>
              <w:t>Identificación y descripción de zonas prioritarias y las líneas de acción encaminadas a la restauración</w:t>
            </w:r>
          </w:p>
        </w:tc>
        <w:tc>
          <w:tcPr>
            <w:tcW w:w="5400"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rPr>
                <w:rFonts w:ascii="Arial" w:hAnsi="Arial" w:cs="Arial"/>
                <w:lang w:val="es-MX"/>
              </w:rPr>
            </w:pPr>
            <w:r w:rsidRPr="00610AA6">
              <w:rPr>
                <w:rFonts w:ascii="Arial" w:hAnsi="Arial" w:cs="Arial"/>
                <w:sz w:val="22"/>
                <w:szCs w:val="22"/>
                <w:lang w:val="es-MX"/>
              </w:rPr>
              <w:t>m) Acciones para restaurar áreas y su programación.</w:t>
            </w:r>
          </w:p>
        </w:tc>
      </w:tr>
      <w:tr w:rsidR="000C08BB"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0C08BB" w:rsidRPr="00610AA6" w:rsidRDefault="000C08BB" w:rsidP="006364E6">
            <w:pPr>
              <w:spacing w:line="300" w:lineRule="auto"/>
              <w:jc w:val="both"/>
              <w:rPr>
                <w:rFonts w:ascii="Arial" w:hAnsi="Arial" w:cs="Arial"/>
                <w:lang w:val="es-MX"/>
              </w:rPr>
            </w:pPr>
          </w:p>
        </w:tc>
        <w:tc>
          <w:tcPr>
            <w:tcW w:w="5400" w:type="dxa"/>
            <w:tcBorders>
              <w:top w:val="single" w:sz="4" w:space="0" w:color="auto"/>
              <w:left w:val="single" w:sz="4" w:space="0" w:color="auto"/>
              <w:bottom w:val="single" w:sz="4" w:space="0" w:color="auto"/>
              <w:right w:val="single" w:sz="4" w:space="0" w:color="auto"/>
            </w:tcBorders>
          </w:tcPr>
          <w:p w:rsidR="000C08BB" w:rsidRPr="000C08BB" w:rsidRDefault="000C08BB" w:rsidP="000C08BB">
            <w:pPr>
              <w:spacing w:line="300" w:lineRule="auto"/>
              <w:jc w:val="center"/>
              <w:rPr>
                <w:rFonts w:ascii="Arial" w:hAnsi="Arial" w:cs="Arial"/>
                <w:b/>
                <w:lang w:val="es-MX"/>
              </w:rPr>
            </w:pPr>
            <w:r w:rsidRPr="000C08BB">
              <w:rPr>
                <w:rFonts w:ascii="Arial" w:hAnsi="Arial" w:cs="Arial"/>
                <w:b/>
                <w:sz w:val="22"/>
                <w:szCs w:val="22"/>
                <w:lang w:val="es-MX"/>
              </w:rPr>
              <w:t>(+) SI ES PMF NIVEL INTERMEDIO (20-250 hectáreas)</w:t>
            </w:r>
          </w:p>
        </w:tc>
      </w:tr>
      <w:tr w:rsidR="000C08BB"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0C08BB" w:rsidRPr="00610AA6" w:rsidRDefault="000C08BB" w:rsidP="006364E6">
            <w:pPr>
              <w:spacing w:line="300" w:lineRule="auto"/>
              <w:jc w:val="both"/>
              <w:rPr>
                <w:rFonts w:ascii="Arial" w:hAnsi="Arial" w:cs="Arial"/>
                <w:lang w:val="es-MX"/>
              </w:rPr>
            </w:pPr>
            <w:r>
              <w:rPr>
                <w:rFonts w:ascii="Arial" w:hAnsi="Arial" w:cs="Arial"/>
                <w:sz w:val="22"/>
                <w:szCs w:val="22"/>
                <w:lang w:val="es-MX"/>
              </w:rPr>
              <w:t>Si contiene la información en general.</w:t>
            </w:r>
          </w:p>
        </w:tc>
        <w:tc>
          <w:tcPr>
            <w:tcW w:w="5400" w:type="dxa"/>
            <w:tcBorders>
              <w:top w:val="single" w:sz="4" w:space="0" w:color="auto"/>
              <w:left w:val="single" w:sz="4" w:space="0" w:color="auto"/>
              <w:bottom w:val="single" w:sz="4" w:space="0" w:color="auto"/>
              <w:right w:val="single" w:sz="4" w:space="0" w:color="auto"/>
            </w:tcBorders>
          </w:tcPr>
          <w:p w:rsidR="000C08BB" w:rsidRPr="000C08BB" w:rsidRDefault="000C08BB" w:rsidP="00B22255">
            <w:pPr>
              <w:pStyle w:val="Prrafodelista"/>
              <w:numPr>
                <w:ilvl w:val="0"/>
                <w:numId w:val="38"/>
              </w:numPr>
              <w:spacing w:line="300" w:lineRule="auto"/>
              <w:ind w:left="240" w:hanging="240"/>
              <w:rPr>
                <w:rFonts w:ascii="Arial" w:hAnsi="Arial" w:cs="Arial"/>
                <w:lang w:val="es-MX"/>
              </w:rPr>
            </w:pPr>
            <w:r w:rsidRPr="000C08BB">
              <w:rPr>
                <w:rFonts w:ascii="Arial" w:hAnsi="Arial" w:cs="Arial"/>
                <w:sz w:val="22"/>
                <w:szCs w:val="22"/>
                <w:lang w:val="es-MX"/>
              </w:rPr>
              <w:t>Objetivos generales y específicos</w:t>
            </w:r>
          </w:p>
        </w:tc>
      </w:tr>
      <w:tr w:rsidR="000C08BB"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0C08BB" w:rsidRPr="00610AA6" w:rsidRDefault="000C08BB" w:rsidP="006364E6">
            <w:pPr>
              <w:spacing w:line="300" w:lineRule="auto"/>
              <w:jc w:val="both"/>
              <w:rPr>
                <w:rFonts w:ascii="Arial" w:hAnsi="Arial" w:cs="Arial"/>
                <w:lang w:val="es-MX"/>
              </w:rPr>
            </w:pPr>
            <w:r>
              <w:rPr>
                <w:rFonts w:ascii="Arial" w:hAnsi="Arial" w:cs="Arial"/>
                <w:sz w:val="22"/>
                <w:szCs w:val="22"/>
                <w:lang w:val="es-MX"/>
              </w:rPr>
              <w:t>Si contiene la información en general.</w:t>
            </w:r>
          </w:p>
        </w:tc>
        <w:tc>
          <w:tcPr>
            <w:tcW w:w="5400" w:type="dxa"/>
            <w:tcBorders>
              <w:top w:val="single" w:sz="4" w:space="0" w:color="auto"/>
              <w:left w:val="single" w:sz="4" w:space="0" w:color="auto"/>
              <w:bottom w:val="single" w:sz="4" w:space="0" w:color="auto"/>
              <w:right w:val="single" w:sz="4" w:space="0" w:color="auto"/>
            </w:tcBorders>
          </w:tcPr>
          <w:p w:rsidR="000C08BB" w:rsidRPr="00610AA6" w:rsidRDefault="000C08BB" w:rsidP="006364E6">
            <w:pPr>
              <w:spacing w:line="300" w:lineRule="auto"/>
              <w:rPr>
                <w:rFonts w:ascii="Arial" w:hAnsi="Arial" w:cs="Arial"/>
                <w:lang w:val="es-MX"/>
              </w:rPr>
            </w:pPr>
            <w:r>
              <w:rPr>
                <w:rFonts w:ascii="Arial" w:hAnsi="Arial" w:cs="Arial"/>
                <w:sz w:val="22"/>
                <w:szCs w:val="22"/>
                <w:lang w:val="es-MX"/>
              </w:rPr>
              <w:t xml:space="preserve">g) Justificación </w:t>
            </w:r>
            <w:r w:rsidRPr="000C08BB">
              <w:rPr>
                <w:rFonts w:ascii="Arial" w:hAnsi="Arial" w:cs="Arial"/>
                <w:sz w:val="22"/>
                <w:szCs w:val="22"/>
                <w:lang w:val="es-MX"/>
              </w:rPr>
              <w:t>del sistema silvícola, que incluya tratamientos complementarios</w:t>
            </w:r>
          </w:p>
        </w:tc>
      </w:tr>
      <w:tr w:rsidR="00013566" w:rsidRPr="00610AA6" w:rsidTr="00186464">
        <w:trPr>
          <w:cantSplit/>
        </w:trPr>
        <w:tc>
          <w:tcPr>
            <w:tcW w:w="3588"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p>
        </w:tc>
        <w:tc>
          <w:tcPr>
            <w:tcW w:w="5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3566" w:rsidRPr="00186464" w:rsidRDefault="00013566" w:rsidP="006364E6">
            <w:pPr>
              <w:spacing w:line="300" w:lineRule="auto"/>
              <w:jc w:val="center"/>
              <w:rPr>
                <w:rFonts w:ascii="Arial" w:hAnsi="Arial" w:cs="Arial"/>
                <w:b/>
                <w:lang w:val="es-MX"/>
              </w:rPr>
            </w:pPr>
            <w:r w:rsidRPr="00186464">
              <w:rPr>
                <w:rFonts w:ascii="Arial" w:hAnsi="Arial" w:cs="Arial"/>
                <w:b/>
                <w:sz w:val="22"/>
                <w:szCs w:val="22"/>
                <w:lang w:val="es-MX"/>
              </w:rPr>
              <w:t xml:space="preserve">(+) SI ES PMF NIVEL AVANZADO (mas de </w:t>
            </w:r>
            <w:smartTag w:uri="urn:schemas-microsoft-com:office:smarttags" w:element="metricconverter">
              <w:smartTagPr>
                <w:attr w:name="ProductID" w:val="20 a"/>
              </w:smartTagPr>
              <w:r w:rsidRPr="00186464">
                <w:rPr>
                  <w:rFonts w:ascii="Arial" w:hAnsi="Arial" w:cs="Arial"/>
                  <w:b/>
                  <w:sz w:val="22"/>
                  <w:szCs w:val="22"/>
                  <w:lang w:val="es-MX"/>
                </w:rPr>
                <w:t>20 a</w:t>
              </w:r>
            </w:smartTag>
            <w:r w:rsidRPr="00186464">
              <w:rPr>
                <w:rFonts w:ascii="Arial" w:hAnsi="Arial" w:cs="Arial"/>
                <w:b/>
                <w:sz w:val="22"/>
                <w:szCs w:val="22"/>
                <w:lang w:val="es-MX"/>
              </w:rPr>
              <w:t xml:space="preserve"> </w:t>
            </w:r>
            <w:smartTag w:uri="urn:schemas-microsoft-com:office:smarttags" w:element="metricconverter">
              <w:smartTagPr>
                <w:attr w:name="ProductID" w:val="250 hect￡reas"/>
              </w:smartTagPr>
              <w:r w:rsidRPr="00186464">
                <w:rPr>
                  <w:rFonts w:ascii="Arial" w:hAnsi="Arial" w:cs="Arial"/>
                  <w:b/>
                  <w:sz w:val="22"/>
                  <w:szCs w:val="22"/>
                  <w:shd w:val="clear" w:color="auto" w:fill="D9D9D9" w:themeFill="background1" w:themeFillShade="D9"/>
                  <w:lang w:val="es-MX"/>
                </w:rPr>
                <w:t>250 hectáreas</w:t>
              </w:r>
            </w:smartTag>
            <w:r w:rsidRPr="00186464">
              <w:rPr>
                <w:rFonts w:ascii="Arial" w:hAnsi="Arial" w:cs="Arial"/>
                <w:b/>
                <w:sz w:val="22"/>
                <w:szCs w:val="22"/>
                <w:shd w:val="clear" w:color="auto" w:fill="D9D9D9" w:themeFill="background1" w:themeFillShade="D9"/>
                <w:lang w:val="es-MX"/>
              </w:rPr>
              <w:t>)</w:t>
            </w:r>
          </w:p>
        </w:tc>
      </w:tr>
      <w:tr w:rsidR="00013566"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r w:rsidRPr="00610AA6">
              <w:rPr>
                <w:rFonts w:ascii="Arial" w:hAnsi="Arial" w:cs="Arial"/>
                <w:sz w:val="22"/>
                <w:szCs w:val="22"/>
                <w:lang w:val="es-MX"/>
              </w:rPr>
              <w:t>El ERF representa un apoyo para que a través del SIG</w:t>
            </w:r>
            <w:r w:rsidRPr="00610AA6">
              <w:rPr>
                <w:rStyle w:val="Refdenotaalpie"/>
                <w:rFonts w:ascii="Arial" w:hAnsi="Arial" w:cs="Arial"/>
                <w:sz w:val="22"/>
                <w:szCs w:val="22"/>
                <w:lang w:val="es-MX"/>
              </w:rPr>
              <w:footnoteReference w:id="3"/>
            </w:r>
            <w:r w:rsidRPr="00610AA6">
              <w:rPr>
                <w:rFonts w:ascii="Arial" w:hAnsi="Arial" w:cs="Arial"/>
                <w:sz w:val="22"/>
                <w:szCs w:val="22"/>
                <w:lang w:val="es-MX"/>
              </w:rPr>
              <w:t xml:space="preserve"> existente sea posible realizar la delimitación de la zonificación forestal, generar los mapas temáticos necesarios para la edición de la cartografía solicitada y cálculo de superficies</w:t>
            </w:r>
          </w:p>
        </w:tc>
        <w:tc>
          <w:tcPr>
            <w:tcW w:w="5400"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r w:rsidRPr="00610AA6">
              <w:rPr>
                <w:rFonts w:ascii="Arial" w:hAnsi="Arial" w:cs="Arial"/>
                <w:sz w:val="22"/>
                <w:szCs w:val="22"/>
                <w:lang w:val="es-MX"/>
              </w:rPr>
              <w:t>d) Clasificación y cuantificación de superficies por zonas según Artículo 28 del RLGDFS</w:t>
            </w:r>
          </w:p>
        </w:tc>
      </w:tr>
      <w:tr w:rsidR="00013566" w:rsidRPr="00610AA6" w:rsidTr="00013566">
        <w:trPr>
          <w:cantSplit/>
        </w:trPr>
        <w:tc>
          <w:tcPr>
            <w:tcW w:w="3588"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r w:rsidRPr="00610AA6">
              <w:rPr>
                <w:rFonts w:ascii="Arial" w:hAnsi="Arial" w:cs="Arial"/>
                <w:sz w:val="22"/>
                <w:szCs w:val="22"/>
                <w:lang w:val="es-MX"/>
              </w:rPr>
              <w:t>Caracterización incluida en el ERF, tanto descripción y análisis, como las líneas de acción necesarias para mejorar</w:t>
            </w:r>
          </w:p>
        </w:tc>
        <w:tc>
          <w:tcPr>
            <w:tcW w:w="5400" w:type="dxa"/>
            <w:tcBorders>
              <w:top w:val="single" w:sz="4" w:space="0" w:color="auto"/>
              <w:left w:val="single" w:sz="4" w:space="0" w:color="auto"/>
              <w:bottom w:val="single" w:sz="4" w:space="0" w:color="auto"/>
              <w:right w:val="single" w:sz="4" w:space="0" w:color="auto"/>
            </w:tcBorders>
          </w:tcPr>
          <w:p w:rsidR="00013566" w:rsidRPr="00610AA6" w:rsidRDefault="00013566" w:rsidP="006364E6">
            <w:pPr>
              <w:spacing w:line="300" w:lineRule="auto"/>
              <w:jc w:val="both"/>
              <w:rPr>
                <w:rFonts w:ascii="Arial" w:hAnsi="Arial" w:cs="Arial"/>
                <w:lang w:val="es-MX"/>
              </w:rPr>
            </w:pPr>
            <w:r w:rsidRPr="00610AA6">
              <w:rPr>
                <w:rFonts w:ascii="Arial" w:hAnsi="Arial" w:cs="Arial"/>
                <w:sz w:val="22"/>
                <w:szCs w:val="22"/>
                <w:lang w:val="es-MX"/>
              </w:rPr>
              <w:t xml:space="preserve">e) Diagnostico general de las características físicas y biológicas: clima suelo, topografía, hidrología, tipos y estructura de la vegetación y especies dominantes de flora y fauna silvestre </w:t>
            </w:r>
          </w:p>
        </w:tc>
      </w:tr>
    </w:tbl>
    <w:p w:rsidR="00221AA3" w:rsidRPr="00610AA6" w:rsidRDefault="00221AA3" w:rsidP="00221AA3">
      <w:pPr>
        <w:spacing w:line="300" w:lineRule="auto"/>
        <w:ind w:firstLine="708"/>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Dentro del Estudio Regional Forestal se encuentran incluidos apartados en los cuales se generó información que ayudará a realizar los trámites que anteriormente se mencionaron.</w:t>
      </w:r>
    </w:p>
    <w:p w:rsidR="00221AA3" w:rsidRPr="00610AA6" w:rsidRDefault="00221AA3" w:rsidP="00221AA3">
      <w:pPr>
        <w:spacing w:line="300" w:lineRule="auto"/>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 xml:space="preserve">En base a los estudios de uso de suelo y vegetación se realizó un trabajo de inventario forestal y se generó la información correspondiente a la zonificación de la UMAFOR, los mapas realizados en este apartado sirven de base para la ubicación de los predios,  el diseño de muestreo ya que contiene la ubicación en coordenadas y a escala, lo que facilitará la ubicación de los puntos en campo.  </w:t>
      </w:r>
    </w:p>
    <w:p w:rsidR="00221AA3" w:rsidRPr="00610AA6" w:rsidRDefault="00221AA3" w:rsidP="00221AA3">
      <w:pPr>
        <w:spacing w:line="300" w:lineRule="auto"/>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 xml:space="preserve">Los archivos de formato </w:t>
      </w:r>
      <w:r w:rsidRPr="00610AA6">
        <w:rPr>
          <w:rFonts w:ascii="Arial" w:hAnsi="Arial" w:cs="Arial"/>
          <w:i/>
          <w:lang w:val="es-MX"/>
        </w:rPr>
        <w:t xml:space="preserve">shapes </w:t>
      </w:r>
      <w:r w:rsidRPr="00610AA6">
        <w:rPr>
          <w:rFonts w:ascii="Arial" w:hAnsi="Arial" w:cs="Arial"/>
          <w:lang w:val="es-MX"/>
        </w:rPr>
        <w:t>son manipulables con  ellos es posible que se puede obtener información como: cuantificación de especies, así como también se les puede dar otras aplicaciones como: identificación de zonas con tendencia a restaurarse o zonas con cualquier tipo de erosión. El ERF presenta una zonificación basada en la clasificación y cuantificación de superficies por zonas según el Artículo 28 del RLGDFS, y dicha zonificación es útil en cualquier documento que se requiera para realizar algún tipo de aprovechamiento forestal.</w:t>
      </w:r>
    </w:p>
    <w:p w:rsidR="00221AA3" w:rsidRPr="00610AA6" w:rsidRDefault="00221AA3" w:rsidP="00221AA3">
      <w:pPr>
        <w:spacing w:line="300" w:lineRule="auto"/>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lastRenderedPageBreak/>
        <w:t>Dentro del ERF se identificaron los problemas y las medidas de prevención y mitigación de impactos ambientales más viables que pueden ser utilizados dentro de la región.</w:t>
      </w:r>
    </w:p>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B22255">
      <w:pPr>
        <w:pStyle w:val="Ttulo2"/>
        <w:numPr>
          <w:ilvl w:val="1"/>
          <w:numId w:val="33"/>
        </w:numPr>
      </w:pPr>
      <w:bookmarkStart w:id="1908" w:name="_Toc281835479"/>
      <w:bookmarkStart w:id="1909" w:name="_Toc282173024"/>
      <w:bookmarkStart w:id="1910" w:name="_Toc282174237"/>
      <w:bookmarkStart w:id="1911" w:name="_Toc289982786"/>
      <w:r w:rsidRPr="00610AA6">
        <w:t>PLANTACIONES FORESTALES COMERCIALES.</w:t>
      </w:r>
      <w:bookmarkEnd w:id="1908"/>
      <w:bookmarkEnd w:id="1909"/>
      <w:bookmarkEnd w:id="1910"/>
      <w:bookmarkEnd w:id="1911"/>
    </w:p>
    <w:p w:rsidR="00221AA3" w:rsidRPr="00610AA6" w:rsidRDefault="00221AA3" w:rsidP="00221AA3">
      <w:pPr>
        <w:spacing w:line="300" w:lineRule="auto"/>
        <w:rPr>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 xml:space="preserve">En lo referente al aporte del Estudio Regional Forestal en los programas de manejo de plantaciones forestales comerciales en superficies menores o iguales a </w:t>
      </w:r>
      <w:smartTag w:uri="urn:schemas-microsoft-com:office:smarttags" w:element="metricconverter">
        <w:smartTagPr>
          <w:attr w:name="ProductID" w:val="800 Ha"/>
        </w:smartTagPr>
        <w:r w:rsidRPr="00610AA6">
          <w:rPr>
            <w:rFonts w:ascii="Arial" w:hAnsi="Arial" w:cs="Arial"/>
            <w:lang w:val="es-MX"/>
          </w:rPr>
          <w:t>800 Ha</w:t>
        </w:r>
      </w:smartTag>
      <w:r w:rsidRPr="00610AA6">
        <w:rPr>
          <w:rFonts w:ascii="Arial" w:hAnsi="Arial" w:cs="Arial"/>
          <w:lang w:val="es-MX"/>
        </w:rPr>
        <w:t xml:space="preserve"> necesarias para la autorización de las mismas, de los requerimientos establecidos en el Artículo 46 del Reglamento de la Ley General de Desarrollo Forestal Sustentable en las fracciones siguientes, se describe a continuación:</w:t>
      </w:r>
    </w:p>
    <w:p w:rsidR="00221AA3" w:rsidRPr="00610AA6" w:rsidRDefault="00221AA3" w:rsidP="00221AA3">
      <w:pPr>
        <w:spacing w:line="300" w:lineRule="auto"/>
        <w:jc w:val="both"/>
        <w:rPr>
          <w:rFonts w:ascii="Arial" w:hAnsi="Arial" w:cs="Arial"/>
          <w:sz w:val="20"/>
          <w:szCs w:val="20"/>
          <w:lang w:val="es-MX"/>
        </w:rPr>
      </w:pPr>
    </w:p>
    <w:p w:rsidR="004405B1" w:rsidRDefault="004405B1" w:rsidP="004405B1">
      <w:pPr>
        <w:pStyle w:val="Tabladeilustraciones"/>
      </w:pPr>
      <w:bookmarkStart w:id="1912" w:name="_Toc280114869"/>
      <w:bookmarkStart w:id="1913" w:name="_Toc282174752"/>
      <w:bookmarkStart w:id="1914" w:name="_Toc282175369"/>
      <w:bookmarkStart w:id="1915" w:name="_Toc289983687"/>
      <w:r>
        <w:t xml:space="preserve">Cuadro </w:t>
      </w:r>
      <w:fldSimple w:instr=" SEQ Cuadro \* ARABIC ">
        <w:r w:rsidR="00924369">
          <w:rPr>
            <w:noProof/>
          </w:rPr>
          <w:t>110</w:t>
        </w:r>
      </w:fldSimple>
      <w:r>
        <w:t xml:space="preserve">. </w:t>
      </w:r>
      <w:r w:rsidRPr="00482EDE">
        <w:t>Simplificaciones del ERF respecto a las plantaciones forestales.</w:t>
      </w:r>
      <w:bookmarkEnd w:id="1912"/>
      <w:bookmarkEnd w:id="1913"/>
      <w:bookmarkEnd w:id="1914"/>
      <w:bookmarkEnd w:id="19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8"/>
        <w:gridCol w:w="5392"/>
      </w:tblGrid>
      <w:tr w:rsidR="00221AA3" w:rsidRPr="00610AA6" w:rsidTr="00D62AA5">
        <w:trPr>
          <w:trHeight w:val="188"/>
        </w:trPr>
        <w:tc>
          <w:tcPr>
            <w:tcW w:w="35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CONTENIDO EN EL ESTUDIO REGIONAL FORESTAL</w:t>
            </w:r>
          </w:p>
        </w:tc>
        <w:tc>
          <w:tcPr>
            <w:tcW w:w="5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AUTORIZACIÓN DE PLANTACIONES FORESTALES COMERCIALES</w:t>
            </w:r>
          </w:p>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CONTENIDO EN LOS PROGRAMAS DE MANEJO</w:t>
            </w:r>
          </w:p>
        </w:tc>
      </w:tr>
      <w:tr w:rsidR="00221AA3" w:rsidRPr="00610AA6" w:rsidTr="00D75201">
        <w:trPr>
          <w:trHeight w:val="187"/>
        </w:trPr>
        <w:tc>
          <w:tcPr>
            <w:tcW w:w="3588" w:type="dxa"/>
            <w:vMerge/>
            <w:tcBorders>
              <w:top w:val="single" w:sz="4" w:space="0" w:color="auto"/>
              <w:left w:val="single" w:sz="4" w:space="0" w:color="auto"/>
              <w:bottom w:val="single" w:sz="4" w:space="0" w:color="auto"/>
              <w:right w:val="single" w:sz="4" w:space="0" w:color="auto"/>
            </w:tcBorders>
            <w:vAlign w:val="center"/>
          </w:tcPr>
          <w:p w:rsidR="00221AA3" w:rsidRPr="00610AA6" w:rsidRDefault="00221AA3" w:rsidP="00D75201">
            <w:pPr>
              <w:spacing w:line="300" w:lineRule="auto"/>
              <w:jc w:val="center"/>
              <w:rPr>
                <w:rFonts w:ascii="Arial" w:hAnsi="Arial" w:cs="Arial"/>
                <w:b/>
              </w:rPr>
            </w:pPr>
          </w:p>
        </w:tc>
        <w:tc>
          <w:tcPr>
            <w:tcW w:w="5392" w:type="dxa"/>
            <w:tcBorders>
              <w:top w:val="single" w:sz="4" w:space="0" w:color="auto"/>
              <w:left w:val="single" w:sz="4" w:space="0" w:color="auto"/>
              <w:bottom w:val="single" w:sz="4" w:space="0" w:color="auto"/>
              <w:right w:val="single" w:sz="4" w:space="0" w:color="auto"/>
            </w:tcBorders>
            <w:vAlign w:val="center"/>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COMPLETO</w:t>
            </w:r>
          </w:p>
        </w:tc>
      </w:tr>
      <w:tr w:rsidR="00221AA3" w:rsidRPr="00610AA6" w:rsidTr="00D75201">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083603">
            <w:pPr>
              <w:spacing w:line="300" w:lineRule="auto"/>
              <w:jc w:val="both"/>
              <w:rPr>
                <w:rFonts w:ascii="Arial" w:hAnsi="Arial" w:cs="Arial"/>
                <w:b/>
              </w:rPr>
            </w:pPr>
            <w:r w:rsidRPr="00610AA6">
              <w:rPr>
                <w:rFonts w:ascii="Arial" w:hAnsi="Arial" w:cs="Arial"/>
                <w:sz w:val="22"/>
                <w:szCs w:val="22"/>
                <w:lang w:val="es-MX"/>
              </w:rPr>
              <w:t>Apoyo con el SIG a nivel regional</w:t>
            </w:r>
            <w:r w:rsidR="00083603">
              <w:rPr>
                <w:rFonts w:ascii="Arial" w:hAnsi="Arial" w:cs="Arial"/>
                <w:sz w:val="22"/>
                <w:szCs w:val="22"/>
                <w:lang w:val="es-MX"/>
              </w:rPr>
              <w:t>.</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II) Planos con superficies, especies forestales a plantar anualmente por predio</w:t>
            </w:r>
          </w:p>
        </w:tc>
      </w:tr>
      <w:tr w:rsidR="00221AA3" w:rsidRPr="00610AA6" w:rsidTr="00D75201">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b/>
              </w:rPr>
            </w:pPr>
            <w:r w:rsidRPr="00610AA6">
              <w:rPr>
                <w:rFonts w:ascii="Arial" w:hAnsi="Arial" w:cs="Arial"/>
                <w:sz w:val="22"/>
                <w:szCs w:val="22"/>
                <w:lang w:val="es-MX"/>
              </w:rPr>
              <w:t>Con el apoyo del SIG se podrá realizar una planificación óptima del trazo de brecha y caminos para disminuir los impactos ambientales e incrementar la funcionalidad de los mismos.</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IV) Propuesta de apertura de rehabilitación de brecha y caminos</w:t>
            </w:r>
          </w:p>
        </w:tc>
      </w:tr>
      <w:tr w:rsidR="00221AA3" w:rsidRPr="00610AA6" w:rsidTr="00D75201">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083603">
            <w:pPr>
              <w:spacing w:line="300" w:lineRule="auto"/>
              <w:jc w:val="both"/>
              <w:rPr>
                <w:rFonts w:ascii="Arial" w:hAnsi="Arial" w:cs="Arial"/>
                <w:b/>
              </w:rPr>
            </w:pPr>
            <w:r w:rsidRPr="00610AA6">
              <w:rPr>
                <w:rFonts w:ascii="Arial" w:hAnsi="Arial" w:cs="Arial"/>
                <w:sz w:val="22"/>
                <w:szCs w:val="22"/>
                <w:lang w:val="es-MX"/>
              </w:rPr>
              <w:t xml:space="preserve">Propuesta incluida en </w:t>
            </w:r>
            <w:r w:rsidR="00083603">
              <w:rPr>
                <w:rFonts w:ascii="Arial" w:hAnsi="Arial" w:cs="Arial"/>
                <w:sz w:val="22"/>
                <w:szCs w:val="22"/>
                <w:lang w:val="es-MX"/>
              </w:rPr>
              <w:t>ERF a nivel regional,</w:t>
            </w:r>
            <w:r w:rsidRPr="00610AA6">
              <w:rPr>
                <w:rFonts w:ascii="Arial" w:hAnsi="Arial" w:cs="Arial"/>
                <w:sz w:val="22"/>
                <w:szCs w:val="22"/>
                <w:lang w:val="es-MX"/>
              </w:rPr>
              <w:t xml:space="preserve"> detallando líneas de acción preventivas y correctivas a nivel regional.</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V) Labores de prevención de y control de incendios forestales</w:t>
            </w:r>
          </w:p>
        </w:tc>
      </w:tr>
    </w:tbl>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rPr>
        <w:t xml:space="preserve">En el Capítulo 3 del ERF se aborda el tema de Plantaciones Forestales y por ello el estudio regional tiene gran aporte en cuanto a la ubicación de superficies, especies, diseño de caminos y brecha y las labores de prevención y combate de incendios ya que dentro del tema se abordan puntos sobre zonas potenciales para plantaciones tanto maderables como no maderables, se generó un estudio de las especies a plantar, además de que se mencionan antecedentes de plantaciones  ya establecidas. En cuanto a las medidas de prevención y control de incendios forestales se realizó un trabajo referente a la conservación, el cual resulta útil, ya </w:t>
      </w:r>
      <w:r w:rsidRPr="00610AA6">
        <w:rPr>
          <w:rFonts w:ascii="Arial" w:hAnsi="Arial" w:cs="Arial"/>
        </w:rPr>
        <w:lastRenderedPageBreak/>
        <w:t>que se hace mención al equipo, personal e infraestructura necesaria apara llevar a cabo las tareas de prevención y control de incendios forestales.</w:t>
      </w:r>
    </w:p>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 xml:space="preserve">Para los programas de manejo de plantaciones forestales comerciales mayores a </w:t>
      </w:r>
      <w:smartTag w:uri="urn:schemas-microsoft-com:office:smarttags" w:element="metricconverter">
        <w:smartTagPr>
          <w:attr w:name="ProductID" w:val="800 Ha"/>
        </w:smartTagPr>
        <w:r w:rsidRPr="00610AA6">
          <w:rPr>
            <w:rFonts w:ascii="Arial" w:hAnsi="Arial" w:cs="Arial"/>
            <w:lang w:val="es-MX"/>
          </w:rPr>
          <w:t>800 ha</w:t>
        </w:r>
      </w:smartTag>
      <w:r w:rsidRPr="00610AA6">
        <w:rPr>
          <w:rFonts w:ascii="Arial" w:hAnsi="Arial" w:cs="Arial"/>
          <w:lang w:val="es-MX"/>
        </w:rPr>
        <w:t xml:space="preserve">., según lo requerido en el Artículo 47 del Reglamento de </w:t>
      </w:r>
      <w:smartTag w:uri="urn:schemas-microsoft-com:office:smarttags" w:element="PersonName">
        <w:smartTagPr>
          <w:attr w:name="ProductID" w:val="la Ley General"/>
        </w:smartTagPr>
        <w:r w:rsidRPr="00610AA6">
          <w:rPr>
            <w:rFonts w:ascii="Arial" w:hAnsi="Arial" w:cs="Arial"/>
            <w:lang w:val="es-MX"/>
          </w:rPr>
          <w:t>la Ley General</w:t>
        </w:r>
      </w:smartTag>
      <w:r w:rsidRPr="00610AA6">
        <w:rPr>
          <w:rFonts w:ascii="Arial" w:hAnsi="Arial" w:cs="Arial"/>
          <w:lang w:val="es-MX"/>
        </w:rPr>
        <w:t xml:space="preserve"> de Desarrollo Forestal Sustentable, las aportaciones correspondientes a los Artículos 48 y 49 del mismo reglamento, son las siguientes:</w:t>
      </w:r>
    </w:p>
    <w:p w:rsidR="00221AA3" w:rsidRDefault="00221AA3" w:rsidP="00221AA3">
      <w:pPr>
        <w:spacing w:line="300" w:lineRule="auto"/>
        <w:ind w:firstLine="720"/>
        <w:jc w:val="both"/>
        <w:rPr>
          <w:rFonts w:ascii="Arial" w:hAnsi="Arial" w:cs="Arial"/>
          <w:lang w:val="es-MX"/>
        </w:rPr>
      </w:pPr>
    </w:p>
    <w:p w:rsidR="003C7C42" w:rsidRDefault="003C7C42" w:rsidP="003C7C42">
      <w:pPr>
        <w:pStyle w:val="Tabladeilustraciones"/>
      </w:pPr>
      <w:bookmarkStart w:id="1916" w:name="_Toc280114870"/>
      <w:bookmarkStart w:id="1917" w:name="_Toc282174753"/>
      <w:bookmarkStart w:id="1918" w:name="_Toc282175370"/>
      <w:bookmarkStart w:id="1919" w:name="_Toc289983688"/>
      <w:r>
        <w:t xml:space="preserve">Cuadro </w:t>
      </w:r>
      <w:fldSimple w:instr=" SEQ Cuadro \* ARABIC ">
        <w:r w:rsidR="00924369">
          <w:rPr>
            <w:noProof/>
          </w:rPr>
          <w:t>111</w:t>
        </w:r>
      </w:fldSimple>
      <w:r>
        <w:t xml:space="preserve">. </w:t>
      </w:r>
      <w:r w:rsidRPr="000B5CFF">
        <w:t>Simplificaciones del ERF respecto a los programas de manejo de las plantaciones forestales.</w:t>
      </w:r>
      <w:bookmarkEnd w:id="1916"/>
      <w:bookmarkEnd w:id="1917"/>
      <w:bookmarkEnd w:id="1918"/>
      <w:bookmarkEnd w:id="19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8"/>
        <w:gridCol w:w="5392"/>
      </w:tblGrid>
      <w:tr w:rsidR="00221AA3" w:rsidRPr="00610AA6" w:rsidTr="0029458C">
        <w:trPr>
          <w:cantSplit/>
          <w:trHeight w:val="135"/>
          <w:tblHeader/>
        </w:trPr>
        <w:tc>
          <w:tcPr>
            <w:tcW w:w="35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710B69" w:rsidRDefault="00221AA3" w:rsidP="00D75201">
            <w:pPr>
              <w:spacing w:line="300" w:lineRule="auto"/>
              <w:jc w:val="center"/>
              <w:rPr>
                <w:rFonts w:ascii="Arial" w:hAnsi="Arial" w:cs="Arial"/>
                <w:b/>
              </w:rPr>
            </w:pPr>
            <w:r w:rsidRPr="00710B69">
              <w:rPr>
                <w:rFonts w:ascii="Arial" w:hAnsi="Arial" w:cs="Arial"/>
                <w:b/>
                <w:sz w:val="22"/>
                <w:szCs w:val="22"/>
              </w:rPr>
              <w:t>CONTENIDO EN EL ESTUDIO REGIONAL FORESTAL</w:t>
            </w:r>
          </w:p>
        </w:tc>
        <w:tc>
          <w:tcPr>
            <w:tcW w:w="5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710B69" w:rsidRDefault="00221AA3" w:rsidP="00D75201">
            <w:pPr>
              <w:spacing w:line="300" w:lineRule="auto"/>
              <w:jc w:val="center"/>
              <w:rPr>
                <w:rFonts w:ascii="Arial" w:hAnsi="Arial" w:cs="Arial"/>
                <w:b/>
              </w:rPr>
            </w:pPr>
            <w:r w:rsidRPr="00710B69">
              <w:rPr>
                <w:rFonts w:ascii="Arial" w:hAnsi="Arial" w:cs="Arial"/>
                <w:b/>
                <w:sz w:val="22"/>
                <w:szCs w:val="22"/>
              </w:rPr>
              <w:t>AUTORIZACIÓN DE PLANTACIONES FORESTALES COMERCIALES CONTENIDO DE LOS PROGRAMAS DE MANEJO</w:t>
            </w:r>
          </w:p>
        </w:tc>
      </w:tr>
      <w:tr w:rsidR="00221AA3" w:rsidRPr="00610AA6" w:rsidTr="0029458C">
        <w:trPr>
          <w:cantSplit/>
          <w:trHeight w:val="135"/>
          <w:tblHeader/>
        </w:trPr>
        <w:tc>
          <w:tcPr>
            <w:tcW w:w="358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710B69" w:rsidRDefault="00221AA3" w:rsidP="00D75201">
            <w:pPr>
              <w:spacing w:line="300" w:lineRule="auto"/>
              <w:jc w:val="center"/>
              <w:rPr>
                <w:rFonts w:ascii="Arial" w:hAnsi="Arial" w:cs="Arial"/>
                <w:b/>
              </w:rPr>
            </w:pPr>
          </w:p>
        </w:tc>
        <w:tc>
          <w:tcPr>
            <w:tcW w:w="5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710B69" w:rsidRDefault="00221AA3" w:rsidP="00D75201">
            <w:pPr>
              <w:spacing w:line="300" w:lineRule="auto"/>
              <w:jc w:val="center"/>
              <w:rPr>
                <w:rFonts w:ascii="Arial" w:hAnsi="Arial" w:cs="Arial"/>
                <w:b/>
              </w:rPr>
            </w:pPr>
            <w:r w:rsidRPr="00710B69">
              <w:rPr>
                <w:rFonts w:ascii="Arial" w:hAnsi="Arial" w:cs="Arial"/>
                <w:b/>
                <w:sz w:val="22"/>
                <w:szCs w:val="22"/>
              </w:rPr>
              <w:t>COMPLETO</w:t>
            </w:r>
          </w:p>
        </w:tc>
      </w:tr>
      <w:tr w:rsidR="00221AA3" w:rsidRPr="00610AA6" w:rsidTr="0029458C">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lang w:val="es-MX"/>
              </w:rPr>
              <w:t>Apoyo con el SIG regional para la ubicación geográfica de los predios por plantar.</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c) Ubicación del predio o predios en plano georeferenciado, superficie, área a plantar y colindancias</w:t>
            </w:r>
          </w:p>
        </w:tc>
      </w:tr>
      <w:tr w:rsidR="001F5834" w:rsidRPr="00610AA6" w:rsidTr="0029458C">
        <w:trPr>
          <w:cantSplit/>
        </w:trPr>
        <w:tc>
          <w:tcPr>
            <w:tcW w:w="3588" w:type="dxa"/>
            <w:tcBorders>
              <w:top w:val="single" w:sz="4" w:space="0" w:color="auto"/>
              <w:left w:val="single" w:sz="4" w:space="0" w:color="auto"/>
              <w:bottom w:val="single" w:sz="4" w:space="0" w:color="auto"/>
              <w:right w:val="single" w:sz="4" w:space="0" w:color="auto"/>
            </w:tcBorders>
          </w:tcPr>
          <w:p w:rsidR="001F5834" w:rsidRPr="00610AA6" w:rsidRDefault="00F67D89" w:rsidP="00D75201">
            <w:pPr>
              <w:spacing w:line="300" w:lineRule="auto"/>
              <w:jc w:val="both"/>
              <w:rPr>
                <w:rFonts w:ascii="Arial" w:hAnsi="Arial" w:cs="Arial"/>
                <w:lang w:val="es-MX"/>
              </w:rPr>
            </w:pPr>
            <w:r>
              <w:rPr>
                <w:rFonts w:ascii="Arial" w:hAnsi="Arial" w:cs="Arial"/>
                <w:sz w:val="22"/>
                <w:szCs w:val="22"/>
                <w:lang w:val="es-MX"/>
              </w:rPr>
              <w:t>Apoyo con el SIG para su elaboración y ayudará la descripción a nivel regional.</w:t>
            </w:r>
          </w:p>
        </w:tc>
        <w:tc>
          <w:tcPr>
            <w:tcW w:w="5392" w:type="dxa"/>
            <w:tcBorders>
              <w:top w:val="single" w:sz="4" w:space="0" w:color="auto"/>
              <w:left w:val="single" w:sz="4" w:space="0" w:color="auto"/>
              <w:bottom w:val="single" w:sz="4" w:space="0" w:color="auto"/>
              <w:right w:val="single" w:sz="4" w:space="0" w:color="auto"/>
            </w:tcBorders>
          </w:tcPr>
          <w:p w:rsidR="001F5834" w:rsidRPr="00610AA6" w:rsidRDefault="001F5834" w:rsidP="00D75201">
            <w:pPr>
              <w:spacing w:line="300" w:lineRule="auto"/>
              <w:jc w:val="both"/>
              <w:rPr>
                <w:rFonts w:ascii="Arial" w:hAnsi="Arial" w:cs="Arial"/>
              </w:rPr>
            </w:pPr>
            <w:r w:rsidRPr="001F5834">
              <w:rPr>
                <w:rFonts w:ascii="Arial" w:hAnsi="Arial" w:cs="Arial"/>
                <w:sz w:val="22"/>
                <w:szCs w:val="22"/>
              </w:rPr>
              <w:t>d</w:t>
            </w:r>
            <w:r>
              <w:rPr>
                <w:rFonts w:ascii="Arial" w:hAnsi="Arial" w:cs="Arial"/>
                <w:sz w:val="22"/>
                <w:szCs w:val="22"/>
              </w:rPr>
              <w:t>)</w:t>
            </w:r>
            <w:r w:rsidRPr="001F5834">
              <w:rPr>
                <w:rFonts w:ascii="Arial" w:hAnsi="Arial" w:cs="Arial"/>
                <w:sz w:val="22"/>
                <w:szCs w:val="22"/>
              </w:rPr>
              <w:t xml:space="preserve"> Descripción de principales factores bióticos y abióticos</w:t>
            </w:r>
          </w:p>
        </w:tc>
      </w:tr>
      <w:tr w:rsidR="00221AA3" w:rsidRPr="00610AA6" w:rsidTr="0029458C">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F67D89">
            <w:pPr>
              <w:spacing w:line="300" w:lineRule="auto"/>
              <w:jc w:val="both"/>
              <w:rPr>
                <w:rFonts w:ascii="Arial" w:hAnsi="Arial" w:cs="Arial"/>
              </w:rPr>
            </w:pPr>
            <w:r w:rsidRPr="00610AA6">
              <w:rPr>
                <w:rFonts w:ascii="Arial" w:hAnsi="Arial" w:cs="Arial"/>
                <w:sz w:val="22"/>
                <w:szCs w:val="22"/>
                <w:lang w:val="es-MX"/>
              </w:rPr>
              <w:t xml:space="preserve">Propuesta incluida en el </w:t>
            </w:r>
            <w:r w:rsidR="00F67D89">
              <w:rPr>
                <w:rFonts w:ascii="Arial" w:hAnsi="Arial" w:cs="Arial"/>
                <w:sz w:val="22"/>
                <w:szCs w:val="22"/>
                <w:lang w:val="es-MX"/>
              </w:rPr>
              <w:t>ERF</w:t>
            </w:r>
            <w:r w:rsidRPr="00610AA6">
              <w:rPr>
                <w:rFonts w:ascii="Arial" w:hAnsi="Arial" w:cs="Arial"/>
                <w:sz w:val="22"/>
                <w:szCs w:val="22"/>
                <w:lang w:val="es-MX"/>
              </w:rPr>
              <w:t>, detallando líneas de acción preventivas y correctivas a nivel regional.</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 xml:space="preserve">f) Medidas para prevención, control y combate de plagas y enfermedades e incendios </w:t>
            </w:r>
          </w:p>
        </w:tc>
      </w:tr>
      <w:tr w:rsidR="00221AA3" w:rsidRPr="00610AA6" w:rsidTr="0029458C">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F67D89">
            <w:pPr>
              <w:spacing w:line="300" w:lineRule="auto"/>
              <w:jc w:val="both"/>
              <w:rPr>
                <w:rFonts w:ascii="Arial" w:hAnsi="Arial" w:cs="Arial"/>
              </w:rPr>
            </w:pPr>
            <w:r w:rsidRPr="00610AA6">
              <w:rPr>
                <w:rFonts w:ascii="Arial" w:hAnsi="Arial" w:cs="Arial"/>
                <w:sz w:val="22"/>
                <w:szCs w:val="22"/>
                <w:lang w:val="es-MX"/>
              </w:rPr>
              <w:t xml:space="preserve">Incluidas a nivel general en el </w:t>
            </w:r>
            <w:r w:rsidR="00F67D89">
              <w:rPr>
                <w:rFonts w:ascii="Arial" w:hAnsi="Arial" w:cs="Arial"/>
                <w:sz w:val="22"/>
                <w:szCs w:val="22"/>
                <w:lang w:val="es-MX"/>
              </w:rPr>
              <w:t>ERF</w:t>
            </w:r>
            <w:r w:rsidRPr="00610AA6">
              <w:rPr>
                <w:rFonts w:ascii="Arial" w:hAnsi="Arial" w:cs="Arial"/>
                <w:sz w:val="22"/>
                <w:szCs w:val="22"/>
                <w:lang w:val="es-MX"/>
              </w:rPr>
              <w:t xml:space="preserve"> a nivel regional, considerando la normatividad vigente aplicable en materia ambiental.</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III) Prevención y mitigación de impactos ambientales</w:t>
            </w:r>
          </w:p>
        </w:tc>
      </w:tr>
    </w:tbl>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C70843">
      <w:pPr>
        <w:spacing w:line="300" w:lineRule="auto"/>
        <w:jc w:val="both"/>
        <w:rPr>
          <w:rFonts w:ascii="Arial" w:hAnsi="Arial" w:cs="Arial"/>
        </w:rPr>
      </w:pPr>
      <w:r w:rsidRPr="00610AA6">
        <w:rPr>
          <w:rFonts w:ascii="Arial" w:hAnsi="Arial" w:cs="Arial"/>
        </w:rPr>
        <w:t xml:space="preserve">Las medidas de prevención y mitigación de impactos ambientales son abordadas dentro del tema de conservación, en donde se proponen acciones que reducen los riesgos y la presencia de impactos ambientales negativos, y los beneficios que las plantaciones forestales producen en el ambiente.  </w:t>
      </w:r>
    </w:p>
    <w:p w:rsidR="00221AA3" w:rsidRPr="00610AA6" w:rsidRDefault="00221AA3" w:rsidP="00221AA3">
      <w:pPr>
        <w:spacing w:line="300" w:lineRule="auto"/>
        <w:jc w:val="both"/>
        <w:rPr>
          <w:rFonts w:ascii="Arial" w:hAnsi="Arial" w:cs="Arial"/>
          <w:sz w:val="16"/>
          <w:szCs w:val="16"/>
          <w:lang w:val="es-MX"/>
        </w:rPr>
      </w:pPr>
    </w:p>
    <w:p w:rsidR="00221AA3" w:rsidRPr="00610AA6" w:rsidRDefault="00221AA3" w:rsidP="00221AA3">
      <w:pPr>
        <w:spacing w:line="300" w:lineRule="auto"/>
        <w:ind w:firstLine="720"/>
        <w:jc w:val="both"/>
        <w:rPr>
          <w:rFonts w:ascii="Arial" w:hAnsi="Arial" w:cs="Arial"/>
          <w:sz w:val="16"/>
          <w:szCs w:val="16"/>
          <w:lang w:val="es-MX"/>
        </w:rPr>
      </w:pPr>
    </w:p>
    <w:p w:rsidR="00221AA3" w:rsidRPr="00610AA6" w:rsidRDefault="00221AA3" w:rsidP="00B22255">
      <w:pPr>
        <w:pStyle w:val="Ttulo2"/>
        <w:numPr>
          <w:ilvl w:val="1"/>
          <w:numId w:val="33"/>
        </w:numPr>
      </w:pPr>
      <w:bookmarkStart w:id="1920" w:name="_Toc281835480"/>
      <w:bookmarkStart w:id="1921" w:name="_Toc282173025"/>
      <w:bookmarkStart w:id="1922" w:name="_Toc282174238"/>
      <w:bookmarkStart w:id="1923" w:name="_Toc289982787"/>
      <w:r w:rsidRPr="00610AA6">
        <w:t>PRODUCTOS NO MADERABLES</w:t>
      </w:r>
      <w:bookmarkEnd w:id="1920"/>
      <w:bookmarkEnd w:id="1921"/>
      <w:bookmarkEnd w:id="1922"/>
      <w:bookmarkEnd w:id="1923"/>
    </w:p>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 xml:space="preserve">Los Estudios Técnicos Justificativos requeridos en los programas de manejo para el Aprovechamiento de Recursos Forestales No Maderables deben incluir </w:t>
      </w:r>
      <w:r w:rsidRPr="00610AA6">
        <w:rPr>
          <w:rFonts w:ascii="Arial" w:hAnsi="Arial" w:cs="Arial"/>
          <w:lang w:val="es-MX"/>
        </w:rPr>
        <w:lastRenderedPageBreak/>
        <w:t>información relevante que se encuentra asentada en el Estudio Regional Forestal, y que es requerida en el Artículo 53 Fracción VII del Reglamento de la Ley General de Desarrollo Forestal Sustentable.</w:t>
      </w:r>
    </w:p>
    <w:p w:rsidR="00303B81" w:rsidRDefault="00303B81" w:rsidP="00221AA3">
      <w:pPr>
        <w:spacing w:line="300" w:lineRule="auto"/>
        <w:jc w:val="both"/>
        <w:rPr>
          <w:rFonts w:ascii="Arial" w:hAnsi="Arial" w:cs="Arial"/>
          <w:lang w:val="es-MX"/>
        </w:rPr>
      </w:pPr>
    </w:p>
    <w:p w:rsidR="00221AA3" w:rsidRPr="00303B81" w:rsidRDefault="00303B81" w:rsidP="00221AA3">
      <w:pPr>
        <w:spacing w:line="300" w:lineRule="auto"/>
        <w:jc w:val="both"/>
        <w:rPr>
          <w:rFonts w:ascii="Arial" w:hAnsi="Arial" w:cs="Arial"/>
          <w:b/>
          <w:lang w:val="es-MX"/>
        </w:rPr>
      </w:pPr>
      <w:r w:rsidRPr="00303B81">
        <w:rPr>
          <w:rFonts w:ascii="Arial" w:hAnsi="Arial" w:cs="Arial"/>
          <w:b/>
          <w:lang w:val="es-MX"/>
        </w:rPr>
        <w:t>Estudios técnicos</w:t>
      </w:r>
    </w:p>
    <w:p w:rsidR="00303B81" w:rsidRPr="00610AA6" w:rsidRDefault="00303B81" w:rsidP="00221AA3">
      <w:pPr>
        <w:spacing w:line="300" w:lineRule="auto"/>
        <w:jc w:val="both"/>
        <w:rPr>
          <w:rFonts w:ascii="Arial" w:hAnsi="Arial" w:cs="Arial"/>
          <w:lang w:val="es-MX"/>
        </w:rPr>
      </w:pPr>
    </w:p>
    <w:p w:rsidR="00710B69" w:rsidRDefault="00710B69" w:rsidP="00710B69">
      <w:pPr>
        <w:pStyle w:val="Tabladeilustraciones"/>
      </w:pPr>
      <w:bookmarkStart w:id="1924" w:name="_Toc280114871"/>
      <w:bookmarkStart w:id="1925" w:name="_Toc282174754"/>
      <w:bookmarkStart w:id="1926" w:name="_Toc282175371"/>
      <w:bookmarkStart w:id="1927" w:name="_Toc289983689"/>
      <w:r>
        <w:t xml:space="preserve">Cuadro </w:t>
      </w:r>
      <w:fldSimple w:instr=" SEQ Cuadro \* ARABIC ">
        <w:r w:rsidR="00924369">
          <w:rPr>
            <w:noProof/>
          </w:rPr>
          <w:t>112</w:t>
        </w:r>
      </w:fldSimple>
      <w:r>
        <w:t xml:space="preserve">. </w:t>
      </w:r>
      <w:r w:rsidRPr="00287C6E">
        <w:t>Simplificaciones del ERF respecto a productos no maderables.</w:t>
      </w:r>
      <w:bookmarkEnd w:id="1924"/>
      <w:bookmarkEnd w:id="1925"/>
      <w:bookmarkEnd w:id="1926"/>
      <w:bookmarkEnd w:id="19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8"/>
        <w:gridCol w:w="5392"/>
      </w:tblGrid>
      <w:tr w:rsidR="00221AA3" w:rsidRPr="00610AA6" w:rsidTr="00D62AA5">
        <w:trPr>
          <w:trHeight w:val="188"/>
        </w:trPr>
        <w:tc>
          <w:tcPr>
            <w:tcW w:w="35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CONTENIDO EN EL ESTUDIO REGIONAL FORESTAL</w:t>
            </w:r>
          </w:p>
        </w:tc>
        <w:tc>
          <w:tcPr>
            <w:tcW w:w="5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AUTORIZACIÓN DE LOS PRODUCTOS NO MADERABLES</w:t>
            </w:r>
          </w:p>
        </w:tc>
      </w:tr>
      <w:tr w:rsidR="00221AA3" w:rsidRPr="00610AA6" w:rsidTr="00D75201">
        <w:trPr>
          <w:trHeight w:val="187"/>
        </w:trPr>
        <w:tc>
          <w:tcPr>
            <w:tcW w:w="3588" w:type="dxa"/>
            <w:vMerge/>
            <w:tcBorders>
              <w:top w:val="single" w:sz="4" w:space="0" w:color="auto"/>
              <w:left w:val="single" w:sz="4" w:space="0" w:color="auto"/>
              <w:bottom w:val="single" w:sz="4" w:space="0" w:color="auto"/>
              <w:right w:val="single" w:sz="4" w:space="0" w:color="auto"/>
            </w:tcBorders>
            <w:vAlign w:val="center"/>
          </w:tcPr>
          <w:p w:rsidR="00221AA3" w:rsidRPr="00610AA6" w:rsidRDefault="00221AA3" w:rsidP="00D75201">
            <w:pPr>
              <w:spacing w:line="300" w:lineRule="auto"/>
              <w:jc w:val="center"/>
              <w:rPr>
                <w:rFonts w:ascii="Arial" w:hAnsi="Arial" w:cs="Arial"/>
                <w:b/>
              </w:rPr>
            </w:pPr>
          </w:p>
        </w:tc>
        <w:tc>
          <w:tcPr>
            <w:tcW w:w="5392" w:type="dxa"/>
            <w:tcBorders>
              <w:top w:val="single" w:sz="4" w:space="0" w:color="auto"/>
              <w:left w:val="single" w:sz="4" w:space="0" w:color="auto"/>
              <w:bottom w:val="single" w:sz="4" w:space="0" w:color="auto"/>
              <w:right w:val="single" w:sz="4" w:space="0" w:color="auto"/>
            </w:tcBorders>
            <w:vAlign w:val="center"/>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ESTUDIO TÉCNICO</w:t>
            </w:r>
          </w:p>
        </w:tc>
      </w:tr>
      <w:tr w:rsidR="00221AA3" w:rsidRPr="00610AA6" w:rsidTr="00D75201">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lang w:val="es-MX"/>
              </w:rPr>
              <w:t>Apoyo con el SIG regional para la ubicación geográfica de los predios y las colindancias necesarias.</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a) Ubicación del predio</w:t>
            </w:r>
          </w:p>
        </w:tc>
      </w:tr>
      <w:tr w:rsidR="00221AA3" w:rsidRPr="00610AA6" w:rsidTr="00D75201">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b/>
              </w:rPr>
            </w:pPr>
            <w:r w:rsidRPr="00610AA6">
              <w:rPr>
                <w:rFonts w:ascii="Arial" w:hAnsi="Arial" w:cs="Arial"/>
                <w:sz w:val="22"/>
                <w:szCs w:val="22"/>
                <w:lang w:val="es-MX"/>
              </w:rPr>
              <w:t>Caracterización incluida en el Estudio Regional Forestal, descripción y análisis a nivel regional.</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 xml:space="preserve">b) Descripción de las características físicas, biológicas y ecológicas del predio </w:t>
            </w:r>
          </w:p>
        </w:tc>
      </w:tr>
    </w:tbl>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jc w:val="both"/>
        <w:rPr>
          <w:rFonts w:ascii="Arial" w:hAnsi="Arial" w:cs="Arial"/>
        </w:rPr>
      </w:pPr>
    </w:p>
    <w:p w:rsidR="00221AA3" w:rsidRPr="00610AA6" w:rsidRDefault="00221AA3" w:rsidP="00221AA3">
      <w:pPr>
        <w:spacing w:line="300" w:lineRule="auto"/>
        <w:ind w:firstLine="708"/>
        <w:jc w:val="both"/>
        <w:rPr>
          <w:rFonts w:ascii="Arial" w:hAnsi="Arial" w:cs="Arial"/>
          <w:b/>
          <w:lang w:val="es-MX"/>
        </w:rPr>
      </w:pPr>
      <w:r w:rsidRPr="00610AA6">
        <w:rPr>
          <w:rFonts w:ascii="Arial" w:hAnsi="Arial" w:cs="Arial"/>
          <w:b/>
          <w:lang w:val="es-MX"/>
        </w:rPr>
        <w:t>Programas de manejo</w:t>
      </w:r>
    </w:p>
    <w:p w:rsidR="00221AA3" w:rsidRPr="00610AA6" w:rsidRDefault="00221AA3" w:rsidP="00221AA3">
      <w:pPr>
        <w:spacing w:line="300" w:lineRule="auto"/>
        <w:ind w:firstLine="708"/>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Para los programas de manejo de conformidad con el Artículo 57 del RLGDFS, en el que tratándose de cualquier especie, el aporte del Estudio Regional Forestal será como sigue:</w:t>
      </w:r>
    </w:p>
    <w:p w:rsidR="00221AA3" w:rsidRPr="00610AA6" w:rsidRDefault="00221AA3" w:rsidP="00221AA3">
      <w:pPr>
        <w:spacing w:line="300" w:lineRule="auto"/>
        <w:ind w:firstLine="708"/>
        <w:jc w:val="both"/>
        <w:rPr>
          <w:rFonts w:ascii="Arial" w:hAnsi="Arial" w:cs="Arial"/>
          <w:lang w:val="es-MX"/>
        </w:rPr>
      </w:pPr>
    </w:p>
    <w:p w:rsidR="00303B81" w:rsidRDefault="00303B81" w:rsidP="00303B81">
      <w:pPr>
        <w:pStyle w:val="Tabladeilustraciones"/>
      </w:pPr>
      <w:bookmarkStart w:id="1928" w:name="_Toc280114872"/>
      <w:bookmarkStart w:id="1929" w:name="_Toc282174755"/>
      <w:bookmarkStart w:id="1930" w:name="_Toc282175372"/>
      <w:bookmarkStart w:id="1931" w:name="_Toc289983690"/>
      <w:r>
        <w:t xml:space="preserve">Cuadro </w:t>
      </w:r>
      <w:fldSimple w:instr=" SEQ Cuadro \* ARABIC ">
        <w:r w:rsidR="00924369">
          <w:rPr>
            <w:noProof/>
          </w:rPr>
          <w:t>113</w:t>
        </w:r>
      </w:fldSimple>
      <w:r>
        <w:t xml:space="preserve">. </w:t>
      </w:r>
      <w:r w:rsidRPr="000619AD">
        <w:t>Simplificaciones del ERF respecto a los programas de manejo de los productos no maderables.</w:t>
      </w:r>
      <w:bookmarkEnd w:id="1928"/>
      <w:bookmarkEnd w:id="1929"/>
      <w:bookmarkEnd w:id="1930"/>
      <w:bookmarkEnd w:id="19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8"/>
        <w:gridCol w:w="5392"/>
      </w:tblGrid>
      <w:tr w:rsidR="00221AA3" w:rsidRPr="00610AA6" w:rsidTr="00AF741C">
        <w:trPr>
          <w:cantSplit/>
          <w:trHeight w:val="135"/>
          <w:tblHeader/>
        </w:trPr>
        <w:tc>
          <w:tcPr>
            <w:tcW w:w="35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75E67" w:rsidRDefault="00221AA3" w:rsidP="00D75201">
            <w:pPr>
              <w:spacing w:line="300" w:lineRule="auto"/>
              <w:jc w:val="both"/>
              <w:rPr>
                <w:rFonts w:ascii="Arial" w:hAnsi="Arial" w:cs="Arial"/>
                <w:b/>
              </w:rPr>
            </w:pPr>
            <w:r w:rsidRPr="00675E67">
              <w:rPr>
                <w:rFonts w:ascii="Arial" w:hAnsi="Arial" w:cs="Arial"/>
                <w:b/>
                <w:sz w:val="22"/>
                <w:szCs w:val="22"/>
              </w:rPr>
              <w:t>Contenido en el estudio regional forestal</w:t>
            </w:r>
          </w:p>
        </w:tc>
        <w:tc>
          <w:tcPr>
            <w:tcW w:w="5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75E67" w:rsidRDefault="00221AA3" w:rsidP="00D75201">
            <w:pPr>
              <w:spacing w:line="300" w:lineRule="auto"/>
              <w:jc w:val="both"/>
              <w:rPr>
                <w:rFonts w:ascii="Arial" w:hAnsi="Arial" w:cs="Arial"/>
                <w:b/>
              </w:rPr>
            </w:pPr>
            <w:r w:rsidRPr="00675E67">
              <w:rPr>
                <w:rFonts w:ascii="Arial" w:hAnsi="Arial" w:cs="Arial"/>
                <w:b/>
                <w:sz w:val="22"/>
                <w:szCs w:val="22"/>
              </w:rPr>
              <w:t>AUTORIZACIÓN DE PRODUCTOS NO MADERABLES</w:t>
            </w:r>
          </w:p>
        </w:tc>
      </w:tr>
      <w:tr w:rsidR="00221AA3" w:rsidRPr="00610AA6" w:rsidTr="00AF741C">
        <w:trPr>
          <w:cantSplit/>
          <w:trHeight w:val="135"/>
          <w:tblHeader/>
        </w:trPr>
        <w:tc>
          <w:tcPr>
            <w:tcW w:w="358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75E67" w:rsidRDefault="00221AA3" w:rsidP="00D75201">
            <w:pPr>
              <w:spacing w:line="300" w:lineRule="auto"/>
              <w:jc w:val="both"/>
              <w:rPr>
                <w:rFonts w:ascii="Arial" w:hAnsi="Arial" w:cs="Arial"/>
                <w:b/>
              </w:rPr>
            </w:pPr>
          </w:p>
        </w:tc>
        <w:tc>
          <w:tcPr>
            <w:tcW w:w="5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75E67" w:rsidRDefault="00221AA3" w:rsidP="00D75201">
            <w:pPr>
              <w:spacing w:line="300" w:lineRule="auto"/>
              <w:jc w:val="both"/>
              <w:rPr>
                <w:rFonts w:ascii="Arial" w:hAnsi="Arial" w:cs="Arial"/>
                <w:b/>
              </w:rPr>
            </w:pPr>
            <w:r w:rsidRPr="00675E67">
              <w:rPr>
                <w:rFonts w:ascii="Arial" w:hAnsi="Arial" w:cs="Arial"/>
                <w:b/>
                <w:sz w:val="22"/>
                <w:szCs w:val="22"/>
              </w:rPr>
              <w:t>PROGRAMA DE MANEJO SIMPLIFICADO (Art. 97 de la LGDFS)</w:t>
            </w:r>
          </w:p>
        </w:tc>
      </w:tr>
      <w:tr w:rsidR="00221AA3" w:rsidRPr="00610AA6" w:rsidTr="00675E67">
        <w:trPr>
          <w:cantSplit/>
        </w:trPr>
        <w:tc>
          <w:tcPr>
            <w:tcW w:w="8980" w:type="dxa"/>
            <w:gridSpan w:val="2"/>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center"/>
              <w:rPr>
                <w:rFonts w:ascii="Arial" w:hAnsi="Arial" w:cs="Arial"/>
              </w:rPr>
            </w:pPr>
            <w:r w:rsidRPr="00610AA6">
              <w:rPr>
                <w:rFonts w:ascii="Arial" w:hAnsi="Arial" w:cs="Arial"/>
                <w:sz w:val="22"/>
                <w:szCs w:val="22"/>
              </w:rPr>
              <w:t>CUALQUIER ESPECIE</w:t>
            </w:r>
          </w:p>
        </w:tc>
      </w:tr>
      <w:tr w:rsidR="00221AA3" w:rsidRPr="00610AA6" w:rsidTr="00675E67">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AA7C39" w:rsidP="00AA7C39">
            <w:pPr>
              <w:spacing w:line="300" w:lineRule="auto"/>
              <w:jc w:val="both"/>
              <w:rPr>
                <w:rFonts w:ascii="Arial" w:hAnsi="Arial" w:cs="Arial"/>
              </w:rPr>
            </w:pPr>
            <w:r>
              <w:rPr>
                <w:rFonts w:ascii="Arial" w:hAnsi="Arial" w:cs="Arial"/>
                <w:sz w:val="22"/>
                <w:szCs w:val="22"/>
              </w:rPr>
              <w:t xml:space="preserve">Apoyo con el SIG </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a) Diagnóstico general de las características físicas, biológicas y ecológicas del predio</w:t>
            </w:r>
          </w:p>
        </w:tc>
      </w:tr>
      <w:tr w:rsidR="00221AA3" w:rsidRPr="00610AA6" w:rsidTr="00675E67">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AA7C39" w:rsidP="00AF741C">
            <w:pPr>
              <w:spacing w:line="300" w:lineRule="auto"/>
              <w:jc w:val="both"/>
              <w:rPr>
                <w:rFonts w:ascii="Arial" w:hAnsi="Arial" w:cs="Arial"/>
              </w:rPr>
            </w:pPr>
            <w:r>
              <w:rPr>
                <w:rFonts w:ascii="Arial" w:hAnsi="Arial" w:cs="Arial"/>
                <w:sz w:val="22"/>
                <w:szCs w:val="22"/>
                <w:lang w:val="es-MX"/>
              </w:rPr>
              <w:t xml:space="preserve">Apoyo con el SIG e información incluida </w:t>
            </w:r>
            <w:r w:rsidR="00221AA3" w:rsidRPr="00610AA6">
              <w:rPr>
                <w:rFonts w:ascii="Arial" w:hAnsi="Arial" w:cs="Arial"/>
                <w:sz w:val="22"/>
                <w:szCs w:val="22"/>
                <w:lang w:val="es-MX"/>
              </w:rPr>
              <w:t xml:space="preserve">en el </w:t>
            </w:r>
            <w:r w:rsidR="00AF741C">
              <w:rPr>
                <w:rFonts w:ascii="Arial" w:hAnsi="Arial" w:cs="Arial"/>
                <w:sz w:val="22"/>
                <w:szCs w:val="22"/>
                <w:lang w:val="es-MX"/>
              </w:rPr>
              <w:t>ERF</w:t>
            </w:r>
            <w:r w:rsidR="00221AA3" w:rsidRPr="00610AA6">
              <w:rPr>
                <w:rFonts w:ascii="Arial" w:hAnsi="Arial" w:cs="Arial"/>
                <w:sz w:val="22"/>
                <w:szCs w:val="22"/>
                <w:lang w:val="es-MX"/>
              </w:rPr>
              <w:t>, detallando líneas de acción preventivas y correctivas a nivel regional</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 xml:space="preserve">i) Medidas para prevenir y controlar incendios </w:t>
            </w:r>
          </w:p>
        </w:tc>
      </w:tr>
      <w:tr w:rsidR="00221AA3" w:rsidRPr="00610AA6" w:rsidTr="00675E67">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7E0E15">
            <w:pPr>
              <w:spacing w:line="300" w:lineRule="auto"/>
              <w:jc w:val="both"/>
              <w:rPr>
                <w:rFonts w:ascii="Arial" w:hAnsi="Arial" w:cs="Arial"/>
              </w:rPr>
            </w:pPr>
            <w:r w:rsidRPr="00610AA6">
              <w:rPr>
                <w:rFonts w:ascii="Arial" w:hAnsi="Arial" w:cs="Arial"/>
                <w:sz w:val="22"/>
                <w:szCs w:val="22"/>
                <w:lang w:val="es-MX"/>
              </w:rPr>
              <w:lastRenderedPageBreak/>
              <w:t xml:space="preserve">Incluida </w:t>
            </w:r>
            <w:r w:rsidR="007E0E15">
              <w:rPr>
                <w:rFonts w:ascii="Arial" w:hAnsi="Arial" w:cs="Arial"/>
                <w:sz w:val="22"/>
                <w:szCs w:val="22"/>
                <w:lang w:val="es-MX"/>
              </w:rPr>
              <w:t>en el Estudio Regional Forestal</w:t>
            </w:r>
            <w:r w:rsidRPr="00610AA6">
              <w:rPr>
                <w:rFonts w:ascii="Arial" w:hAnsi="Arial" w:cs="Arial"/>
                <w:sz w:val="22"/>
                <w:szCs w:val="22"/>
                <w:lang w:val="es-MX"/>
              </w:rPr>
              <w:t xml:space="preserve"> de manera general</w:t>
            </w:r>
            <w:r w:rsidR="007E0E15">
              <w:rPr>
                <w:rFonts w:ascii="Arial" w:hAnsi="Arial" w:cs="Arial"/>
                <w:sz w:val="22"/>
                <w:szCs w:val="22"/>
                <w:lang w:val="es-MX"/>
              </w:rPr>
              <w:t xml:space="preserve"> para toda la UMAFOR.</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j) Medidas de prevención y mitigación de impactos ambientales</w:t>
            </w:r>
          </w:p>
        </w:tc>
      </w:tr>
      <w:tr w:rsidR="00221AA3" w:rsidRPr="00610AA6" w:rsidTr="00AF741C">
        <w:trPr>
          <w:cantSplit/>
        </w:trPr>
        <w:tc>
          <w:tcPr>
            <w:tcW w:w="89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AF741C" w:rsidRDefault="00221AA3" w:rsidP="00D75201">
            <w:pPr>
              <w:spacing w:line="300" w:lineRule="auto"/>
              <w:jc w:val="center"/>
              <w:rPr>
                <w:rFonts w:ascii="Arial" w:hAnsi="Arial" w:cs="Arial"/>
                <w:b/>
              </w:rPr>
            </w:pPr>
            <w:r w:rsidRPr="00AF741C">
              <w:rPr>
                <w:rFonts w:ascii="Arial" w:hAnsi="Arial" w:cs="Arial"/>
                <w:b/>
                <w:sz w:val="22"/>
                <w:szCs w:val="22"/>
              </w:rPr>
              <w:t>ESPECIES ARTICULO 57 FRACC. III</w:t>
            </w:r>
          </w:p>
        </w:tc>
      </w:tr>
      <w:tr w:rsidR="00221AA3" w:rsidRPr="00610AA6" w:rsidTr="00675E67">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lang w:val="es-MX"/>
              </w:rPr>
              <w:t>Apoyo con el SIG regional para la ubicación geográfica de los predios, los accesos a los mismos y las vías de comunicación existentes</w:t>
            </w:r>
            <w:r w:rsidR="007E0E15">
              <w:rPr>
                <w:rFonts w:ascii="Arial" w:hAnsi="Arial" w:cs="Arial"/>
                <w:sz w:val="22"/>
                <w:szCs w:val="22"/>
                <w:lang w:val="es-MX"/>
              </w:rPr>
              <w:t>.</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a) Descripción de accesos al área de acceso</w:t>
            </w:r>
          </w:p>
        </w:tc>
      </w:tr>
    </w:tbl>
    <w:p w:rsidR="00221AA3" w:rsidRPr="00610AA6" w:rsidRDefault="00221AA3" w:rsidP="00221AA3">
      <w:pPr>
        <w:spacing w:line="300" w:lineRule="auto"/>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 xml:space="preserve">Para el caso específico de información adicional, señalado en la Fracción II del mismo artículo, debido a la especificidad del requerimiento no se tiene aportación por parte del Estudio Regional Forestal. </w:t>
      </w:r>
    </w:p>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B22255">
      <w:pPr>
        <w:pStyle w:val="Ttulo2"/>
        <w:numPr>
          <w:ilvl w:val="1"/>
          <w:numId w:val="33"/>
        </w:numPr>
      </w:pPr>
      <w:bookmarkStart w:id="1932" w:name="_Toc281835481"/>
      <w:bookmarkStart w:id="1933" w:name="_Toc282173026"/>
      <w:bookmarkStart w:id="1934" w:name="_Toc282174239"/>
      <w:bookmarkStart w:id="1935" w:name="_Toc289982788"/>
      <w:r w:rsidRPr="00610AA6">
        <w:t>MANIFESTACIONES DE IMPACTO AMBIENTAL</w:t>
      </w:r>
      <w:bookmarkEnd w:id="1932"/>
      <w:bookmarkEnd w:id="1933"/>
      <w:bookmarkEnd w:id="1934"/>
      <w:bookmarkEnd w:id="1935"/>
    </w:p>
    <w:p w:rsidR="00221AA3" w:rsidRPr="00610AA6" w:rsidRDefault="00221AA3" w:rsidP="00221AA3">
      <w:pPr>
        <w:spacing w:line="300" w:lineRule="auto"/>
        <w:ind w:firstLine="720"/>
        <w:jc w:val="both"/>
        <w:rPr>
          <w:rFonts w:ascii="Arial" w:hAnsi="Arial" w:cs="Arial"/>
          <w:lang w:val="es-MX"/>
        </w:rPr>
      </w:pPr>
    </w:p>
    <w:p w:rsidR="00221AA3" w:rsidRPr="00610AA6" w:rsidRDefault="00221AA3" w:rsidP="00C70843">
      <w:pPr>
        <w:spacing w:line="300" w:lineRule="auto"/>
        <w:jc w:val="both"/>
        <w:rPr>
          <w:rFonts w:ascii="Arial" w:hAnsi="Arial" w:cs="Arial"/>
          <w:lang w:val="es-MX"/>
        </w:rPr>
      </w:pPr>
      <w:r w:rsidRPr="00610AA6">
        <w:rPr>
          <w:rFonts w:ascii="Arial" w:hAnsi="Arial" w:cs="Arial"/>
          <w:lang w:val="es-MX"/>
        </w:rPr>
        <w:t>Para la integración de la información requerida en las Manifestaciones de Impacto Ambiental, el Estudio Regional Forestal aportará información regional requerida como se indica a continuación:</w:t>
      </w:r>
    </w:p>
    <w:p w:rsidR="00221AA3" w:rsidRPr="00610AA6" w:rsidRDefault="00221AA3" w:rsidP="00221AA3">
      <w:pPr>
        <w:spacing w:line="300" w:lineRule="auto"/>
        <w:ind w:firstLine="720"/>
        <w:jc w:val="both"/>
        <w:rPr>
          <w:rFonts w:ascii="Arial" w:hAnsi="Arial" w:cs="Arial"/>
          <w:lang w:val="es-MX"/>
        </w:rPr>
      </w:pPr>
    </w:p>
    <w:p w:rsidR="00675E67" w:rsidRDefault="00675E67" w:rsidP="00675E67">
      <w:pPr>
        <w:pStyle w:val="Tabladeilustraciones"/>
      </w:pPr>
      <w:bookmarkStart w:id="1936" w:name="_Toc280114873"/>
      <w:bookmarkStart w:id="1937" w:name="_Toc282174756"/>
      <w:bookmarkStart w:id="1938" w:name="_Toc282175373"/>
      <w:bookmarkStart w:id="1939" w:name="_Toc289983691"/>
      <w:r>
        <w:t xml:space="preserve">Cuadro </w:t>
      </w:r>
      <w:fldSimple w:instr=" SEQ Cuadro \* ARABIC ">
        <w:r w:rsidR="00924369">
          <w:rPr>
            <w:noProof/>
          </w:rPr>
          <w:t>114</w:t>
        </w:r>
      </w:fldSimple>
      <w:r>
        <w:t xml:space="preserve">. </w:t>
      </w:r>
      <w:r w:rsidRPr="00611104">
        <w:t>Simplificaciones del ERF respecto a las manifestaciones de impacto ambiental.</w:t>
      </w:r>
      <w:bookmarkEnd w:id="1936"/>
      <w:bookmarkEnd w:id="1937"/>
      <w:bookmarkEnd w:id="1938"/>
      <w:bookmarkEnd w:id="19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8"/>
        <w:gridCol w:w="5392"/>
      </w:tblGrid>
      <w:tr w:rsidR="00221AA3" w:rsidRPr="00610AA6" w:rsidTr="0029458C">
        <w:trPr>
          <w:cantSplit/>
          <w:trHeight w:val="278"/>
          <w:tblHeader/>
        </w:trPr>
        <w:tc>
          <w:tcPr>
            <w:tcW w:w="358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Contenido en el estudio regional forestal</w:t>
            </w:r>
          </w:p>
        </w:tc>
        <w:tc>
          <w:tcPr>
            <w:tcW w:w="5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Manifestación de impacto ambiental</w:t>
            </w:r>
          </w:p>
        </w:tc>
      </w:tr>
      <w:tr w:rsidR="00221AA3" w:rsidRPr="00610AA6" w:rsidTr="0029458C">
        <w:trPr>
          <w:cantSplit/>
          <w:trHeight w:val="277"/>
          <w:tblHeader/>
        </w:trPr>
        <w:tc>
          <w:tcPr>
            <w:tcW w:w="358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221AA3" w:rsidP="00D75201">
            <w:pPr>
              <w:spacing w:line="300" w:lineRule="auto"/>
              <w:jc w:val="center"/>
              <w:rPr>
                <w:rFonts w:ascii="Arial" w:hAnsi="Arial" w:cs="Arial"/>
                <w:b/>
              </w:rPr>
            </w:pPr>
          </w:p>
        </w:tc>
        <w:tc>
          <w:tcPr>
            <w:tcW w:w="5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21AA3" w:rsidRPr="00610AA6" w:rsidRDefault="00221AA3" w:rsidP="00D75201">
            <w:pPr>
              <w:spacing w:line="300" w:lineRule="auto"/>
              <w:jc w:val="center"/>
              <w:rPr>
                <w:rFonts w:ascii="Arial" w:hAnsi="Arial" w:cs="Arial"/>
                <w:b/>
              </w:rPr>
            </w:pPr>
            <w:r w:rsidRPr="00610AA6">
              <w:rPr>
                <w:rFonts w:ascii="Arial" w:hAnsi="Arial" w:cs="Arial"/>
                <w:b/>
                <w:sz w:val="22"/>
                <w:szCs w:val="22"/>
              </w:rPr>
              <w:t>Modalidad particular</w:t>
            </w:r>
          </w:p>
        </w:tc>
      </w:tr>
      <w:tr w:rsidR="00221AA3" w:rsidRPr="00610AA6" w:rsidTr="00675E67">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D75066">
            <w:pPr>
              <w:spacing w:line="300" w:lineRule="auto"/>
              <w:jc w:val="both"/>
              <w:rPr>
                <w:rFonts w:ascii="Arial" w:hAnsi="Arial" w:cs="Arial"/>
                <w:b/>
              </w:rPr>
            </w:pPr>
            <w:r w:rsidRPr="00610AA6">
              <w:rPr>
                <w:rFonts w:ascii="Arial" w:hAnsi="Arial" w:cs="Arial"/>
                <w:sz w:val="22"/>
                <w:szCs w:val="22"/>
                <w:lang w:val="es-MX"/>
              </w:rPr>
              <w:t xml:space="preserve">Información incluida en el </w:t>
            </w:r>
            <w:r w:rsidR="00D75066">
              <w:rPr>
                <w:rFonts w:ascii="Arial" w:hAnsi="Arial" w:cs="Arial"/>
                <w:sz w:val="22"/>
                <w:szCs w:val="22"/>
                <w:lang w:val="es-MX"/>
              </w:rPr>
              <w:t>ERF</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III) Vinculación con ordenamientos jurídicos y uso de suelo</w:t>
            </w:r>
          </w:p>
        </w:tc>
      </w:tr>
      <w:tr w:rsidR="00221AA3" w:rsidRPr="00610AA6" w:rsidTr="00675E67">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D75066">
            <w:pPr>
              <w:spacing w:line="300" w:lineRule="auto"/>
              <w:jc w:val="both"/>
              <w:rPr>
                <w:rFonts w:ascii="Arial" w:hAnsi="Arial" w:cs="Arial"/>
                <w:b/>
              </w:rPr>
            </w:pPr>
            <w:r w:rsidRPr="00610AA6">
              <w:rPr>
                <w:rFonts w:ascii="Arial" w:hAnsi="Arial" w:cs="Arial"/>
                <w:sz w:val="22"/>
                <w:szCs w:val="22"/>
                <w:lang w:val="es-MX"/>
              </w:rPr>
              <w:t xml:space="preserve">Información contenida a nivel regional en el </w:t>
            </w:r>
            <w:r w:rsidR="00D75066">
              <w:rPr>
                <w:rFonts w:ascii="Arial" w:hAnsi="Arial" w:cs="Arial"/>
                <w:sz w:val="22"/>
                <w:szCs w:val="22"/>
                <w:lang w:val="es-MX"/>
              </w:rPr>
              <w:t>ERF</w:t>
            </w:r>
            <w:r w:rsidRPr="00610AA6">
              <w:rPr>
                <w:rFonts w:ascii="Arial" w:hAnsi="Arial" w:cs="Arial"/>
                <w:sz w:val="22"/>
                <w:szCs w:val="22"/>
                <w:lang w:val="es-MX"/>
              </w:rPr>
              <w:t xml:space="preserve"> </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IV) Descripción del sistema ambiental y señalamiento de la problemática ambiental</w:t>
            </w:r>
          </w:p>
        </w:tc>
      </w:tr>
      <w:tr w:rsidR="00221AA3" w:rsidRPr="00610AA6" w:rsidTr="00675E67">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D75066" w:rsidP="00D75201">
            <w:pPr>
              <w:spacing w:line="300" w:lineRule="auto"/>
              <w:jc w:val="both"/>
              <w:rPr>
                <w:rFonts w:ascii="Arial" w:hAnsi="Arial" w:cs="Arial"/>
                <w:b/>
              </w:rPr>
            </w:pPr>
            <w:r w:rsidRPr="00610AA6">
              <w:rPr>
                <w:rFonts w:ascii="Arial" w:hAnsi="Arial" w:cs="Arial"/>
                <w:sz w:val="22"/>
                <w:szCs w:val="22"/>
                <w:lang w:val="es-MX"/>
              </w:rPr>
              <w:t xml:space="preserve">Información contenida a nivel regional en el </w:t>
            </w:r>
            <w:r>
              <w:rPr>
                <w:rFonts w:ascii="Arial" w:hAnsi="Arial" w:cs="Arial"/>
                <w:sz w:val="22"/>
                <w:szCs w:val="22"/>
                <w:lang w:val="es-MX"/>
              </w:rPr>
              <w:t>ERF</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V) Descripción y evaluación de los impactos ambientales</w:t>
            </w:r>
          </w:p>
        </w:tc>
      </w:tr>
      <w:tr w:rsidR="00221AA3" w:rsidRPr="00610AA6" w:rsidTr="00675E67">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D75066">
            <w:pPr>
              <w:spacing w:line="300" w:lineRule="auto"/>
              <w:jc w:val="both"/>
              <w:rPr>
                <w:rFonts w:ascii="Arial" w:hAnsi="Arial" w:cs="Arial"/>
              </w:rPr>
            </w:pPr>
            <w:r w:rsidRPr="00610AA6">
              <w:rPr>
                <w:rFonts w:ascii="Arial" w:hAnsi="Arial" w:cs="Arial"/>
                <w:sz w:val="22"/>
                <w:szCs w:val="22"/>
                <w:lang w:val="es-MX"/>
              </w:rPr>
              <w:t xml:space="preserve">Incluidas en el </w:t>
            </w:r>
            <w:r w:rsidR="00D75066">
              <w:rPr>
                <w:rFonts w:ascii="Arial" w:hAnsi="Arial" w:cs="Arial"/>
                <w:sz w:val="22"/>
                <w:szCs w:val="22"/>
                <w:lang w:val="es-MX"/>
              </w:rPr>
              <w:t>ERF</w:t>
            </w:r>
            <w:r w:rsidRPr="00610AA6">
              <w:rPr>
                <w:rFonts w:ascii="Arial" w:hAnsi="Arial" w:cs="Arial"/>
                <w:sz w:val="22"/>
                <w:szCs w:val="22"/>
                <w:lang w:val="es-MX"/>
              </w:rPr>
              <w:t>, detallando líneas de acción preventivas y correctivas a nivel regional</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VI) Medidas preventivas y de mitigación de los impactos ambientales</w:t>
            </w:r>
          </w:p>
        </w:tc>
      </w:tr>
      <w:tr w:rsidR="00221AA3" w:rsidRPr="00610AA6" w:rsidTr="00675E67">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221AA3" w:rsidP="00D75066">
            <w:pPr>
              <w:spacing w:line="300" w:lineRule="auto"/>
              <w:jc w:val="both"/>
              <w:rPr>
                <w:rFonts w:ascii="Arial" w:hAnsi="Arial" w:cs="Arial"/>
              </w:rPr>
            </w:pPr>
            <w:r w:rsidRPr="00610AA6">
              <w:rPr>
                <w:rFonts w:ascii="Arial" w:hAnsi="Arial" w:cs="Arial"/>
                <w:sz w:val="22"/>
                <w:szCs w:val="22"/>
                <w:lang w:val="es-MX"/>
              </w:rPr>
              <w:lastRenderedPageBreak/>
              <w:t xml:space="preserve">Planteamientos incluidos en el </w:t>
            </w:r>
            <w:r w:rsidR="00D75066">
              <w:rPr>
                <w:rFonts w:ascii="Arial" w:hAnsi="Arial" w:cs="Arial"/>
                <w:sz w:val="22"/>
                <w:szCs w:val="22"/>
                <w:lang w:val="es-MX"/>
              </w:rPr>
              <w:t>ERF</w:t>
            </w:r>
            <w:r w:rsidRPr="00610AA6">
              <w:rPr>
                <w:rFonts w:ascii="Arial" w:hAnsi="Arial" w:cs="Arial"/>
                <w:sz w:val="22"/>
                <w:szCs w:val="22"/>
                <w:lang w:val="es-MX"/>
              </w:rPr>
              <w:t xml:space="preserve"> a nivel regional con líneas de acción definidas</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VII) Pronósticos ambientales y en su caso evaluación de alternativas</w:t>
            </w:r>
          </w:p>
        </w:tc>
      </w:tr>
      <w:tr w:rsidR="00221AA3" w:rsidRPr="00610AA6" w:rsidTr="00675E67">
        <w:trPr>
          <w:cantSplit/>
        </w:trPr>
        <w:tc>
          <w:tcPr>
            <w:tcW w:w="3588" w:type="dxa"/>
            <w:tcBorders>
              <w:top w:val="single" w:sz="4" w:space="0" w:color="auto"/>
              <w:left w:val="single" w:sz="4" w:space="0" w:color="auto"/>
              <w:bottom w:val="single" w:sz="4" w:space="0" w:color="auto"/>
              <w:right w:val="single" w:sz="4" w:space="0" w:color="auto"/>
            </w:tcBorders>
          </w:tcPr>
          <w:p w:rsidR="00221AA3" w:rsidRPr="00610AA6" w:rsidRDefault="00C90635" w:rsidP="00D75201">
            <w:pPr>
              <w:spacing w:line="300" w:lineRule="auto"/>
              <w:jc w:val="both"/>
              <w:rPr>
                <w:rFonts w:ascii="Arial" w:hAnsi="Arial" w:cs="Arial"/>
              </w:rPr>
            </w:pPr>
            <w:r w:rsidRPr="00610AA6">
              <w:rPr>
                <w:rFonts w:ascii="Arial" w:hAnsi="Arial" w:cs="Arial"/>
                <w:sz w:val="22"/>
                <w:szCs w:val="22"/>
                <w:lang w:val="es-MX"/>
              </w:rPr>
              <w:t xml:space="preserve">Información contenida a nivel regional en el </w:t>
            </w:r>
            <w:r>
              <w:rPr>
                <w:rFonts w:ascii="Arial" w:hAnsi="Arial" w:cs="Arial"/>
                <w:sz w:val="22"/>
                <w:szCs w:val="22"/>
                <w:lang w:val="es-MX"/>
              </w:rPr>
              <w:t>ERF</w:t>
            </w:r>
          </w:p>
        </w:tc>
        <w:tc>
          <w:tcPr>
            <w:tcW w:w="5392" w:type="dxa"/>
            <w:tcBorders>
              <w:top w:val="single" w:sz="4" w:space="0" w:color="auto"/>
              <w:left w:val="single" w:sz="4" w:space="0" w:color="auto"/>
              <w:bottom w:val="single" w:sz="4" w:space="0" w:color="auto"/>
              <w:right w:val="single" w:sz="4" w:space="0" w:color="auto"/>
            </w:tcBorders>
          </w:tcPr>
          <w:p w:rsidR="00221AA3" w:rsidRPr="00610AA6" w:rsidRDefault="00221AA3" w:rsidP="00D75201">
            <w:pPr>
              <w:spacing w:line="300" w:lineRule="auto"/>
              <w:jc w:val="both"/>
              <w:rPr>
                <w:rFonts w:ascii="Arial" w:hAnsi="Arial" w:cs="Arial"/>
              </w:rPr>
            </w:pPr>
            <w:r w:rsidRPr="00610AA6">
              <w:rPr>
                <w:rFonts w:ascii="Arial" w:hAnsi="Arial" w:cs="Arial"/>
                <w:sz w:val="22"/>
                <w:szCs w:val="22"/>
              </w:rPr>
              <w:t>VIII) Identificación de instrumentos metodológicos y elementos técnicos de sustento</w:t>
            </w:r>
          </w:p>
        </w:tc>
      </w:tr>
    </w:tbl>
    <w:p w:rsidR="00221AA3" w:rsidRPr="00610AA6" w:rsidRDefault="00221AA3" w:rsidP="00221AA3">
      <w:pPr>
        <w:spacing w:line="300" w:lineRule="auto"/>
        <w:jc w:val="both"/>
        <w:rPr>
          <w:rFonts w:ascii="Arial" w:hAnsi="Arial" w:cs="Arial"/>
          <w:lang w:val="es-MX"/>
        </w:rPr>
      </w:pPr>
    </w:p>
    <w:p w:rsidR="00221AA3" w:rsidRPr="00610AA6" w:rsidRDefault="00221AA3" w:rsidP="00221AA3">
      <w:pPr>
        <w:spacing w:line="300" w:lineRule="auto"/>
        <w:jc w:val="both"/>
        <w:rPr>
          <w:rFonts w:ascii="Arial" w:hAnsi="Arial" w:cs="Arial"/>
          <w:lang w:val="es-MX"/>
        </w:rPr>
      </w:pPr>
      <w:r w:rsidRPr="00610AA6">
        <w:rPr>
          <w:rFonts w:ascii="Arial" w:hAnsi="Arial" w:cs="Arial"/>
          <w:lang w:val="es-MX"/>
        </w:rPr>
        <w:t xml:space="preserve"> </w:t>
      </w:r>
    </w:p>
    <w:p w:rsidR="00221AA3" w:rsidRPr="00610AA6" w:rsidRDefault="00221AA3" w:rsidP="00C70843">
      <w:pPr>
        <w:spacing w:line="300" w:lineRule="auto"/>
        <w:jc w:val="both"/>
        <w:rPr>
          <w:rFonts w:ascii="Arial" w:hAnsi="Arial" w:cs="Arial"/>
        </w:rPr>
      </w:pPr>
      <w:r w:rsidRPr="00610AA6">
        <w:rPr>
          <w:rFonts w:ascii="Arial" w:hAnsi="Arial" w:cs="Arial"/>
        </w:rPr>
        <w:t xml:space="preserve">En el ERF se incluye un tema con el fin de desarrollar estrategias para la identificación de impactos ambientales negativos, en el caso de los impactos negativos se propone realizar monitoreo y evaluación para así dar seguimiento y que estos impactos se repitan, para el caso de los impactos ambientales negativos además de proponer medidas de prevención y mitigación. También se identificaron los problemas que ocasionan impactos ambientales negativos y en cada uno de ellos se aborda la solución, estos problemas pueden ser ecológicos o sociales. Se exponen también acciones que ayuden a mitigar esos impactos como las reforestaciones, establecimiento de plantaciones forestales, obras de conservación de suelo, etc. Los temas que se han mencionado se encuentran contenidos dentro del tema: Diagnóstico general y descripción de </w:t>
      </w:r>
      <w:smartTag w:uri="urn:schemas-microsoft-com:office:smarttags" w:element="PersonName">
        <w:smartTagPr>
          <w:attr w:name="ProductID" w:val="la UMAFOR"/>
        </w:smartTagPr>
        <w:r w:rsidRPr="00610AA6">
          <w:rPr>
            <w:rFonts w:ascii="Arial" w:hAnsi="Arial" w:cs="Arial"/>
          </w:rPr>
          <w:t>la UMAFOR</w:t>
        </w:r>
      </w:smartTag>
      <w:r w:rsidRPr="00610AA6">
        <w:rPr>
          <w:rFonts w:ascii="Arial" w:hAnsi="Arial" w:cs="Arial"/>
        </w:rPr>
        <w:t xml:space="preserve"> en los subtemas: Identificación de los principales impactos ambientales, Protección forestal, conservación y restauración forestal.</w:t>
      </w:r>
    </w:p>
    <w:p w:rsidR="00461598" w:rsidRPr="00610AA6" w:rsidRDefault="00461598" w:rsidP="00221AA3">
      <w:pPr>
        <w:spacing w:line="300" w:lineRule="auto"/>
        <w:jc w:val="both"/>
        <w:rPr>
          <w:rFonts w:ascii="Arial" w:hAnsi="Arial" w:cs="Arial"/>
        </w:rPr>
      </w:pPr>
    </w:p>
    <w:p w:rsidR="00221AA3" w:rsidRDefault="00221AA3" w:rsidP="00B22255">
      <w:pPr>
        <w:pStyle w:val="Ttulo2"/>
        <w:numPr>
          <w:ilvl w:val="1"/>
          <w:numId w:val="33"/>
        </w:numPr>
      </w:pPr>
      <w:bookmarkStart w:id="1940" w:name="_Toc281835482"/>
      <w:bookmarkStart w:id="1941" w:name="_Toc282173027"/>
      <w:bookmarkStart w:id="1942" w:name="_Toc282174240"/>
      <w:bookmarkStart w:id="1943" w:name="_Toc289982789"/>
      <w:r w:rsidRPr="00610AA6">
        <w:t>DOCUMENTACIÓN FORESTAL</w:t>
      </w:r>
      <w:bookmarkEnd w:id="1940"/>
      <w:bookmarkEnd w:id="1941"/>
      <w:bookmarkEnd w:id="1942"/>
      <w:bookmarkEnd w:id="1943"/>
    </w:p>
    <w:p w:rsidR="00685B1A" w:rsidRPr="00685B1A" w:rsidRDefault="00685B1A" w:rsidP="00685B1A">
      <w:pPr>
        <w:rPr>
          <w:lang w:val="es-MX"/>
        </w:rPr>
      </w:pPr>
    </w:p>
    <w:p w:rsidR="00732792" w:rsidRDefault="00A15251" w:rsidP="00C70843">
      <w:pPr>
        <w:spacing w:line="300" w:lineRule="auto"/>
        <w:jc w:val="both"/>
        <w:rPr>
          <w:rFonts w:ascii="Arial" w:hAnsi="Arial" w:cs="Arial"/>
          <w:lang w:val="es-MX"/>
        </w:rPr>
      </w:pPr>
      <w:r>
        <w:rPr>
          <w:rFonts w:ascii="Arial" w:hAnsi="Arial" w:cs="Arial"/>
          <w:lang w:val="es-MX"/>
        </w:rPr>
        <w:t>Para que la UMAFOR tenga una estructura de gestión que le</w:t>
      </w:r>
      <w:r w:rsidR="00E765F3">
        <w:rPr>
          <w:rFonts w:ascii="Arial" w:hAnsi="Arial" w:cs="Arial"/>
          <w:lang w:val="es-MX"/>
        </w:rPr>
        <w:t>s</w:t>
      </w:r>
      <w:r>
        <w:rPr>
          <w:rFonts w:ascii="Arial" w:hAnsi="Arial" w:cs="Arial"/>
          <w:lang w:val="es-MX"/>
        </w:rPr>
        <w:t xml:space="preserve"> permita a los usuarios bajar sus costos de gestión individual se propone que</w:t>
      </w:r>
      <w:r w:rsidR="00732792">
        <w:rPr>
          <w:rFonts w:ascii="Arial" w:hAnsi="Arial" w:cs="Arial"/>
          <w:lang w:val="es-MX"/>
        </w:rPr>
        <w:t xml:space="preserve"> se conforme un despacho con grupo de profesionistas técnicos instalados en la región que cuente con toda la informaci</w:t>
      </w:r>
      <w:r w:rsidR="007C35C8">
        <w:rPr>
          <w:rFonts w:ascii="Arial" w:hAnsi="Arial" w:cs="Arial"/>
          <w:lang w:val="es-MX"/>
        </w:rPr>
        <w:t xml:space="preserve">ón incluida en el ERF </w:t>
      </w:r>
      <w:r w:rsidR="00732792">
        <w:rPr>
          <w:rFonts w:ascii="Arial" w:hAnsi="Arial" w:cs="Arial"/>
          <w:lang w:val="es-MX"/>
        </w:rPr>
        <w:t xml:space="preserve">para poder </w:t>
      </w:r>
      <w:r w:rsidR="00971179">
        <w:rPr>
          <w:rFonts w:ascii="Arial" w:hAnsi="Arial" w:cs="Arial"/>
          <w:lang w:val="es-MX"/>
        </w:rPr>
        <w:t>otorgar el servicio a un menor costo.</w:t>
      </w:r>
      <w:r w:rsidR="00035920">
        <w:rPr>
          <w:rFonts w:ascii="Arial" w:hAnsi="Arial" w:cs="Arial"/>
          <w:lang w:val="es-MX"/>
        </w:rPr>
        <w:t xml:space="preserve"> Para reducir costos de los usuarios también </w:t>
      </w:r>
      <w:r w:rsidR="00E765F3">
        <w:rPr>
          <w:rFonts w:ascii="Arial" w:hAnsi="Arial" w:cs="Arial"/>
          <w:lang w:val="es-MX"/>
        </w:rPr>
        <w:t>sería</w:t>
      </w:r>
      <w:r w:rsidR="00035920">
        <w:rPr>
          <w:rFonts w:ascii="Arial" w:hAnsi="Arial" w:cs="Arial"/>
          <w:lang w:val="es-MX"/>
        </w:rPr>
        <w:t xml:space="preserve"> conveniente que la SEMARNAT, instalará una ventanilla receptora de documentación en un lugar estratégico ubicado en la UMAFOR.</w:t>
      </w:r>
    </w:p>
    <w:p w:rsidR="00971179" w:rsidRDefault="00971179" w:rsidP="00CB1C05">
      <w:pPr>
        <w:tabs>
          <w:tab w:val="left" w:pos="5010"/>
        </w:tabs>
        <w:spacing w:line="300" w:lineRule="auto"/>
        <w:jc w:val="both"/>
        <w:rPr>
          <w:rFonts w:ascii="Arial" w:hAnsi="Arial" w:cs="Arial"/>
          <w:lang w:val="es-MX"/>
        </w:rPr>
      </w:pPr>
    </w:p>
    <w:p w:rsidR="004F30BA" w:rsidRDefault="004F30BA" w:rsidP="00056625">
      <w:pPr>
        <w:spacing w:line="300" w:lineRule="auto"/>
        <w:jc w:val="both"/>
        <w:rPr>
          <w:rFonts w:ascii="Arial" w:hAnsi="Arial" w:cs="Arial"/>
          <w:lang w:val="es-MX"/>
        </w:rPr>
      </w:pPr>
      <w:r w:rsidRPr="00056625">
        <w:rPr>
          <w:rFonts w:ascii="Arial" w:hAnsi="Arial" w:cs="Arial"/>
          <w:lang w:val="es-MX"/>
        </w:rPr>
        <w:t xml:space="preserve">Para apoyar a los usuarios en </w:t>
      </w:r>
      <w:r w:rsidR="00E43095">
        <w:rPr>
          <w:rFonts w:ascii="Arial" w:hAnsi="Arial" w:cs="Arial"/>
          <w:lang w:val="es-MX"/>
        </w:rPr>
        <w:t>el</w:t>
      </w:r>
      <w:r w:rsidRPr="00056625">
        <w:rPr>
          <w:rFonts w:ascii="Arial" w:hAnsi="Arial" w:cs="Arial"/>
          <w:lang w:val="es-MX"/>
        </w:rPr>
        <w:t xml:space="preserve"> control</w:t>
      </w:r>
      <w:r w:rsidR="00E43095">
        <w:rPr>
          <w:rFonts w:ascii="Arial" w:hAnsi="Arial" w:cs="Arial"/>
          <w:lang w:val="es-MX"/>
        </w:rPr>
        <w:t xml:space="preserve"> </w:t>
      </w:r>
      <w:r w:rsidR="000C7F9B" w:rsidRPr="00056625">
        <w:rPr>
          <w:rFonts w:ascii="Arial" w:hAnsi="Arial" w:cs="Arial"/>
          <w:lang w:val="es-MX"/>
        </w:rPr>
        <w:t>de</w:t>
      </w:r>
      <w:r w:rsidR="00E43095">
        <w:rPr>
          <w:rFonts w:ascii="Arial" w:hAnsi="Arial" w:cs="Arial"/>
          <w:lang w:val="es-MX"/>
        </w:rPr>
        <w:t xml:space="preserve"> su</w:t>
      </w:r>
      <w:r w:rsidR="000C7F9B" w:rsidRPr="00056625">
        <w:rPr>
          <w:rFonts w:ascii="Arial" w:hAnsi="Arial" w:cs="Arial"/>
          <w:lang w:val="es-MX"/>
        </w:rPr>
        <w:t xml:space="preserve"> documentación forestal se propone </w:t>
      </w:r>
      <w:r w:rsidR="00E03E88" w:rsidRPr="00056625">
        <w:rPr>
          <w:rFonts w:ascii="Arial" w:hAnsi="Arial" w:cs="Arial"/>
          <w:lang w:val="es-MX"/>
        </w:rPr>
        <w:t xml:space="preserve">que se integren a la Asociación Regional de Silvicultores y en sus </w:t>
      </w:r>
      <w:r w:rsidR="00E43095">
        <w:rPr>
          <w:rFonts w:ascii="Arial" w:hAnsi="Arial" w:cs="Arial"/>
          <w:lang w:val="es-MX"/>
        </w:rPr>
        <w:t>instalacio</w:t>
      </w:r>
      <w:r w:rsidR="00E03E88" w:rsidRPr="00056625">
        <w:rPr>
          <w:rFonts w:ascii="Arial" w:hAnsi="Arial" w:cs="Arial"/>
          <w:lang w:val="es-MX"/>
        </w:rPr>
        <w:t>n</w:t>
      </w:r>
      <w:r w:rsidR="00E43095">
        <w:rPr>
          <w:rFonts w:ascii="Arial" w:hAnsi="Arial" w:cs="Arial"/>
          <w:lang w:val="es-MX"/>
        </w:rPr>
        <w:t>es</w:t>
      </w:r>
      <w:r w:rsidR="00E03E88" w:rsidRPr="00056625">
        <w:rPr>
          <w:rFonts w:ascii="Arial" w:hAnsi="Arial" w:cs="Arial"/>
          <w:lang w:val="es-MX"/>
        </w:rPr>
        <w:t xml:space="preserve"> </w:t>
      </w:r>
      <w:r w:rsidR="00E43095">
        <w:rPr>
          <w:rFonts w:ascii="Arial" w:hAnsi="Arial" w:cs="Arial"/>
          <w:lang w:val="es-MX"/>
        </w:rPr>
        <w:t xml:space="preserve">se </w:t>
      </w:r>
      <w:r w:rsidR="00D801CE">
        <w:rPr>
          <w:rFonts w:ascii="Arial" w:hAnsi="Arial" w:cs="Arial"/>
          <w:lang w:val="es-MX"/>
        </w:rPr>
        <w:t>haga un archivo con los</w:t>
      </w:r>
      <w:r w:rsidR="00E03E88" w:rsidRPr="00056625">
        <w:rPr>
          <w:rFonts w:ascii="Arial" w:hAnsi="Arial" w:cs="Arial"/>
          <w:lang w:val="es-MX"/>
        </w:rPr>
        <w:t xml:space="preserve"> expedientes de cada produc</w:t>
      </w:r>
      <w:r w:rsidR="00D801CE">
        <w:rPr>
          <w:rFonts w:ascii="Arial" w:hAnsi="Arial" w:cs="Arial"/>
          <w:lang w:val="es-MX"/>
        </w:rPr>
        <w:t>tor,</w:t>
      </w:r>
      <w:r w:rsidR="007F7090">
        <w:rPr>
          <w:rFonts w:ascii="Arial" w:hAnsi="Arial" w:cs="Arial"/>
          <w:lang w:val="es-MX"/>
        </w:rPr>
        <w:t xml:space="preserve"> que contenga copias de la documentación de sus predios forestales y </w:t>
      </w:r>
      <w:r w:rsidR="00E765F3">
        <w:rPr>
          <w:rFonts w:ascii="Arial" w:hAnsi="Arial" w:cs="Arial"/>
          <w:lang w:val="es-MX"/>
        </w:rPr>
        <w:t>trámites</w:t>
      </w:r>
      <w:r w:rsidR="007F7090">
        <w:rPr>
          <w:rFonts w:ascii="Arial" w:hAnsi="Arial" w:cs="Arial"/>
          <w:lang w:val="es-MX"/>
        </w:rPr>
        <w:t xml:space="preserve"> ante CONAFOR y </w:t>
      </w:r>
      <w:r w:rsidR="007F7090">
        <w:rPr>
          <w:rFonts w:ascii="Arial" w:hAnsi="Arial" w:cs="Arial"/>
          <w:lang w:val="es-MX"/>
        </w:rPr>
        <w:lastRenderedPageBreak/>
        <w:t>SEMARNAT. Esta documentación deberá ser p</w:t>
      </w:r>
      <w:r w:rsidR="00EE2C9B">
        <w:rPr>
          <w:rFonts w:ascii="Arial" w:hAnsi="Arial" w:cs="Arial"/>
          <w:lang w:val="es-MX"/>
        </w:rPr>
        <w:t>ara uso exclusivo del productor y por terceros con previa autorización del mismo.</w:t>
      </w:r>
    </w:p>
    <w:p w:rsidR="00EE2C9B" w:rsidRDefault="00EE2C9B" w:rsidP="00056625">
      <w:pPr>
        <w:spacing w:line="300" w:lineRule="auto"/>
        <w:jc w:val="both"/>
        <w:rPr>
          <w:rFonts w:ascii="Arial" w:hAnsi="Arial" w:cs="Arial"/>
          <w:lang w:val="es-MX"/>
        </w:rPr>
      </w:pPr>
    </w:p>
    <w:p w:rsidR="00471AC7" w:rsidRPr="00610AA6" w:rsidRDefault="00471AC7" w:rsidP="00B22255">
      <w:pPr>
        <w:pStyle w:val="Ttulo2"/>
        <w:numPr>
          <w:ilvl w:val="1"/>
          <w:numId w:val="33"/>
        </w:numPr>
      </w:pPr>
      <w:bookmarkStart w:id="1944" w:name="_Toc282173028"/>
      <w:bookmarkStart w:id="1945" w:name="_Toc282174241"/>
      <w:bookmarkStart w:id="1946" w:name="_Toc289982790"/>
      <w:r w:rsidRPr="00610AA6">
        <w:t xml:space="preserve">GESTIÓN DE APOYOS Y </w:t>
      </w:r>
      <w:r w:rsidR="002518FC">
        <w:t>SUBSIDIOS.</w:t>
      </w:r>
      <w:bookmarkEnd w:id="1944"/>
      <w:bookmarkEnd w:id="1945"/>
      <w:bookmarkEnd w:id="1946"/>
    </w:p>
    <w:p w:rsidR="001955C8" w:rsidRDefault="001955C8" w:rsidP="002D3858">
      <w:pPr>
        <w:pStyle w:val="Ttulo1"/>
        <w:ind w:left="360"/>
        <w:jc w:val="left"/>
        <w:rPr>
          <w:lang w:val="es-MX"/>
        </w:rPr>
      </w:pPr>
    </w:p>
    <w:p w:rsidR="001955C8" w:rsidRDefault="001955C8" w:rsidP="001955C8">
      <w:pPr>
        <w:autoSpaceDE w:val="0"/>
        <w:autoSpaceDN w:val="0"/>
        <w:adjustRightInd w:val="0"/>
        <w:rPr>
          <w:rFonts w:ascii="Arial" w:eastAsiaTheme="minorHAnsi" w:hAnsi="Arial" w:cs="Arial"/>
          <w:sz w:val="18"/>
          <w:szCs w:val="18"/>
          <w:lang w:eastAsia="en-US"/>
        </w:rPr>
      </w:pPr>
    </w:p>
    <w:p w:rsidR="00472A76" w:rsidRDefault="001955C8" w:rsidP="00CE27A1">
      <w:pPr>
        <w:spacing w:line="300" w:lineRule="auto"/>
        <w:jc w:val="both"/>
        <w:rPr>
          <w:rFonts w:ascii="Arial" w:hAnsi="Arial" w:cs="Arial"/>
          <w:lang w:val="es-MX"/>
        </w:rPr>
      </w:pPr>
      <w:r w:rsidRPr="001955C8">
        <w:rPr>
          <w:rFonts w:ascii="Arial" w:hAnsi="Arial" w:cs="Arial"/>
          <w:lang w:val="es-MX"/>
        </w:rPr>
        <w:t xml:space="preserve">Para que los usuarios de los diferentes programas se puedan enterar </w:t>
      </w:r>
      <w:r w:rsidR="002D3858">
        <w:rPr>
          <w:rFonts w:ascii="Arial" w:hAnsi="Arial" w:cs="Arial"/>
          <w:lang w:val="es-MX"/>
        </w:rPr>
        <w:t xml:space="preserve">oportunamente de las </w:t>
      </w:r>
      <w:r w:rsidRPr="001955C8">
        <w:rPr>
          <w:rFonts w:ascii="Arial" w:hAnsi="Arial" w:cs="Arial"/>
          <w:lang w:val="es-MX"/>
        </w:rPr>
        <w:t>convoc</w:t>
      </w:r>
      <w:r w:rsidR="002D3858">
        <w:rPr>
          <w:rFonts w:ascii="Arial" w:hAnsi="Arial" w:cs="Arial"/>
          <w:lang w:val="es-MX"/>
        </w:rPr>
        <w:t xml:space="preserve">atorias y posibilidad de apoyos, es necesario que </w:t>
      </w:r>
      <w:r w:rsidR="00472A76">
        <w:rPr>
          <w:rFonts w:ascii="Arial" w:hAnsi="Arial" w:cs="Arial"/>
          <w:lang w:val="es-MX"/>
        </w:rPr>
        <w:t>se convoquen reuniones de los silvicultores inscritos en la ARS Maderas tropicales A. C. y se les den a conocer las reglas de operación de los programas, esto deberá realizarse por lo menos con un mes antes del cierre de recepción de solicitudes para que los interesados tengan suficiente tiempo de integrar su documentación o contactar algún prestador de servicios técnicos que le apoye.</w:t>
      </w:r>
    </w:p>
    <w:p w:rsidR="00472A76" w:rsidRDefault="00472A76" w:rsidP="00CE27A1">
      <w:pPr>
        <w:spacing w:line="300" w:lineRule="auto"/>
        <w:jc w:val="both"/>
        <w:rPr>
          <w:rFonts w:ascii="Arial" w:hAnsi="Arial" w:cs="Arial"/>
          <w:lang w:val="es-MX"/>
        </w:rPr>
      </w:pPr>
    </w:p>
    <w:p w:rsidR="00DE23B8" w:rsidRDefault="00DE23B8" w:rsidP="00CE27A1">
      <w:pPr>
        <w:spacing w:line="300" w:lineRule="auto"/>
        <w:jc w:val="both"/>
        <w:rPr>
          <w:rFonts w:ascii="Arial" w:hAnsi="Arial" w:cs="Arial"/>
          <w:lang w:val="es-MX"/>
        </w:rPr>
      </w:pPr>
      <w:r>
        <w:rPr>
          <w:rFonts w:ascii="Arial" w:hAnsi="Arial" w:cs="Arial"/>
          <w:lang w:val="es-MX"/>
        </w:rPr>
        <w:t xml:space="preserve">Debido a que algunos silvicultores viven en lugares apartados de las oficinas  de la ARS y además la disponibilidad del transporte resulta ser una </w:t>
      </w:r>
      <w:r w:rsidR="00E765F3">
        <w:rPr>
          <w:rFonts w:ascii="Arial" w:hAnsi="Arial" w:cs="Arial"/>
          <w:lang w:val="es-MX"/>
        </w:rPr>
        <w:t>limitante</w:t>
      </w:r>
      <w:r>
        <w:rPr>
          <w:rFonts w:ascii="Arial" w:hAnsi="Arial" w:cs="Arial"/>
          <w:lang w:val="es-MX"/>
        </w:rPr>
        <w:t xml:space="preserve"> para su traslado, será conveniente realizar reuniones en lugares </w:t>
      </w:r>
      <w:r w:rsidR="00F22325">
        <w:rPr>
          <w:rFonts w:ascii="Arial" w:hAnsi="Arial" w:cs="Arial"/>
          <w:lang w:val="es-MX"/>
        </w:rPr>
        <w:t>estratégicos de la UMAFOR.</w:t>
      </w:r>
    </w:p>
    <w:p w:rsidR="00070F0A" w:rsidRDefault="00070F0A" w:rsidP="00CE27A1">
      <w:pPr>
        <w:spacing w:line="300" w:lineRule="auto"/>
        <w:jc w:val="both"/>
        <w:rPr>
          <w:rFonts w:ascii="Arial" w:hAnsi="Arial" w:cs="Arial"/>
          <w:lang w:val="es-MX"/>
        </w:rPr>
      </w:pPr>
    </w:p>
    <w:p w:rsidR="00070F0A" w:rsidRDefault="00070F0A" w:rsidP="00CE27A1">
      <w:pPr>
        <w:spacing w:line="300" w:lineRule="auto"/>
        <w:jc w:val="both"/>
        <w:rPr>
          <w:rFonts w:ascii="Arial" w:hAnsi="Arial" w:cs="Arial"/>
          <w:lang w:val="es-MX"/>
        </w:rPr>
      </w:pPr>
      <w:r>
        <w:rPr>
          <w:rFonts w:ascii="Arial" w:hAnsi="Arial" w:cs="Arial"/>
          <w:lang w:val="es-MX"/>
        </w:rPr>
        <w:t xml:space="preserve">Para la difusión </w:t>
      </w:r>
      <w:r w:rsidR="00CE27A1">
        <w:rPr>
          <w:rFonts w:ascii="Arial" w:hAnsi="Arial" w:cs="Arial"/>
          <w:lang w:val="es-MX"/>
        </w:rPr>
        <w:t xml:space="preserve">a silvicultores que no están inscritos en la ARS o que incluso no han tenido acceso a ningún programa de apoyo se deberán ubicar lugares </w:t>
      </w:r>
      <w:r w:rsidR="00E765F3">
        <w:rPr>
          <w:rFonts w:ascii="Arial" w:hAnsi="Arial" w:cs="Arial"/>
          <w:lang w:val="es-MX"/>
        </w:rPr>
        <w:t>estratégicos</w:t>
      </w:r>
      <w:r w:rsidR="00CE27A1">
        <w:rPr>
          <w:rFonts w:ascii="Arial" w:hAnsi="Arial" w:cs="Arial"/>
          <w:lang w:val="es-MX"/>
        </w:rPr>
        <w:t xml:space="preserve"> </w:t>
      </w:r>
      <w:r w:rsidR="009E618D">
        <w:rPr>
          <w:rFonts w:ascii="Arial" w:hAnsi="Arial" w:cs="Arial"/>
          <w:lang w:val="es-MX"/>
        </w:rPr>
        <w:t xml:space="preserve">para </w:t>
      </w:r>
      <w:r w:rsidR="00CE27A1">
        <w:rPr>
          <w:rFonts w:ascii="Arial" w:hAnsi="Arial" w:cs="Arial"/>
          <w:lang w:val="es-MX"/>
        </w:rPr>
        <w:t xml:space="preserve">realizar visitas </w:t>
      </w:r>
      <w:r w:rsidR="009E618D">
        <w:rPr>
          <w:rFonts w:ascii="Arial" w:hAnsi="Arial" w:cs="Arial"/>
          <w:lang w:val="es-MX"/>
        </w:rPr>
        <w:t>y</w:t>
      </w:r>
      <w:r w:rsidR="00CE27A1">
        <w:rPr>
          <w:rFonts w:ascii="Arial" w:hAnsi="Arial" w:cs="Arial"/>
          <w:lang w:val="es-MX"/>
        </w:rPr>
        <w:t xml:space="preserve"> exponer el mecanismo de operación de los programas.</w:t>
      </w:r>
    </w:p>
    <w:p w:rsidR="00197BAE" w:rsidRDefault="00197BAE" w:rsidP="00472A76">
      <w:pPr>
        <w:autoSpaceDE w:val="0"/>
        <w:autoSpaceDN w:val="0"/>
        <w:adjustRightInd w:val="0"/>
        <w:rPr>
          <w:lang w:val="es-MX"/>
        </w:rPr>
      </w:pPr>
      <w:bookmarkStart w:id="1947" w:name="_Toc281835483"/>
    </w:p>
    <w:p w:rsidR="00197BAE" w:rsidRDefault="00197BAE" w:rsidP="00197BAE">
      <w:pPr>
        <w:spacing w:line="300" w:lineRule="auto"/>
        <w:jc w:val="both"/>
        <w:rPr>
          <w:rFonts w:ascii="Arial" w:hAnsi="Arial" w:cs="Arial"/>
          <w:lang w:val="es-MX"/>
        </w:rPr>
      </w:pPr>
      <w:r w:rsidRPr="00197BAE">
        <w:rPr>
          <w:rFonts w:ascii="Arial" w:hAnsi="Arial" w:cs="Arial"/>
          <w:lang w:val="es-MX"/>
        </w:rPr>
        <w:t>Una vez emitidas las convocatorias se sugiere que se haga un recorrido por l</w:t>
      </w:r>
      <w:r w:rsidR="00D5108B">
        <w:rPr>
          <w:rFonts w:ascii="Arial" w:hAnsi="Arial" w:cs="Arial"/>
          <w:lang w:val="es-MX"/>
        </w:rPr>
        <w:t>os</w:t>
      </w:r>
      <w:r w:rsidRPr="00197BAE">
        <w:rPr>
          <w:rFonts w:ascii="Arial" w:hAnsi="Arial" w:cs="Arial"/>
          <w:lang w:val="es-MX"/>
        </w:rPr>
        <w:t xml:space="preserve"> municip</w:t>
      </w:r>
      <w:r w:rsidR="00D5108B">
        <w:rPr>
          <w:rFonts w:ascii="Arial" w:hAnsi="Arial" w:cs="Arial"/>
          <w:lang w:val="es-MX"/>
        </w:rPr>
        <w:t xml:space="preserve">ios </w:t>
      </w:r>
      <w:r w:rsidRPr="00197BAE">
        <w:rPr>
          <w:rFonts w:ascii="Arial" w:hAnsi="Arial" w:cs="Arial"/>
          <w:lang w:val="es-MX"/>
        </w:rPr>
        <w:t>de la UMAFOR para repartir en las presidencias municipales posters que</w:t>
      </w:r>
      <w:r w:rsidR="00D5108B">
        <w:rPr>
          <w:rFonts w:ascii="Arial" w:hAnsi="Arial" w:cs="Arial"/>
          <w:lang w:val="es-MX"/>
        </w:rPr>
        <w:t xml:space="preserve"> indiquen clara y </w:t>
      </w:r>
      <w:r w:rsidR="00E765F3">
        <w:rPr>
          <w:rFonts w:ascii="Arial" w:hAnsi="Arial" w:cs="Arial"/>
          <w:lang w:val="es-MX"/>
        </w:rPr>
        <w:t>concisamente</w:t>
      </w:r>
      <w:r w:rsidR="00D5108B">
        <w:rPr>
          <w:rFonts w:ascii="Arial" w:hAnsi="Arial" w:cs="Arial"/>
          <w:lang w:val="es-MX"/>
        </w:rPr>
        <w:t xml:space="preserve"> los conceptos de apoyo y los requisitos para ingresar solicitudes completas, </w:t>
      </w:r>
      <w:r w:rsidR="00E765F3">
        <w:rPr>
          <w:rFonts w:ascii="Arial" w:hAnsi="Arial" w:cs="Arial"/>
          <w:lang w:val="es-MX"/>
        </w:rPr>
        <w:t>así</w:t>
      </w:r>
      <w:r w:rsidR="00D5108B">
        <w:rPr>
          <w:rFonts w:ascii="Arial" w:hAnsi="Arial" w:cs="Arial"/>
          <w:lang w:val="es-MX"/>
        </w:rPr>
        <w:t xml:space="preserve"> como un listado de los prestadores de servicios técnicos más cercanos con dirección y números telefónicos para que los interesados se pongan en contacto con ellos.</w:t>
      </w:r>
    </w:p>
    <w:p w:rsidR="00D5108B" w:rsidRDefault="00D5108B" w:rsidP="00197BAE">
      <w:pPr>
        <w:spacing w:line="300" w:lineRule="auto"/>
        <w:jc w:val="both"/>
        <w:rPr>
          <w:rFonts w:ascii="Arial" w:hAnsi="Arial" w:cs="Arial"/>
          <w:lang w:val="es-MX"/>
        </w:rPr>
      </w:pPr>
    </w:p>
    <w:p w:rsidR="009312F3" w:rsidRDefault="00AA0181" w:rsidP="00197BAE">
      <w:pPr>
        <w:spacing w:line="300" w:lineRule="auto"/>
        <w:jc w:val="both"/>
        <w:rPr>
          <w:rFonts w:ascii="Arial" w:hAnsi="Arial" w:cs="Arial"/>
          <w:lang w:val="es-MX"/>
        </w:rPr>
      </w:pPr>
      <w:r>
        <w:rPr>
          <w:rFonts w:ascii="Arial" w:hAnsi="Arial" w:cs="Arial"/>
          <w:lang w:val="es-MX"/>
        </w:rPr>
        <w:t>Debe existir coordinación entre las instituciones que tienen programas de apoyo forestales, en este caso la CONAFOR y la SMRN, para que su difusi</w:t>
      </w:r>
      <w:r w:rsidR="00D642DA">
        <w:rPr>
          <w:rFonts w:ascii="Arial" w:hAnsi="Arial" w:cs="Arial"/>
          <w:lang w:val="es-MX"/>
        </w:rPr>
        <w:t xml:space="preserve">ón se complemente, pues en algunos casos los silvicultores no cuentan con la superficie </w:t>
      </w:r>
      <w:r w:rsidR="00E765F3">
        <w:rPr>
          <w:rFonts w:ascii="Arial" w:hAnsi="Arial" w:cs="Arial"/>
          <w:lang w:val="es-MX"/>
        </w:rPr>
        <w:t>mínima</w:t>
      </w:r>
      <w:r w:rsidR="00D642DA">
        <w:rPr>
          <w:rFonts w:ascii="Arial" w:hAnsi="Arial" w:cs="Arial"/>
          <w:lang w:val="es-MX"/>
        </w:rPr>
        <w:t xml:space="preserve"> para acceder a los apoyos en el programa ProÁrbol pero si pueden hacerlo en los programas de la SMRN.</w:t>
      </w:r>
    </w:p>
    <w:p w:rsidR="008B7B71" w:rsidRDefault="008B7B71" w:rsidP="00197BAE">
      <w:pPr>
        <w:spacing w:line="300" w:lineRule="auto"/>
        <w:jc w:val="both"/>
        <w:rPr>
          <w:rFonts w:ascii="Arial" w:hAnsi="Arial" w:cs="Arial"/>
          <w:lang w:val="es-MX"/>
        </w:rPr>
      </w:pPr>
    </w:p>
    <w:p w:rsidR="00CC77BD" w:rsidRPr="00197BAE" w:rsidRDefault="00423745" w:rsidP="00CC77BD">
      <w:pPr>
        <w:spacing w:line="300" w:lineRule="auto"/>
        <w:jc w:val="both"/>
        <w:rPr>
          <w:rFonts w:ascii="Arial" w:hAnsi="Arial" w:cs="Arial"/>
          <w:lang w:val="es-MX"/>
        </w:rPr>
      </w:pPr>
      <w:r>
        <w:rPr>
          <w:rFonts w:ascii="Arial" w:hAnsi="Arial" w:cs="Arial"/>
          <w:lang w:val="es-MX"/>
        </w:rPr>
        <w:lastRenderedPageBreak/>
        <w:t>P</w:t>
      </w:r>
      <w:r w:rsidR="00CC77BD" w:rsidRPr="00CC77BD">
        <w:rPr>
          <w:rFonts w:ascii="Arial" w:hAnsi="Arial" w:cs="Arial"/>
          <w:lang w:val="es-MX"/>
        </w:rPr>
        <w:t xml:space="preserve">ara </w:t>
      </w:r>
      <w:r>
        <w:rPr>
          <w:rFonts w:ascii="Arial" w:hAnsi="Arial" w:cs="Arial"/>
          <w:lang w:val="es-MX"/>
        </w:rPr>
        <w:t xml:space="preserve">facilitar la </w:t>
      </w:r>
      <w:r w:rsidR="00CC77BD" w:rsidRPr="00CC77BD">
        <w:rPr>
          <w:rFonts w:ascii="Arial" w:hAnsi="Arial" w:cs="Arial"/>
          <w:lang w:val="es-MX"/>
        </w:rPr>
        <w:t>gestión de los diferentes apoyos programados y concertados en el ERF, con la</w:t>
      </w:r>
      <w:r w:rsidR="00084BAF">
        <w:rPr>
          <w:rFonts w:ascii="Arial" w:hAnsi="Arial" w:cs="Arial"/>
          <w:lang w:val="es-MX"/>
        </w:rPr>
        <w:t xml:space="preserve"> </w:t>
      </w:r>
      <w:r w:rsidR="00CC77BD" w:rsidRPr="00CC77BD">
        <w:rPr>
          <w:rFonts w:ascii="Arial" w:hAnsi="Arial" w:cs="Arial"/>
          <w:lang w:val="es-MX"/>
        </w:rPr>
        <w:t xml:space="preserve">menor carga de gestión para los usuarios individuales, aprovechando las </w:t>
      </w:r>
      <w:r>
        <w:rPr>
          <w:rFonts w:ascii="Arial" w:hAnsi="Arial" w:cs="Arial"/>
          <w:lang w:val="es-MX"/>
        </w:rPr>
        <w:t xml:space="preserve">organizaciones de silvicultores, es </w:t>
      </w:r>
      <w:r w:rsidR="00B029FD">
        <w:rPr>
          <w:rFonts w:ascii="Arial" w:hAnsi="Arial" w:cs="Arial"/>
          <w:lang w:val="es-MX"/>
        </w:rPr>
        <w:t>necesario que tales organizaciones cuenten con subsidios para poder atender a los usuarios individuales, es decir tengan recursos económicos para ser el vinculo entre el solicitante y las instituciones, recibiendo solicitudes</w:t>
      </w:r>
      <w:r w:rsidR="007D567E">
        <w:rPr>
          <w:rFonts w:ascii="Arial" w:hAnsi="Arial" w:cs="Arial"/>
          <w:lang w:val="es-MX"/>
        </w:rPr>
        <w:t xml:space="preserve"> y documentación e integrándola para hacerla llegar a las oficinas de recepción oficial de documentos.</w:t>
      </w:r>
      <w:r w:rsidR="00B029FD">
        <w:rPr>
          <w:rFonts w:ascii="Arial" w:hAnsi="Arial" w:cs="Arial"/>
          <w:lang w:val="es-MX"/>
        </w:rPr>
        <w:t xml:space="preserve"> </w:t>
      </w:r>
    </w:p>
    <w:p w:rsidR="00197BAE" w:rsidRDefault="00197BAE" w:rsidP="00197BAE">
      <w:pPr>
        <w:spacing w:line="300" w:lineRule="auto"/>
        <w:jc w:val="both"/>
        <w:rPr>
          <w:rFonts w:ascii="Arial" w:hAnsi="Arial" w:cs="Arial"/>
          <w:lang w:val="es-MX"/>
        </w:rPr>
      </w:pPr>
    </w:p>
    <w:p w:rsidR="008B6702" w:rsidRDefault="004A09E4" w:rsidP="00197BAE">
      <w:pPr>
        <w:spacing w:line="300" w:lineRule="auto"/>
        <w:jc w:val="both"/>
        <w:rPr>
          <w:rFonts w:ascii="Arial" w:hAnsi="Arial" w:cs="Arial"/>
          <w:lang w:val="es-MX"/>
        </w:rPr>
      </w:pPr>
      <w:r>
        <w:rPr>
          <w:rFonts w:ascii="Arial" w:hAnsi="Arial" w:cs="Arial"/>
          <w:lang w:val="es-MX"/>
        </w:rPr>
        <w:t>La información contenida en el ERF</w:t>
      </w:r>
      <w:r w:rsidR="00095373">
        <w:rPr>
          <w:rFonts w:ascii="Arial" w:hAnsi="Arial" w:cs="Arial"/>
          <w:lang w:val="es-MX"/>
        </w:rPr>
        <w:t xml:space="preserve"> servirá para simplificar la elaboración de las diferentes solicitudes de apoyo, </w:t>
      </w:r>
      <w:r w:rsidR="00AB7378">
        <w:rPr>
          <w:rFonts w:ascii="Arial" w:hAnsi="Arial" w:cs="Arial"/>
          <w:lang w:val="es-MX"/>
        </w:rPr>
        <w:t xml:space="preserve">debido a que en tales solicitudes hay campos que piden información de la descripción física y biológica del sitio. </w:t>
      </w:r>
      <w:r w:rsidR="00272C0B">
        <w:rPr>
          <w:rFonts w:ascii="Arial" w:hAnsi="Arial" w:cs="Arial"/>
          <w:lang w:val="es-MX"/>
        </w:rPr>
        <w:t>Con</w:t>
      </w:r>
      <w:r w:rsidR="00AB7378">
        <w:rPr>
          <w:rFonts w:ascii="Arial" w:hAnsi="Arial" w:cs="Arial"/>
          <w:lang w:val="es-MX"/>
        </w:rPr>
        <w:t xml:space="preserve"> la ubicación del predio </w:t>
      </w:r>
      <w:r w:rsidR="000365D4">
        <w:rPr>
          <w:rFonts w:ascii="Arial" w:hAnsi="Arial" w:cs="Arial"/>
          <w:lang w:val="es-MX"/>
        </w:rPr>
        <w:t xml:space="preserve"> y apoyándose en el </w:t>
      </w:r>
      <w:r w:rsidR="00AB7378">
        <w:rPr>
          <w:rFonts w:ascii="Arial" w:hAnsi="Arial" w:cs="Arial"/>
          <w:lang w:val="es-MX"/>
        </w:rPr>
        <w:t>SIG</w:t>
      </w:r>
      <w:r w:rsidR="000365D4">
        <w:rPr>
          <w:rFonts w:ascii="Arial" w:hAnsi="Arial" w:cs="Arial"/>
          <w:lang w:val="es-MX"/>
        </w:rPr>
        <w:t xml:space="preserve"> se podrá tener toda la información temática del sitio.</w:t>
      </w:r>
    </w:p>
    <w:p w:rsidR="000365D4" w:rsidRDefault="000365D4" w:rsidP="00197BAE">
      <w:pPr>
        <w:spacing w:line="300" w:lineRule="auto"/>
        <w:jc w:val="both"/>
        <w:rPr>
          <w:rFonts w:ascii="Arial" w:hAnsi="Arial" w:cs="Arial"/>
          <w:lang w:val="es-MX"/>
        </w:rPr>
      </w:pPr>
    </w:p>
    <w:p w:rsidR="00945D21" w:rsidRDefault="0025169D" w:rsidP="00197BAE">
      <w:pPr>
        <w:spacing w:line="300" w:lineRule="auto"/>
        <w:jc w:val="both"/>
        <w:rPr>
          <w:rFonts w:ascii="Arial" w:hAnsi="Arial" w:cs="Arial"/>
          <w:lang w:val="es-MX"/>
        </w:rPr>
      </w:pPr>
      <w:r>
        <w:rPr>
          <w:rFonts w:ascii="Arial" w:hAnsi="Arial" w:cs="Arial"/>
          <w:lang w:val="es-MX"/>
        </w:rPr>
        <w:t xml:space="preserve">Una alternativa para que la ARS de la UMAFOR pueda generar menor carga de gestión para los usuarios individuales </w:t>
      </w:r>
      <w:r w:rsidR="00AD7679">
        <w:rPr>
          <w:rFonts w:ascii="Arial" w:hAnsi="Arial" w:cs="Arial"/>
          <w:lang w:val="es-MX"/>
        </w:rPr>
        <w:t>sin subsidios de las instituciones</w:t>
      </w:r>
      <w:r w:rsidR="00504946">
        <w:rPr>
          <w:rFonts w:ascii="Arial" w:hAnsi="Arial" w:cs="Arial"/>
          <w:lang w:val="es-MX"/>
        </w:rPr>
        <w:t>,</w:t>
      </w:r>
      <w:r w:rsidR="00AD7679">
        <w:rPr>
          <w:rFonts w:ascii="Arial" w:hAnsi="Arial" w:cs="Arial"/>
          <w:lang w:val="es-MX"/>
        </w:rPr>
        <w:t xml:space="preserve"> puede ser </w:t>
      </w:r>
      <w:r w:rsidR="00191EF5">
        <w:rPr>
          <w:rFonts w:ascii="Arial" w:hAnsi="Arial" w:cs="Arial"/>
          <w:lang w:val="es-MX"/>
        </w:rPr>
        <w:t>llegando a un acuerdo sobre una cuota anual para la operación de la misma, así como apoyando con un espacio en sus oficinas para que se instalen prestadores de servicios</w:t>
      </w:r>
      <w:r w:rsidR="00EC728B">
        <w:rPr>
          <w:rFonts w:ascii="Arial" w:hAnsi="Arial" w:cs="Arial"/>
          <w:lang w:val="es-MX"/>
        </w:rPr>
        <w:t xml:space="preserve"> técnicos que se encarguen de apoyar a los socios de la organización</w:t>
      </w:r>
      <w:r w:rsidR="00191EF5">
        <w:rPr>
          <w:rFonts w:ascii="Arial" w:hAnsi="Arial" w:cs="Arial"/>
          <w:lang w:val="es-MX"/>
        </w:rPr>
        <w:t xml:space="preserve"> ejecutando </w:t>
      </w:r>
      <w:r w:rsidR="00EC728B">
        <w:rPr>
          <w:rFonts w:ascii="Arial" w:hAnsi="Arial" w:cs="Arial"/>
          <w:lang w:val="es-MX"/>
        </w:rPr>
        <w:t xml:space="preserve">los proyectos que resulten beneficiados </w:t>
      </w:r>
      <w:r w:rsidR="00191EF5">
        <w:rPr>
          <w:rFonts w:ascii="Arial" w:hAnsi="Arial" w:cs="Arial"/>
          <w:lang w:val="es-MX"/>
        </w:rPr>
        <w:t>y recibiendo el pago de asesoría técnica que acompaña cada proyecto.</w:t>
      </w:r>
    </w:p>
    <w:p w:rsidR="00AB7378" w:rsidRDefault="00AB7378" w:rsidP="00197BAE">
      <w:pPr>
        <w:spacing w:line="300" w:lineRule="auto"/>
        <w:jc w:val="both"/>
        <w:rPr>
          <w:rFonts w:ascii="Arial" w:hAnsi="Arial" w:cs="Arial"/>
          <w:lang w:val="es-MX"/>
        </w:rPr>
      </w:pPr>
    </w:p>
    <w:p w:rsidR="00221AA3" w:rsidRPr="004F032B" w:rsidRDefault="00221AA3" w:rsidP="00B22255">
      <w:pPr>
        <w:pStyle w:val="Ttulo1"/>
        <w:numPr>
          <w:ilvl w:val="0"/>
          <w:numId w:val="33"/>
        </w:numPr>
        <w:jc w:val="both"/>
      </w:pPr>
      <w:bookmarkStart w:id="1948" w:name="_Toc282173029"/>
      <w:bookmarkStart w:id="1949" w:name="_Toc282174242"/>
      <w:bookmarkStart w:id="1950" w:name="_Toc289982791"/>
      <w:r w:rsidRPr="004F032B">
        <w:t>ORGANIZACIÓN PARA LA IMPLEMENTACIÓN DE LOS ESTUDIOS REGIONAL FORESTALES (ERF)</w:t>
      </w:r>
      <w:bookmarkEnd w:id="1947"/>
      <w:bookmarkEnd w:id="1948"/>
      <w:bookmarkEnd w:id="1949"/>
      <w:bookmarkEnd w:id="1950"/>
    </w:p>
    <w:p w:rsidR="00221AA3" w:rsidRPr="00610AA6" w:rsidRDefault="00221AA3" w:rsidP="00221AA3">
      <w:pPr>
        <w:pStyle w:val="Estilo"/>
        <w:spacing w:line="300" w:lineRule="auto"/>
        <w:jc w:val="both"/>
        <w:rPr>
          <w:b/>
          <w:bCs/>
          <w:lang w:val="es-MX"/>
        </w:rPr>
      </w:pPr>
    </w:p>
    <w:p w:rsidR="00221AA3" w:rsidRPr="003F4037" w:rsidRDefault="00221AA3" w:rsidP="00B22255">
      <w:pPr>
        <w:pStyle w:val="Ttulo2"/>
        <w:numPr>
          <w:ilvl w:val="1"/>
          <w:numId w:val="33"/>
        </w:numPr>
        <w:tabs>
          <w:tab w:val="left" w:pos="993"/>
        </w:tabs>
      </w:pPr>
      <w:bookmarkStart w:id="1951" w:name="_Toc281835484"/>
      <w:bookmarkStart w:id="1952" w:name="_Toc282173030"/>
      <w:bookmarkStart w:id="1953" w:name="_Toc282174243"/>
      <w:bookmarkStart w:id="1954" w:name="_Toc289982792"/>
      <w:r w:rsidRPr="00610AA6">
        <w:t>ORGANIZACIÓN DE LOS SILVICULTORES Y PRODUCTORES</w:t>
      </w:r>
      <w:bookmarkEnd w:id="1951"/>
      <w:bookmarkEnd w:id="1952"/>
      <w:bookmarkEnd w:id="1953"/>
      <w:bookmarkEnd w:id="1954"/>
    </w:p>
    <w:p w:rsidR="00221AA3" w:rsidRPr="00610AA6" w:rsidRDefault="00221AA3" w:rsidP="004A410D">
      <w:pPr>
        <w:pStyle w:val="Ttulo2"/>
      </w:pPr>
      <w:r w:rsidRPr="00610AA6">
        <w:t xml:space="preserve"> </w:t>
      </w:r>
    </w:p>
    <w:p w:rsidR="00221AA3" w:rsidRPr="00610AA6" w:rsidRDefault="00221AA3" w:rsidP="00C70843">
      <w:pPr>
        <w:pStyle w:val="Estilo"/>
        <w:spacing w:line="300" w:lineRule="auto"/>
        <w:ind w:left="9"/>
        <w:jc w:val="both"/>
        <w:rPr>
          <w:lang w:val="es-MX"/>
        </w:rPr>
      </w:pPr>
      <w:r w:rsidRPr="00610AA6">
        <w:rPr>
          <w:lang w:val="es-MX"/>
        </w:rPr>
        <w:t>Con la finalidad de que la información relacionada con la Unidad de Manejo Forestal esté disponible a todo el público es deseable contar con la información que se detalla en los siguientes incisos.</w:t>
      </w:r>
    </w:p>
    <w:p w:rsidR="00221AA3" w:rsidRPr="00610AA6" w:rsidRDefault="00221AA3" w:rsidP="00221AA3">
      <w:pPr>
        <w:pStyle w:val="Estilo"/>
        <w:spacing w:line="300" w:lineRule="auto"/>
        <w:ind w:left="9" w:firstLine="711"/>
        <w:jc w:val="both"/>
        <w:rPr>
          <w:lang w:val="es-MX"/>
        </w:rPr>
      </w:pPr>
    </w:p>
    <w:p w:rsidR="00221AA3" w:rsidRPr="00610AA6" w:rsidRDefault="00221AA3" w:rsidP="0056301B">
      <w:pPr>
        <w:pStyle w:val="Estilo"/>
        <w:numPr>
          <w:ilvl w:val="0"/>
          <w:numId w:val="19"/>
        </w:numPr>
        <w:tabs>
          <w:tab w:val="clear" w:pos="284"/>
          <w:tab w:val="num" w:pos="720"/>
        </w:tabs>
        <w:spacing w:line="300" w:lineRule="auto"/>
        <w:ind w:left="720" w:hanging="436"/>
        <w:jc w:val="both"/>
        <w:rPr>
          <w:lang w:val="es-MX"/>
        </w:rPr>
      </w:pPr>
      <w:r w:rsidRPr="00610AA6">
        <w:rPr>
          <w:lang w:val="es-MX"/>
        </w:rPr>
        <w:t xml:space="preserve">Fecha de constitución de la asociación regional de silvicultores. </w:t>
      </w:r>
    </w:p>
    <w:p w:rsidR="00221AA3" w:rsidRPr="00610AA6" w:rsidRDefault="00221AA3" w:rsidP="00221AA3">
      <w:pPr>
        <w:pStyle w:val="Estilo"/>
        <w:spacing w:line="300" w:lineRule="auto"/>
        <w:jc w:val="both"/>
        <w:rPr>
          <w:lang w:val="es-MX"/>
        </w:rPr>
      </w:pPr>
      <w:r w:rsidRPr="00610AA6">
        <w:rPr>
          <w:lang w:val="es-MX"/>
        </w:rPr>
        <w:t xml:space="preserve">La fecha en que se constituyo la asociación fue el </w:t>
      </w:r>
      <w:r w:rsidR="00E765F3" w:rsidRPr="00610AA6">
        <w:rPr>
          <w:lang w:val="es-MX"/>
        </w:rPr>
        <w:t>día</w:t>
      </w:r>
      <w:r w:rsidRPr="00610AA6">
        <w:rPr>
          <w:lang w:val="es-MX"/>
        </w:rPr>
        <w:t xml:space="preserve"> 8 de Junio de 2006. </w:t>
      </w:r>
      <w:r w:rsidR="00E765F3" w:rsidRPr="00610AA6">
        <w:rPr>
          <w:lang w:val="es-MX"/>
        </w:rPr>
        <w:t>Después</w:t>
      </w:r>
      <w:r w:rsidRPr="00610AA6">
        <w:rPr>
          <w:lang w:val="es-MX"/>
        </w:rPr>
        <w:t xml:space="preserve"> de haber </w:t>
      </w:r>
      <w:r w:rsidR="00E765F3" w:rsidRPr="00610AA6">
        <w:rPr>
          <w:lang w:val="es-MX"/>
        </w:rPr>
        <w:t>realizado</w:t>
      </w:r>
      <w:r w:rsidRPr="00610AA6">
        <w:rPr>
          <w:lang w:val="es-MX"/>
        </w:rPr>
        <w:t xml:space="preserve"> un total de 20 asambleas y tres talleres.</w:t>
      </w:r>
    </w:p>
    <w:p w:rsidR="00221AA3" w:rsidRPr="00610AA6" w:rsidRDefault="00221AA3" w:rsidP="00221AA3">
      <w:pPr>
        <w:pStyle w:val="Estilo"/>
        <w:spacing w:line="300" w:lineRule="auto"/>
        <w:jc w:val="both"/>
        <w:rPr>
          <w:lang w:val="es-MX"/>
        </w:rPr>
      </w:pPr>
    </w:p>
    <w:p w:rsidR="00221AA3" w:rsidRDefault="00221AA3" w:rsidP="00221AA3">
      <w:pPr>
        <w:pStyle w:val="Estilo"/>
        <w:spacing w:line="300" w:lineRule="auto"/>
        <w:jc w:val="both"/>
        <w:rPr>
          <w:lang w:val="es-MX"/>
        </w:rPr>
      </w:pPr>
      <w:r w:rsidRPr="00610AA6">
        <w:rPr>
          <w:lang w:val="es-MX"/>
        </w:rPr>
        <w:t xml:space="preserve">Nombres de los directivos, dirección, teléfono </w:t>
      </w:r>
      <w:r w:rsidRPr="00610AA6">
        <w:rPr>
          <w:w w:val="83"/>
          <w:lang w:val="es-MX"/>
        </w:rPr>
        <w:t xml:space="preserve">y </w:t>
      </w:r>
      <w:r w:rsidRPr="00610AA6">
        <w:rPr>
          <w:lang w:val="es-MX"/>
        </w:rPr>
        <w:t>correo electrónico en su caso. El consejo directivo de la asociación es el siguiente:</w:t>
      </w:r>
    </w:p>
    <w:p w:rsidR="00D62AA5" w:rsidRPr="00610AA6" w:rsidRDefault="00D62AA5" w:rsidP="00221AA3">
      <w:pPr>
        <w:pStyle w:val="Estilo"/>
        <w:spacing w:line="300" w:lineRule="auto"/>
        <w:jc w:val="both"/>
        <w:rPr>
          <w:lang w:val="es-MX"/>
        </w:rPr>
      </w:pPr>
    </w:p>
    <w:p w:rsidR="00221AA3" w:rsidRPr="00610AA6" w:rsidRDefault="00221AA3" w:rsidP="00221AA3">
      <w:pPr>
        <w:pStyle w:val="Estilo"/>
        <w:spacing w:line="300" w:lineRule="auto"/>
        <w:ind w:left="284"/>
        <w:jc w:val="both"/>
        <w:rPr>
          <w:lang w:val="es-MX"/>
        </w:rPr>
      </w:pPr>
      <w:r w:rsidRPr="00610AA6">
        <w:rPr>
          <w:b/>
          <w:lang w:val="es-MX"/>
        </w:rPr>
        <w:lastRenderedPageBreak/>
        <w:t>Presidente:</w:t>
      </w:r>
      <w:r w:rsidRPr="00610AA6">
        <w:rPr>
          <w:lang w:val="es-MX"/>
        </w:rPr>
        <w:t xml:space="preserve"> Ing. Enrique Hinzpeter Jimenez.</w:t>
      </w:r>
    </w:p>
    <w:p w:rsidR="00221AA3" w:rsidRPr="00610AA6" w:rsidRDefault="00221AA3" w:rsidP="00221AA3">
      <w:pPr>
        <w:pStyle w:val="Estilo"/>
        <w:spacing w:line="300" w:lineRule="auto"/>
        <w:ind w:left="284"/>
        <w:jc w:val="both"/>
        <w:rPr>
          <w:lang w:val="es-MX"/>
        </w:rPr>
      </w:pPr>
      <w:r w:rsidRPr="00610AA6">
        <w:rPr>
          <w:b/>
          <w:lang w:val="es-MX"/>
        </w:rPr>
        <w:t>Secretario:</w:t>
      </w:r>
      <w:r w:rsidRPr="00610AA6">
        <w:rPr>
          <w:lang w:val="es-MX"/>
        </w:rPr>
        <w:t xml:space="preserve"> Lic. Manuel León Sanchez.</w:t>
      </w:r>
    </w:p>
    <w:p w:rsidR="00221AA3" w:rsidRPr="00610AA6" w:rsidRDefault="00221AA3" w:rsidP="00221AA3">
      <w:pPr>
        <w:pStyle w:val="Estilo"/>
        <w:spacing w:line="300" w:lineRule="auto"/>
        <w:ind w:left="284"/>
        <w:jc w:val="both"/>
        <w:rPr>
          <w:lang w:val="es-MX"/>
        </w:rPr>
      </w:pPr>
      <w:r w:rsidRPr="00610AA6">
        <w:rPr>
          <w:b/>
          <w:lang w:val="es-MX"/>
        </w:rPr>
        <w:t>Tesorero:</w:t>
      </w:r>
      <w:r w:rsidR="00E971AB">
        <w:rPr>
          <w:lang w:val="es-MX"/>
        </w:rPr>
        <w:t xml:space="preserve"> </w:t>
      </w:r>
      <w:r w:rsidR="00E765F3">
        <w:rPr>
          <w:lang w:val="es-MX"/>
        </w:rPr>
        <w:t>José</w:t>
      </w:r>
      <w:r w:rsidR="00E971AB">
        <w:rPr>
          <w:lang w:val="es-MX"/>
        </w:rPr>
        <w:t xml:space="preserve"> Pablo </w:t>
      </w:r>
      <w:r w:rsidR="00E765F3">
        <w:rPr>
          <w:lang w:val="es-MX"/>
        </w:rPr>
        <w:t>Víctor</w:t>
      </w:r>
      <w:r w:rsidR="00E971AB">
        <w:rPr>
          <w:lang w:val="es-MX"/>
        </w:rPr>
        <w:t xml:space="preserve"> Garcí</w:t>
      </w:r>
      <w:r w:rsidRPr="00610AA6">
        <w:rPr>
          <w:lang w:val="es-MX"/>
        </w:rPr>
        <w:t xml:space="preserve">a </w:t>
      </w:r>
      <w:r w:rsidR="00E765F3" w:rsidRPr="00610AA6">
        <w:rPr>
          <w:lang w:val="es-MX"/>
        </w:rPr>
        <w:t>Solís</w:t>
      </w:r>
      <w:r w:rsidRPr="00610AA6">
        <w:rPr>
          <w:lang w:val="es-MX"/>
        </w:rPr>
        <w:t xml:space="preserve">.   </w:t>
      </w:r>
    </w:p>
    <w:p w:rsidR="00221AA3" w:rsidRPr="00610AA6" w:rsidRDefault="00221AA3" w:rsidP="00221AA3">
      <w:pPr>
        <w:pStyle w:val="Estilo"/>
        <w:spacing w:line="300" w:lineRule="auto"/>
        <w:jc w:val="both"/>
        <w:rPr>
          <w:lang w:val="es-MX"/>
        </w:rPr>
      </w:pPr>
      <w:r w:rsidRPr="00610AA6">
        <w:rPr>
          <w:lang w:val="es-MX"/>
        </w:rPr>
        <w:t xml:space="preserve">     </w:t>
      </w:r>
      <w:r w:rsidRPr="00610AA6">
        <w:rPr>
          <w:b/>
          <w:lang w:val="es-MX"/>
        </w:rPr>
        <w:t>Dirección:</w:t>
      </w:r>
      <w:r w:rsidRPr="00610AA6">
        <w:rPr>
          <w:lang w:val="es-MX"/>
        </w:rPr>
        <w:t xml:space="preserve"> Mariano Arista No. 102, Xicotepec de </w:t>
      </w:r>
      <w:r w:rsidR="00E765F3" w:rsidRPr="00610AA6">
        <w:rPr>
          <w:lang w:val="es-MX"/>
        </w:rPr>
        <w:t>Juárez</w:t>
      </w:r>
      <w:r w:rsidRPr="00610AA6">
        <w:rPr>
          <w:lang w:val="es-MX"/>
        </w:rPr>
        <w:t>, Puebla.</w:t>
      </w:r>
    </w:p>
    <w:p w:rsidR="00221AA3" w:rsidRPr="00610AA6" w:rsidRDefault="00221AA3" w:rsidP="00221AA3">
      <w:pPr>
        <w:pStyle w:val="Estilo"/>
        <w:spacing w:line="300" w:lineRule="auto"/>
        <w:jc w:val="both"/>
        <w:rPr>
          <w:lang w:val="es-MX"/>
        </w:rPr>
      </w:pPr>
      <w:r w:rsidRPr="00610AA6">
        <w:rPr>
          <w:lang w:val="es-MX"/>
        </w:rPr>
        <w:t xml:space="preserve">    </w:t>
      </w:r>
      <w:r w:rsidR="00E765F3" w:rsidRPr="00610AA6">
        <w:rPr>
          <w:b/>
          <w:lang w:val="es-MX"/>
        </w:rPr>
        <w:t>Teléfono</w:t>
      </w:r>
      <w:r w:rsidRPr="00610AA6">
        <w:rPr>
          <w:b/>
          <w:lang w:val="es-MX"/>
        </w:rPr>
        <w:t>:</w:t>
      </w:r>
      <w:r w:rsidRPr="00610AA6">
        <w:rPr>
          <w:lang w:val="es-MX"/>
        </w:rPr>
        <w:t xml:space="preserve"> (01 764) 7 64 00 46</w:t>
      </w:r>
    </w:p>
    <w:p w:rsidR="00221AA3" w:rsidRPr="00610AA6" w:rsidRDefault="00221AA3" w:rsidP="00221AA3">
      <w:pPr>
        <w:pStyle w:val="Estilo"/>
        <w:spacing w:line="300" w:lineRule="auto"/>
        <w:jc w:val="both"/>
        <w:rPr>
          <w:lang w:val="es-MX"/>
        </w:rPr>
      </w:pPr>
      <w:r w:rsidRPr="00610AA6">
        <w:rPr>
          <w:lang w:val="es-MX"/>
        </w:rPr>
        <w:t xml:space="preserve">                                   7 64 08 74</w:t>
      </w:r>
    </w:p>
    <w:p w:rsidR="00221AA3" w:rsidRPr="00610AA6" w:rsidRDefault="00221AA3" w:rsidP="00221AA3">
      <w:pPr>
        <w:pStyle w:val="Estilo"/>
        <w:spacing w:line="300" w:lineRule="auto"/>
        <w:jc w:val="both"/>
        <w:rPr>
          <w:lang w:val="es-MX"/>
        </w:rPr>
      </w:pPr>
      <w:r w:rsidRPr="00610AA6">
        <w:rPr>
          <w:lang w:val="es-MX"/>
        </w:rPr>
        <w:t xml:space="preserve">    </w:t>
      </w:r>
      <w:r w:rsidRPr="00610AA6">
        <w:rPr>
          <w:b/>
          <w:lang w:val="es-MX"/>
        </w:rPr>
        <w:t xml:space="preserve">Correo electrónico: </w:t>
      </w:r>
      <w:r w:rsidRPr="00610AA6">
        <w:rPr>
          <w:lang w:val="es-MX"/>
        </w:rPr>
        <w:t>arsmaderastropicales@prodigy.net.mx</w:t>
      </w:r>
    </w:p>
    <w:p w:rsidR="00221AA3" w:rsidRPr="00610AA6" w:rsidRDefault="00221AA3" w:rsidP="0056301B">
      <w:pPr>
        <w:pStyle w:val="Estilo"/>
        <w:numPr>
          <w:ilvl w:val="0"/>
          <w:numId w:val="19"/>
        </w:numPr>
        <w:tabs>
          <w:tab w:val="clear" w:pos="284"/>
          <w:tab w:val="num" w:pos="720"/>
        </w:tabs>
        <w:spacing w:line="300" w:lineRule="auto"/>
        <w:ind w:left="720" w:hanging="436"/>
        <w:jc w:val="both"/>
        <w:rPr>
          <w:lang w:val="es-MX"/>
        </w:rPr>
      </w:pPr>
      <w:r w:rsidRPr="00610AA6">
        <w:rPr>
          <w:lang w:val="es-MX"/>
        </w:rPr>
        <w:t xml:space="preserve">Figura asociativa. </w:t>
      </w:r>
    </w:p>
    <w:p w:rsidR="00221AA3" w:rsidRPr="00610AA6" w:rsidRDefault="00005AA2" w:rsidP="00221AA3">
      <w:pPr>
        <w:pStyle w:val="Estilo"/>
        <w:spacing w:line="300" w:lineRule="auto"/>
        <w:ind w:left="720"/>
        <w:jc w:val="both"/>
        <w:rPr>
          <w:lang w:val="es-MX"/>
        </w:rPr>
      </w:pPr>
      <w:r>
        <w:rPr>
          <w:lang w:val="es-MX"/>
        </w:rPr>
        <w:t>Asociaci</w:t>
      </w:r>
      <w:r w:rsidR="00F54615">
        <w:rPr>
          <w:lang w:val="es-MX"/>
        </w:rPr>
        <w:t>ón C</w:t>
      </w:r>
      <w:r>
        <w:rPr>
          <w:lang w:val="es-MX"/>
        </w:rPr>
        <w:t xml:space="preserve">ivil </w:t>
      </w:r>
    </w:p>
    <w:p w:rsidR="00221AA3" w:rsidRPr="00610AA6" w:rsidRDefault="00221AA3" w:rsidP="0056301B">
      <w:pPr>
        <w:pStyle w:val="Estilo"/>
        <w:numPr>
          <w:ilvl w:val="0"/>
          <w:numId w:val="19"/>
        </w:numPr>
        <w:tabs>
          <w:tab w:val="clear" w:pos="284"/>
          <w:tab w:val="num" w:pos="720"/>
        </w:tabs>
        <w:spacing w:line="300" w:lineRule="auto"/>
        <w:ind w:left="720" w:hanging="436"/>
        <w:jc w:val="both"/>
        <w:rPr>
          <w:lang w:val="es-MX"/>
        </w:rPr>
      </w:pPr>
      <w:r w:rsidRPr="00610AA6">
        <w:rPr>
          <w:lang w:val="es-MX"/>
        </w:rPr>
        <w:t xml:space="preserve">Estructura. </w:t>
      </w:r>
    </w:p>
    <w:p w:rsidR="00221AA3" w:rsidRPr="00610AA6" w:rsidRDefault="00221AA3" w:rsidP="00221AA3">
      <w:pPr>
        <w:pStyle w:val="Estilo"/>
        <w:spacing w:line="300" w:lineRule="auto"/>
        <w:ind w:left="720"/>
        <w:jc w:val="both"/>
        <w:rPr>
          <w:lang w:val="es-MX"/>
        </w:rPr>
      </w:pPr>
      <w:r w:rsidRPr="00610AA6">
        <w:rPr>
          <w:lang w:val="es-MX"/>
        </w:rPr>
        <w:t>La asociación cuenta con un consejo administrativo y un consejo de vigilancia. Además de que se cuenta con un estatuto y reglamento interno.</w:t>
      </w:r>
    </w:p>
    <w:p w:rsidR="00221AA3" w:rsidRPr="00610AA6" w:rsidRDefault="00221AA3" w:rsidP="0056301B">
      <w:pPr>
        <w:pStyle w:val="Estilo"/>
        <w:numPr>
          <w:ilvl w:val="0"/>
          <w:numId w:val="19"/>
        </w:numPr>
        <w:tabs>
          <w:tab w:val="clear" w:pos="284"/>
          <w:tab w:val="num" w:pos="720"/>
        </w:tabs>
        <w:spacing w:line="300" w:lineRule="auto"/>
        <w:ind w:left="720" w:hanging="436"/>
        <w:jc w:val="both"/>
        <w:rPr>
          <w:lang w:val="es-MX"/>
        </w:rPr>
      </w:pPr>
      <w:r w:rsidRPr="00610AA6">
        <w:rPr>
          <w:lang w:val="es-MX"/>
        </w:rPr>
        <w:t xml:space="preserve">Objeto. </w:t>
      </w:r>
    </w:p>
    <w:p w:rsidR="00221AA3" w:rsidRPr="00610AA6" w:rsidRDefault="00221AA3" w:rsidP="00221AA3">
      <w:pPr>
        <w:pStyle w:val="Estilo"/>
        <w:spacing w:line="300" w:lineRule="auto"/>
        <w:ind w:left="720"/>
        <w:jc w:val="both"/>
        <w:rPr>
          <w:lang w:val="es-MX"/>
        </w:rPr>
      </w:pPr>
      <w:r w:rsidRPr="00610AA6">
        <w:rPr>
          <w:lang w:val="es-MX"/>
        </w:rPr>
        <w:t xml:space="preserve">La asociación tendrá como objeto principal lograr una ordenación forestal </w:t>
      </w:r>
      <w:r w:rsidR="00E765F3" w:rsidRPr="00610AA6">
        <w:rPr>
          <w:lang w:val="es-MX"/>
        </w:rPr>
        <w:t>sustentable</w:t>
      </w:r>
      <w:r w:rsidRPr="00610AA6">
        <w:rPr>
          <w:lang w:val="es-MX"/>
        </w:rPr>
        <w:t xml:space="preserve">, una planeación ordenada de las actividades forestales y el manejo </w:t>
      </w:r>
      <w:r w:rsidR="00E765F3" w:rsidRPr="00610AA6">
        <w:rPr>
          <w:lang w:val="es-MX"/>
        </w:rPr>
        <w:t>eficiente</w:t>
      </w:r>
      <w:r w:rsidRPr="00610AA6">
        <w:rPr>
          <w:lang w:val="es-MX"/>
        </w:rPr>
        <w:t xml:space="preserve"> de los recursos forestales, por lo que se deberá promover la integración a la asociación de propietarios y/o </w:t>
      </w:r>
      <w:r w:rsidR="00E765F3" w:rsidRPr="00610AA6">
        <w:rPr>
          <w:lang w:val="es-MX"/>
        </w:rPr>
        <w:t>legítimos</w:t>
      </w:r>
      <w:r w:rsidRPr="00610AA6">
        <w:rPr>
          <w:lang w:val="es-MX"/>
        </w:rPr>
        <w:t xml:space="preserve"> poseedores de los terrenos forestales preferente o temporalmente forestales, y de todas las formas de asociación que las leyes contemplen en estos, ubicados dentro de los </w:t>
      </w:r>
      <w:r w:rsidR="00E765F3" w:rsidRPr="00610AA6">
        <w:rPr>
          <w:lang w:val="es-MX"/>
        </w:rPr>
        <w:t>límites</w:t>
      </w:r>
      <w:r w:rsidRPr="00610AA6">
        <w:rPr>
          <w:lang w:val="es-MX"/>
        </w:rPr>
        <w:t xml:space="preserve"> de la Unidad de Manejo, que se </w:t>
      </w:r>
      <w:r w:rsidR="00E765F3" w:rsidRPr="00610AA6">
        <w:rPr>
          <w:lang w:val="es-MX"/>
        </w:rPr>
        <w:t>encuentren</w:t>
      </w:r>
      <w:r w:rsidRPr="00610AA6">
        <w:rPr>
          <w:lang w:val="es-MX"/>
        </w:rPr>
        <w:t xml:space="preserve"> o no bajo aprovechamiento. </w:t>
      </w:r>
    </w:p>
    <w:p w:rsidR="00221AA3" w:rsidRPr="00610AA6" w:rsidRDefault="00221AA3" w:rsidP="00221AA3">
      <w:pPr>
        <w:pStyle w:val="Estilo"/>
        <w:spacing w:line="300" w:lineRule="auto"/>
        <w:ind w:left="720"/>
        <w:jc w:val="both"/>
        <w:rPr>
          <w:lang w:val="es-MX"/>
        </w:rPr>
      </w:pPr>
    </w:p>
    <w:p w:rsidR="00221AA3" w:rsidRPr="00610AA6" w:rsidRDefault="00221AA3" w:rsidP="00B22255">
      <w:pPr>
        <w:pStyle w:val="Estilo"/>
        <w:numPr>
          <w:ilvl w:val="0"/>
          <w:numId w:val="31"/>
        </w:numPr>
        <w:spacing w:line="300" w:lineRule="auto"/>
        <w:jc w:val="both"/>
        <w:rPr>
          <w:lang w:val="es-MX"/>
        </w:rPr>
      </w:pPr>
      <w:r w:rsidRPr="00610AA6">
        <w:rPr>
          <w:lang w:val="es-MX"/>
        </w:rPr>
        <w:t>Para cumplir con el objeto mencionado la asociación realizara las actividades siguientes:</w:t>
      </w:r>
    </w:p>
    <w:p w:rsidR="00221AA3" w:rsidRPr="00610AA6" w:rsidRDefault="00221AA3" w:rsidP="00221AA3">
      <w:pPr>
        <w:pStyle w:val="Estilo"/>
        <w:spacing w:line="300" w:lineRule="auto"/>
        <w:ind w:left="1440"/>
        <w:jc w:val="both"/>
        <w:rPr>
          <w:lang w:val="es-MX"/>
        </w:rPr>
      </w:pPr>
      <w:r w:rsidRPr="00610AA6">
        <w:rPr>
          <w:lang w:val="es-MX"/>
        </w:rPr>
        <w:t>1.- La  integración de la información silvícola generada a nivel predial.</w:t>
      </w:r>
    </w:p>
    <w:p w:rsidR="00221AA3" w:rsidRPr="00610AA6" w:rsidRDefault="00221AA3" w:rsidP="00221AA3">
      <w:pPr>
        <w:pStyle w:val="Estilo"/>
        <w:spacing w:line="300" w:lineRule="auto"/>
        <w:ind w:left="1440"/>
        <w:jc w:val="both"/>
        <w:rPr>
          <w:lang w:val="es-MX"/>
        </w:rPr>
      </w:pPr>
      <w:r w:rsidRPr="00610AA6">
        <w:rPr>
          <w:lang w:val="es-MX"/>
        </w:rPr>
        <w:t>2.- La actualización de material cartográfico de la Unidad de Manejo Forestal.</w:t>
      </w:r>
    </w:p>
    <w:p w:rsidR="00221AA3" w:rsidRPr="00610AA6" w:rsidRDefault="00221AA3" w:rsidP="00221AA3">
      <w:pPr>
        <w:pStyle w:val="Estilo"/>
        <w:spacing w:line="300" w:lineRule="auto"/>
        <w:ind w:left="1440"/>
        <w:jc w:val="both"/>
        <w:rPr>
          <w:lang w:val="es-MX"/>
        </w:rPr>
      </w:pPr>
      <w:r w:rsidRPr="00610AA6">
        <w:rPr>
          <w:lang w:val="es-MX"/>
        </w:rPr>
        <w:t>3.- La realización de estudios regionales o zonales que apoyen el manejo forestal a nivel predial.</w:t>
      </w:r>
    </w:p>
    <w:p w:rsidR="00221AA3" w:rsidRPr="00610AA6" w:rsidRDefault="00221AA3" w:rsidP="00221AA3">
      <w:pPr>
        <w:pStyle w:val="Estilo"/>
        <w:spacing w:line="300" w:lineRule="auto"/>
        <w:ind w:left="1440"/>
        <w:jc w:val="both"/>
        <w:rPr>
          <w:lang w:val="es-MX"/>
        </w:rPr>
      </w:pPr>
      <w:r w:rsidRPr="00610AA6">
        <w:rPr>
          <w:lang w:val="es-MX"/>
        </w:rPr>
        <w:t>4.- La realización de prácticas comunes para la conservación y restauración de recursos asociados.</w:t>
      </w:r>
    </w:p>
    <w:p w:rsidR="00221AA3" w:rsidRPr="00610AA6" w:rsidRDefault="00221AA3" w:rsidP="00221AA3">
      <w:pPr>
        <w:pStyle w:val="Estilo"/>
        <w:spacing w:line="300" w:lineRule="auto"/>
        <w:ind w:left="1440"/>
        <w:jc w:val="both"/>
        <w:rPr>
          <w:lang w:val="es-MX"/>
        </w:rPr>
      </w:pPr>
      <w:r w:rsidRPr="00610AA6">
        <w:rPr>
          <w:lang w:val="es-MX"/>
        </w:rPr>
        <w:t xml:space="preserve">5.- La complementación de esfuerzos en las tareas de prevención, detección, </w:t>
      </w:r>
      <w:r w:rsidR="00E765F3" w:rsidRPr="00610AA6">
        <w:rPr>
          <w:lang w:val="es-MX"/>
        </w:rPr>
        <w:t>control</w:t>
      </w:r>
      <w:r w:rsidRPr="00610AA6">
        <w:rPr>
          <w:lang w:val="es-MX"/>
        </w:rPr>
        <w:t xml:space="preserve"> y combate de incendios forestales, </w:t>
      </w:r>
      <w:r w:rsidR="00E765F3" w:rsidRPr="00610AA6">
        <w:rPr>
          <w:lang w:val="es-MX"/>
        </w:rPr>
        <w:t>así</w:t>
      </w:r>
      <w:r w:rsidRPr="00610AA6">
        <w:rPr>
          <w:lang w:val="es-MX"/>
        </w:rPr>
        <w:t xml:space="preserve"> como el de la tala clandestina y, en su caso, la evaluación y restauración de los daños ocasionados por esos agentes.</w:t>
      </w:r>
    </w:p>
    <w:p w:rsidR="00221AA3" w:rsidRPr="00610AA6" w:rsidRDefault="00221AA3" w:rsidP="00221AA3">
      <w:pPr>
        <w:pStyle w:val="Estilo"/>
        <w:spacing w:line="300" w:lineRule="auto"/>
        <w:ind w:left="1440"/>
        <w:jc w:val="both"/>
        <w:rPr>
          <w:lang w:val="es-MX"/>
        </w:rPr>
      </w:pPr>
      <w:r w:rsidRPr="00610AA6">
        <w:rPr>
          <w:lang w:val="es-MX"/>
        </w:rPr>
        <w:t xml:space="preserve">6.- Producción de planta para apoyar las actividades de reforestación </w:t>
      </w:r>
      <w:r w:rsidRPr="00610AA6">
        <w:rPr>
          <w:lang w:val="es-MX"/>
        </w:rPr>
        <w:lastRenderedPageBreak/>
        <w:t>con fines de protección, conservación y/o restauración a nivel predial.</w:t>
      </w:r>
    </w:p>
    <w:p w:rsidR="00221AA3" w:rsidRPr="00610AA6" w:rsidRDefault="00221AA3" w:rsidP="00221AA3">
      <w:pPr>
        <w:pStyle w:val="Estilo"/>
        <w:spacing w:line="300" w:lineRule="auto"/>
        <w:ind w:left="1440"/>
        <w:jc w:val="both"/>
        <w:rPr>
          <w:lang w:val="es-MX"/>
        </w:rPr>
      </w:pPr>
      <w:r w:rsidRPr="00610AA6">
        <w:rPr>
          <w:lang w:val="es-MX"/>
        </w:rPr>
        <w:t xml:space="preserve">7.- La realización de actividades relativas al almacenamiento y transformación de materias primas forestales. </w:t>
      </w:r>
    </w:p>
    <w:p w:rsidR="00221AA3" w:rsidRPr="00610AA6" w:rsidRDefault="00221AA3" w:rsidP="00221AA3">
      <w:pPr>
        <w:pStyle w:val="Estilo"/>
        <w:spacing w:line="300" w:lineRule="auto"/>
        <w:ind w:left="1440"/>
        <w:jc w:val="both"/>
        <w:rPr>
          <w:lang w:val="es-MX"/>
        </w:rPr>
      </w:pPr>
      <w:r w:rsidRPr="00610AA6">
        <w:rPr>
          <w:lang w:val="es-MX"/>
        </w:rPr>
        <w:t xml:space="preserve">8.- </w:t>
      </w:r>
      <w:r w:rsidR="00E765F3" w:rsidRPr="00610AA6">
        <w:rPr>
          <w:lang w:val="es-MX"/>
        </w:rPr>
        <w:t>Elaboración</w:t>
      </w:r>
      <w:r w:rsidRPr="00610AA6">
        <w:rPr>
          <w:lang w:val="es-MX"/>
        </w:rPr>
        <w:t xml:space="preserve"> del programa anual de actividades para la Unidad de Manejo.</w:t>
      </w:r>
    </w:p>
    <w:p w:rsidR="00221AA3" w:rsidRPr="00610AA6" w:rsidRDefault="00221AA3" w:rsidP="00221AA3">
      <w:pPr>
        <w:pStyle w:val="Estilo"/>
        <w:spacing w:line="300" w:lineRule="auto"/>
        <w:ind w:left="1440"/>
        <w:jc w:val="both"/>
        <w:rPr>
          <w:lang w:val="es-MX"/>
        </w:rPr>
      </w:pPr>
      <w:r w:rsidRPr="00610AA6">
        <w:rPr>
          <w:lang w:val="es-MX"/>
        </w:rPr>
        <w:t>9.- La presentación de los informes periódicos de avances en la ejecución del programa regional o zonal.</w:t>
      </w:r>
    </w:p>
    <w:p w:rsidR="00221AA3" w:rsidRPr="00610AA6" w:rsidRDefault="00221AA3" w:rsidP="00221AA3">
      <w:pPr>
        <w:pStyle w:val="Estilo"/>
        <w:spacing w:line="300" w:lineRule="auto"/>
        <w:ind w:left="1440"/>
        <w:jc w:val="both"/>
        <w:rPr>
          <w:lang w:val="es-MX"/>
        </w:rPr>
      </w:pPr>
      <w:r w:rsidRPr="00610AA6">
        <w:rPr>
          <w:lang w:val="es-MX"/>
        </w:rPr>
        <w:t xml:space="preserve">10.- la </w:t>
      </w:r>
      <w:r w:rsidR="00E765F3">
        <w:rPr>
          <w:lang w:val="es-MX"/>
        </w:rPr>
        <w:t xml:space="preserve">distribución equitativa, entre </w:t>
      </w:r>
      <w:r w:rsidRPr="00610AA6">
        <w:rPr>
          <w:lang w:val="es-MX"/>
        </w:rPr>
        <w:t>los integrantes, de los costos o gastos adicionales de la Unidad de manejo.</w:t>
      </w:r>
    </w:p>
    <w:p w:rsidR="00221AA3" w:rsidRPr="00610AA6" w:rsidRDefault="00221AA3" w:rsidP="00221AA3">
      <w:pPr>
        <w:pStyle w:val="Estilo"/>
        <w:spacing w:line="300" w:lineRule="auto"/>
        <w:ind w:left="1440"/>
        <w:jc w:val="both"/>
        <w:rPr>
          <w:lang w:val="es-MX"/>
        </w:rPr>
      </w:pPr>
      <w:r w:rsidRPr="00610AA6">
        <w:rPr>
          <w:lang w:val="es-MX"/>
        </w:rPr>
        <w:t>11.- la investigación para apoyar el diseño y ejecución de los programas de manejo, sistemas silvícolas, evaluación, protección, aprovechamiento y fomento de los recursos forestales.</w:t>
      </w:r>
    </w:p>
    <w:p w:rsidR="00221AA3" w:rsidRPr="00610AA6" w:rsidRDefault="00221AA3" w:rsidP="00221AA3">
      <w:pPr>
        <w:pStyle w:val="Estilo"/>
        <w:spacing w:line="300" w:lineRule="auto"/>
        <w:ind w:left="1440"/>
        <w:jc w:val="both"/>
        <w:rPr>
          <w:lang w:val="es-MX"/>
        </w:rPr>
      </w:pPr>
      <w:r w:rsidRPr="00610AA6">
        <w:rPr>
          <w:lang w:val="es-MX"/>
        </w:rPr>
        <w:t>12.- La formulación y ejecución de programas de mejoramiento genético.</w:t>
      </w:r>
    </w:p>
    <w:p w:rsidR="00221AA3" w:rsidRPr="00610AA6" w:rsidRDefault="00221AA3" w:rsidP="00221AA3">
      <w:pPr>
        <w:pStyle w:val="Estilo"/>
        <w:spacing w:line="300" w:lineRule="auto"/>
        <w:ind w:left="1440"/>
        <w:jc w:val="both"/>
        <w:rPr>
          <w:lang w:val="es-MX"/>
        </w:rPr>
      </w:pPr>
      <w:r w:rsidRPr="00610AA6">
        <w:rPr>
          <w:lang w:val="es-MX"/>
        </w:rPr>
        <w:t xml:space="preserve">13.- La </w:t>
      </w:r>
      <w:r w:rsidR="00E765F3">
        <w:rPr>
          <w:lang w:val="es-MX"/>
        </w:rPr>
        <w:t xml:space="preserve">coordinación de actividades de </w:t>
      </w:r>
      <w:r w:rsidR="00E765F3" w:rsidRPr="00610AA6">
        <w:rPr>
          <w:lang w:val="es-MX"/>
        </w:rPr>
        <w:t>restauración</w:t>
      </w:r>
      <w:r w:rsidRPr="00610AA6">
        <w:rPr>
          <w:lang w:val="es-MX"/>
        </w:rPr>
        <w:t xml:space="preserve"> y </w:t>
      </w:r>
      <w:r w:rsidR="00E765F3" w:rsidRPr="00610AA6">
        <w:rPr>
          <w:lang w:val="es-MX"/>
        </w:rPr>
        <w:t>conservación</w:t>
      </w:r>
      <w:r w:rsidRPr="00610AA6">
        <w:rPr>
          <w:lang w:val="es-MX"/>
        </w:rPr>
        <w:t xml:space="preserve"> de suelo, agua;</w:t>
      </w:r>
    </w:p>
    <w:p w:rsidR="00221AA3" w:rsidRPr="00610AA6" w:rsidRDefault="00221AA3" w:rsidP="00221AA3">
      <w:pPr>
        <w:pStyle w:val="Estilo"/>
        <w:spacing w:line="300" w:lineRule="auto"/>
        <w:ind w:left="1440"/>
        <w:jc w:val="both"/>
        <w:rPr>
          <w:lang w:val="es-MX"/>
        </w:rPr>
      </w:pPr>
      <w:r w:rsidRPr="00610AA6">
        <w:rPr>
          <w:lang w:val="es-MX"/>
        </w:rPr>
        <w:t>14.- La formulación de los inventarios forestales regionales;</w:t>
      </w:r>
    </w:p>
    <w:p w:rsidR="00221AA3" w:rsidRPr="00610AA6" w:rsidRDefault="00221AA3" w:rsidP="00221AA3">
      <w:pPr>
        <w:pStyle w:val="Estilo"/>
        <w:spacing w:line="300" w:lineRule="auto"/>
        <w:ind w:left="1440"/>
        <w:jc w:val="both"/>
        <w:rPr>
          <w:lang w:val="es-MX"/>
        </w:rPr>
      </w:pPr>
      <w:r w:rsidRPr="00610AA6">
        <w:rPr>
          <w:lang w:val="es-MX"/>
        </w:rPr>
        <w:t>15.- la elaboración de programas regionales de abastecimiento de materias primas forestales.</w:t>
      </w:r>
    </w:p>
    <w:p w:rsidR="00221AA3" w:rsidRPr="00610AA6" w:rsidRDefault="00221AA3" w:rsidP="00221AA3">
      <w:pPr>
        <w:pStyle w:val="Estilo"/>
        <w:spacing w:line="300" w:lineRule="auto"/>
        <w:ind w:left="1440"/>
        <w:jc w:val="both"/>
        <w:rPr>
          <w:lang w:val="es-MX"/>
        </w:rPr>
      </w:pPr>
      <w:r w:rsidRPr="00610AA6">
        <w:rPr>
          <w:lang w:val="es-MX"/>
        </w:rPr>
        <w:t>16.- El desarrollo y ejecución de programas de capacitación y actualización de los prestadores de servicios técnicos y de dueños y poseedores de terrenos forestales;</w:t>
      </w:r>
    </w:p>
    <w:p w:rsidR="00221AA3" w:rsidRPr="00610AA6" w:rsidRDefault="00221AA3" w:rsidP="00221AA3">
      <w:pPr>
        <w:pStyle w:val="Estilo"/>
        <w:spacing w:line="300" w:lineRule="auto"/>
        <w:ind w:left="1440"/>
        <w:jc w:val="both"/>
        <w:rPr>
          <w:lang w:val="es-MX"/>
        </w:rPr>
      </w:pPr>
      <w:r w:rsidRPr="00610AA6">
        <w:rPr>
          <w:lang w:val="es-MX"/>
        </w:rPr>
        <w:t xml:space="preserve">17.- La ejecución de campañas de difusión de y promoción para el desarrollo forestal y; </w:t>
      </w:r>
    </w:p>
    <w:p w:rsidR="00221AA3" w:rsidRPr="00610AA6" w:rsidRDefault="00221AA3" w:rsidP="00221AA3">
      <w:pPr>
        <w:pStyle w:val="Estilo"/>
        <w:spacing w:line="300" w:lineRule="auto"/>
        <w:ind w:left="1440"/>
        <w:jc w:val="both"/>
        <w:rPr>
          <w:lang w:val="es-MX"/>
        </w:rPr>
      </w:pPr>
      <w:r w:rsidRPr="00610AA6">
        <w:rPr>
          <w:lang w:val="es-MX"/>
        </w:rPr>
        <w:t>18.- La elaboración de proyectos de evaluación y valoración de servicios ambientales.</w:t>
      </w:r>
    </w:p>
    <w:p w:rsidR="00221AA3" w:rsidRPr="00610AA6" w:rsidRDefault="00221AA3" w:rsidP="00221AA3">
      <w:pPr>
        <w:pStyle w:val="Estilo"/>
        <w:spacing w:line="300" w:lineRule="auto"/>
        <w:jc w:val="both"/>
        <w:rPr>
          <w:lang w:val="es-MX"/>
        </w:rPr>
      </w:pPr>
      <w:r w:rsidRPr="00610AA6">
        <w:rPr>
          <w:lang w:val="es-MX"/>
        </w:rPr>
        <w:t xml:space="preserve">II. </w:t>
      </w:r>
      <w:r w:rsidR="00E765F3" w:rsidRPr="00610AA6">
        <w:rPr>
          <w:lang w:val="es-MX"/>
        </w:rPr>
        <w:t>Además</w:t>
      </w:r>
      <w:r w:rsidRPr="00610AA6">
        <w:rPr>
          <w:lang w:val="es-MX"/>
        </w:rPr>
        <w:t xml:space="preserve"> de las actividades para lograr el objeto principal, los asociados podrán realizar las actividades siguientes:</w:t>
      </w:r>
    </w:p>
    <w:p w:rsidR="00221AA3" w:rsidRPr="00610AA6" w:rsidRDefault="00221AA3" w:rsidP="00221AA3">
      <w:pPr>
        <w:pStyle w:val="Estilo"/>
        <w:spacing w:line="300" w:lineRule="auto"/>
        <w:ind w:left="1416"/>
        <w:jc w:val="both"/>
        <w:rPr>
          <w:lang w:val="es-MX"/>
        </w:rPr>
      </w:pPr>
      <w:r w:rsidRPr="00610AA6">
        <w:rPr>
          <w:lang w:val="es-MX"/>
        </w:rPr>
        <w:t xml:space="preserve">1.- Acordar con los sectores público y privado, para la obtención de los apoyos que sean necesarios para cumplir con el Objeto de la </w:t>
      </w:r>
      <w:r w:rsidR="00E765F3" w:rsidRPr="00610AA6">
        <w:rPr>
          <w:lang w:val="es-MX"/>
        </w:rPr>
        <w:t>Asociación</w:t>
      </w:r>
      <w:r w:rsidRPr="00610AA6">
        <w:rPr>
          <w:lang w:val="es-MX"/>
        </w:rPr>
        <w:t xml:space="preserve"> en los términos que se establezcan en los convenios y acuerdos que se celebren para este efecto;</w:t>
      </w:r>
    </w:p>
    <w:p w:rsidR="00221AA3" w:rsidRPr="00610AA6" w:rsidRDefault="00221AA3" w:rsidP="00221AA3">
      <w:pPr>
        <w:pStyle w:val="Estilo"/>
        <w:spacing w:line="300" w:lineRule="auto"/>
        <w:ind w:left="1416"/>
        <w:jc w:val="both"/>
        <w:rPr>
          <w:lang w:val="es-MX"/>
        </w:rPr>
      </w:pPr>
      <w:r w:rsidRPr="00610AA6">
        <w:rPr>
          <w:lang w:val="es-MX"/>
        </w:rPr>
        <w:t xml:space="preserve">2.- Acordar con los sectores </w:t>
      </w:r>
      <w:r w:rsidR="00E765F3" w:rsidRPr="00610AA6">
        <w:rPr>
          <w:lang w:val="es-MX"/>
        </w:rPr>
        <w:t>público</w:t>
      </w:r>
      <w:r w:rsidRPr="00610AA6">
        <w:rPr>
          <w:lang w:val="es-MX"/>
        </w:rPr>
        <w:t xml:space="preserve"> y privado, mediante convenios y contratos, el abaratamiento de los bienes y servicios necesarios para la realización del objeto de disciplinas, los problemas relacionados con el sector forestal, estableciendo para ello los estudios y </w:t>
      </w:r>
      <w:r w:rsidRPr="00610AA6">
        <w:rPr>
          <w:lang w:val="es-MX"/>
        </w:rPr>
        <w:lastRenderedPageBreak/>
        <w:t xml:space="preserve">proyectos que emanen del trabajo concreto, claro y objetivo realizado por los especialistas y que sirvan como propuesta de solución con de el o de los problemas que motiven a  la </w:t>
      </w:r>
      <w:r w:rsidR="00E765F3" w:rsidRPr="00610AA6">
        <w:rPr>
          <w:lang w:val="es-MX"/>
        </w:rPr>
        <w:t>realización</w:t>
      </w:r>
      <w:r w:rsidRPr="00610AA6">
        <w:rPr>
          <w:lang w:val="es-MX"/>
        </w:rPr>
        <w:t xml:space="preserve"> de los eventos.</w:t>
      </w:r>
    </w:p>
    <w:p w:rsidR="00221AA3" w:rsidRPr="00610AA6" w:rsidRDefault="00221AA3" w:rsidP="00221AA3">
      <w:pPr>
        <w:pStyle w:val="Estilo"/>
        <w:spacing w:line="300" w:lineRule="auto"/>
        <w:ind w:left="1416"/>
        <w:jc w:val="both"/>
        <w:rPr>
          <w:lang w:val="es-MX"/>
        </w:rPr>
      </w:pPr>
      <w:r w:rsidRPr="00610AA6">
        <w:rPr>
          <w:lang w:val="es-MX"/>
        </w:rPr>
        <w:t>3.- Promover e incentivar a los estudiosos de las ciencias y disciplinas que intervienen en los fenómenos ambientales-forestales con la finalidad de aportar nuevos conocimientos a la materia;</w:t>
      </w:r>
    </w:p>
    <w:p w:rsidR="00221AA3" w:rsidRPr="00610AA6" w:rsidRDefault="00221AA3" w:rsidP="00221AA3">
      <w:pPr>
        <w:pStyle w:val="Estilo"/>
        <w:spacing w:line="300" w:lineRule="auto"/>
        <w:ind w:left="1416"/>
        <w:jc w:val="both"/>
        <w:rPr>
          <w:lang w:val="es-MX"/>
        </w:rPr>
      </w:pPr>
      <w:r w:rsidRPr="00610AA6">
        <w:rPr>
          <w:lang w:val="es-MX"/>
        </w:rPr>
        <w:t xml:space="preserve">4.- Promover y ejecutar programas productivos, de restauración, de protección, de conservación y de aprovechamiento </w:t>
      </w:r>
      <w:r w:rsidR="00E765F3" w:rsidRPr="00610AA6">
        <w:rPr>
          <w:lang w:val="es-MX"/>
        </w:rPr>
        <w:t>sustentable</w:t>
      </w:r>
      <w:r w:rsidRPr="00610AA6">
        <w:rPr>
          <w:lang w:val="es-MX"/>
        </w:rPr>
        <w:t xml:space="preserve"> de los ecosistemas forestales y de suelos en terrenos forestales o preferentemente forestales.</w:t>
      </w:r>
    </w:p>
    <w:p w:rsidR="00221AA3" w:rsidRPr="00610AA6" w:rsidRDefault="00221AA3" w:rsidP="00221AA3">
      <w:pPr>
        <w:pStyle w:val="Estilo"/>
        <w:spacing w:line="300" w:lineRule="auto"/>
        <w:ind w:left="1416"/>
        <w:jc w:val="both"/>
        <w:rPr>
          <w:lang w:val="es-MX"/>
        </w:rPr>
      </w:pPr>
      <w:r w:rsidRPr="00610AA6">
        <w:rPr>
          <w:lang w:val="es-MX"/>
        </w:rPr>
        <w:t xml:space="preserve">5.- Fomentar y favorecer la cadena productiva forestal y de sus recursos asociados, impulsando actividades forestales diversificadas  e integradas </w:t>
      </w:r>
      <w:r w:rsidR="00E765F3" w:rsidRPr="00610AA6">
        <w:rPr>
          <w:lang w:val="es-MX"/>
        </w:rPr>
        <w:t>así</w:t>
      </w:r>
      <w:r w:rsidRPr="00610AA6">
        <w:rPr>
          <w:lang w:val="es-MX"/>
        </w:rPr>
        <w:t xml:space="preserve"> como la exportación de productos y subproductos de forestales procesados y semiprocesados.</w:t>
      </w:r>
    </w:p>
    <w:p w:rsidR="00221AA3" w:rsidRPr="00610AA6" w:rsidRDefault="00221AA3" w:rsidP="00221AA3">
      <w:pPr>
        <w:pStyle w:val="Estilo"/>
        <w:spacing w:line="300" w:lineRule="auto"/>
        <w:ind w:left="1416"/>
        <w:jc w:val="both"/>
        <w:rPr>
          <w:lang w:val="es-MX"/>
        </w:rPr>
      </w:pPr>
      <w:r w:rsidRPr="00610AA6">
        <w:rPr>
          <w:lang w:val="es-MX"/>
        </w:rPr>
        <w:t>6.- Coordinar con las autoridades federales, estatales y municipales, los programas  y acciones que coadyuven en la conservación y mejoramiento de su lugar de residencia y a preservar la integridad de sus tierras, promoviendo el desarrollo sustentable de las mismas, con base en programas educativos de contenido forestal;</w:t>
      </w:r>
    </w:p>
    <w:p w:rsidR="00221AA3" w:rsidRPr="00610AA6" w:rsidRDefault="00221AA3" w:rsidP="00221AA3">
      <w:pPr>
        <w:pStyle w:val="Estilo"/>
        <w:spacing w:line="300" w:lineRule="auto"/>
        <w:ind w:left="1416"/>
        <w:jc w:val="both"/>
        <w:rPr>
          <w:lang w:val="es-MX"/>
        </w:rPr>
      </w:pPr>
      <w:r w:rsidRPr="00610AA6">
        <w:rPr>
          <w:lang w:val="es-MX"/>
        </w:rPr>
        <w:t xml:space="preserve">7.- Impulsar la participación </w:t>
      </w:r>
      <w:r w:rsidR="00E765F3" w:rsidRPr="00610AA6">
        <w:rPr>
          <w:lang w:val="es-MX"/>
        </w:rPr>
        <w:t>directa</w:t>
      </w:r>
      <w:r w:rsidRPr="00610AA6">
        <w:rPr>
          <w:lang w:val="es-MX"/>
        </w:rPr>
        <w:t xml:space="preserve"> de los propietarios y poseedores de los recursos forestales en la protección, vigilancia, ordenación, aprovechamiento, cultivo, transformación y comercialización de los mismos;</w:t>
      </w:r>
    </w:p>
    <w:p w:rsidR="00221AA3" w:rsidRPr="00610AA6" w:rsidRDefault="00221AA3" w:rsidP="00221AA3">
      <w:pPr>
        <w:pStyle w:val="Estilo"/>
        <w:spacing w:line="300" w:lineRule="auto"/>
        <w:ind w:left="1416"/>
        <w:jc w:val="both"/>
        <w:rPr>
          <w:lang w:val="es-MX"/>
        </w:rPr>
      </w:pPr>
      <w:r w:rsidRPr="00610AA6">
        <w:rPr>
          <w:lang w:val="es-MX"/>
        </w:rPr>
        <w:t xml:space="preserve">8.- Brindar asesoría y capacitación a los pueblos y comunidades indígenas para que estos puedan organizarse para la producción y el aprovechamiento forestal, respetando sus usos y costumbres, cuando </w:t>
      </w:r>
      <w:r w:rsidR="00E765F3" w:rsidRPr="00610AA6">
        <w:rPr>
          <w:lang w:val="es-MX"/>
        </w:rPr>
        <w:t>así</w:t>
      </w:r>
      <w:r w:rsidRPr="00610AA6">
        <w:rPr>
          <w:lang w:val="es-MX"/>
        </w:rPr>
        <w:t xml:space="preserve"> proceda;</w:t>
      </w:r>
    </w:p>
    <w:p w:rsidR="00221AA3" w:rsidRPr="00610AA6" w:rsidRDefault="00221AA3" w:rsidP="00221AA3">
      <w:pPr>
        <w:pStyle w:val="Estilo"/>
        <w:spacing w:line="300" w:lineRule="auto"/>
        <w:ind w:left="1416"/>
        <w:jc w:val="both"/>
        <w:rPr>
          <w:lang w:val="es-MX"/>
        </w:rPr>
      </w:pPr>
      <w:r w:rsidRPr="00610AA6">
        <w:rPr>
          <w:lang w:val="es-MX"/>
        </w:rPr>
        <w:t>9.- Promover, colaborar y/o ejecutar los programas productivos, de restauración, de conservación y aprovechamiento sustentables de suelos y sus ecosistemas;</w:t>
      </w:r>
    </w:p>
    <w:p w:rsidR="00221AA3" w:rsidRPr="00610AA6" w:rsidRDefault="00221AA3" w:rsidP="00221AA3">
      <w:pPr>
        <w:pStyle w:val="Estilo"/>
        <w:spacing w:line="300" w:lineRule="auto"/>
        <w:ind w:left="1416"/>
        <w:jc w:val="both"/>
        <w:rPr>
          <w:lang w:val="es-MX"/>
        </w:rPr>
      </w:pPr>
      <w:r w:rsidRPr="00610AA6">
        <w:rPr>
          <w:lang w:val="es-MX"/>
        </w:rPr>
        <w:t>10.- Promover, asesorar, capacitar,  y evaluar la prestación de servicios técnicos forestales.</w:t>
      </w:r>
    </w:p>
    <w:p w:rsidR="00221AA3" w:rsidRPr="00610AA6" w:rsidRDefault="00221AA3" w:rsidP="00221AA3">
      <w:pPr>
        <w:pStyle w:val="Estilo"/>
        <w:spacing w:line="300" w:lineRule="auto"/>
        <w:ind w:left="1416"/>
        <w:jc w:val="both"/>
        <w:rPr>
          <w:lang w:val="es-MX"/>
        </w:rPr>
      </w:pPr>
      <w:r w:rsidRPr="00610AA6">
        <w:rPr>
          <w:lang w:val="es-MX"/>
        </w:rPr>
        <w:t>11.- Apoyar y/o realizar actividades de investigación y desarrollo tecnológico y de cultura, capacitación y educación en materia forestal.</w:t>
      </w:r>
    </w:p>
    <w:p w:rsidR="00221AA3" w:rsidRPr="00610AA6" w:rsidRDefault="00221AA3" w:rsidP="00221AA3">
      <w:pPr>
        <w:pStyle w:val="Estilo"/>
        <w:spacing w:line="300" w:lineRule="auto"/>
        <w:ind w:left="1416"/>
        <w:jc w:val="both"/>
        <w:rPr>
          <w:lang w:val="es-MX"/>
        </w:rPr>
      </w:pPr>
      <w:r w:rsidRPr="00610AA6">
        <w:rPr>
          <w:lang w:val="es-MX"/>
        </w:rPr>
        <w:t xml:space="preserve">12.- Apoyar el diseño y la ejecución de los programas de prevención, protección, conservación  y </w:t>
      </w:r>
      <w:r w:rsidR="00E765F3" w:rsidRPr="00610AA6">
        <w:rPr>
          <w:lang w:val="es-MX"/>
        </w:rPr>
        <w:t>restauración</w:t>
      </w:r>
      <w:r w:rsidRPr="00610AA6">
        <w:rPr>
          <w:lang w:val="es-MX"/>
        </w:rPr>
        <w:t xml:space="preserve"> de los recursos y suelos </w:t>
      </w:r>
      <w:r w:rsidRPr="00610AA6">
        <w:rPr>
          <w:lang w:val="es-MX"/>
        </w:rPr>
        <w:lastRenderedPageBreak/>
        <w:t>forestales.</w:t>
      </w:r>
    </w:p>
    <w:p w:rsidR="00221AA3" w:rsidRPr="00610AA6" w:rsidRDefault="00221AA3" w:rsidP="00221AA3">
      <w:pPr>
        <w:pStyle w:val="Estilo"/>
        <w:spacing w:line="300" w:lineRule="auto"/>
        <w:ind w:left="1416"/>
        <w:jc w:val="both"/>
        <w:rPr>
          <w:lang w:val="es-MX"/>
        </w:rPr>
      </w:pPr>
      <w:r w:rsidRPr="00610AA6">
        <w:rPr>
          <w:lang w:val="es-MX"/>
        </w:rPr>
        <w:t>13.- Coadyuvar con los agentes de las cadenas productivas forestales en la defensa del sector en materia de comercio internacional, promoción de exportaciones y el mejoramiento del mercado interno;</w:t>
      </w:r>
    </w:p>
    <w:p w:rsidR="00221AA3" w:rsidRPr="00610AA6" w:rsidRDefault="00221AA3" w:rsidP="00221AA3">
      <w:pPr>
        <w:pStyle w:val="Estilo"/>
        <w:spacing w:line="300" w:lineRule="auto"/>
        <w:ind w:left="1416"/>
        <w:jc w:val="both"/>
        <w:rPr>
          <w:lang w:val="es-MX"/>
        </w:rPr>
      </w:pPr>
      <w:r w:rsidRPr="00610AA6">
        <w:rPr>
          <w:lang w:val="es-MX"/>
        </w:rPr>
        <w:t>14.- Promover, efectuar y participar en las campañas de difusión sobre el desarrollo forestal sustentable.</w:t>
      </w:r>
    </w:p>
    <w:p w:rsidR="00221AA3" w:rsidRPr="00610AA6" w:rsidRDefault="00221AA3" w:rsidP="00221AA3">
      <w:pPr>
        <w:pStyle w:val="Estilo"/>
        <w:spacing w:line="300" w:lineRule="auto"/>
        <w:ind w:left="1416"/>
        <w:jc w:val="both"/>
        <w:rPr>
          <w:lang w:val="es-MX"/>
        </w:rPr>
      </w:pPr>
      <w:r w:rsidRPr="00610AA6">
        <w:rPr>
          <w:lang w:val="es-MX"/>
        </w:rPr>
        <w:t xml:space="preserve">15.- Apoyar, diseñar y proponer, desarrollar, evaluar y dar </w:t>
      </w:r>
      <w:r w:rsidR="00E765F3" w:rsidRPr="00610AA6">
        <w:rPr>
          <w:lang w:val="es-MX"/>
        </w:rPr>
        <w:t>seguimiento</w:t>
      </w:r>
      <w:r w:rsidRPr="00610AA6">
        <w:rPr>
          <w:lang w:val="es-MX"/>
        </w:rPr>
        <w:t xml:space="preserve"> a las políticas y estrategias de cooperación y financiamiento para el fomento del desarrollo forestal.</w:t>
      </w:r>
    </w:p>
    <w:p w:rsidR="00221AA3" w:rsidRPr="00610AA6" w:rsidRDefault="00221AA3" w:rsidP="00221AA3">
      <w:pPr>
        <w:pStyle w:val="Estilo"/>
        <w:spacing w:line="300" w:lineRule="auto"/>
        <w:ind w:left="1416"/>
        <w:jc w:val="both"/>
        <w:rPr>
          <w:lang w:val="es-MX"/>
        </w:rPr>
      </w:pPr>
      <w:r w:rsidRPr="00610AA6">
        <w:rPr>
          <w:lang w:val="es-MX"/>
        </w:rPr>
        <w:t>16.- Apoyar, promover y/o coadyuvar en la ejecución de los programas institucionales de plantaciones forestales comerciales y de desarrollo forestal sustentable.</w:t>
      </w:r>
    </w:p>
    <w:p w:rsidR="00221AA3" w:rsidRPr="00610AA6" w:rsidRDefault="00221AA3" w:rsidP="00221AA3">
      <w:pPr>
        <w:pStyle w:val="Estilo"/>
        <w:spacing w:line="300" w:lineRule="auto"/>
        <w:ind w:left="1416"/>
        <w:jc w:val="both"/>
        <w:rPr>
          <w:lang w:val="es-MX"/>
        </w:rPr>
      </w:pPr>
      <w:r w:rsidRPr="00610AA6">
        <w:rPr>
          <w:lang w:val="es-MX"/>
        </w:rPr>
        <w:t xml:space="preserve">17.- Participar, en el ámbito de su competencia, en la política de </w:t>
      </w:r>
      <w:r w:rsidR="00E765F3" w:rsidRPr="00610AA6">
        <w:rPr>
          <w:lang w:val="es-MX"/>
        </w:rPr>
        <w:t>manejo y</w:t>
      </w:r>
      <w:r w:rsidRPr="00610AA6">
        <w:rPr>
          <w:lang w:val="es-MX"/>
        </w:rPr>
        <w:t xml:space="preserve"> aprovechamiento sustentable de la fauna silvestre que habita en la Unidad de Manejo, </w:t>
      </w:r>
      <w:r w:rsidR="00E765F3" w:rsidRPr="00610AA6">
        <w:rPr>
          <w:lang w:val="es-MX"/>
        </w:rPr>
        <w:t>así</w:t>
      </w:r>
      <w:r w:rsidRPr="00610AA6">
        <w:rPr>
          <w:lang w:val="es-MX"/>
        </w:rPr>
        <w:t xml:space="preserve"> como del aprovechamiento sustentable de los recursos forestales y sus recursos asociados.</w:t>
      </w:r>
    </w:p>
    <w:p w:rsidR="00221AA3" w:rsidRPr="00610AA6" w:rsidRDefault="00221AA3" w:rsidP="00221AA3">
      <w:pPr>
        <w:pStyle w:val="Estilo"/>
        <w:spacing w:line="300" w:lineRule="auto"/>
        <w:ind w:left="1416"/>
        <w:jc w:val="both"/>
        <w:rPr>
          <w:lang w:val="es-MX"/>
        </w:rPr>
      </w:pPr>
      <w:r w:rsidRPr="00610AA6">
        <w:rPr>
          <w:lang w:val="es-MX"/>
        </w:rPr>
        <w:t xml:space="preserve">18.- Promover y apoyar los sistemas y procedimientos relativos a la prestación de los servicios técnicos forestales, </w:t>
      </w:r>
      <w:r w:rsidR="00E765F3" w:rsidRPr="00610AA6">
        <w:rPr>
          <w:lang w:val="es-MX"/>
        </w:rPr>
        <w:t>así</w:t>
      </w:r>
      <w:r w:rsidRPr="00610AA6">
        <w:rPr>
          <w:lang w:val="es-MX"/>
        </w:rPr>
        <w:t xml:space="preserve"> como instrumentar, operar y llevar el seguimiento de los mismos;</w:t>
      </w:r>
    </w:p>
    <w:p w:rsidR="00221AA3" w:rsidRPr="00610AA6" w:rsidRDefault="00221AA3" w:rsidP="00221AA3">
      <w:pPr>
        <w:pStyle w:val="Estilo"/>
        <w:spacing w:line="300" w:lineRule="auto"/>
        <w:ind w:left="1416"/>
        <w:jc w:val="both"/>
        <w:rPr>
          <w:lang w:val="es-MX"/>
        </w:rPr>
      </w:pPr>
      <w:r w:rsidRPr="00610AA6">
        <w:rPr>
          <w:lang w:val="es-MX"/>
        </w:rPr>
        <w:t>19.- Promover e intervenir en foros y mecanismos de cooperación y financiamiento en los temas de su competencia;</w:t>
      </w:r>
    </w:p>
    <w:p w:rsidR="00221AA3" w:rsidRPr="00610AA6" w:rsidRDefault="00221AA3" w:rsidP="00221AA3">
      <w:pPr>
        <w:pStyle w:val="Estilo"/>
        <w:spacing w:line="300" w:lineRule="auto"/>
        <w:ind w:left="1416"/>
        <w:jc w:val="both"/>
        <w:rPr>
          <w:lang w:val="es-MX"/>
        </w:rPr>
      </w:pPr>
      <w:r w:rsidRPr="00610AA6">
        <w:rPr>
          <w:lang w:val="es-MX"/>
        </w:rPr>
        <w:t>20.- Proponer los estudios y proyectos necesarios para que exista una adecuada legislación ambiental-forestal;</w:t>
      </w:r>
    </w:p>
    <w:p w:rsidR="00221AA3" w:rsidRPr="00610AA6" w:rsidRDefault="00221AA3" w:rsidP="00221AA3">
      <w:pPr>
        <w:pStyle w:val="Estilo"/>
        <w:spacing w:line="300" w:lineRule="auto"/>
        <w:ind w:left="1416"/>
        <w:jc w:val="both"/>
        <w:rPr>
          <w:lang w:val="es-MX"/>
        </w:rPr>
      </w:pPr>
      <w:r w:rsidRPr="00610AA6">
        <w:rPr>
          <w:lang w:val="es-MX"/>
        </w:rPr>
        <w:t>21.- Promover el empleo, como una forma de preparación y diagnostico de sus capacidades a fin de incorporarlos al mercado laboral como mano de obra calificada, invitando para este fin al sector privado, al gobierno federal, estatal, municipal y organismos no gubernamentales;</w:t>
      </w:r>
    </w:p>
    <w:p w:rsidR="00221AA3" w:rsidRPr="00610AA6" w:rsidRDefault="00221AA3" w:rsidP="00C70843">
      <w:pPr>
        <w:pStyle w:val="Estilo"/>
        <w:spacing w:line="300" w:lineRule="auto"/>
        <w:ind w:left="1418" w:hanging="2"/>
        <w:jc w:val="both"/>
        <w:rPr>
          <w:lang w:val="es-MX"/>
        </w:rPr>
      </w:pPr>
      <w:r w:rsidRPr="00610AA6">
        <w:rPr>
          <w:lang w:val="es-MX"/>
        </w:rPr>
        <w:t xml:space="preserve">22.- Realizar actividades de carácter cultural que orienta, </w:t>
      </w:r>
      <w:r w:rsidR="00E765F3" w:rsidRPr="00610AA6">
        <w:rPr>
          <w:lang w:val="es-MX"/>
        </w:rPr>
        <w:t>instruya</w:t>
      </w:r>
      <w:r w:rsidRPr="00610AA6">
        <w:rPr>
          <w:lang w:val="es-MX"/>
        </w:rPr>
        <w:t>, capacite en materia ambiental, para formar promotores culturales, que permitan a los asociados participar laboralmente en la organización de eventos con temas ambientales forestales y;</w:t>
      </w:r>
    </w:p>
    <w:p w:rsidR="00221AA3" w:rsidRPr="00610AA6" w:rsidRDefault="00221AA3" w:rsidP="00C70843">
      <w:pPr>
        <w:pStyle w:val="Estilo"/>
        <w:spacing w:line="300" w:lineRule="auto"/>
        <w:ind w:left="1418" w:hanging="2"/>
        <w:jc w:val="both"/>
        <w:rPr>
          <w:lang w:val="es-MX"/>
        </w:rPr>
      </w:pPr>
      <w:r w:rsidRPr="00610AA6">
        <w:rPr>
          <w:lang w:val="es-MX"/>
        </w:rPr>
        <w:t xml:space="preserve">23.- Realizar todas las actividades que los asociados consideren necesarias para el buen funcionamiento de la Unidad de Manejo, </w:t>
      </w:r>
      <w:r w:rsidR="00E765F3" w:rsidRPr="00610AA6">
        <w:rPr>
          <w:lang w:val="es-MX"/>
        </w:rPr>
        <w:t>así</w:t>
      </w:r>
      <w:r w:rsidRPr="00610AA6">
        <w:rPr>
          <w:lang w:val="es-MX"/>
        </w:rPr>
        <w:t xml:space="preserve"> como celebrar toda clase de actos y contratos que sean consecuentes, convenientes o necesarios directa o indirectamente </w:t>
      </w:r>
      <w:r w:rsidRPr="00610AA6">
        <w:rPr>
          <w:lang w:val="es-MX"/>
        </w:rPr>
        <w:lastRenderedPageBreak/>
        <w:t xml:space="preserve">para llevar a cabo los fines de la </w:t>
      </w:r>
      <w:r w:rsidR="00E765F3" w:rsidRPr="00610AA6">
        <w:rPr>
          <w:lang w:val="es-MX"/>
        </w:rPr>
        <w:t>Asociación</w:t>
      </w:r>
      <w:r w:rsidRPr="00610AA6">
        <w:rPr>
          <w:lang w:val="es-MX"/>
        </w:rPr>
        <w:t xml:space="preserve">.      </w:t>
      </w:r>
    </w:p>
    <w:p w:rsidR="00221AA3" w:rsidRPr="00610AA6" w:rsidRDefault="00221AA3" w:rsidP="00221AA3">
      <w:pPr>
        <w:pStyle w:val="Estilo"/>
        <w:spacing w:line="300" w:lineRule="auto"/>
        <w:ind w:left="720"/>
        <w:jc w:val="both"/>
        <w:rPr>
          <w:lang w:val="es-MX"/>
        </w:rPr>
      </w:pPr>
    </w:p>
    <w:p w:rsidR="00221AA3" w:rsidRPr="00610AA6" w:rsidRDefault="00221AA3" w:rsidP="0056301B">
      <w:pPr>
        <w:pStyle w:val="Estilo"/>
        <w:numPr>
          <w:ilvl w:val="0"/>
          <w:numId w:val="19"/>
        </w:numPr>
        <w:tabs>
          <w:tab w:val="clear" w:pos="284"/>
          <w:tab w:val="num" w:pos="720"/>
        </w:tabs>
        <w:spacing w:line="300" w:lineRule="auto"/>
        <w:ind w:left="720" w:hanging="436"/>
        <w:jc w:val="both"/>
        <w:rPr>
          <w:lang w:val="es-MX"/>
        </w:rPr>
      </w:pPr>
      <w:r w:rsidRPr="00610AA6">
        <w:rPr>
          <w:lang w:val="es-MX"/>
        </w:rPr>
        <w:t>Anex</w:t>
      </w:r>
      <w:r w:rsidR="00F61034">
        <w:rPr>
          <w:lang w:val="es-MX"/>
        </w:rPr>
        <w:t>o de</w:t>
      </w:r>
      <w:r w:rsidRPr="00610AA6">
        <w:rPr>
          <w:lang w:val="es-MX"/>
        </w:rPr>
        <w:t xml:space="preserve"> estatutos y reglamento interno. </w:t>
      </w:r>
    </w:p>
    <w:p w:rsidR="00221AA3" w:rsidRDefault="00221AA3" w:rsidP="0056301B">
      <w:pPr>
        <w:pStyle w:val="Estilo"/>
        <w:numPr>
          <w:ilvl w:val="0"/>
          <w:numId w:val="19"/>
        </w:numPr>
        <w:tabs>
          <w:tab w:val="clear" w:pos="284"/>
          <w:tab w:val="num" w:pos="720"/>
        </w:tabs>
        <w:spacing w:line="300" w:lineRule="auto"/>
        <w:ind w:left="720" w:hanging="436"/>
        <w:jc w:val="both"/>
        <w:rPr>
          <w:lang w:val="es-MX"/>
        </w:rPr>
      </w:pPr>
      <w:r w:rsidRPr="00610AA6">
        <w:rPr>
          <w:lang w:val="es-MX"/>
        </w:rPr>
        <w:t xml:space="preserve">Necesidades de personal, instalaciones, equipo, gasto de operación, etc. </w:t>
      </w:r>
    </w:p>
    <w:p w:rsidR="00292233" w:rsidRDefault="00292233" w:rsidP="00292233">
      <w:pPr>
        <w:pStyle w:val="Estilo"/>
        <w:spacing w:line="300" w:lineRule="auto"/>
        <w:ind w:left="284"/>
        <w:jc w:val="both"/>
        <w:rPr>
          <w:lang w:val="es-MX"/>
        </w:rPr>
      </w:pPr>
    </w:p>
    <w:p w:rsidR="00346247" w:rsidRDefault="00346247" w:rsidP="00346247">
      <w:pPr>
        <w:pStyle w:val="Tabladeilustraciones"/>
      </w:pPr>
      <w:bookmarkStart w:id="1955" w:name="_Toc282174757"/>
      <w:bookmarkStart w:id="1956" w:name="_Toc282175374"/>
      <w:bookmarkStart w:id="1957" w:name="_Toc289983692"/>
      <w:r>
        <w:t xml:space="preserve">Cuadro </w:t>
      </w:r>
      <w:fldSimple w:instr=" SEQ Cuadro \* ARABIC ">
        <w:r w:rsidR="00924369">
          <w:rPr>
            <w:noProof/>
          </w:rPr>
          <w:t>115</w:t>
        </w:r>
      </w:fldSimple>
      <w:r>
        <w:t>. Necesidades de la ARS para operar.</w:t>
      </w:r>
      <w:bookmarkEnd w:id="1955"/>
      <w:bookmarkEnd w:id="1956"/>
      <w:bookmarkEnd w:id="1957"/>
    </w:p>
    <w:tbl>
      <w:tblPr>
        <w:tblStyle w:val="Tablaconcuadrcula"/>
        <w:tblW w:w="0" w:type="auto"/>
        <w:tblInd w:w="720" w:type="dxa"/>
        <w:tblLook w:val="04A0"/>
      </w:tblPr>
      <w:tblGrid>
        <w:gridCol w:w="2778"/>
        <w:gridCol w:w="2778"/>
        <w:gridCol w:w="2778"/>
      </w:tblGrid>
      <w:tr w:rsidR="009325A3" w:rsidRPr="009325A3" w:rsidTr="00F91F50">
        <w:trPr>
          <w:cantSplit/>
          <w:tblHeader/>
        </w:trPr>
        <w:tc>
          <w:tcPr>
            <w:tcW w:w="5556" w:type="dxa"/>
            <w:gridSpan w:val="2"/>
            <w:shd w:val="clear" w:color="auto" w:fill="D9D9D9" w:themeFill="background1" w:themeFillShade="D9"/>
          </w:tcPr>
          <w:p w:rsidR="009325A3" w:rsidRPr="009325A3" w:rsidRDefault="009325A3" w:rsidP="009325A3">
            <w:pPr>
              <w:pStyle w:val="Estilo"/>
              <w:spacing w:line="300" w:lineRule="auto"/>
              <w:jc w:val="center"/>
              <w:rPr>
                <w:b/>
                <w:lang w:val="es-MX"/>
              </w:rPr>
            </w:pPr>
            <w:r w:rsidRPr="009325A3">
              <w:rPr>
                <w:b/>
                <w:lang w:val="es-MX"/>
              </w:rPr>
              <w:t>Concepto</w:t>
            </w:r>
          </w:p>
        </w:tc>
        <w:tc>
          <w:tcPr>
            <w:tcW w:w="2778" w:type="dxa"/>
            <w:shd w:val="clear" w:color="auto" w:fill="D9D9D9" w:themeFill="background1" w:themeFillShade="D9"/>
          </w:tcPr>
          <w:p w:rsidR="009325A3" w:rsidRPr="009325A3" w:rsidRDefault="009325A3" w:rsidP="009325A3">
            <w:pPr>
              <w:pStyle w:val="Estilo"/>
              <w:spacing w:line="300" w:lineRule="auto"/>
              <w:jc w:val="center"/>
              <w:rPr>
                <w:b/>
                <w:lang w:val="es-MX"/>
              </w:rPr>
            </w:pPr>
            <w:r w:rsidRPr="009325A3">
              <w:rPr>
                <w:b/>
                <w:lang w:val="es-MX"/>
              </w:rPr>
              <w:t>Unidad</w:t>
            </w:r>
          </w:p>
        </w:tc>
      </w:tr>
      <w:tr w:rsidR="007F52F6" w:rsidTr="00F91F50">
        <w:trPr>
          <w:cantSplit/>
        </w:trPr>
        <w:tc>
          <w:tcPr>
            <w:tcW w:w="2778" w:type="dxa"/>
            <w:vMerge w:val="restart"/>
            <w:vAlign w:val="center"/>
          </w:tcPr>
          <w:p w:rsidR="007F52F6" w:rsidRDefault="007F52F6" w:rsidP="009325A3">
            <w:pPr>
              <w:pStyle w:val="Estilo"/>
              <w:spacing w:line="300" w:lineRule="auto"/>
              <w:jc w:val="center"/>
              <w:rPr>
                <w:lang w:val="es-MX"/>
              </w:rPr>
            </w:pPr>
            <w:r>
              <w:rPr>
                <w:lang w:val="es-MX"/>
              </w:rPr>
              <w:t>Personal</w:t>
            </w:r>
          </w:p>
        </w:tc>
        <w:tc>
          <w:tcPr>
            <w:tcW w:w="2778" w:type="dxa"/>
          </w:tcPr>
          <w:p w:rsidR="007F52F6" w:rsidRDefault="007F52F6" w:rsidP="00971F3A">
            <w:pPr>
              <w:pStyle w:val="Estilo"/>
              <w:spacing w:line="300" w:lineRule="auto"/>
              <w:jc w:val="both"/>
              <w:rPr>
                <w:lang w:val="es-MX"/>
              </w:rPr>
            </w:pPr>
            <w:r>
              <w:rPr>
                <w:lang w:val="es-MX"/>
              </w:rPr>
              <w:t xml:space="preserve">Prestador de servicios técnicos </w:t>
            </w:r>
          </w:p>
        </w:tc>
        <w:tc>
          <w:tcPr>
            <w:tcW w:w="2778" w:type="dxa"/>
          </w:tcPr>
          <w:p w:rsidR="007F52F6" w:rsidRDefault="007F52F6" w:rsidP="00B27945">
            <w:pPr>
              <w:pStyle w:val="Estilo"/>
              <w:spacing w:line="300" w:lineRule="auto"/>
              <w:jc w:val="center"/>
              <w:rPr>
                <w:lang w:val="es-MX"/>
              </w:rPr>
            </w:pPr>
            <w:r>
              <w:rPr>
                <w:lang w:val="es-MX"/>
              </w:rPr>
              <w:t>2</w:t>
            </w:r>
          </w:p>
        </w:tc>
      </w:tr>
      <w:tr w:rsidR="000E117B" w:rsidTr="00F91F50">
        <w:trPr>
          <w:cantSplit/>
        </w:trPr>
        <w:tc>
          <w:tcPr>
            <w:tcW w:w="2778" w:type="dxa"/>
            <w:vMerge/>
            <w:vAlign w:val="center"/>
          </w:tcPr>
          <w:p w:rsidR="000E117B" w:rsidRDefault="000E117B" w:rsidP="009325A3">
            <w:pPr>
              <w:pStyle w:val="Estilo"/>
              <w:spacing w:line="300" w:lineRule="auto"/>
              <w:jc w:val="center"/>
              <w:rPr>
                <w:lang w:val="es-MX"/>
              </w:rPr>
            </w:pPr>
          </w:p>
        </w:tc>
        <w:tc>
          <w:tcPr>
            <w:tcW w:w="2778" w:type="dxa"/>
          </w:tcPr>
          <w:p w:rsidR="000E117B" w:rsidRDefault="000E117B" w:rsidP="00971F3A">
            <w:pPr>
              <w:pStyle w:val="Estilo"/>
              <w:spacing w:line="300" w:lineRule="auto"/>
              <w:jc w:val="both"/>
              <w:rPr>
                <w:lang w:val="es-MX"/>
              </w:rPr>
            </w:pPr>
            <w:r>
              <w:rPr>
                <w:lang w:val="es-MX"/>
              </w:rPr>
              <w:t>Técnicos de campo</w:t>
            </w:r>
          </w:p>
        </w:tc>
        <w:tc>
          <w:tcPr>
            <w:tcW w:w="2778" w:type="dxa"/>
          </w:tcPr>
          <w:p w:rsidR="000E117B" w:rsidRDefault="000E117B" w:rsidP="00B27945">
            <w:pPr>
              <w:pStyle w:val="Estilo"/>
              <w:spacing w:line="300" w:lineRule="auto"/>
              <w:jc w:val="center"/>
              <w:rPr>
                <w:lang w:val="es-MX"/>
              </w:rPr>
            </w:pPr>
            <w:r>
              <w:rPr>
                <w:lang w:val="es-MX"/>
              </w:rPr>
              <w:t>2</w:t>
            </w:r>
          </w:p>
        </w:tc>
      </w:tr>
      <w:tr w:rsidR="007F52F6" w:rsidTr="00F91F50">
        <w:trPr>
          <w:cantSplit/>
        </w:trPr>
        <w:tc>
          <w:tcPr>
            <w:tcW w:w="2778" w:type="dxa"/>
            <w:vMerge/>
            <w:vAlign w:val="center"/>
          </w:tcPr>
          <w:p w:rsidR="007F52F6" w:rsidRDefault="007F52F6" w:rsidP="009325A3">
            <w:pPr>
              <w:pStyle w:val="Estilo"/>
              <w:spacing w:line="300" w:lineRule="auto"/>
              <w:jc w:val="center"/>
              <w:rPr>
                <w:lang w:val="es-MX"/>
              </w:rPr>
            </w:pPr>
          </w:p>
        </w:tc>
        <w:tc>
          <w:tcPr>
            <w:tcW w:w="2778" w:type="dxa"/>
          </w:tcPr>
          <w:p w:rsidR="007F52F6" w:rsidRDefault="007F52F6" w:rsidP="00971F3A">
            <w:pPr>
              <w:pStyle w:val="Estilo"/>
              <w:spacing w:line="300" w:lineRule="auto"/>
              <w:jc w:val="both"/>
              <w:rPr>
                <w:lang w:val="es-MX"/>
              </w:rPr>
            </w:pPr>
            <w:r>
              <w:rPr>
                <w:lang w:val="es-MX"/>
              </w:rPr>
              <w:t>Secretaria</w:t>
            </w:r>
          </w:p>
        </w:tc>
        <w:tc>
          <w:tcPr>
            <w:tcW w:w="2778" w:type="dxa"/>
          </w:tcPr>
          <w:p w:rsidR="007F52F6" w:rsidRDefault="007F52F6" w:rsidP="00B27945">
            <w:pPr>
              <w:pStyle w:val="Estilo"/>
              <w:spacing w:line="300" w:lineRule="auto"/>
              <w:jc w:val="center"/>
              <w:rPr>
                <w:lang w:val="es-MX"/>
              </w:rPr>
            </w:pPr>
            <w:r>
              <w:rPr>
                <w:lang w:val="es-MX"/>
              </w:rPr>
              <w:t>1</w:t>
            </w:r>
          </w:p>
        </w:tc>
      </w:tr>
      <w:tr w:rsidR="000E117B" w:rsidTr="00F91F50">
        <w:trPr>
          <w:cantSplit/>
        </w:trPr>
        <w:tc>
          <w:tcPr>
            <w:tcW w:w="2778" w:type="dxa"/>
            <w:vMerge w:val="restart"/>
            <w:vAlign w:val="center"/>
          </w:tcPr>
          <w:p w:rsidR="000E117B" w:rsidRDefault="000E117B" w:rsidP="009325A3">
            <w:pPr>
              <w:pStyle w:val="Estilo"/>
              <w:spacing w:line="300" w:lineRule="auto"/>
              <w:jc w:val="center"/>
              <w:rPr>
                <w:lang w:val="es-MX"/>
              </w:rPr>
            </w:pPr>
            <w:r>
              <w:rPr>
                <w:lang w:val="es-MX"/>
              </w:rPr>
              <w:t>Equipo</w:t>
            </w:r>
          </w:p>
        </w:tc>
        <w:tc>
          <w:tcPr>
            <w:tcW w:w="2778" w:type="dxa"/>
          </w:tcPr>
          <w:p w:rsidR="000E117B" w:rsidRDefault="000E117B" w:rsidP="00F61034">
            <w:pPr>
              <w:pStyle w:val="Estilo"/>
              <w:spacing w:line="300" w:lineRule="auto"/>
              <w:jc w:val="both"/>
              <w:rPr>
                <w:lang w:val="es-MX"/>
              </w:rPr>
            </w:pPr>
            <w:r>
              <w:rPr>
                <w:lang w:val="es-MX"/>
              </w:rPr>
              <w:t>GPS</w:t>
            </w:r>
          </w:p>
        </w:tc>
        <w:tc>
          <w:tcPr>
            <w:tcW w:w="2778" w:type="dxa"/>
          </w:tcPr>
          <w:p w:rsidR="000E117B" w:rsidRDefault="000E117B" w:rsidP="00B27945">
            <w:pPr>
              <w:pStyle w:val="Estilo"/>
              <w:spacing w:line="300" w:lineRule="auto"/>
              <w:jc w:val="center"/>
              <w:rPr>
                <w:lang w:val="es-MX"/>
              </w:rPr>
            </w:pPr>
            <w:r>
              <w:rPr>
                <w:lang w:val="es-MX"/>
              </w:rPr>
              <w:t>2</w:t>
            </w:r>
          </w:p>
        </w:tc>
      </w:tr>
      <w:tr w:rsidR="000E117B" w:rsidTr="00F91F50">
        <w:trPr>
          <w:cantSplit/>
        </w:trPr>
        <w:tc>
          <w:tcPr>
            <w:tcW w:w="2778" w:type="dxa"/>
            <w:vMerge/>
            <w:vAlign w:val="center"/>
          </w:tcPr>
          <w:p w:rsidR="000E117B" w:rsidRDefault="000E117B" w:rsidP="009325A3">
            <w:pPr>
              <w:pStyle w:val="Estilo"/>
              <w:spacing w:line="300" w:lineRule="auto"/>
              <w:jc w:val="center"/>
              <w:rPr>
                <w:lang w:val="es-MX"/>
              </w:rPr>
            </w:pPr>
          </w:p>
        </w:tc>
        <w:tc>
          <w:tcPr>
            <w:tcW w:w="2778" w:type="dxa"/>
          </w:tcPr>
          <w:p w:rsidR="000E117B" w:rsidRDefault="000E117B" w:rsidP="00F61034">
            <w:pPr>
              <w:pStyle w:val="Estilo"/>
              <w:spacing w:line="300" w:lineRule="auto"/>
              <w:jc w:val="both"/>
              <w:rPr>
                <w:lang w:val="es-MX"/>
              </w:rPr>
            </w:pPr>
            <w:r>
              <w:rPr>
                <w:lang w:val="es-MX"/>
              </w:rPr>
              <w:t>Fotocopiadora xerox</w:t>
            </w:r>
          </w:p>
        </w:tc>
        <w:tc>
          <w:tcPr>
            <w:tcW w:w="2778" w:type="dxa"/>
          </w:tcPr>
          <w:p w:rsidR="000E117B" w:rsidRDefault="000E117B" w:rsidP="00B27945">
            <w:pPr>
              <w:pStyle w:val="Estilo"/>
              <w:spacing w:line="300" w:lineRule="auto"/>
              <w:jc w:val="center"/>
              <w:rPr>
                <w:lang w:val="es-MX"/>
              </w:rPr>
            </w:pPr>
            <w:r>
              <w:rPr>
                <w:lang w:val="es-MX"/>
              </w:rPr>
              <w:t>1</w:t>
            </w:r>
          </w:p>
        </w:tc>
      </w:tr>
      <w:tr w:rsidR="000E117B" w:rsidTr="00F91F50">
        <w:trPr>
          <w:cantSplit/>
        </w:trPr>
        <w:tc>
          <w:tcPr>
            <w:tcW w:w="2778" w:type="dxa"/>
            <w:vMerge/>
            <w:vAlign w:val="center"/>
          </w:tcPr>
          <w:p w:rsidR="000E117B" w:rsidRDefault="000E117B" w:rsidP="009325A3">
            <w:pPr>
              <w:pStyle w:val="Estilo"/>
              <w:spacing w:line="300" w:lineRule="auto"/>
              <w:jc w:val="center"/>
              <w:rPr>
                <w:lang w:val="es-MX"/>
              </w:rPr>
            </w:pPr>
          </w:p>
        </w:tc>
        <w:tc>
          <w:tcPr>
            <w:tcW w:w="2778" w:type="dxa"/>
          </w:tcPr>
          <w:p w:rsidR="000E117B" w:rsidRDefault="00E765F3" w:rsidP="00F61034">
            <w:pPr>
              <w:pStyle w:val="Estilo"/>
              <w:spacing w:line="300" w:lineRule="auto"/>
              <w:jc w:val="both"/>
              <w:rPr>
                <w:lang w:val="es-MX"/>
              </w:rPr>
            </w:pPr>
            <w:r>
              <w:rPr>
                <w:lang w:val="es-MX"/>
              </w:rPr>
              <w:t>Vehículos</w:t>
            </w:r>
          </w:p>
        </w:tc>
        <w:tc>
          <w:tcPr>
            <w:tcW w:w="2778" w:type="dxa"/>
          </w:tcPr>
          <w:p w:rsidR="000E117B" w:rsidRDefault="000E117B" w:rsidP="00B27945">
            <w:pPr>
              <w:pStyle w:val="Estilo"/>
              <w:spacing w:line="300" w:lineRule="auto"/>
              <w:jc w:val="center"/>
              <w:rPr>
                <w:lang w:val="es-MX"/>
              </w:rPr>
            </w:pPr>
            <w:r>
              <w:rPr>
                <w:lang w:val="es-MX"/>
              </w:rPr>
              <w:t>2</w:t>
            </w:r>
          </w:p>
        </w:tc>
      </w:tr>
      <w:tr w:rsidR="00C070F1" w:rsidTr="00F91F50">
        <w:trPr>
          <w:cantSplit/>
        </w:trPr>
        <w:tc>
          <w:tcPr>
            <w:tcW w:w="2778" w:type="dxa"/>
            <w:vMerge w:val="restart"/>
            <w:vAlign w:val="center"/>
          </w:tcPr>
          <w:p w:rsidR="00C070F1" w:rsidRDefault="00C070F1" w:rsidP="009325A3">
            <w:pPr>
              <w:pStyle w:val="Estilo"/>
              <w:spacing w:line="300" w:lineRule="auto"/>
              <w:jc w:val="center"/>
              <w:rPr>
                <w:lang w:val="es-MX"/>
              </w:rPr>
            </w:pPr>
            <w:r>
              <w:rPr>
                <w:lang w:val="es-MX"/>
              </w:rPr>
              <w:t>Gastos de operación</w:t>
            </w:r>
          </w:p>
        </w:tc>
        <w:tc>
          <w:tcPr>
            <w:tcW w:w="2778" w:type="dxa"/>
          </w:tcPr>
          <w:p w:rsidR="00C070F1" w:rsidRDefault="00C070F1" w:rsidP="00F61034">
            <w:pPr>
              <w:pStyle w:val="Estilo"/>
              <w:spacing w:line="300" w:lineRule="auto"/>
              <w:jc w:val="both"/>
              <w:rPr>
                <w:lang w:val="es-MX"/>
              </w:rPr>
            </w:pPr>
            <w:r>
              <w:rPr>
                <w:lang w:val="es-MX"/>
              </w:rPr>
              <w:t>Arrendamiento inmueble</w:t>
            </w:r>
          </w:p>
        </w:tc>
        <w:tc>
          <w:tcPr>
            <w:tcW w:w="2778" w:type="dxa"/>
          </w:tcPr>
          <w:p w:rsidR="00C070F1" w:rsidRDefault="00C070F1" w:rsidP="00B27945">
            <w:pPr>
              <w:pStyle w:val="Estilo"/>
              <w:spacing w:line="300" w:lineRule="auto"/>
              <w:jc w:val="center"/>
              <w:rPr>
                <w:lang w:val="es-MX"/>
              </w:rPr>
            </w:pPr>
            <w:r>
              <w:rPr>
                <w:lang w:val="es-MX"/>
              </w:rPr>
              <w:t>--</w:t>
            </w:r>
          </w:p>
        </w:tc>
      </w:tr>
      <w:tr w:rsidR="00C070F1" w:rsidTr="00F91F50">
        <w:trPr>
          <w:cantSplit/>
        </w:trPr>
        <w:tc>
          <w:tcPr>
            <w:tcW w:w="2778" w:type="dxa"/>
            <w:vMerge/>
          </w:tcPr>
          <w:p w:rsidR="00C070F1" w:rsidRDefault="00C070F1" w:rsidP="00F61034">
            <w:pPr>
              <w:pStyle w:val="Estilo"/>
              <w:spacing w:line="300" w:lineRule="auto"/>
              <w:jc w:val="both"/>
              <w:rPr>
                <w:lang w:val="es-MX"/>
              </w:rPr>
            </w:pPr>
          </w:p>
        </w:tc>
        <w:tc>
          <w:tcPr>
            <w:tcW w:w="2778" w:type="dxa"/>
          </w:tcPr>
          <w:p w:rsidR="00C070F1" w:rsidRDefault="00C070F1" w:rsidP="00F61034">
            <w:pPr>
              <w:pStyle w:val="Estilo"/>
              <w:spacing w:line="300" w:lineRule="auto"/>
              <w:jc w:val="both"/>
              <w:rPr>
                <w:lang w:val="es-MX"/>
              </w:rPr>
            </w:pPr>
            <w:r>
              <w:rPr>
                <w:lang w:val="es-MX"/>
              </w:rPr>
              <w:t xml:space="preserve">Mantenimiento de </w:t>
            </w:r>
            <w:r w:rsidR="00E765F3">
              <w:rPr>
                <w:lang w:val="es-MX"/>
              </w:rPr>
              <w:t>vehículos</w:t>
            </w:r>
          </w:p>
        </w:tc>
        <w:tc>
          <w:tcPr>
            <w:tcW w:w="2778" w:type="dxa"/>
          </w:tcPr>
          <w:p w:rsidR="00C070F1" w:rsidRDefault="00C070F1" w:rsidP="00B27945">
            <w:pPr>
              <w:pStyle w:val="Estilo"/>
              <w:spacing w:line="300" w:lineRule="auto"/>
              <w:jc w:val="center"/>
              <w:rPr>
                <w:lang w:val="es-MX"/>
              </w:rPr>
            </w:pPr>
            <w:r>
              <w:rPr>
                <w:lang w:val="es-MX"/>
              </w:rPr>
              <w:t>--</w:t>
            </w:r>
          </w:p>
        </w:tc>
      </w:tr>
      <w:tr w:rsidR="00C070F1" w:rsidTr="00F91F50">
        <w:trPr>
          <w:cantSplit/>
        </w:trPr>
        <w:tc>
          <w:tcPr>
            <w:tcW w:w="2778" w:type="dxa"/>
            <w:vMerge/>
          </w:tcPr>
          <w:p w:rsidR="00C070F1" w:rsidRDefault="00C070F1" w:rsidP="00F61034">
            <w:pPr>
              <w:pStyle w:val="Estilo"/>
              <w:spacing w:line="300" w:lineRule="auto"/>
              <w:jc w:val="both"/>
              <w:rPr>
                <w:lang w:val="es-MX"/>
              </w:rPr>
            </w:pPr>
          </w:p>
        </w:tc>
        <w:tc>
          <w:tcPr>
            <w:tcW w:w="2778" w:type="dxa"/>
          </w:tcPr>
          <w:p w:rsidR="00C070F1" w:rsidRDefault="00C070F1" w:rsidP="00F61034">
            <w:pPr>
              <w:pStyle w:val="Estilo"/>
              <w:spacing w:line="300" w:lineRule="auto"/>
              <w:jc w:val="both"/>
              <w:rPr>
                <w:lang w:val="es-MX"/>
              </w:rPr>
            </w:pPr>
            <w:r>
              <w:rPr>
                <w:lang w:val="es-MX"/>
              </w:rPr>
              <w:t>Material de oficina</w:t>
            </w:r>
          </w:p>
        </w:tc>
        <w:tc>
          <w:tcPr>
            <w:tcW w:w="2778" w:type="dxa"/>
          </w:tcPr>
          <w:p w:rsidR="00C070F1" w:rsidRDefault="00C070F1" w:rsidP="00B27945">
            <w:pPr>
              <w:pStyle w:val="Estilo"/>
              <w:spacing w:line="300" w:lineRule="auto"/>
              <w:jc w:val="center"/>
              <w:rPr>
                <w:lang w:val="es-MX"/>
              </w:rPr>
            </w:pPr>
            <w:r>
              <w:rPr>
                <w:lang w:val="es-MX"/>
              </w:rPr>
              <w:t>--</w:t>
            </w:r>
          </w:p>
        </w:tc>
      </w:tr>
      <w:tr w:rsidR="00C070F1" w:rsidTr="00F91F50">
        <w:trPr>
          <w:cantSplit/>
        </w:trPr>
        <w:tc>
          <w:tcPr>
            <w:tcW w:w="2778" w:type="dxa"/>
            <w:vMerge/>
          </w:tcPr>
          <w:p w:rsidR="00C070F1" w:rsidRDefault="00C070F1" w:rsidP="00F61034">
            <w:pPr>
              <w:pStyle w:val="Estilo"/>
              <w:spacing w:line="300" w:lineRule="auto"/>
              <w:jc w:val="both"/>
              <w:rPr>
                <w:lang w:val="es-MX"/>
              </w:rPr>
            </w:pPr>
          </w:p>
        </w:tc>
        <w:tc>
          <w:tcPr>
            <w:tcW w:w="2778" w:type="dxa"/>
          </w:tcPr>
          <w:p w:rsidR="00C070F1" w:rsidRDefault="00E765F3" w:rsidP="00F61034">
            <w:pPr>
              <w:pStyle w:val="Estilo"/>
              <w:spacing w:line="300" w:lineRule="auto"/>
              <w:jc w:val="both"/>
              <w:rPr>
                <w:lang w:val="es-MX"/>
              </w:rPr>
            </w:pPr>
            <w:r>
              <w:rPr>
                <w:lang w:val="es-MX"/>
              </w:rPr>
              <w:t>Teléfono</w:t>
            </w:r>
          </w:p>
        </w:tc>
        <w:tc>
          <w:tcPr>
            <w:tcW w:w="2778" w:type="dxa"/>
          </w:tcPr>
          <w:p w:rsidR="00C070F1" w:rsidRDefault="00C070F1" w:rsidP="00B27945">
            <w:pPr>
              <w:pStyle w:val="Estilo"/>
              <w:spacing w:line="300" w:lineRule="auto"/>
              <w:jc w:val="center"/>
              <w:rPr>
                <w:lang w:val="es-MX"/>
              </w:rPr>
            </w:pPr>
            <w:r>
              <w:rPr>
                <w:lang w:val="es-MX"/>
              </w:rPr>
              <w:t>--</w:t>
            </w:r>
          </w:p>
        </w:tc>
      </w:tr>
      <w:tr w:rsidR="00C070F1" w:rsidTr="00F91F50">
        <w:trPr>
          <w:cantSplit/>
        </w:trPr>
        <w:tc>
          <w:tcPr>
            <w:tcW w:w="2778" w:type="dxa"/>
            <w:vMerge/>
          </w:tcPr>
          <w:p w:rsidR="00C070F1" w:rsidRDefault="00C070F1" w:rsidP="00F61034">
            <w:pPr>
              <w:pStyle w:val="Estilo"/>
              <w:spacing w:line="300" w:lineRule="auto"/>
              <w:jc w:val="both"/>
              <w:rPr>
                <w:lang w:val="es-MX"/>
              </w:rPr>
            </w:pPr>
          </w:p>
        </w:tc>
        <w:tc>
          <w:tcPr>
            <w:tcW w:w="2778" w:type="dxa"/>
          </w:tcPr>
          <w:p w:rsidR="00C070F1" w:rsidRDefault="00C070F1" w:rsidP="00F61034">
            <w:pPr>
              <w:pStyle w:val="Estilo"/>
              <w:spacing w:line="300" w:lineRule="auto"/>
              <w:jc w:val="both"/>
              <w:rPr>
                <w:lang w:val="es-MX"/>
              </w:rPr>
            </w:pPr>
            <w:r>
              <w:rPr>
                <w:lang w:val="es-MX"/>
              </w:rPr>
              <w:t>Agua</w:t>
            </w:r>
          </w:p>
        </w:tc>
        <w:tc>
          <w:tcPr>
            <w:tcW w:w="2778" w:type="dxa"/>
          </w:tcPr>
          <w:p w:rsidR="00C070F1" w:rsidRDefault="00C070F1" w:rsidP="00B27945">
            <w:pPr>
              <w:pStyle w:val="Estilo"/>
              <w:spacing w:line="300" w:lineRule="auto"/>
              <w:jc w:val="center"/>
              <w:rPr>
                <w:lang w:val="es-MX"/>
              </w:rPr>
            </w:pPr>
            <w:r>
              <w:rPr>
                <w:lang w:val="es-MX"/>
              </w:rPr>
              <w:t>--</w:t>
            </w:r>
          </w:p>
        </w:tc>
      </w:tr>
      <w:tr w:rsidR="00C070F1" w:rsidTr="00F91F50">
        <w:trPr>
          <w:cantSplit/>
        </w:trPr>
        <w:tc>
          <w:tcPr>
            <w:tcW w:w="2778" w:type="dxa"/>
            <w:vMerge/>
          </w:tcPr>
          <w:p w:rsidR="00C070F1" w:rsidRDefault="00C070F1" w:rsidP="00F61034">
            <w:pPr>
              <w:pStyle w:val="Estilo"/>
              <w:spacing w:line="300" w:lineRule="auto"/>
              <w:jc w:val="both"/>
              <w:rPr>
                <w:lang w:val="es-MX"/>
              </w:rPr>
            </w:pPr>
          </w:p>
        </w:tc>
        <w:tc>
          <w:tcPr>
            <w:tcW w:w="2778" w:type="dxa"/>
          </w:tcPr>
          <w:p w:rsidR="00C070F1" w:rsidRDefault="00C070F1" w:rsidP="00F61034">
            <w:pPr>
              <w:pStyle w:val="Estilo"/>
              <w:spacing w:line="300" w:lineRule="auto"/>
              <w:jc w:val="both"/>
              <w:rPr>
                <w:lang w:val="es-MX"/>
              </w:rPr>
            </w:pPr>
            <w:r>
              <w:rPr>
                <w:lang w:val="es-MX"/>
              </w:rPr>
              <w:t>Combustible</w:t>
            </w:r>
          </w:p>
        </w:tc>
        <w:tc>
          <w:tcPr>
            <w:tcW w:w="2778" w:type="dxa"/>
          </w:tcPr>
          <w:p w:rsidR="00C070F1" w:rsidRDefault="00C070F1" w:rsidP="00B27945">
            <w:pPr>
              <w:pStyle w:val="Estilo"/>
              <w:spacing w:line="300" w:lineRule="auto"/>
              <w:jc w:val="center"/>
              <w:rPr>
                <w:lang w:val="es-MX"/>
              </w:rPr>
            </w:pPr>
            <w:r>
              <w:rPr>
                <w:lang w:val="es-MX"/>
              </w:rPr>
              <w:t>--</w:t>
            </w:r>
          </w:p>
        </w:tc>
      </w:tr>
      <w:tr w:rsidR="00C070F1" w:rsidTr="008A317C">
        <w:trPr>
          <w:cantSplit/>
        </w:trPr>
        <w:tc>
          <w:tcPr>
            <w:tcW w:w="2778" w:type="dxa"/>
            <w:vMerge/>
          </w:tcPr>
          <w:p w:rsidR="00C070F1" w:rsidRDefault="00C070F1" w:rsidP="00F61034">
            <w:pPr>
              <w:pStyle w:val="Estilo"/>
              <w:spacing w:line="300" w:lineRule="auto"/>
              <w:jc w:val="both"/>
              <w:rPr>
                <w:lang w:val="es-MX"/>
              </w:rPr>
            </w:pPr>
          </w:p>
        </w:tc>
        <w:tc>
          <w:tcPr>
            <w:tcW w:w="2778" w:type="dxa"/>
          </w:tcPr>
          <w:p w:rsidR="00C070F1" w:rsidRDefault="00E765F3" w:rsidP="00F61034">
            <w:pPr>
              <w:pStyle w:val="Estilo"/>
              <w:spacing w:line="300" w:lineRule="auto"/>
              <w:jc w:val="both"/>
              <w:rPr>
                <w:lang w:val="es-MX"/>
              </w:rPr>
            </w:pPr>
            <w:r>
              <w:rPr>
                <w:lang w:val="es-MX"/>
              </w:rPr>
              <w:t>Viáticos</w:t>
            </w:r>
            <w:r w:rsidR="00C070F1">
              <w:rPr>
                <w:lang w:val="es-MX"/>
              </w:rPr>
              <w:t xml:space="preserve"> y pasaje para los prestadores de servicios técnicos</w:t>
            </w:r>
          </w:p>
        </w:tc>
        <w:tc>
          <w:tcPr>
            <w:tcW w:w="2778" w:type="dxa"/>
            <w:vAlign w:val="center"/>
          </w:tcPr>
          <w:p w:rsidR="00C070F1" w:rsidRDefault="00C070F1" w:rsidP="008A317C">
            <w:pPr>
              <w:pStyle w:val="Estilo"/>
              <w:spacing w:line="300" w:lineRule="auto"/>
              <w:jc w:val="center"/>
              <w:rPr>
                <w:lang w:val="es-MX"/>
              </w:rPr>
            </w:pPr>
            <w:r>
              <w:rPr>
                <w:lang w:val="es-MX"/>
              </w:rPr>
              <w:t>--</w:t>
            </w:r>
          </w:p>
        </w:tc>
      </w:tr>
      <w:tr w:rsidR="00C070F1" w:rsidTr="008A317C">
        <w:trPr>
          <w:cantSplit/>
        </w:trPr>
        <w:tc>
          <w:tcPr>
            <w:tcW w:w="2778" w:type="dxa"/>
            <w:vMerge/>
          </w:tcPr>
          <w:p w:rsidR="00C070F1" w:rsidRDefault="00C070F1" w:rsidP="00F61034">
            <w:pPr>
              <w:pStyle w:val="Estilo"/>
              <w:spacing w:line="300" w:lineRule="auto"/>
              <w:jc w:val="both"/>
              <w:rPr>
                <w:lang w:val="es-MX"/>
              </w:rPr>
            </w:pPr>
          </w:p>
        </w:tc>
        <w:tc>
          <w:tcPr>
            <w:tcW w:w="2778" w:type="dxa"/>
          </w:tcPr>
          <w:p w:rsidR="00C070F1" w:rsidRDefault="00E765F3" w:rsidP="00F61034">
            <w:pPr>
              <w:pStyle w:val="Estilo"/>
              <w:spacing w:line="300" w:lineRule="auto"/>
              <w:jc w:val="both"/>
              <w:rPr>
                <w:lang w:val="es-MX"/>
              </w:rPr>
            </w:pPr>
            <w:r>
              <w:rPr>
                <w:lang w:val="es-MX"/>
              </w:rPr>
              <w:t>Viáticos</w:t>
            </w:r>
            <w:r w:rsidR="00C070F1">
              <w:rPr>
                <w:lang w:val="es-MX"/>
              </w:rPr>
              <w:t xml:space="preserve"> y pasaje para los representantes de la ARS.</w:t>
            </w:r>
          </w:p>
        </w:tc>
        <w:tc>
          <w:tcPr>
            <w:tcW w:w="2778" w:type="dxa"/>
            <w:vAlign w:val="center"/>
          </w:tcPr>
          <w:p w:rsidR="00C070F1" w:rsidRDefault="00C070F1" w:rsidP="008A317C">
            <w:pPr>
              <w:pStyle w:val="Estilo"/>
              <w:spacing w:line="300" w:lineRule="auto"/>
              <w:jc w:val="center"/>
              <w:rPr>
                <w:lang w:val="es-MX"/>
              </w:rPr>
            </w:pPr>
            <w:r>
              <w:rPr>
                <w:lang w:val="es-MX"/>
              </w:rPr>
              <w:t>---</w:t>
            </w:r>
          </w:p>
        </w:tc>
      </w:tr>
      <w:tr w:rsidR="00C070F1" w:rsidTr="008A317C">
        <w:trPr>
          <w:cantSplit/>
        </w:trPr>
        <w:tc>
          <w:tcPr>
            <w:tcW w:w="2778" w:type="dxa"/>
            <w:vMerge/>
          </w:tcPr>
          <w:p w:rsidR="00C070F1" w:rsidRDefault="00C070F1" w:rsidP="00F61034">
            <w:pPr>
              <w:pStyle w:val="Estilo"/>
              <w:spacing w:line="300" w:lineRule="auto"/>
              <w:jc w:val="both"/>
              <w:rPr>
                <w:lang w:val="es-MX"/>
              </w:rPr>
            </w:pPr>
          </w:p>
        </w:tc>
        <w:tc>
          <w:tcPr>
            <w:tcW w:w="2778" w:type="dxa"/>
          </w:tcPr>
          <w:p w:rsidR="00C070F1" w:rsidRDefault="00C070F1" w:rsidP="00F61034">
            <w:pPr>
              <w:pStyle w:val="Estilo"/>
              <w:spacing w:line="300" w:lineRule="auto"/>
              <w:jc w:val="both"/>
              <w:rPr>
                <w:lang w:val="es-MX"/>
              </w:rPr>
            </w:pPr>
            <w:r>
              <w:rPr>
                <w:lang w:val="es-MX"/>
              </w:rPr>
              <w:t>Otros gastos (Cafetería para reuniones)</w:t>
            </w:r>
          </w:p>
        </w:tc>
        <w:tc>
          <w:tcPr>
            <w:tcW w:w="2778" w:type="dxa"/>
            <w:vAlign w:val="center"/>
          </w:tcPr>
          <w:p w:rsidR="00C070F1" w:rsidRDefault="00C070F1" w:rsidP="008A317C">
            <w:pPr>
              <w:pStyle w:val="Estilo"/>
              <w:spacing w:line="300" w:lineRule="auto"/>
              <w:jc w:val="center"/>
              <w:rPr>
                <w:lang w:val="es-MX"/>
              </w:rPr>
            </w:pPr>
            <w:r>
              <w:rPr>
                <w:lang w:val="es-MX"/>
              </w:rPr>
              <w:t>---</w:t>
            </w:r>
          </w:p>
        </w:tc>
      </w:tr>
    </w:tbl>
    <w:p w:rsidR="00F61034" w:rsidRDefault="00F61034" w:rsidP="00F61034">
      <w:pPr>
        <w:pStyle w:val="Estilo"/>
        <w:spacing w:line="300" w:lineRule="auto"/>
        <w:ind w:left="720"/>
        <w:jc w:val="both"/>
        <w:rPr>
          <w:lang w:val="es-MX"/>
        </w:rPr>
      </w:pPr>
    </w:p>
    <w:p w:rsidR="00221AA3" w:rsidRDefault="00221AA3" w:rsidP="0056301B">
      <w:pPr>
        <w:pStyle w:val="Estilo"/>
        <w:numPr>
          <w:ilvl w:val="0"/>
          <w:numId w:val="19"/>
        </w:numPr>
        <w:tabs>
          <w:tab w:val="clear" w:pos="284"/>
          <w:tab w:val="num" w:pos="720"/>
        </w:tabs>
        <w:spacing w:line="300" w:lineRule="auto"/>
        <w:ind w:left="720" w:hanging="436"/>
        <w:jc w:val="both"/>
        <w:rPr>
          <w:lang w:val="es-MX"/>
        </w:rPr>
      </w:pPr>
      <w:r w:rsidRPr="00610AA6">
        <w:rPr>
          <w:lang w:val="es-MX"/>
        </w:rPr>
        <w:t xml:space="preserve">Propuesta de mecanismos de sostenimiento de la asociación (cuotas, prestación de servicios de información y gestión derivados del ERF, etc.). </w:t>
      </w:r>
    </w:p>
    <w:p w:rsidR="007807CE" w:rsidRDefault="007807CE" w:rsidP="00831A46">
      <w:pPr>
        <w:pStyle w:val="Estilo"/>
        <w:spacing w:line="300" w:lineRule="auto"/>
        <w:jc w:val="both"/>
        <w:rPr>
          <w:lang w:val="es-MX"/>
        </w:rPr>
      </w:pPr>
    </w:p>
    <w:p w:rsidR="007F5CB7" w:rsidRDefault="007807CE" w:rsidP="00831A46">
      <w:pPr>
        <w:pStyle w:val="Estilo"/>
        <w:spacing w:line="300" w:lineRule="auto"/>
        <w:jc w:val="both"/>
        <w:rPr>
          <w:lang w:val="es-MX"/>
        </w:rPr>
      </w:pPr>
      <w:r>
        <w:rPr>
          <w:lang w:val="es-MX"/>
        </w:rPr>
        <w:t>Un mecanismo para el sostenimiento de la ARS es crear un despacho de servicios técnicos profesionales en el que se brinde la asesoría para la ejecución de proyectos y se reciba la partida presupuestal para asistencia técnica</w:t>
      </w:r>
      <w:r w:rsidR="00C915ED">
        <w:rPr>
          <w:lang w:val="es-MX"/>
        </w:rPr>
        <w:t xml:space="preserve"> que </w:t>
      </w:r>
      <w:r w:rsidR="00C915ED">
        <w:rPr>
          <w:lang w:val="es-MX"/>
        </w:rPr>
        <w:lastRenderedPageBreak/>
        <w:t>acompaña a los apoyos para su operación.</w:t>
      </w:r>
    </w:p>
    <w:p w:rsidR="00C915ED" w:rsidRDefault="00C915ED" w:rsidP="00831A46">
      <w:pPr>
        <w:pStyle w:val="Estilo"/>
        <w:spacing w:line="300" w:lineRule="auto"/>
        <w:jc w:val="both"/>
        <w:rPr>
          <w:lang w:val="es-MX"/>
        </w:rPr>
      </w:pPr>
    </w:p>
    <w:p w:rsidR="00C915ED" w:rsidRDefault="00C915ED" w:rsidP="00831A46">
      <w:pPr>
        <w:pStyle w:val="Estilo"/>
        <w:spacing w:line="300" w:lineRule="auto"/>
        <w:jc w:val="both"/>
        <w:rPr>
          <w:lang w:val="es-MX"/>
        </w:rPr>
      </w:pPr>
      <w:r>
        <w:rPr>
          <w:lang w:val="es-MX"/>
        </w:rPr>
        <w:t xml:space="preserve">La asamblea general de la ARS deberá fijar también una cuota de los socios </w:t>
      </w:r>
      <w:r w:rsidR="003804FD">
        <w:rPr>
          <w:lang w:val="es-MX"/>
        </w:rPr>
        <w:t>para que puedan recibir el servicio y tener facilidades en la gestión de sus apoyos.</w:t>
      </w:r>
    </w:p>
    <w:p w:rsidR="003804FD" w:rsidRDefault="003804FD" w:rsidP="00831A46">
      <w:pPr>
        <w:pStyle w:val="Estilo"/>
        <w:spacing w:line="300" w:lineRule="auto"/>
        <w:jc w:val="both"/>
        <w:rPr>
          <w:lang w:val="es-MX"/>
        </w:rPr>
      </w:pPr>
    </w:p>
    <w:p w:rsidR="00E61599" w:rsidRDefault="00221AA3" w:rsidP="0056301B">
      <w:pPr>
        <w:pStyle w:val="Estilo"/>
        <w:numPr>
          <w:ilvl w:val="0"/>
          <w:numId w:val="19"/>
        </w:numPr>
        <w:tabs>
          <w:tab w:val="clear" w:pos="284"/>
          <w:tab w:val="num" w:pos="720"/>
        </w:tabs>
        <w:spacing w:line="300" w:lineRule="auto"/>
        <w:ind w:left="720" w:hanging="436"/>
        <w:jc w:val="both"/>
        <w:rPr>
          <w:lang w:val="es-MX"/>
        </w:rPr>
      </w:pPr>
      <w:r w:rsidRPr="00610AA6">
        <w:rPr>
          <w:lang w:val="es-MX"/>
        </w:rPr>
        <w:t xml:space="preserve">Responsabilidades en la elaboración, ejecución </w:t>
      </w:r>
      <w:r w:rsidRPr="00610AA6">
        <w:rPr>
          <w:w w:val="83"/>
          <w:lang w:val="es-MX"/>
        </w:rPr>
        <w:t xml:space="preserve">y </w:t>
      </w:r>
      <w:r w:rsidRPr="00610AA6">
        <w:rPr>
          <w:lang w:val="es-MX"/>
        </w:rPr>
        <w:t xml:space="preserve">evaluación de los ERF </w:t>
      </w:r>
    </w:p>
    <w:p w:rsidR="00E61599" w:rsidRDefault="00E61599" w:rsidP="00E61599">
      <w:pPr>
        <w:pStyle w:val="Estilo"/>
        <w:spacing w:line="300" w:lineRule="auto"/>
        <w:jc w:val="both"/>
        <w:rPr>
          <w:lang w:val="es-MX"/>
        </w:rPr>
      </w:pPr>
    </w:p>
    <w:p w:rsidR="00E61599" w:rsidRDefault="00E61599" w:rsidP="00E61599">
      <w:pPr>
        <w:pStyle w:val="Estilo"/>
        <w:spacing w:line="300" w:lineRule="auto"/>
        <w:jc w:val="both"/>
        <w:rPr>
          <w:lang w:val="es-MX"/>
        </w:rPr>
      </w:pPr>
      <w:r>
        <w:rPr>
          <w:lang w:val="es-MX"/>
        </w:rPr>
        <w:t>La CONAFOR y SMRN otorgaron el apoyo económico para la elaboración del ERF de la UMAFOR Huauchinango y es la ARS Maderas Tropicales A.C. el beneficiario encargado de la administración del mismo, quedando como responsable de su elaboraci</w:t>
      </w:r>
      <w:r w:rsidR="00586C58">
        <w:rPr>
          <w:lang w:val="es-MX"/>
        </w:rPr>
        <w:t>ón</w:t>
      </w:r>
      <w:r w:rsidR="00832127">
        <w:rPr>
          <w:lang w:val="es-MX"/>
        </w:rPr>
        <w:t xml:space="preserve"> y para ello contrató prestadores de servicios técnicos.</w:t>
      </w:r>
    </w:p>
    <w:p w:rsidR="00E61599" w:rsidRDefault="00E61599" w:rsidP="00E61599">
      <w:pPr>
        <w:pStyle w:val="Estilo"/>
        <w:spacing w:line="300" w:lineRule="auto"/>
        <w:jc w:val="both"/>
        <w:rPr>
          <w:lang w:val="es-MX"/>
        </w:rPr>
      </w:pPr>
    </w:p>
    <w:p w:rsidR="0054736A" w:rsidRDefault="00E61599" w:rsidP="00E61599">
      <w:pPr>
        <w:pStyle w:val="Estilo"/>
        <w:spacing w:line="300" w:lineRule="auto"/>
        <w:jc w:val="both"/>
        <w:rPr>
          <w:lang w:val="es-MX"/>
        </w:rPr>
      </w:pPr>
      <w:r>
        <w:rPr>
          <w:lang w:val="es-MX"/>
        </w:rPr>
        <w:t xml:space="preserve">La validación estará a </w:t>
      </w:r>
      <w:r w:rsidRPr="00E61599">
        <w:rPr>
          <w:lang w:val="es-MX"/>
        </w:rPr>
        <w:t xml:space="preserve">cargo del comité </w:t>
      </w:r>
      <w:r>
        <w:rPr>
          <w:lang w:val="es-MX"/>
        </w:rPr>
        <w:t>i</w:t>
      </w:r>
      <w:r w:rsidRPr="00E61599">
        <w:rPr>
          <w:lang w:val="es-MX"/>
        </w:rPr>
        <w:t>ntegrado por las autoridades forestales</w:t>
      </w:r>
      <w:r>
        <w:rPr>
          <w:lang w:val="es-MX"/>
        </w:rPr>
        <w:t xml:space="preserve"> </w:t>
      </w:r>
      <w:r w:rsidRPr="00E61599">
        <w:rPr>
          <w:lang w:val="es-MX"/>
        </w:rPr>
        <w:t>Federales y Estatales</w:t>
      </w:r>
      <w:r w:rsidR="0054736A">
        <w:rPr>
          <w:lang w:val="es-MX"/>
        </w:rPr>
        <w:t>.</w:t>
      </w:r>
    </w:p>
    <w:p w:rsidR="0054736A" w:rsidRDefault="0054736A" w:rsidP="00E61599">
      <w:pPr>
        <w:pStyle w:val="Estilo"/>
        <w:spacing w:line="300" w:lineRule="auto"/>
        <w:jc w:val="both"/>
        <w:rPr>
          <w:lang w:val="es-MX"/>
        </w:rPr>
      </w:pPr>
    </w:p>
    <w:p w:rsidR="0054736A" w:rsidRDefault="0054736A" w:rsidP="00E61599">
      <w:pPr>
        <w:pStyle w:val="Estilo"/>
        <w:spacing w:line="300" w:lineRule="auto"/>
        <w:jc w:val="both"/>
        <w:rPr>
          <w:lang w:val="es-MX"/>
        </w:rPr>
      </w:pPr>
      <w:r>
        <w:rPr>
          <w:lang w:val="es-MX"/>
        </w:rPr>
        <w:t xml:space="preserve">Su ejecución dependerá de las instituciones de gobierno encargadas de los programas de apoyo forestales, </w:t>
      </w:r>
      <w:r w:rsidR="00F23941">
        <w:rPr>
          <w:lang w:val="es-MX"/>
        </w:rPr>
        <w:t xml:space="preserve">silvicultores, </w:t>
      </w:r>
      <w:r>
        <w:rPr>
          <w:lang w:val="es-MX"/>
        </w:rPr>
        <w:t>personas morales y físicas listadas en el padrón de asesores del ProÁrbol, personas morales y físicas autorizadas en el Registro Nacio</w:t>
      </w:r>
      <w:r w:rsidR="00F23941">
        <w:rPr>
          <w:lang w:val="es-MX"/>
        </w:rPr>
        <w:t>nal Forestal.</w:t>
      </w:r>
    </w:p>
    <w:p w:rsidR="0054736A" w:rsidRDefault="0054736A" w:rsidP="00E61599">
      <w:pPr>
        <w:pStyle w:val="Estilo"/>
        <w:spacing w:line="300" w:lineRule="auto"/>
        <w:jc w:val="both"/>
        <w:rPr>
          <w:lang w:val="es-MX"/>
        </w:rPr>
      </w:pPr>
    </w:p>
    <w:p w:rsidR="00F23941" w:rsidRDefault="00E61599" w:rsidP="00F23941">
      <w:pPr>
        <w:pStyle w:val="Estilo"/>
        <w:spacing w:line="300" w:lineRule="auto"/>
        <w:jc w:val="both"/>
        <w:rPr>
          <w:lang w:val="es-MX"/>
        </w:rPr>
      </w:pPr>
      <w:r w:rsidRPr="00E61599">
        <w:rPr>
          <w:lang w:val="es-MX"/>
        </w:rPr>
        <w:t xml:space="preserve"> </w:t>
      </w:r>
      <w:r w:rsidR="00F23941">
        <w:rPr>
          <w:lang w:val="es-MX"/>
        </w:rPr>
        <w:t>La evaluación de la ejecución del ERF estará a cargo del Comité</w:t>
      </w:r>
      <w:r w:rsidRPr="00E61599">
        <w:rPr>
          <w:lang w:val="es-MX"/>
        </w:rPr>
        <w:t xml:space="preserve"> </w:t>
      </w:r>
      <w:r w:rsidR="00F23941">
        <w:rPr>
          <w:lang w:val="es-MX"/>
        </w:rPr>
        <w:t>i</w:t>
      </w:r>
      <w:r w:rsidR="00F23941" w:rsidRPr="00E61599">
        <w:rPr>
          <w:lang w:val="es-MX"/>
        </w:rPr>
        <w:t>ntegrado por las autoridades forestales</w:t>
      </w:r>
      <w:r w:rsidR="00F23941">
        <w:rPr>
          <w:lang w:val="es-MX"/>
        </w:rPr>
        <w:t xml:space="preserve"> </w:t>
      </w:r>
      <w:r w:rsidR="00F23941" w:rsidRPr="00E61599">
        <w:rPr>
          <w:lang w:val="es-MX"/>
        </w:rPr>
        <w:t>Federales y Estatales</w:t>
      </w:r>
      <w:r w:rsidR="00F23941">
        <w:rPr>
          <w:lang w:val="es-MX"/>
        </w:rPr>
        <w:t>.</w:t>
      </w:r>
    </w:p>
    <w:p w:rsidR="003804FD" w:rsidRDefault="003804FD" w:rsidP="00E61599">
      <w:pPr>
        <w:pStyle w:val="Estilo"/>
        <w:spacing w:line="300" w:lineRule="auto"/>
        <w:jc w:val="both"/>
        <w:rPr>
          <w:lang w:val="es-MX"/>
        </w:rPr>
      </w:pPr>
    </w:p>
    <w:p w:rsidR="00221AA3" w:rsidRPr="00610AA6" w:rsidRDefault="00221AA3" w:rsidP="00221AA3">
      <w:pPr>
        <w:pStyle w:val="Estilo"/>
        <w:tabs>
          <w:tab w:val="num" w:pos="720"/>
        </w:tabs>
        <w:spacing w:line="300" w:lineRule="auto"/>
        <w:ind w:left="720" w:hanging="436"/>
        <w:jc w:val="both"/>
        <w:rPr>
          <w:b/>
          <w:bCs/>
          <w:lang w:val="es-MX"/>
        </w:rPr>
      </w:pPr>
    </w:p>
    <w:p w:rsidR="00221AA3" w:rsidRPr="00D62AA5" w:rsidRDefault="00221AA3" w:rsidP="00B22255">
      <w:pPr>
        <w:pStyle w:val="Ttulo2"/>
        <w:numPr>
          <w:ilvl w:val="1"/>
          <w:numId w:val="33"/>
        </w:numPr>
        <w:tabs>
          <w:tab w:val="left" w:pos="993"/>
        </w:tabs>
      </w:pPr>
      <w:bookmarkStart w:id="1958" w:name="_Toc281835485"/>
      <w:bookmarkStart w:id="1959" w:name="_Toc282173031"/>
      <w:bookmarkStart w:id="1960" w:name="_Toc282174244"/>
      <w:bookmarkStart w:id="1961" w:name="_Toc289982793"/>
      <w:r w:rsidRPr="00D62AA5">
        <w:t>SERVICIOS TÉCNICOS FORESTALES Y PROFESIONALES</w:t>
      </w:r>
      <w:bookmarkEnd w:id="1958"/>
      <w:bookmarkEnd w:id="1959"/>
      <w:bookmarkEnd w:id="1960"/>
      <w:bookmarkEnd w:id="1961"/>
      <w:r w:rsidRPr="00D62AA5">
        <w:t xml:space="preserve"> </w:t>
      </w:r>
    </w:p>
    <w:p w:rsidR="00221AA3" w:rsidRPr="00610AA6" w:rsidRDefault="00221AA3" w:rsidP="00221AA3">
      <w:pPr>
        <w:spacing w:line="300" w:lineRule="auto"/>
        <w:rPr>
          <w:lang w:val="es-MX"/>
        </w:rPr>
      </w:pPr>
    </w:p>
    <w:p w:rsidR="00ED1241" w:rsidRDefault="00B9255D" w:rsidP="00C70843">
      <w:pPr>
        <w:pStyle w:val="Estilo"/>
        <w:spacing w:line="300" w:lineRule="auto"/>
        <w:ind w:left="9"/>
        <w:jc w:val="both"/>
        <w:rPr>
          <w:lang w:val="es-MX"/>
        </w:rPr>
      </w:pPr>
      <w:r>
        <w:rPr>
          <w:lang w:val="es-MX"/>
        </w:rPr>
        <w:t xml:space="preserve">Los servicios técnicos forestales </w:t>
      </w:r>
      <w:r w:rsidR="005D719E">
        <w:rPr>
          <w:lang w:val="es-MX"/>
        </w:rPr>
        <w:t>son de</w:t>
      </w:r>
      <w:r>
        <w:rPr>
          <w:lang w:val="es-MX"/>
        </w:rPr>
        <w:t xml:space="preserve"> fundamental</w:t>
      </w:r>
      <w:r w:rsidR="005D719E">
        <w:rPr>
          <w:lang w:val="es-MX"/>
        </w:rPr>
        <w:t xml:space="preserve"> importancia</w:t>
      </w:r>
      <w:r>
        <w:rPr>
          <w:lang w:val="es-MX"/>
        </w:rPr>
        <w:t xml:space="preserve"> </w:t>
      </w:r>
      <w:r w:rsidR="00963B75">
        <w:rPr>
          <w:lang w:val="es-MX"/>
        </w:rPr>
        <w:t xml:space="preserve">en la ejecución de proyectos, es por eso que para fines de este estudio es necesario contar con la información relativa a los </w:t>
      </w:r>
      <w:r w:rsidR="00CF67AF">
        <w:rPr>
          <w:lang w:val="es-MX"/>
        </w:rPr>
        <w:t>prestadores de servicios técnicos</w:t>
      </w:r>
      <w:r w:rsidR="00963B75">
        <w:rPr>
          <w:lang w:val="es-MX"/>
        </w:rPr>
        <w:t xml:space="preserve"> forestales que trabajan en la UMAFOR.</w:t>
      </w:r>
    </w:p>
    <w:p w:rsidR="00CF67AF" w:rsidRDefault="00CF67AF" w:rsidP="00C70843">
      <w:pPr>
        <w:pStyle w:val="Estilo"/>
        <w:spacing w:line="300" w:lineRule="auto"/>
        <w:ind w:left="9"/>
        <w:jc w:val="both"/>
        <w:rPr>
          <w:lang w:val="es-MX"/>
        </w:rPr>
      </w:pPr>
    </w:p>
    <w:p w:rsidR="00CB3BF6" w:rsidRDefault="00CB3BF6" w:rsidP="00CB3BF6">
      <w:pPr>
        <w:pStyle w:val="Estilo"/>
        <w:spacing w:line="300" w:lineRule="auto"/>
        <w:ind w:left="9"/>
        <w:jc w:val="both"/>
        <w:rPr>
          <w:lang w:val="es-MX"/>
        </w:rPr>
      </w:pPr>
      <w:r>
        <w:rPr>
          <w:lang w:val="es-MX"/>
        </w:rPr>
        <w:t>De acuerdo con el registro de los programas de manejo forestal autorizados en el año 2000 a 2008 y el padrón de técnicos del ProÁrbol, en la UMAFOR no se cuenta con prestadores de servicios técnicos que residan en alguno de los 19 municipios. La región es atendida por prestadores de servicios técnicos que se trasladan desde otros sitios.</w:t>
      </w:r>
    </w:p>
    <w:p w:rsidR="00CB3BF6" w:rsidRDefault="00CB3BF6" w:rsidP="00CB3BF6">
      <w:pPr>
        <w:pStyle w:val="Estilo"/>
        <w:spacing w:line="300" w:lineRule="auto"/>
        <w:ind w:left="9"/>
        <w:jc w:val="both"/>
        <w:rPr>
          <w:lang w:val="es-MX"/>
        </w:rPr>
      </w:pPr>
    </w:p>
    <w:p w:rsidR="00221AA3" w:rsidRPr="00610AA6" w:rsidRDefault="00221AA3" w:rsidP="00221AA3">
      <w:pPr>
        <w:pStyle w:val="Estilo"/>
        <w:spacing w:line="300" w:lineRule="auto"/>
        <w:ind w:left="9" w:firstLine="711"/>
        <w:jc w:val="both"/>
        <w:rPr>
          <w:lang w:val="es-MX"/>
        </w:rPr>
      </w:pPr>
    </w:p>
    <w:p w:rsidR="00221AA3" w:rsidRPr="00610AA6" w:rsidRDefault="00221AA3" w:rsidP="0056301B">
      <w:pPr>
        <w:pStyle w:val="Estilo"/>
        <w:numPr>
          <w:ilvl w:val="0"/>
          <w:numId w:val="20"/>
        </w:numPr>
        <w:tabs>
          <w:tab w:val="clear" w:pos="284"/>
          <w:tab w:val="num" w:pos="720"/>
        </w:tabs>
        <w:spacing w:line="300" w:lineRule="auto"/>
        <w:ind w:left="720" w:hanging="480"/>
        <w:jc w:val="both"/>
        <w:rPr>
          <w:lang w:val="es-MX"/>
        </w:rPr>
      </w:pPr>
      <w:r w:rsidRPr="00610AA6">
        <w:rPr>
          <w:lang w:val="es-MX"/>
        </w:rPr>
        <w:t xml:space="preserve">Cantidad de prestadores de servicios técnicos en la región y necesidad total. </w:t>
      </w:r>
    </w:p>
    <w:p w:rsidR="00221AA3" w:rsidRDefault="00645720" w:rsidP="00221AA3">
      <w:pPr>
        <w:pStyle w:val="Estilo"/>
        <w:spacing w:line="300" w:lineRule="auto"/>
        <w:ind w:left="720"/>
        <w:jc w:val="both"/>
        <w:rPr>
          <w:lang w:val="es-MX"/>
        </w:rPr>
      </w:pPr>
      <w:r>
        <w:rPr>
          <w:lang w:val="es-MX"/>
        </w:rPr>
        <w:t>En la UMAFOR no se cuenta con prestadores de servicios técnicos forestales que residan en la región, sin embargo algunos munici</w:t>
      </w:r>
      <w:r w:rsidR="00ED4694">
        <w:rPr>
          <w:lang w:val="es-MX"/>
        </w:rPr>
        <w:t xml:space="preserve">pios son atendidos por asesores </w:t>
      </w:r>
      <w:r>
        <w:rPr>
          <w:lang w:val="es-MX"/>
        </w:rPr>
        <w:t xml:space="preserve">técnicos instalados principalmente en los municipios de </w:t>
      </w:r>
      <w:r w:rsidR="00D33D43">
        <w:rPr>
          <w:lang w:val="es-MX"/>
        </w:rPr>
        <w:t>Chignahuapan y Zacatlan</w:t>
      </w:r>
      <w:r>
        <w:rPr>
          <w:lang w:val="es-MX"/>
        </w:rPr>
        <w:t>.</w:t>
      </w:r>
      <w:r w:rsidR="00672661">
        <w:rPr>
          <w:lang w:val="es-MX"/>
        </w:rPr>
        <w:t xml:space="preserve"> En total</w:t>
      </w:r>
      <w:r w:rsidR="001B06C9">
        <w:rPr>
          <w:lang w:val="es-MX"/>
        </w:rPr>
        <w:t xml:space="preserve"> son</w:t>
      </w:r>
      <w:r w:rsidR="00672661">
        <w:rPr>
          <w:lang w:val="es-MX"/>
        </w:rPr>
        <w:t xml:space="preserve"> </w:t>
      </w:r>
      <w:r w:rsidR="009C30EB">
        <w:rPr>
          <w:lang w:val="es-MX"/>
        </w:rPr>
        <w:t>9</w:t>
      </w:r>
      <w:r w:rsidR="00672661">
        <w:rPr>
          <w:lang w:val="es-MX"/>
        </w:rPr>
        <w:t xml:space="preserve"> asesores técnicos</w:t>
      </w:r>
      <w:r w:rsidR="001B06C9">
        <w:rPr>
          <w:lang w:val="es-MX"/>
        </w:rPr>
        <w:t xml:space="preserve"> los que tienen a su cargo </w:t>
      </w:r>
      <w:r w:rsidR="00573587">
        <w:rPr>
          <w:lang w:val="es-MX"/>
        </w:rPr>
        <w:t xml:space="preserve">al menos un </w:t>
      </w:r>
      <w:r w:rsidR="001B06C9">
        <w:rPr>
          <w:lang w:val="es-MX"/>
        </w:rPr>
        <w:t>programa de manejo forestal dentro de la UMAFOR.</w:t>
      </w:r>
    </w:p>
    <w:p w:rsidR="00672661" w:rsidRPr="00610AA6" w:rsidRDefault="00672661" w:rsidP="00221AA3">
      <w:pPr>
        <w:pStyle w:val="Estilo"/>
        <w:spacing w:line="300" w:lineRule="auto"/>
        <w:ind w:left="720"/>
        <w:jc w:val="both"/>
        <w:rPr>
          <w:lang w:val="es-MX"/>
        </w:rPr>
      </w:pPr>
    </w:p>
    <w:p w:rsidR="00221AA3" w:rsidRDefault="00221AA3" w:rsidP="0056301B">
      <w:pPr>
        <w:pStyle w:val="Estilo"/>
        <w:numPr>
          <w:ilvl w:val="0"/>
          <w:numId w:val="20"/>
        </w:numPr>
        <w:tabs>
          <w:tab w:val="clear" w:pos="284"/>
          <w:tab w:val="num" w:pos="720"/>
        </w:tabs>
        <w:spacing w:line="300" w:lineRule="auto"/>
        <w:ind w:left="720" w:hanging="480"/>
        <w:jc w:val="both"/>
        <w:rPr>
          <w:lang w:val="es-MX"/>
        </w:rPr>
      </w:pPr>
      <w:r w:rsidRPr="00610AA6">
        <w:rPr>
          <w:lang w:val="es-MX"/>
        </w:rPr>
        <w:t xml:space="preserve">Formas de organización de los prestadores (individuales, empresas, etc). </w:t>
      </w:r>
    </w:p>
    <w:p w:rsidR="00971F3A" w:rsidRDefault="00971F3A" w:rsidP="00971F3A">
      <w:pPr>
        <w:pStyle w:val="Estilo"/>
        <w:spacing w:line="300" w:lineRule="auto"/>
        <w:ind w:left="720"/>
        <w:jc w:val="both"/>
        <w:rPr>
          <w:lang w:val="es-MX"/>
        </w:rPr>
      </w:pPr>
      <w:r>
        <w:rPr>
          <w:lang w:val="es-MX"/>
        </w:rPr>
        <w:t xml:space="preserve">Los técnicos que atienden la UMAFOR están organizados en empresas con diferentes figuras </w:t>
      </w:r>
      <w:r w:rsidR="00E765F3">
        <w:rPr>
          <w:lang w:val="es-MX"/>
        </w:rPr>
        <w:t>asociativas</w:t>
      </w:r>
      <w:r>
        <w:rPr>
          <w:lang w:val="es-MX"/>
        </w:rPr>
        <w:t>.</w:t>
      </w:r>
    </w:p>
    <w:p w:rsidR="001B06C9" w:rsidRPr="00610AA6" w:rsidRDefault="001B06C9" w:rsidP="00971F3A">
      <w:pPr>
        <w:pStyle w:val="Estilo"/>
        <w:spacing w:line="300" w:lineRule="auto"/>
        <w:ind w:left="720"/>
        <w:jc w:val="both"/>
        <w:rPr>
          <w:lang w:val="es-MX"/>
        </w:rPr>
      </w:pPr>
    </w:p>
    <w:p w:rsidR="00221AA3" w:rsidRPr="00610AA6" w:rsidRDefault="00221AA3" w:rsidP="0056301B">
      <w:pPr>
        <w:pStyle w:val="Estilo"/>
        <w:numPr>
          <w:ilvl w:val="0"/>
          <w:numId w:val="20"/>
        </w:numPr>
        <w:tabs>
          <w:tab w:val="clear" w:pos="284"/>
          <w:tab w:val="num" w:pos="0"/>
        </w:tabs>
        <w:spacing w:line="300" w:lineRule="auto"/>
        <w:ind w:left="720" w:hanging="480"/>
        <w:jc w:val="both"/>
        <w:rPr>
          <w:lang w:val="es-MX"/>
        </w:rPr>
      </w:pPr>
      <w:r w:rsidRPr="00610AA6">
        <w:rPr>
          <w:lang w:val="es-MX"/>
        </w:rPr>
        <w:t xml:space="preserve">Padrón de prestadores en la región con nombre, registro forestal, dirección, teléfono y correo electrónico. </w:t>
      </w:r>
    </w:p>
    <w:p w:rsidR="00645720" w:rsidRDefault="00BE76E6" w:rsidP="00221AA3">
      <w:pPr>
        <w:pStyle w:val="Estilo"/>
        <w:spacing w:line="300" w:lineRule="auto"/>
        <w:ind w:left="720"/>
        <w:jc w:val="both"/>
        <w:rPr>
          <w:lang w:val="es-MX"/>
        </w:rPr>
      </w:pPr>
      <w:r>
        <w:rPr>
          <w:lang w:val="es-MX"/>
        </w:rPr>
        <w:t xml:space="preserve">El padrón de </w:t>
      </w:r>
      <w:r w:rsidR="001B06C9">
        <w:rPr>
          <w:lang w:val="es-MX"/>
        </w:rPr>
        <w:t xml:space="preserve">los </w:t>
      </w:r>
      <w:r>
        <w:rPr>
          <w:lang w:val="es-MX"/>
        </w:rPr>
        <w:t>técnicos que</w:t>
      </w:r>
      <w:r w:rsidR="00645720">
        <w:rPr>
          <w:lang w:val="es-MX"/>
        </w:rPr>
        <w:t xml:space="preserve"> asesoran al</w:t>
      </w:r>
      <w:r w:rsidR="00E765F3">
        <w:rPr>
          <w:lang w:val="es-MX"/>
        </w:rPr>
        <w:t xml:space="preserve"> </w:t>
      </w:r>
      <w:r w:rsidR="00645720">
        <w:rPr>
          <w:lang w:val="es-MX"/>
        </w:rPr>
        <w:t>menos un proyecto dentro de la UMAFOR s</w:t>
      </w:r>
      <w:r>
        <w:rPr>
          <w:lang w:val="es-MX"/>
        </w:rPr>
        <w:t xml:space="preserve">e presenta </w:t>
      </w:r>
      <w:r w:rsidRPr="007F2074">
        <w:rPr>
          <w:lang w:val="es-MX"/>
        </w:rPr>
        <w:t>en el Cuadro</w:t>
      </w:r>
      <w:r w:rsidR="003746C5">
        <w:rPr>
          <w:lang w:val="es-MX"/>
        </w:rPr>
        <w:t xml:space="preserve"> 116</w:t>
      </w:r>
      <w:r>
        <w:rPr>
          <w:lang w:val="es-MX"/>
        </w:rPr>
        <w:t>.</w:t>
      </w:r>
      <w:r w:rsidR="00672661">
        <w:rPr>
          <w:lang w:val="es-MX"/>
        </w:rPr>
        <w:t xml:space="preserve"> </w:t>
      </w:r>
    </w:p>
    <w:p w:rsidR="00645720" w:rsidRDefault="00645720" w:rsidP="00221AA3">
      <w:pPr>
        <w:pStyle w:val="Estilo"/>
        <w:spacing w:line="300" w:lineRule="auto"/>
        <w:ind w:left="720"/>
        <w:jc w:val="both"/>
        <w:rPr>
          <w:lang w:val="es-MX"/>
        </w:rPr>
      </w:pPr>
    </w:p>
    <w:p w:rsidR="00672661" w:rsidRDefault="00672661" w:rsidP="00221AA3">
      <w:pPr>
        <w:pStyle w:val="Estilo"/>
        <w:spacing w:line="300" w:lineRule="auto"/>
        <w:ind w:left="720"/>
        <w:jc w:val="both"/>
        <w:rPr>
          <w:lang w:val="es-MX"/>
        </w:rPr>
        <w:sectPr w:rsidR="00672661" w:rsidSect="00D75201">
          <w:headerReference w:type="default" r:id="rId143"/>
          <w:footerReference w:type="default" r:id="rId144"/>
          <w:pgSz w:w="12240" w:h="15840"/>
          <w:pgMar w:top="1417" w:right="1701" w:bottom="1417" w:left="1701" w:header="720" w:footer="415" w:gutter="0"/>
          <w:cols w:space="720"/>
          <w:noEndnote/>
        </w:sectPr>
      </w:pPr>
    </w:p>
    <w:p w:rsidR="007F2074" w:rsidRDefault="007F2074" w:rsidP="007F2074">
      <w:pPr>
        <w:pStyle w:val="Tabladeilustraciones"/>
      </w:pPr>
      <w:bookmarkStart w:id="1962" w:name="_Toc289983693"/>
      <w:r>
        <w:lastRenderedPageBreak/>
        <w:t xml:space="preserve">Cuadro </w:t>
      </w:r>
      <w:fldSimple w:instr=" SEQ Cuadro \* ARABIC ">
        <w:r w:rsidR="00924369">
          <w:rPr>
            <w:noProof/>
          </w:rPr>
          <w:t>116</w:t>
        </w:r>
      </w:fldSimple>
      <w:r>
        <w:t xml:space="preserve">. </w:t>
      </w:r>
      <w:r w:rsidR="00E765F3">
        <w:t>Padrón</w:t>
      </w:r>
      <w:r>
        <w:t xml:space="preserve"> de prestadores de servicios técnicos forestales en la UMAFOR.</w:t>
      </w:r>
      <w:bookmarkEnd w:id="1962"/>
    </w:p>
    <w:tbl>
      <w:tblPr>
        <w:tblW w:w="12632" w:type="dxa"/>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1437"/>
        <w:gridCol w:w="2690"/>
        <w:gridCol w:w="2835"/>
        <w:gridCol w:w="1417"/>
        <w:gridCol w:w="1559"/>
        <w:gridCol w:w="2694"/>
      </w:tblGrid>
      <w:tr w:rsidR="0051583D" w:rsidRPr="0051583D" w:rsidTr="007F2074">
        <w:trPr>
          <w:trHeight w:val="615"/>
        </w:trPr>
        <w:tc>
          <w:tcPr>
            <w:tcW w:w="1437" w:type="dxa"/>
            <w:shd w:val="clear" w:color="auto" w:fill="D9D9D9" w:themeFill="background1" w:themeFillShade="D9"/>
            <w:vAlign w:val="center"/>
            <w:hideMark/>
          </w:tcPr>
          <w:p w:rsidR="0051583D" w:rsidRPr="001F1D6D" w:rsidRDefault="0051583D" w:rsidP="0051583D">
            <w:pPr>
              <w:spacing w:line="240" w:lineRule="atLeast"/>
              <w:jc w:val="center"/>
              <w:rPr>
                <w:rFonts w:ascii="Arial" w:hAnsi="Arial" w:cs="Arial"/>
                <w:b/>
                <w:bCs/>
                <w:sz w:val="18"/>
                <w:szCs w:val="18"/>
              </w:rPr>
            </w:pPr>
            <w:r w:rsidRPr="0051583D">
              <w:rPr>
                <w:rFonts w:ascii="Arial" w:hAnsi="Arial" w:cs="Arial"/>
                <w:b/>
                <w:bCs/>
                <w:sz w:val="18"/>
                <w:szCs w:val="18"/>
              </w:rPr>
              <w:t>REGISTRO</w:t>
            </w:r>
            <w:r>
              <w:rPr>
                <w:rFonts w:ascii="Arial" w:hAnsi="Arial" w:cs="Arial"/>
                <w:b/>
                <w:bCs/>
                <w:sz w:val="18"/>
                <w:szCs w:val="18"/>
              </w:rPr>
              <w:t xml:space="preserve"> FORESTAL</w:t>
            </w:r>
          </w:p>
        </w:tc>
        <w:tc>
          <w:tcPr>
            <w:tcW w:w="2690" w:type="dxa"/>
            <w:shd w:val="clear" w:color="auto" w:fill="D9D9D9" w:themeFill="background1" w:themeFillShade="D9"/>
            <w:vAlign w:val="center"/>
            <w:hideMark/>
          </w:tcPr>
          <w:p w:rsidR="0051583D" w:rsidRPr="001F1D6D" w:rsidRDefault="0051583D" w:rsidP="0051583D">
            <w:pPr>
              <w:spacing w:line="240" w:lineRule="atLeast"/>
              <w:jc w:val="center"/>
              <w:rPr>
                <w:rFonts w:ascii="Arial" w:hAnsi="Arial" w:cs="Arial"/>
                <w:b/>
                <w:bCs/>
                <w:sz w:val="18"/>
                <w:szCs w:val="18"/>
              </w:rPr>
            </w:pPr>
            <w:r w:rsidRPr="0051583D">
              <w:rPr>
                <w:rFonts w:ascii="Arial" w:hAnsi="Arial" w:cs="Arial"/>
                <w:b/>
                <w:bCs/>
                <w:sz w:val="18"/>
                <w:szCs w:val="18"/>
              </w:rPr>
              <w:t>NOMBRE DEL ASESOR</w:t>
            </w:r>
          </w:p>
        </w:tc>
        <w:tc>
          <w:tcPr>
            <w:tcW w:w="2835" w:type="dxa"/>
            <w:shd w:val="clear" w:color="auto" w:fill="D9D9D9" w:themeFill="background1" w:themeFillShade="D9"/>
            <w:vAlign w:val="center"/>
            <w:hideMark/>
          </w:tcPr>
          <w:p w:rsidR="0051583D" w:rsidRPr="001F1D6D" w:rsidRDefault="0051583D" w:rsidP="0051583D">
            <w:pPr>
              <w:spacing w:line="240" w:lineRule="atLeast"/>
              <w:jc w:val="center"/>
              <w:rPr>
                <w:rFonts w:ascii="Arial" w:hAnsi="Arial" w:cs="Arial"/>
                <w:b/>
                <w:bCs/>
                <w:sz w:val="18"/>
                <w:szCs w:val="18"/>
              </w:rPr>
            </w:pPr>
            <w:r w:rsidRPr="0051583D">
              <w:rPr>
                <w:rFonts w:ascii="Arial" w:hAnsi="Arial" w:cs="Arial"/>
                <w:b/>
                <w:bCs/>
                <w:sz w:val="18"/>
                <w:szCs w:val="18"/>
              </w:rPr>
              <w:t>DIRECCIÓN</w:t>
            </w:r>
          </w:p>
        </w:tc>
        <w:tc>
          <w:tcPr>
            <w:tcW w:w="2976" w:type="dxa"/>
            <w:gridSpan w:val="2"/>
            <w:shd w:val="clear" w:color="auto" w:fill="D9D9D9" w:themeFill="background1" w:themeFillShade="D9"/>
            <w:vAlign w:val="center"/>
            <w:hideMark/>
          </w:tcPr>
          <w:p w:rsidR="0051583D" w:rsidRPr="001F1D6D" w:rsidRDefault="0051583D" w:rsidP="0051583D">
            <w:pPr>
              <w:spacing w:line="240" w:lineRule="atLeast"/>
              <w:jc w:val="center"/>
              <w:rPr>
                <w:rFonts w:ascii="Arial" w:hAnsi="Arial" w:cs="Arial"/>
                <w:b/>
                <w:bCs/>
                <w:sz w:val="18"/>
                <w:szCs w:val="18"/>
              </w:rPr>
            </w:pPr>
            <w:r w:rsidRPr="0051583D">
              <w:rPr>
                <w:rFonts w:ascii="Arial" w:hAnsi="Arial" w:cs="Arial"/>
                <w:b/>
                <w:bCs/>
                <w:sz w:val="18"/>
                <w:szCs w:val="18"/>
              </w:rPr>
              <w:t>TELÉFONO</w:t>
            </w:r>
          </w:p>
        </w:tc>
        <w:tc>
          <w:tcPr>
            <w:tcW w:w="2694" w:type="dxa"/>
            <w:shd w:val="clear" w:color="auto" w:fill="D9D9D9" w:themeFill="background1" w:themeFillShade="D9"/>
            <w:vAlign w:val="center"/>
            <w:hideMark/>
          </w:tcPr>
          <w:p w:rsidR="0051583D" w:rsidRPr="001F1D6D" w:rsidRDefault="0051583D" w:rsidP="0051583D">
            <w:pPr>
              <w:spacing w:line="240" w:lineRule="atLeast"/>
              <w:jc w:val="center"/>
              <w:rPr>
                <w:rFonts w:ascii="Arial" w:hAnsi="Arial" w:cs="Arial"/>
                <w:b/>
                <w:bCs/>
                <w:sz w:val="18"/>
                <w:szCs w:val="18"/>
              </w:rPr>
            </w:pPr>
            <w:r w:rsidRPr="0051583D">
              <w:rPr>
                <w:rFonts w:ascii="Arial" w:hAnsi="Arial" w:cs="Arial"/>
                <w:b/>
                <w:bCs/>
                <w:sz w:val="18"/>
                <w:szCs w:val="18"/>
              </w:rPr>
              <w:t>CORREO ELECTRÓNICO</w:t>
            </w:r>
          </w:p>
        </w:tc>
      </w:tr>
      <w:tr w:rsidR="0051583D" w:rsidRPr="001F1D6D" w:rsidTr="0005505D">
        <w:trPr>
          <w:trHeight w:val="615"/>
        </w:trPr>
        <w:tc>
          <w:tcPr>
            <w:tcW w:w="1437" w:type="dxa"/>
            <w:shd w:val="clear" w:color="auto" w:fill="auto"/>
            <w:vAlign w:val="center"/>
            <w:hideMark/>
          </w:tcPr>
          <w:p w:rsidR="0051583D" w:rsidRPr="001F1D6D" w:rsidRDefault="0051583D" w:rsidP="0051583D">
            <w:pPr>
              <w:spacing w:line="240" w:lineRule="atLeast"/>
              <w:rPr>
                <w:rFonts w:ascii="Arial" w:hAnsi="Arial" w:cs="Arial"/>
                <w:sz w:val="14"/>
                <w:szCs w:val="14"/>
              </w:rPr>
            </w:pPr>
            <w:r w:rsidRPr="0051583D">
              <w:rPr>
                <w:rFonts w:ascii="Arial" w:hAnsi="Arial" w:cs="Arial"/>
                <w:sz w:val="14"/>
                <w:szCs w:val="14"/>
              </w:rPr>
              <w:t>LIB. PUE T-UI VOL. 1 NÚM. 12</w:t>
            </w:r>
          </w:p>
        </w:tc>
        <w:tc>
          <w:tcPr>
            <w:tcW w:w="2690"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AGUILAR MUÑIZ JUAN CARLOS</w:t>
            </w:r>
          </w:p>
        </w:tc>
        <w:tc>
          <w:tcPr>
            <w:tcW w:w="2835"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DIMAS LOPEZ # 22 ZACATLAN PUEBLA</w:t>
            </w:r>
          </w:p>
        </w:tc>
        <w:tc>
          <w:tcPr>
            <w:tcW w:w="1417"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rPr>
              <w:t>0</w:t>
            </w:r>
            <w:r w:rsidRPr="0051583D">
              <w:rPr>
                <w:rFonts w:ascii="Arial" w:hAnsi="Arial" w:cs="Arial"/>
                <w:sz w:val="18"/>
                <w:szCs w:val="18"/>
              </w:rPr>
              <w:t>17979754398</w:t>
            </w:r>
          </w:p>
        </w:tc>
        <w:tc>
          <w:tcPr>
            <w:tcW w:w="1559"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rPr>
              <w:t>045 797</w:t>
            </w:r>
            <w:r w:rsidRPr="0051583D">
              <w:rPr>
                <w:rFonts w:ascii="Arial" w:hAnsi="Arial" w:cs="Arial"/>
                <w:sz w:val="18"/>
                <w:szCs w:val="18"/>
              </w:rPr>
              <w:t>1000788</w:t>
            </w:r>
          </w:p>
        </w:tc>
        <w:tc>
          <w:tcPr>
            <w:tcW w:w="2694" w:type="dxa"/>
            <w:shd w:val="clear" w:color="auto" w:fill="auto"/>
            <w:vAlign w:val="center"/>
            <w:hideMark/>
          </w:tcPr>
          <w:p w:rsidR="0051583D" w:rsidRPr="001F1D6D" w:rsidRDefault="0051583D" w:rsidP="0051583D">
            <w:pPr>
              <w:spacing w:line="240" w:lineRule="atLeast"/>
              <w:rPr>
                <w:rFonts w:ascii="Arial" w:hAnsi="Arial" w:cs="Arial"/>
                <w:sz w:val="18"/>
                <w:szCs w:val="18"/>
                <w:u w:val="single"/>
              </w:rPr>
            </w:pPr>
            <w:r w:rsidRPr="0051583D">
              <w:rPr>
                <w:rFonts w:ascii="Arial" w:hAnsi="Arial" w:cs="Arial"/>
                <w:sz w:val="18"/>
                <w:szCs w:val="18"/>
                <w:u w:val="single"/>
              </w:rPr>
              <w:t>juancarloszacatlan@gmail.com</w:t>
            </w:r>
          </w:p>
        </w:tc>
      </w:tr>
      <w:tr w:rsidR="0051583D" w:rsidRPr="001F1D6D" w:rsidTr="0005505D">
        <w:trPr>
          <w:trHeight w:val="615"/>
        </w:trPr>
        <w:tc>
          <w:tcPr>
            <w:tcW w:w="1437" w:type="dxa"/>
            <w:shd w:val="clear" w:color="auto" w:fill="auto"/>
            <w:vAlign w:val="center"/>
            <w:hideMark/>
          </w:tcPr>
          <w:p w:rsidR="0051583D" w:rsidRPr="001F1D6D" w:rsidRDefault="0051583D" w:rsidP="0051583D">
            <w:pPr>
              <w:spacing w:line="240" w:lineRule="atLeast"/>
              <w:rPr>
                <w:rFonts w:ascii="Arial" w:hAnsi="Arial" w:cs="Arial"/>
                <w:sz w:val="14"/>
                <w:szCs w:val="14"/>
              </w:rPr>
            </w:pPr>
            <w:r w:rsidRPr="0051583D">
              <w:rPr>
                <w:rFonts w:ascii="Arial" w:hAnsi="Arial" w:cs="Arial"/>
                <w:sz w:val="14"/>
                <w:szCs w:val="14"/>
              </w:rPr>
              <w:t>LIB. PUE T-UI VOL. 1 NÚM. 1</w:t>
            </w:r>
          </w:p>
        </w:tc>
        <w:tc>
          <w:tcPr>
            <w:tcW w:w="2690"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BARAHONA ALVAREZ HECTOR</w:t>
            </w:r>
          </w:p>
        </w:tc>
        <w:tc>
          <w:tcPr>
            <w:tcW w:w="2835"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EDIF. 2-102, COL.FOVISSTE VILLA VERDE II, PUEBLA, PUE. 723073</w:t>
            </w:r>
          </w:p>
        </w:tc>
        <w:tc>
          <w:tcPr>
            <w:tcW w:w="1417"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rPr>
              <w:t>0</w:t>
            </w:r>
            <w:r w:rsidRPr="0051583D">
              <w:rPr>
                <w:rFonts w:ascii="Arial" w:hAnsi="Arial" w:cs="Arial"/>
                <w:sz w:val="18"/>
                <w:szCs w:val="18"/>
              </w:rPr>
              <w:t>12222344860</w:t>
            </w:r>
          </w:p>
        </w:tc>
        <w:tc>
          <w:tcPr>
            <w:tcW w:w="1559" w:type="dxa"/>
            <w:shd w:val="clear" w:color="auto" w:fill="auto"/>
            <w:vAlign w:val="center"/>
            <w:hideMark/>
          </w:tcPr>
          <w:p w:rsidR="0051583D" w:rsidRPr="001F1D6D" w:rsidRDefault="0051583D" w:rsidP="0051583D">
            <w:pPr>
              <w:spacing w:line="240" w:lineRule="atLeast"/>
              <w:rPr>
                <w:rFonts w:ascii="Arial" w:hAnsi="Arial" w:cs="Arial"/>
                <w:sz w:val="18"/>
                <w:szCs w:val="18"/>
              </w:rPr>
            </w:pPr>
          </w:p>
        </w:tc>
        <w:tc>
          <w:tcPr>
            <w:tcW w:w="2694" w:type="dxa"/>
            <w:shd w:val="clear" w:color="auto" w:fill="auto"/>
            <w:vAlign w:val="center"/>
            <w:hideMark/>
          </w:tcPr>
          <w:p w:rsidR="0051583D" w:rsidRPr="001F1D6D" w:rsidRDefault="0051583D" w:rsidP="0051583D">
            <w:pPr>
              <w:spacing w:line="240" w:lineRule="atLeast"/>
              <w:rPr>
                <w:rFonts w:ascii="Arial" w:hAnsi="Arial" w:cs="Arial"/>
                <w:sz w:val="18"/>
                <w:szCs w:val="18"/>
                <w:u w:val="single"/>
              </w:rPr>
            </w:pPr>
            <w:r w:rsidRPr="0051583D">
              <w:rPr>
                <w:rFonts w:ascii="Arial" w:hAnsi="Arial" w:cs="Arial"/>
                <w:sz w:val="18"/>
                <w:szCs w:val="18"/>
                <w:u w:val="single"/>
              </w:rPr>
              <w:t>cretefo@prodigy.net.mx</w:t>
            </w:r>
          </w:p>
        </w:tc>
      </w:tr>
      <w:tr w:rsidR="0051583D" w:rsidRPr="001F1D6D" w:rsidTr="0005505D">
        <w:trPr>
          <w:trHeight w:val="615"/>
        </w:trPr>
        <w:tc>
          <w:tcPr>
            <w:tcW w:w="1437" w:type="dxa"/>
            <w:shd w:val="clear" w:color="auto" w:fill="auto"/>
            <w:noWrap/>
            <w:vAlign w:val="center"/>
            <w:hideMark/>
          </w:tcPr>
          <w:p w:rsidR="0051583D" w:rsidRPr="001F1D6D" w:rsidRDefault="0051583D" w:rsidP="0051583D">
            <w:pPr>
              <w:spacing w:line="240" w:lineRule="atLeast"/>
              <w:rPr>
                <w:rFonts w:ascii="Arial" w:hAnsi="Arial" w:cs="Arial"/>
                <w:sz w:val="14"/>
                <w:szCs w:val="14"/>
              </w:rPr>
            </w:pPr>
            <w:r w:rsidRPr="0051583D">
              <w:rPr>
                <w:rFonts w:ascii="Arial" w:hAnsi="Arial" w:cs="Arial"/>
                <w:sz w:val="14"/>
                <w:szCs w:val="14"/>
              </w:rPr>
              <w:t>LIB. MEX T-UI VOL. 2 NÚM. 2</w:t>
            </w:r>
          </w:p>
        </w:tc>
        <w:tc>
          <w:tcPr>
            <w:tcW w:w="2690"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CANTERO BARRIOS ROSALIA</w:t>
            </w:r>
          </w:p>
        </w:tc>
        <w:tc>
          <w:tcPr>
            <w:tcW w:w="2835"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PRIV. 5 DE FEBRERO S/N, COL. 5 DE FEBRERO, ZACATLÁN, PUE.</w:t>
            </w:r>
          </w:p>
        </w:tc>
        <w:tc>
          <w:tcPr>
            <w:tcW w:w="1417"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rPr>
              <w:t>01 797</w:t>
            </w:r>
            <w:r w:rsidRPr="0051583D">
              <w:rPr>
                <w:rFonts w:ascii="Arial" w:hAnsi="Arial" w:cs="Arial"/>
                <w:sz w:val="18"/>
                <w:szCs w:val="18"/>
              </w:rPr>
              <w:t>9753520</w:t>
            </w:r>
          </w:p>
        </w:tc>
        <w:tc>
          <w:tcPr>
            <w:tcW w:w="1559" w:type="dxa"/>
            <w:shd w:val="clear" w:color="auto" w:fill="auto"/>
            <w:vAlign w:val="center"/>
            <w:hideMark/>
          </w:tcPr>
          <w:p w:rsidR="0051583D" w:rsidRPr="001F1D6D" w:rsidRDefault="0051583D" w:rsidP="0051583D">
            <w:pPr>
              <w:spacing w:line="240" w:lineRule="atLeast"/>
              <w:rPr>
                <w:rFonts w:ascii="Arial" w:hAnsi="Arial" w:cs="Arial"/>
                <w:sz w:val="18"/>
                <w:szCs w:val="18"/>
              </w:rPr>
            </w:pPr>
          </w:p>
        </w:tc>
        <w:tc>
          <w:tcPr>
            <w:tcW w:w="2694" w:type="dxa"/>
            <w:shd w:val="clear" w:color="auto" w:fill="auto"/>
            <w:vAlign w:val="center"/>
            <w:hideMark/>
          </w:tcPr>
          <w:p w:rsidR="0051583D" w:rsidRPr="001F1D6D" w:rsidRDefault="0051583D" w:rsidP="0051583D">
            <w:pPr>
              <w:spacing w:line="240" w:lineRule="atLeast"/>
              <w:rPr>
                <w:rFonts w:ascii="Arial" w:hAnsi="Arial" w:cs="Arial"/>
                <w:sz w:val="18"/>
                <w:szCs w:val="18"/>
                <w:u w:val="single"/>
              </w:rPr>
            </w:pPr>
            <w:r w:rsidRPr="0051583D">
              <w:rPr>
                <w:rFonts w:ascii="Arial" w:hAnsi="Arial" w:cs="Arial"/>
                <w:sz w:val="18"/>
                <w:szCs w:val="18"/>
                <w:u w:val="single"/>
              </w:rPr>
              <w:t>roycjolck-4@hotmail.com</w:t>
            </w:r>
          </w:p>
        </w:tc>
      </w:tr>
      <w:tr w:rsidR="0051583D" w:rsidRPr="001F1D6D" w:rsidTr="0005505D">
        <w:trPr>
          <w:trHeight w:val="615"/>
        </w:trPr>
        <w:tc>
          <w:tcPr>
            <w:tcW w:w="1437" w:type="dxa"/>
            <w:shd w:val="clear" w:color="auto" w:fill="auto"/>
            <w:vAlign w:val="center"/>
            <w:hideMark/>
          </w:tcPr>
          <w:p w:rsidR="0051583D" w:rsidRPr="001F1D6D" w:rsidRDefault="0051583D" w:rsidP="0051583D">
            <w:pPr>
              <w:spacing w:line="240" w:lineRule="atLeast"/>
              <w:rPr>
                <w:rFonts w:ascii="Arial" w:hAnsi="Arial" w:cs="Arial"/>
                <w:sz w:val="14"/>
                <w:szCs w:val="14"/>
              </w:rPr>
            </w:pPr>
            <w:r w:rsidRPr="0051583D">
              <w:rPr>
                <w:rFonts w:ascii="Arial" w:hAnsi="Arial" w:cs="Arial"/>
                <w:sz w:val="14"/>
                <w:szCs w:val="14"/>
              </w:rPr>
              <w:t>LIB. PUE T-UI VOL. 1 NÚM. 2</w:t>
            </w:r>
          </w:p>
        </w:tc>
        <w:tc>
          <w:tcPr>
            <w:tcW w:w="2690"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CRUZ RUIZ FRAY</w:t>
            </w:r>
          </w:p>
        </w:tc>
        <w:tc>
          <w:tcPr>
            <w:tcW w:w="2835"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ZARAGOZA ENTRE ORTEGA Y 5A. AVE. 21-C SC ZACATLAN PUEBLA</w:t>
            </w:r>
          </w:p>
        </w:tc>
        <w:tc>
          <w:tcPr>
            <w:tcW w:w="1417"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rPr>
              <w:t>0</w:t>
            </w:r>
            <w:r w:rsidRPr="0051583D">
              <w:rPr>
                <w:rFonts w:ascii="Arial" w:hAnsi="Arial" w:cs="Arial"/>
                <w:sz w:val="18"/>
                <w:szCs w:val="18"/>
              </w:rPr>
              <w:t>17979753868</w:t>
            </w:r>
          </w:p>
        </w:tc>
        <w:tc>
          <w:tcPr>
            <w:tcW w:w="1559" w:type="dxa"/>
            <w:shd w:val="clear" w:color="auto" w:fill="auto"/>
            <w:vAlign w:val="center"/>
            <w:hideMark/>
          </w:tcPr>
          <w:p w:rsidR="0051583D" w:rsidRPr="001F1D6D" w:rsidRDefault="0051583D" w:rsidP="0051583D">
            <w:pPr>
              <w:spacing w:line="240" w:lineRule="atLeast"/>
              <w:rPr>
                <w:rFonts w:ascii="Arial" w:hAnsi="Arial" w:cs="Arial"/>
                <w:sz w:val="18"/>
                <w:szCs w:val="18"/>
              </w:rPr>
            </w:pPr>
          </w:p>
        </w:tc>
        <w:tc>
          <w:tcPr>
            <w:tcW w:w="2694" w:type="dxa"/>
            <w:shd w:val="clear" w:color="auto" w:fill="auto"/>
            <w:vAlign w:val="center"/>
            <w:hideMark/>
          </w:tcPr>
          <w:p w:rsidR="0051583D" w:rsidRPr="001F1D6D" w:rsidRDefault="0051583D" w:rsidP="0051583D">
            <w:pPr>
              <w:spacing w:line="240" w:lineRule="atLeast"/>
              <w:rPr>
                <w:rFonts w:ascii="Arial" w:hAnsi="Arial" w:cs="Arial"/>
                <w:sz w:val="18"/>
                <w:szCs w:val="18"/>
                <w:u w:val="single"/>
              </w:rPr>
            </w:pPr>
            <w:r w:rsidRPr="0051583D">
              <w:rPr>
                <w:rFonts w:ascii="Arial" w:hAnsi="Arial" w:cs="Arial"/>
                <w:sz w:val="18"/>
                <w:szCs w:val="18"/>
                <w:u w:val="single"/>
              </w:rPr>
              <w:t>fraycruzruiz@hotmail.com</w:t>
            </w:r>
          </w:p>
        </w:tc>
      </w:tr>
      <w:tr w:rsidR="0051583D" w:rsidRPr="001F1D6D" w:rsidTr="0005505D">
        <w:trPr>
          <w:trHeight w:val="615"/>
        </w:trPr>
        <w:tc>
          <w:tcPr>
            <w:tcW w:w="1437" w:type="dxa"/>
            <w:shd w:val="clear" w:color="auto" w:fill="auto"/>
            <w:noWrap/>
            <w:vAlign w:val="center"/>
            <w:hideMark/>
          </w:tcPr>
          <w:p w:rsidR="0051583D" w:rsidRPr="001F1D6D" w:rsidRDefault="0051583D" w:rsidP="0051583D">
            <w:pPr>
              <w:spacing w:line="240" w:lineRule="atLeast"/>
              <w:rPr>
                <w:rFonts w:ascii="Arial" w:hAnsi="Arial" w:cs="Arial"/>
                <w:sz w:val="14"/>
                <w:szCs w:val="14"/>
              </w:rPr>
            </w:pPr>
            <w:r w:rsidRPr="0051583D">
              <w:rPr>
                <w:rFonts w:ascii="Arial" w:hAnsi="Arial" w:cs="Arial"/>
                <w:sz w:val="14"/>
                <w:szCs w:val="14"/>
              </w:rPr>
              <w:t>LIB. MEX T-UI VOL. 2 NÚM. 29</w:t>
            </w:r>
          </w:p>
        </w:tc>
        <w:tc>
          <w:tcPr>
            <w:tcW w:w="2690"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GARCÍA MARTÍNEZ JOSÉ LUIS</w:t>
            </w:r>
          </w:p>
        </w:tc>
        <w:tc>
          <w:tcPr>
            <w:tcW w:w="2835"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13 PTE. NO. 510, CENTRO, PUEBLA, PUE.</w:t>
            </w:r>
          </w:p>
        </w:tc>
        <w:tc>
          <w:tcPr>
            <w:tcW w:w="1417"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rPr>
              <w:t>01 212</w:t>
            </w:r>
            <w:r w:rsidRPr="0051583D">
              <w:rPr>
                <w:rFonts w:ascii="Arial" w:hAnsi="Arial" w:cs="Arial"/>
                <w:sz w:val="18"/>
                <w:szCs w:val="18"/>
              </w:rPr>
              <w:t xml:space="preserve">4095630 </w:t>
            </w:r>
          </w:p>
        </w:tc>
        <w:tc>
          <w:tcPr>
            <w:tcW w:w="1559"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rPr>
              <w:t>22239</w:t>
            </w:r>
            <w:r w:rsidRPr="0051583D">
              <w:rPr>
                <w:rFonts w:ascii="Arial" w:hAnsi="Arial" w:cs="Arial"/>
                <w:sz w:val="18"/>
                <w:szCs w:val="18"/>
              </w:rPr>
              <w:t>282821</w:t>
            </w:r>
          </w:p>
        </w:tc>
        <w:tc>
          <w:tcPr>
            <w:tcW w:w="2694" w:type="dxa"/>
            <w:shd w:val="clear" w:color="auto" w:fill="auto"/>
            <w:vAlign w:val="center"/>
            <w:hideMark/>
          </w:tcPr>
          <w:p w:rsidR="0051583D" w:rsidRPr="001F1D6D" w:rsidRDefault="000F2628" w:rsidP="0051583D">
            <w:pPr>
              <w:spacing w:line="240" w:lineRule="atLeast"/>
              <w:rPr>
                <w:rFonts w:ascii="Arial" w:hAnsi="Arial" w:cs="Arial"/>
                <w:sz w:val="18"/>
                <w:szCs w:val="18"/>
                <w:u w:val="single"/>
              </w:rPr>
            </w:pPr>
            <w:hyperlink r:id="rId145" w:history="1">
              <w:r w:rsidR="0051583D" w:rsidRPr="0051583D">
                <w:rPr>
                  <w:rFonts w:ascii="Arial" w:hAnsi="Arial" w:cs="Arial"/>
                  <w:sz w:val="18"/>
                  <w:szCs w:val="18"/>
                  <w:u w:val="single"/>
                </w:rPr>
                <w:t>viverocarranza@yahoo.com.mx</w:t>
              </w:r>
            </w:hyperlink>
          </w:p>
        </w:tc>
      </w:tr>
      <w:tr w:rsidR="0051583D" w:rsidRPr="001F1D6D" w:rsidTr="0005505D">
        <w:trPr>
          <w:trHeight w:val="615"/>
        </w:trPr>
        <w:tc>
          <w:tcPr>
            <w:tcW w:w="1437" w:type="dxa"/>
            <w:shd w:val="clear" w:color="auto" w:fill="auto"/>
            <w:vAlign w:val="center"/>
            <w:hideMark/>
          </w:tcPr>
          <w:p w:rsidR="0051583D" w:rsidRPr="001F1D6D" w:rsidRDefault="0051583D" w:rsidP="0051583D">
            <w:pPr>
              <w:spacing w:line="240" w:lineRule="atLeast"/>
              <w:rPr>
                <w:rFonts w:ascii="Arial" w:hAnsi="Arial" w:cs="Arial"/>
                <w:sz w:val="14"/>
                <w:szCs w:val="14"/>
              </w:rPr>
            </w:pPr>
            <w:r w:rsidRPr="0051583D">
              <w:rPr>
                <w:rFonts w:ascii="Arial" w:hAnsi="Arial" w:cs="Arial"/>
                <w:sz w:val="14"/>
                <w:szCs w:val="14"/>
              </w:rPr>
              <w:t>LIB. PUE T-UI VOL. 2 NÚM. 1</w:t>
            </w:r>
          </w:p>
        </w:tc>
        <w:tc>
          <w:tcPr>
            <w:tcW w:w="2690"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MATEO SANCHEZ JOSE JUSTO</w:t>
            </w:r>
          </w:p>
        </w:tc>
        <w:tc>
          <w:tcPr>
            <w:tcW w:w="2835"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MATAMOROS NO. 21, ZACATLÁN, PUE.</w:t>
            </w:r>
          </w:p>
        </w:tc>
        <w:tc>
          <w:tcPr>
            <w:tcW w:w="1417"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rPr>
              <w:t>0</w:t>
            </w:r>
            <w:r w:rsidRPr="0051583D">
              <w:rPr>
                <w:rFonts w:ascii="Arial" w:hAnsi="Arial" w:cs="Arial"/>
                <w:sz w:val="18"/>
                <w:szCs w:val="18"/>
              </w:rPr>
              <w:t>17979750140</w:t>
            </w:r>
          </w:p>
        </w:tc>
        <w:tc>
          <w:tcPr>
            <w:tcW w:w="1559" w:type="dxa"/>
            <w:shd w:val="clear" w:color="auto" w:fill="auto"/>
            <w:vAlign w:val="center"/>
            <w:hideMark/>
          </w:tcPr>
          <w:p w:rsidR="0051583D" w:rsidRPr="001F1D6D" w:rsidRDefault="0051583D" w:rsidP="0051583D">
            <w:pPr>
              <w:spacing w:line="240" w:lineRule="atLeast"/>
              <w:rPr>
                <w:rFonts w:ascii="Arial" w:hAnsi="Arial" w:cs="Arial"/>
                <w:sz w:val="18"/>
                <w:szCs w:val="18"/>
              </w:rPr>
            </w:pPr>
          </w:p>
        </w:tc>
        <w:tc>
          <w:tcPr>
            <w:tcW w:w="2694" w:type="dxa"/>
            <w:shd w:val="clear" w:color="auto" w:fill="auto"/>
            <w:vAlign w:val="center"/>
            <w:hideMark/>
          </w:tcPr>
          <w:p w:rsidR="0051583D" w:rsidRPr="001F1D6D" w:rsidRDefault="0051583D" w:rsidP="0051583D">
            <w:pPr>
              <w:spacing w:line="240" w:lineRule="atLeast"/>
              <w:rPr>
                <w:rFonts w:ascii="Arial" w:hAnsi="Arial" w:cs="Arial"/>
                <w:sz w:val="18"/>
                <w:szCs w:val="18"/>
                <w:u w:val="single"/>
              </w:rPr>
            </w:pPr>
            <w:r w:rsidRPr="0051583D">
              <w:rPr>
                <w:rFonts w:ascii="Arial" w:hAnsi="Arial" w:cs="Arial"/>
                <w:sz w:val="18"/>
                <w:szCs w:val="18"/>
                <w:u w:val="single"/>
              </w:rPr>
              <w:t>serviforest@yahoo.com.mx</w:t>
            </w:r>
          </w:p>
        </w:tc>
      </w:tr>
      <w:tr w:rsidR="0051583D" w:rsidRPr="001F1D6D" w:rsidTr="0005505D">
        <w:trPr>
          <w:trHeight w:val="615"/>
        </w:trPr>
        <w:tc>
          <w:tcPr>
            <w:tcW w:w="1437" w:type="dxa"/>
            <w:shd w:val="clear" w:color="auto" w:fill="auto"/>
            <w:vAlign w:val="center"/>
            <w:hideMark/>
          </w:tcPr>
          <w:p w:rsidR="0051583D" w:rsidRPr="001F1D6D" w:rsidRDefault="0051583D" w:rsidP="0051583D">
            <w:pPr>
              <w:spacing w:line="240" w:lineRule="atLeast"/>
              <w:rPr>
                <w:rFonts w:ascii="Arial" w:hAnsi="Arial" w:cs="Arial"/>
                <w:sz w:val="14"/>
                <w:szCs w:val="14"/>
              </w:rPr>
            </w:pPr>
            <w:r w:rsidRPr="0051583D">
              <w:rPr>
                <w:rFonts w:ascii="Arial" w:hAnsi="Arial" w:cs="Arial"/>
                <w:sz w:val="14"/>
                <w:szCs w:val="14"/>
              </w:rPr>
              <w:t>LIB. PUE T-UI VOL. 1 NÚM. 18</w:t>
            </w:r>
          </w:p>
        </w:tc>
        <w:tc>
          <w:tcPr>
            <w:tcW w:w="2690"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MORALES MARTINEZ MANUEL</w:t>
            </w:r>
          </w:p>
        </w:tc>
        <w:tc>
          <w:tcPr>
            <w:tcW w:w="2835"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MELCHOR OCAMPO NO. 64, CHIGNAHUAPAN, PUE.</w:t>
            </w:r>
          </w:p>
        </w:tc>
        <w:tc>
          <w:tcPr>
            <w:tcW w:w="1417"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rPr>
              <w:t>01 797</w:t>
            </w:r>
            <w:r w:rsidRPr="0051583D">
              <w:rPr>
                <w:rFonts w:ascii="Arial" w:hAnsi="Arial" w:cs="Arial"/>
                <w:sz w:val="18"/>
                <w:szCs w:val="18"/>
              </w:rPr>
              <w:t>9712191</w:t>
            </w:r>
          </w:p>
        </w:tc>
        <w:tc>
          <w:tcPr>
            <w:tcW w:w="1559"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044</w:t>
            </w:r>
            <w:r>
              <w:rPr>
                <w:rFonts w:ascii="Arial" w:hAnsi="Arial" w:cs="Arial"/>
                <w:sz w:val="18"/>
                <w:szCs w:val="18"/>
              </w:rPr>
              <w:t>797</w:t>
            </w:r>
            <w:r w:rsidRPr="0051583D">
              <w:rPr>
                <w:rFonts w:ascii="Arial" w:hAnsi="Arial" w:cs="Arial"/>
                <w:sz w:val="18"/>
                <w:szCs w:val="18"/>
              </w:rPr>
              <w:t>9762171</w:t>
            </w:r>
          </w:p>
        </w:tc>
        <w:tc>
          <w:tcPr>
            <w:tcW w:w="2694" w:type="dxa"/>
            <w:shd w:val="clear" w:color="auto" w:fill="auto"/>
            <w:vAlign w:val="center"/>
            <w:hideMark/>
          </w:tcPr>
          <w:p w:rsidR="0051583D" w:rsidRPr="001F1D6D" w:rsidRDefault="000F2628" w:rsidP="0051583D">
            <w:pPr>
              <w:spacing w:line="240" w:lineRule="atLeast"/>
              <w:rPr>
                <w:rFonts w:ascii="Arial" w:hAnsi="Arial" w:cs="Arial"/>
                <w:sz w:val="18"/>
                <w:szCs w:val="18"/>
                <w:u w:val="single"/>
              </w:rPr>
            </w:pPr>
            <w:hyperlink r:id="rId146" w:history="1">
              <w:r w:rsidR="0051583D" w:rsidRPr="0051583D">
                <w:rPr>
                  <w:rFonts w:ascii="Arial" w:hAnsi="Arial" w:cs="Arial"/>
                  <w:sz w:val="18"/>
                  <w:szCs w:val="18"/>
                  <w:u w:val="single"/>
                </w:rPr>
                <w:t>forestalmmm@hotmail.com</w:t>
              </w:r>
            </w:hyperlink>
          </w:p>
        </w:tc>
      </w:tr>
      <w:tr w:rsidR="0051583D" w:rsidRPr="001F1D6D" w:rsidTr="0005505D">
        <w:trPr>
          <w:trHeight w:val="615"/>
        </w:trPr>
        <w:tc>
          <w:tcPr>
            <w:tcW w:w="1437" w:type="dxa"/>
            <w:shd w:val="clear" w:color="auto" w:fill="auto"/>
            <w:noWrap/>
            <w:vAlign w:val="center"/>
            <w:hideMark/>
          </w:tcPr>
          <w:p w:rsidR="0051583D" w:rsidRPr="001F1D6D" w:rsidRDefault="0051583D" w:rsidP="0051583D">
            <w:pPr>
              <w:spacing w:line="240" w:lineRule="atLeast"/>
              <w:rPr>
                <w:rFonts w:ascii="Arial" w:hAnsi="Arial" w:cs="Arial"/>
                <w:sz w:val="14"/>
                <w:szCs w:val="14"/>
              </w:rPr>
            </w:pPr>
            <w:r w:rsidRPr="0051583D">
              <w:rPr>
                <w:rFonts w:ascii="Arial" w:hAnsi="Arial" w:cs="Arial"/>
                <w:sz w:val="14"/>
                <w:szCs w:val="14"/>
              </w:rPr>
              <w:t>LIB. VER T-UI VOL. 1 NÚM. 2</w:t>
            </w:r>
          </w:p>
        </w:tc>
        <w:tc>
          <w:tcPr>
            <w:tcW w:w="2690"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ROMERO GARCIA  JESÚS OCTAVIO. ASESORÍA FORESTAL ESPECIALIZADA A.C.</w:t>
            </w:r>
          </w:p>
        </w:tc>
        <w:tc>
          <w:tcPr>
            <w:tcW w:w="2835"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MIGUEL HIDALGO NORTE NO. 15, PEROTE, VER.</w:t>
            </w:r>
          </w:p>
        </w:tc>
        <w:tc>
          <w:tcPr>
            <w:tcW w:w="1417"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rPr>
              <w:t>01 282</w:t>
            </w:r>
            <w:r w:rsidRPr="0051583D">
              <w:rPr>
                <w:rFonts w:ascii="Arial" w:hAnsi="Arial" w:cs="Arial"/>
                <w:sz w:val="18"/>
                <w:szCs w:val="18"/>
              </w:rPr>
              <w:t>8253383</w:t>
            </w:r>
          </w:p>
        </w:tc>
        <w:tc>
          <w:tcPr>
            <w:tcW w:w="1559" w:type="dxa"/>
            <w:shd w:val="clear" w:color="auto" w:fill="auto"/>
            <w:vAlign w:val="center"/>
            <w:hideMark/>
          </w:tcPr>
          <w:p w:rsidR="0051583D" w:rsidRPr="001F1D6D" w:rsidRDefault="0005505D" w:rsidP="0051583D">
            <w:pPr>
              <w:spacing w:line="240" w:lineRule="atLeast"/>
              <w:rPr>
                <w:rFonts w:ascii="Arial" w:hAnsi="Arial" w:cs="Arial"/>
                <w:sz w:val="18"/>
                <w:szCs w:val="18"/>
              </w:rPr>
            </w:pPr>
            <w:r>
              <w:rPr>
                <w:rFonts w:ascii="Arial" w:hAnsi="Arial" w:cs="Arial"/>
                <w:sz w:val="18"/>
                <w:szCs w:val="18"/>
              </w:rPr>
              <w:t>01</w:t>
            </w:r>
            <w:r w:rsidR="0051583D">
              <w:rPr>
                <w:rFonts w:ascii="Arial" w:hAnsi="Arial" w:cs="Arial"/>
                <w:sz w:val="18"/>
                <w:szCs w:val="18"/>
              </w:rPr>
              <w:t>282</w:t>
            </w:r>
            <w:r w:rsidR="0051583D" w:rsidRPr="0051583D">
              <w:rPr>
                <w:rFonts w:ascii="Arial" w:hAnsi="Arial" w:cs="Arial"/>
                <w:sz w:val="18"/>
                <w:szCs w:val="18"/>
              </w:rPr>
              <w:t>1009647</w:t>
            </w:r>
          </w:p>
        </w:tc>
        <w:tc>
          <w:tcPr>
            <w:tcW w:w="2694" w:type="dxa"/>
            <w:shd w:val="clear" w:color="auto" w:fill="auto"/>
            <w:vAlign w:val="center"/>
            <w:hideMark/>
          </w:tcPr>
          <w:p w:rsidR="0051583D" w:rsidRPr="001F1D6D" w:rsidRDefault="000F2628" w:rsidP="0051583D">
            <w:pPr>
              <w:spacing w:line="240" w:lineRule="atLeast"/>
              <w:rPr>
                <w:rFonts w:ascii="Arial" w:hAnsi="Arial" w:cs="Arial"/>
                <w:sz w:val="18"/>
                <w:szCs w:val="18"/>
                <w:u w:val="single"/>
              </w:rPr>
            </w:pPr>
            <w:hyperlink r:id="rId147" w:history="1">
              <w:r w:rsidR="0051583D" w:rsidRPr="0051583D">
                <w:rPr>
                  <w:rFonts w:ascii="Arial" w:hAnsi="Arial" w:cs="Arial"/>
                  <w:sz w:val="18"/>
                  <w:szCs w:val="18"/>
                  <w:u w:val="single"/>
                </w:rPr>
                <w:t>jorg_68@hotmail.com</w:t>
              </w:r>
            </w:hyperlink>
          </w:p>
        </w:tc>
      </w:tr>
      <w:tr w:rsidR="0051583D" w:rsidRPr="001F1D6D" w:rsidTr="0005505D">
        <w:trPr>
          <w:trHeight w:val="765"/>
        </w:trPr>
        <w:tc>
          <w:tcPr>
            <w:tcW w:w="1437" w:type="dxa"/>
            <w:shd w:val="clear" w:color="auto" w:fill="auto"/>
            <w:noWrap/>
            <w:vAlign w:val="center"/>
            <w:hideMark/>
          </w:tcPr>
          <w:p w:rsidR="0051583D" w:rsidRPr="001F1D6D" w:rsidRDefault="0051583D" w:rsidP="0051583D">
            <w:pPr>
              <w:spacing w:line="240" w:lineRule="atLeast"/>
              <w:rPr>
                <w:rFonts w:ascii="Arial" w:hAnsi="Arial" w:cs="Arial"/>
                <w:sz w:val="18"/>
                <w:szCs w:val="18"/>
              </w:rPr>
            </w:pPr>
          </w:p>
        </w:tc>
        <w:tc>
          <w:tcPr>
            <w:tcW w:w="2690" w:type="dxa"/>
            <w:shd w:val="clear" w:color="auto" w:fill="auto"/>
            <w:vAlign w:val="center"/>
            <w:hideMark/>
          </w:tcPr>
          <w:p w:rsidR="0051583D" w:rsidRPr="001F1D6D" w:rsidRDefault="0051583D" w:rsidP="0051583D">
            <w:pPr>
              <w:spacing w:line="240" w:lineRule="atLeast"/>
              <w:rPr>
                <w:rFonts w:ascii="Arial" w:hAnsi="Arial" w:cs="Arial"/>
                <w:sz w:val="18"/>
                <w:szCs w:val="18"/>
              </w:rPr>
            </w:pPr>
            <w:r w:rsidRPr="0051583D">
              <w:rPr>
                <w:rFonts w:ascii="Arial" w:hAnsi="Arial" w:cs="Arial"/>
                <w:sz w:val="18"/>
                <w:szCs w:val="18"/>
              </w:rPr>
              <w:t>UNIÓN DE EJIDOS DE PRODUCCIÓN, EXPLOTACIÓN, COMERCIALIZACIÓN DE LA SIERRA NORTE DE PUEBLA.</w:t>
            </w:r>
          </w:p>
        </w:tc>
        <w:tc>
          <w:tcPr>
            <w:tcW w:w="2835" w:type="dxa"/>
            <w:shd w:val="clear" w:color="auto" w:fill="auto"/>
            <w:vAlign w:val="center"/>
            <w:hideMark/>
          </w:tcPr>
          <w:p w:rsidR="0051583D" w:rsidRPr="001F1D6D" w:rsidRDefault="0051583D" w:rsidP="0051583D">
            <w:pPr>
              <w:spacing w:line="240" w:lineRule="atLeast"/>
              <w:rPr>
                <w:rFonts w:ascii="Arial" w:hAnsi="Arial" w:cs="Arial"/>
                <w:sz w:val="18"/>
                <w:szCs w:val="18"/>
                <w:lang w:val="en-US"/>
              </w:rPr>
            </w:pPr>
            <w:r w:rsidRPr="0051583D">
              <w:rPr>
                <w:rFonts w:ascii="Arial" w:hAnsi="Arial" w:cs="Arial"/>
                <w:sz w:val="18"/>
                <w:szCs w:val="18"/>
                <w:lang w:val="en-US"/>
              </w:rPr>
              <w:t>CARR. FED. CHIGNAHUAPAN-ZACATLAN KM 3, IXTLAHUACAN, CHIGNAHUAPAN, PUE.</w:t>
            </w:r>
          </w:p>
        </w:tc>
        <w:tc>
          <w:tcPr>
            <w:tcW w:w="1417" w:type="dxa"/>
            <w:shd w:val="clear" w:color="auto" w:fill="auto"/>
            <w:vAlign w:val="center"/>
            <w:hideMark/>
          </w:tcPr>
          <w:p w:rsidR="0051583D" w:rsidRPr="001F1D6D" w:rsidRDefault="0051583D" w:rsidP="0051583D">
            <w:pPr>
              <w:spacing w:line="240" w:lineRule="atLeast"/>
              <w:rPr>
                <w:rFonts w:ascii="Arial" w:hAnsi="Arial" w:cs="Arial"/>
                <w:sz w:val="18"/>
                <w:szCs w:val="18"/>
              </w:rPr>
            </w:pPr>
            <w:r>
              <w:rPr>
                <w:rFonts w:ascii="Arial" w:hAnsi="Arial" w:cs="Arial"/>
                <w:sz w:val="18"/>
                <w:szCs w:val="18"/>
                <w:lang w:val="en-US"/>
              </w:rPr>
              <w:t>01 764</w:t>
            </w:r>
            <w:r w:rsidRPr="0051583D">
              <w:rPr>
                <w:rFonts w:ascii="Arial" w:hAnsi="Arial" w:cs="Arial"/>
                <w:sz w:val="18"/>
                <w:szCs w:val="18"/>
                <w:lang w:val="en-US"/>
              </w:rPr>
              <w:t>7674742</w:t>
            </w:r>
          </w:p>
        </w:tc>
        <w:tc>
          <w:tcPr>
            <w:tcW w:w="1559" w:type="dxa"/>
            <w:shd w:val="clear" w:color="auto" w:fill="auto"/>
            <w:vAlign w:val="center"/>
            <w:hideMark/>
          </w:tcPr>
          <w:p w:rsidR="0051583D" w:rsidRPr="001F1D6D" w:rsidRDefault="0005505D" w:rsidP="0051583D">
            <w:pPr>
              <w:spacing w:line="240" w:lineRule="atLeast"/>
              <w:rPr>
                <w:rFonts w:ascii="Arial" w:hAnsi="Arial" w:cs="Arial"/>
                <w:sz w:val="18"/>
                <w:szCs w:val="18"/>
              </w:rPr>
            </w:pPr>
            <w:r>
              <w:rPr>
                <w:rFonts w:ascii="Arial" w:hAnsi="Arial" w:cs="Arial"/>
                <w:sz w:val="18"/>
                <w:szCs w:val="18"/>
              </w:rPr>
              <w:t>01</w:t>
            </w:r>
            <w:r w:rsidR="0051583D">
              <w:rPr>
                <w:rFonts w:ascii="Arial" w:hAnsi="Arial" w:cs="Arial"/>
                <w:sz w:val="18"/>
                <w:szCs w:val="18"/>
              </w:rPr>
              <w:t>797</w:t>
            </w:r>
            <w:r w:rsidR="0051583D" w:rsidRPr="0051583D">
              <w:rPr>
                <w:rFonts w:ascii="Arial" w:hAnsi="Arial" w:cs="Arial"/>
                <w:sz w:val="18"/>
                <w:szCs w:val="18"/>
              </w:rPr>
              <w:t>1003728</w:t>
            </w:r>
          </w:p>
        </w:tc>
        <w:tc>
          <w:tcPr>
            <w:tcW w:w="2694" w:type="dxa"/>
            <w:shd w:val="clear" w:color="auto" w:fill="auto"/>
            <w:vAlign w:val="center"/>
            <w:hideMark/>
          </w:tcPr>
          <w:p w:rsidR="0051583D" w:rsidRPr="001F1D6D" w:rsidRDefault="000F2628" w:rsidP="0051583D">
            <w:pPr>
              <w:spacing w:line="240" w:lineRule="atLeast"/>
              <w:rPr>
                <w:rFonts w:ascii="Arial" w:hAnsi="Arial" w:cs="Arial"/>
                <w:sz w:val="18"/>
                <w:szCs w:val="18"/>
                <w:u w:val="single"/>
              </w:rPr>
            </w:pPr>
            <w:hyperlink r:id="rId148" w:history="1">
              <w:r w:rsidR="0051583D" w:rsidRPr="0051583D">
                <w:rPr>
                  <w:rFonts w:ascii="Arial" w:hAnsi="Arial" w:cs="Arial"/>
                  <w:sz w:val="18"/>
                  <w:szCs w:val="18"/>
                  <w:u w:val="single"/>
                  <w:lang w:val="en-US"/>
                </w:rPr>
                <w:t>unionejidos@hotmail.com</w:t>
              </w:r>
            </w:hyperlink>
          </w:p>
        </w:tc>
      </w:tr>
    </w:tbl>
    <w:p w:rsidR="00645720" w:rsidRDefault="00645720" w:rsidP="00221AA3">
      <w:pPr>
        <w:pStyle w:val="Estilo"/>
        <w:spacing w:line="300" w:lineRule="auto"/>
        <w:ind w:left="720"/>
        <w:jc w:val="both"/>
        <w:rPr>
          <w:lang w:val="es-MX"/>
        </w:rPr>
      </w:pPr>
    </w:p>
    <w:p w:rsidR="00645720" w:rsidRDefault="00645720" w:rsidP="00221AA3">
      <w:pPr>
        <w:pStyle w:val="Estilo"/>
        <w:spacing w:line="300" w:lineRule="auto"/>
        <w:ind w:left="720"/>
        <w:jc w:val="both"/>
        <w:rPr>
          <w:lang w:val="es-MX"/>
        </w:rPr>
      </w:pPr>
    </w:p>
    <w:p w:rsidR="00645720" w:rsidRDefault="00645720" w:rsidP="00221AA3">
      <w:pPr>
        <w:pStyle w:val="Estilo"/>
        <w:spacing w:line="300" w:lineRule="auto"/>
        <w:ind w:left="720"/>
        <w:jc w:val="both"/>
        <w:rPr>
          <w:lang w:val="es-MX"/>
        </w:rPr>
      </w:pPr>
    </w:p>
    <w:p w:rsidR="00672661" w:rsidRDefault="00672661" w:rsidP="00221AA3">
      <w:pPr>
        <w:pStyle w:val="Estilo"/>
        <w:spacing w:line="300" w:lineRule="auto"/>
        <w:ind w:left="720"/>
        <w:jc w:val="both"/>
        <w:rPr>
          <w:lang w:val="es-MX"/>
        </w:rPr>
        <w:sectPr w:rsidR="00672661" w:rsidSect="00672661">
          <w:headerReference w:type="default" r:id="rId149"/>
          <w:footerReference w:type="default" r:id="rId150"/>
          <w:pgSz w:w="15840" w:h="12240" w:orient="landscape"/>
          <w:pgMar w:top="1701" w:right="1418" w:bottom="1701" w:left="1418" w:header="720" w:footer="414" w:gutter="0"/>
          <w:cols w:space="720"/>
          <w:noEndnote/>
        </w:sectPr>
      </w:pPr>
    </w:p>
    <w:p w:rsidR="00672661" w:rsidRPr="00610AA6" w:rsidRDefault="00672661" w:rsidP="00221AA3">
      <w:pPr>
        <w:pStyle w:val="Estilo"/>
        <w:spacing w:line="300" w:lineRule="auto"/>
        <w:ind w:left="720"/>
        <w:jc w:val="both"/>
        <w:rPr>
          <w:lang w:val="es-MX"/>
        </w:rPr>
      </w:pPr>
    </w:p>
    <w:p w:rsidR="00221AA3" w:rsidRPr="009C1A90" w:rsidRDefault="00221AA3" w:rsidP="0056301B">
      <w:pPr>
        <w:pStyle w:val="Estilo"/>
        <w:numPr>
          <w:ilvl w:val="0"/>
          <w:numId w:val="20"/>
        </w:numPr>
        <w:tabs>
          <w:tab w:val="clear" w:pos="284"/>
          <w:tab w:val="num" w:pos="0"/>
        </w:tabs>
        <w:spacing w:line="300" w:lineRule="auto"/>
        <w:ind w:left="720" w:hanging="480"/>
        <w:jc w:val="both"/>
        <w:rPr>
          <w:lang w:val="es-MX"/>
        </w:rPr>
      </w:pPr>
      <w:r w:rsidRPr="009C1A90">
        <w:rPr>
          <w:lang w:val="es-MX"/>
        </w:rPr>
        <w:t xml:space="preserve">Disponibilidad de recursos de oficinas, transporte y equipo para la prestación de los servicios y necesidades estimadas para la implementación del Estudio Regional Forestal. </w:t>
      </w:r>
    </w:p>
    <w:p w:rsidR="009C1A90" w:rsidRPr="009C1A90" w:rsidRDefault="009C1A90" w:rsidP="009C1A90">
      <w:pPr>
        <w:pStyle w:val="Estilo"/>
        <w:spacing w:line="300" w:lineRule="auto"/>
        <w:ind w:left="720"/>
        <w:jc w:val="both"/>
        <w:rPr>
          <w:lang w:val="es-MX"/>
        </w:rPr>
      </w:pPr>
    </w:p>
    <w:p w:rsidR="00577061" w:rsidRPr="009C1A90" w:rsidRDefault="0031292B" w:rsidP="00577061">
      <w:pPr>
        <w:pStyle w:val="Estilo"/>
        <w:spacing w:line="300" w:lineRule="auto"/>
        <w:ind w:left="720"/>
        <w:jc w:val="both"/>
        <w:rPr>
          <w:lang w:val="es-MX"/>
        </w:rPr>
      </w:pPr>
      <w:r w:rsidRPr="009C1A90">
        <w:rPr>
          <w:lang w:val="es-MX"/>
        </w:rPr>
        <w:t xml:space="preserve">Debido a que ninguno de los prestadores de servicios técnicos </w:t>
      </w:r>
      <w:r w:rsidR="009C1A90" w:rsidRPr="009C1A90">
        <w:rPr>
          <w:lang w:val="es-MX"/>
        </w:rPr>
        <w:t>cuenta</w:t>
      </w:r>
      <w:r w:rsidRPr="009C1A90">
        <w:rPr>
          <w:lang w:val="es-MX"/>
        </w:rPr>
        <w:t xml:space="preserve"> con oficinas dentro de la UMAFOR, se puede decir que no hay disponibilidad en </w:t>
      </w:r>
      <w:proofErr w:type="gramStart"/>
      <w:r w:rsidRPr="009C1A90">
        <w:rPr>
          <w:lang w:val="es-MX"/>
        </w:rPr>
        <w:t>el</w:t>
      </w:r>
      <w:proofErr w:type="gramEnd"/>
      <w:r w:rsidRPr="009C1A90">
        <w:rPr>
          <w:lang w:val="es-MX"/>
        </w:rPr>
        <w:t xml:space="preserve"> sitio de recursos de oficinas y equipo para la prestación de servicios.</w:t>
      </w:r>
    </w:p>
    <w:p w:rsidR="009C1A90" w:rsidRPr="009C1A90" w:rsidRDefault="009C1A90" w:rsidP="00577061">
      <w:pPr>
        <w:pStyle w:val="Estilo"/>
        <w:spacing w:line="300" w:lineRule="auto"/>
        <w:ind w:left="720"/>
        <w:jc w:val="both"/>
        <w:rPr>
          <w:lang w:val="es-MX"/>
        </w:rPr>
      </w:pPr>
    </w:p>
    <w:p w:rsidR="0031292B" w:rsidRPr="009C1A90" w:rsidRDefault="0031292B" w:rsidP="00577061">
      <w:pPr>
        <w:pStyle w:val="Estilo"/>
        <w:spacing w:line="300" w:lineRule="auto"/>
        <w:ind w:left="720"/>
        <w:jc w:val="both"/>
        <w:rPr>
          <w:b/>
          <w:lang w:val="es-MX"/>
        </w:rPr>
      </w:pPr>
      <w:r w:rsidRPr="009C1A90">
        <w:rPr>
          <w:lang w:val="es-MX"/>
        </w:rPr>
        <w:t xml:space="preserve">Por lo tanto como ya se menciono en el apartado de manejo forestal, se estima una necesidad adicional de 8 </w:t>
      </w:r>
      <w:r w:rsidR="009C1A90" w:rsidRPr="009C1A90">
        <w:rPr>
          <w:lang w:val="es-MX"/>
        </w:rPr>
        <w:t xml:space="preserve">prestadores de servicios técnicos ubicados en los municipios de Xicotepec (3), Huauchinango (3) y Honey </w:t>
      </w:r>
      <w:r w:rsidR="009C1A90">
        <w:rPr>
          <w:lang w:val="es-MX"/>
        </w:rPr>
        <w:t>(2), para que desde estos municipios</w:t>
      </w:r>
      <w:r w:rsidR="009C1A90" w:rsidRPr="009C1A90">
        <w:rPr>
          <w:lang w:val="es-MX"/>
        </w:rPr>
        <w:t xml:space="preserve"> puedan abarcar toda la UMAFOR.</w:t>
      </w:r>
    </w:p>
    <w:p w:rsidR="00A078BA" w:rsidRPr="00A078BA" w:rsidRDefault="00A078BA" w:rsidP="00A078BA">
      <w:pPr>
        <w:spacing w:line="300" w:lineRule="auto"/>
        <w:jc w:val="both"/>
        <w:rPr>
          <w:rFonts w:ascii="Arial" w:hAnsi="Arial" w:cs="Arial"/>
          <w:lang w:val="es-MX"/>
        </w:rPr>
      </w:pPr>
    </w:p>
    <w:p w:rsidR="00221AA3" w:rsidRDefault="00221AA3" w:rsidP="0056301B">
      <w:pPr>
        <w:pStyle w:val="Estilo"/>
        <w:numPr>
          <w:ilvl w:val="0"/>
          <w:numId w:val="20"/>
        </w:numPr>
        <w:tabs>
          <w:tab w:val="clear" w:pos="284"/>
          <w:tab w:val="num" w:pos="0"/>
        </w:tabs>
        <w:spacing w:line="300" w:lineRule="auto"/>
        <w:ind w:left="720" w:hanging="480"/>
        <w:jc w:val="both"/>
        <w:rPr>
          <w:lang w:val="es-MX"/>
        </w:rPr>
      </w:pPr>
      <w:r w:rsidRPr="00610AA6">
        <w:rPr>
          <w:lang w:val="es-MX"/>
        </w:rPr>
        <w:t>Funciones que desempeñarán en la ejecución del Estudio Regional Forestal de común acuerdo con la asociación de silvicultores.</w:t>
      </w:r>
    </w:p>
    <w:p w:rsidR="002F6A38" w:rsidRDefault="002F6A38" w:rsidP="002F6A38">
      <w:pPr>
        <w:pStyle w:val="Estilo"/>
        <w:spacing w:line="300" w:lineRule="auto"/>
        <w:ind w:left="720"/>
        <w:jc w:val="both"/>
        <w:rPr>
          <w:lang w:val="es-MX"/>
        </w:rPr>
      </w:pPr>
    </w:p>
    <w:p w:rsidR="002F6A38" w:rsidRDefault="003746C5" w:rsidP="002F6A38">
      <w:pPr>
        <w:pStyle w:val="Estilo"/>
        <w:spacing w:line="300" w:lineRule="auto"/>
        <w:ind w:left="720"/>
        <w:jc w:val="both"/>
        <w:rPr>
          <w:lang w:val="es-MX"/>
        </w:rPr>
      </w:pPr>
      <w:r>
        <w:rPr>
          <w:lang w:val="es-MX"/>
        </w:rPr>
        <w:t>En el cuadro 117</w:t>
      </w:r>
      <w:r w:rsidR="002F6A38">
        <w:rPr>
          <w:lang w:val="es-MX"/>
        </w:rPr>
        <w:t xml:space="preserve"> se mencionan las actividades especificas en las que tendrán participación los servicios técnicos en la ejecución del ERF.</w:t>
      </w:r>
      <w:r w:rsidR="00E3700D">
        <w:rPr>
          <w:lang w:val="es-MX"/>
        </w:rPr>
        <w:t xml:space="preserve"> Estas actividades se derivan de la</w:t>
      </w:r>
      <w:r w:rsidR="003B7FBD">
        <w:rPr>
          <w:lang w:val="es-MX"/>
        </w:rPr>
        <w:t>s estrategias por tipo de programa a desarrollar en la UMAFOR.</w:t>
      </w:r>
    </w:p>
    <w:p w:rsidR="00344CF0" w:rsidRDefault="00344CF0" w:rsidP="002F6A38">
      <w:pPr>
        <w:pStyle w:val="Estilo"/>
        <w:spacing w:line="300" w:lineRule="auto"/>
        <w:ind w:left="720"/>
        <w:jc w:val="both"/>
        <w:rPr>
          <w:lang w:val="es-MX"/>
        </w:rPr>
      </w:pPr>
    </w:p>
    <w:p w:rsidR="002F6A38" w:rsidRDefault="002F6A38" w:rsidP="002F6A38">
      <w:pPr>
        <w:pStyle w:val="Tabladeilustraciones"/>
      </w:pPr>
      <w:bookmarkStart w:id="1963" w:name="_Toc282174758"/>
      <w:bookmarkStart w:id="1964" w:name="_Toc282175375"/>
      <w:bookmarkStart w:id="1965" w:name="_Toc289983694"/>
      <w:r>
        <w:t xml:space="preserve">Cuadro </w:t>
      </w:r>
      <w:fldSimple w:instr=" SEQ Cuadro \* ARABIC ">
        <w:r w:rsidR="00924369">
          <w:rPr>
            <w:noProof/>
          </w:rPr>
          <w:t>117</w:t>
        </w:r>
      </w:fldSimple>
      <w:r>
        <w:t>. Servicios técnicos y profesionales en la ejecución del ERF.</w:t>
      </w:r>
      <w:bookmarkEnd w:id="1963"/>
      <w:bookmarkEnd w:id="1964"/>
      <w:bookmarkEnd w:id="1965"/>
    </w:p>
    <w:tbl>
      <w:tblPr>
        <w:tblStyle w:val="Tablaconcuadrcula"/>
        <w:tblW w:w="0" w:type="auto"/>
        <w:tblInd w:w="720" w:type="dxa"/>
        <w:tblLook w:val="04A0"/>
      </w:tblPr>
      <w:tblGrid>
        <w:gridCol w:w="2795"/>
        <w:gridCol w:w="5539"/>
      </w:tblGrid>
      <w:tr w:rsidR="00293247" w:rsidRPr="003B7FBD" w:rsidTr="00210782">
        <w:trPr>
          <w:cantSplit/>
          <w:tblHeader/>
        </w:trPr>
        <w:tc>
          <w:tcPr>
            <w:tcW w:w="2795" w:type="dxa"/>
            <w:shd w:val="clear" w:color="auto" w:fill="BFBFBF" w:themeFill="background1" w:themeFillShade="BF"/>
            <w:vAlign w:val="center"/>
          </w:tcPr>
          <w:p w:rsidR="00293247" w:rsidRPr="003B7FBD" w:rsidRDefault="00293247" w:rsidP="00210782">
            <w:pPr>
              <w:pStyle w:val="Estilo"/>
              <w:spacing w:line="300" w:lineRule="auto"/>
              <w:jc w:val="center"/>
              <w:rPr>
                <w:b/>
                <w:sz w:val="22"/>
                <w:szCs w:val="22"/>
                <w:lang w:val="es-MX"/>
              </w:rPr>
            </w:pPr>
            <w:r w:rsidRPr="003B7FBD">
              <w:rPr>
                <w:b/>
                <w:sz w:val="22"/>
                <w:szCs w:val="22"/>
                <w:lang w:val="es-MX"/>
              </w:rPr>
              <w:t>Tipo de programa</w:t>
            </w:r>
          </w:p>
        </w:tc>
        <w:tc>
          <w:tcPr>
            <w:tcW w:w="5539" w:type="dxa"/>
            <w:shd w:val="clear" w:color="auto" w:fill="BFBFBF" w:themeFill="background1" w:themeFillShade="BF"/>
            <w:vAlign w:val="center"/>
          </w:tcPr>
          <w:p w:rsidR="00293247" w:rsidRPr="003B7FBD" w:rsidRDefault="00293247" w:rsidP="003B7FBD">
            <w:pPr>
              <w:pStyle w:val="Estilo"/>
              <w:spacing w:line="300" w:lineRule="auto"/>
              <w:ind w:left="708" w:hanging="708"/>
              <w:jc w:val="center"/>
              <w:rPr>
                <w:b/>
                <w:sz w:val="22"/>
                <w:szCs w:val="22"/>
                <w:lang w:val="es-MX"/>
              </w:rPr>
            </w:pPr>
            <w:r w:rsidRPr="003B7FBD">
              <w:rPr>
                <w:b/>
                <w:sz w:val="22"/>
                <w:szCs w:val="22"/>
                <w:lang w:val="es-MX"/>
              </w:rPr>
              <w:t>Actividades especificas</w:t>
            </w:r>
            <w:r w:rsidR="002F6A38" w:rsidRPr="003B7FBD">
              <w:rPr>
                <w:b/>
                <w:sz w:val="22"/>
                <w:szCs w:val="22"/>
                <w:lang w:val="es-MX"/>
              </w:rPr>
              <w:t xml:space="preserve"> que desempeñaran</w:t>
            </w:r>
          </w:p>
        </w:tc>
      </w:tr>
      <w:tr w:rsidR="00293247" w:rsidRPr="003B7FBD" w:rsidTr="00210782">
        <w:trPr>
          <w:cantSplit/>
        </w:trPr>
        <w:tc>
          <w:tcPr>
            <w:tcW w:w="2795" w:type="dxa"/>
            <w:vMerge w:val="restart"/>
            <w:vAlign w:val="center"/>
          </w:tcPr>
          <w:p w:rsidR="00293247" w:rsidRPr="003B7FBD" w:rsidRDefault="00293247" w:rsidP="00210782">
            <w:pPr>
              <w:rPr>
                <w:rFonts w:ascii="Arial" w:hAnsi="Arial" w:cs="Arial"/>
                <w:sz w:val="22"/>
                <w:szCs w:val="22"/>
                <w:lang w:val="es-MX"/>
              </w:rPr>
            </w:pPr>
            <w:r w:rsidRPr="003B7FBD">
              <w:rPr>
                <w:rFonts w:ascii="Arial" w:hAnsi="Arial" w:cs="Arial"/>
                <w:sz w:val="22"/>
                <w:szCs w:val="22"/>
                <w:lang w:val="es-MX"/>
              </w:rPr>
              <w:t>Programa de control y disminución de la  presión sobre el recurso forestal.</w:t>
            </w:r>
          </w:p>
        </w:tc>
        <w:tc>
          <w:tcPr>
            <w:tcW w:w="5539" w:type="dxa"/>
            <w:vAlign w:val="center"/>
          </w:tcPr>
          <w:p w:rsidR="00293247" w:rsidRPr="003B7FBD" w:rsidRDefault="00293247" w:rsidP="003B7FBD">
            <w:pPr>
              <w:pStyle w:val="Estilo"/>
              <w:spacing w:line="300" w:lineRule="auto"/>
              <w:rPr>
                <w:sz w:val="22"/>
                <w:szCs w:val="22"/>
                <w:lang w:val="es-MX"/>
              </w:rPr>
            </w:pPr>
            <w:r w:rsidRPr="003B7FBD">
              <w:rPr>
                <w:sz w:val="22"/>
                <w:szCs w:val="22"/>
                <w:lang w:val="es-MX"/>
              </w:rPr>
              <w:t>Elaboración de ordenamientos territoriales o actualización de los ya existentes.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Identificar y ejecutar proyectos piloto agropecuarios sustentables, para crear alternativas económicas, que generen empleos e ingresos en las áreas sometidas a alta presión.</w:t>
            </w:r>
          </w:p>
        </w:tc>
      </w:tr>
      <w:tr w:rsidR="00293247" w:rsidRPr="003B7FBD" w:rsidTr="00210782">
        <w:trPr>
          <w:cantSplit/>
        </w:trPr>
        <w:tc>
          <w:tcPr>
            <w:tcW w:w="2795" w:type="dxa"/>
            <w:vMerge w:val="restart"/>
            <w:vAlign w:val="center"/>
          </w:tcPr>
          <w:p w:rsidR="00293247" w:rsidRPr="003B7FBD" w:rsidRDefault="00293247" w:rsidP="00210782">
            <w:pPr>
              <w:rPr>
                <w:rFonts w:ascii="Arial" w:hAnsi="Arial" w:cs="Arial"/>
                <w:sz w:val="22"/>
                <w:szCs w:val="22"/>
                <w:lang w:val="es-MX"/>
              </w:rPr>
            </w:pPr>
            <w:r w:rsidRPr="003B7FBD">
              <w:rPr>
                <w:rFonts w:ascii="Arial" w:hAnsi="Arial" w:cs="Arial"/>
                <w:sz w:val="22"/>
                <w:szCs w:val="22"/>
                <w:lang w:val="es-MX"/>
              </w:rPr>
              <w:t>Programa de producción forestal maderable y no maderable.</w:t>
            </w:r>
          </w:p>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Aplicar técnicas modernas en el manejo forestal para mejorar la calidad de los recursos forestales y sus productos.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pStyle w:val="Estilo"/>
              <w:spacing w:line="300" w:lineRule="auto"/>
              <w:rPr>
                <w:sz w:val="22"/>
                <w:szCs w:val="22"/>
                <w:lang w:val="es-MX"/>
              </w:rPr>
            </w:pPr>
            <w:r w:rsidRPr="003B7FBD">
              <w:rPr>
                <w:sz w:val="22"/>
                <w:szCs w:val="22"/>
                <w:lang w:val="es-MX"/>
              </w:rPr>
              <w:t>Elaboración de programas de aprovechamiento forestal maderable.</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pStyle w:val="Estilo"/>
              <w:spacing w:line="300" w:lineRule="auto"/>
              <w:rPr>
                <w:sz w:val="22"/>
                <w:szCs w:val="22"/>
                <w:lang w:val="es-MX"/>
              </w:rPr>
            </w:pPr>
            <w:r w:rsidRPr="003B7FBD">
              <w:rPr>
                <w:sz w:val="22"/>
                <w:szCs w:val="22"/>
                <w:lang w:val="es-MX"/>
              </w:rPr>
              <w:t>Inventarios forestales maderables.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pStyle w:val="Estilo"/>
              <w:spacing w:line="300" w:lineRule="auto"/>
              <w:rPr>
                <w:sz w:val="22"/>
                <w:szCs w:val="22"/>
                <w:lang w:val="es-MX"/>
              </w:rPr>
            </w:pPr>
            <w:r w:rsidRPr="003B7FBD">
              <w:rPr>
                <w:sz w:val="22"/>
                <w:szCs w:val="22"/>
                <w:lang w:val="es-MX"/>
              </w:rPr>
              <w:t>Elaboración de proyectos productivos.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pStyle w:val="Estilo"/>
              <w:spacing w:line="300" w:lineRule="auto"/>
              <w:rPr>
                <w:sz w:val="22"/>
                <w:szCs w:val="22"/>
                <w:lang w:val="es-MX"/>
              </w:rPr>
            </w:pPr>
            <w:r w:rsidRPr="003B7FBD">
              <w:rPr>
                <w:sz w:val="22"/>
                <w:szCs w:val="22"/>
                <w:lang w:val="es-MX"/>
              </w:rPr>
              <w:t>Asesoría técnica en el manejo forestal.</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pStyle w:val="Estilo"/>
              <w:spacing w:line="300" w:lineRule="auto"/>
              <w:rPr>
                <w:sz w:val="22"/>
                <w:szCs w:val="22"/>
                <w:lang w:val="es-MX"/>
              </w:rPr>
            </w:pPr>
            <w:r w:rsidRPr="003B7FBD">
              <w:rPr>
                <w:sz w:val="22"/>
                <w:szCs w:val="22"/>
                <w:lang w:val="es-MX"/>
              </w:rPr>
              <w:t>Manifestaciones de impacto ambiental.</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pStyle w:val="Estilo"/>
              <w:spacing w:line="300" w:lineRule="auto"/>
              <w:rPr>
                <w:sz w:val="22"/>
                <w:szCs w:val="22"/>
                <w:lang w:val="es-MX"/>
              </w:rPr>
            </w:pPr>
            <w:r w:rsidRPr="003B7FBD">
              <w:rPr>
                <w:sz w:val="22"/>
                <w:szCs w:val="22"/>
                <w:lang w:val="es-MX"/>
              </w:rPr>
              <w:t>Programas de establecimiento de plantaciones forestales.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pStyle w:val="Estilo"/>
              <w:spacing w:line="300" w:lineRule="auto"/>
              <w:rPr>
                <w:sz w:val="22"/>
                <w:szCs w:val="22"/>
                <w:lang w:val="es-MX"/>
              </w:rPr>
            </w:pPr>
            <w:r w:rsidRPr="003B7FBD">
              <w:rPr>
                <w:sz w:val="22"/>
                <w:szCs w:val="22"/>
                <w:lang w:val="es-MX"/>
              </w:rPr>
              <w:t>Capacitación a silvicultores.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Talleres de uso de los recursos para comunidades.</w:t>
            </w:r>
          </w:p>
        </w:tc>
      </w:tr>
      <w:tr w:rsidR="00293247" w:rsidRPr="003B7FBD" w:rsidTr="00210782">
        <w:trPr>
          <w:cantSplit/>
        </w:trPr>
        <w:tc>
          <w:tcPr>
            <w:tcW w:w="2795" w:type="dxa"/>
            <w:vMerge w:val="restart"/>
            <w:vAlign w:val="center"/>
          </w:tcPr>
          <w:p w:rsidR="00293247" w:rsidRPr="003B7FBD" w:rsidRDefault="00293247" w:rsidP="00210782">
            <w:pPr>
              <w:rPr>
                <w:rFonts w:ascii="Arial" w:hAnsi="Arial" w:cs="Arial"/>
                <w:sz w:val="22"/>
                <w:szCs w:val="22"/>
                <w:lang w:val="es-MX"/>
              </w:rPr>
            </w:pPr>
            <w:r w:rsidRPr="003B7FBD">
              <w:rPr>
                <w:rFonts w:ascii="Arial" w:hAnsi="Arial" w:cs="Arial"/>
                <w:sz w:val="22"/>
                <w:szCs w:val="22"/>
                <w:lang w:val="es-MX"/>
              </w:rPr>
              <w:t>Programa de abasto de materias primas, industria e infraestructura.</w:t>
            </w:r>
          </w:p>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Elaboración de estudios de integración de cadenas productivas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Elaboración de proyectos productivos.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Capacitación técnica.</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Estudios de mercado.</w:t>
            </w:r>
          </w:p>
        </w:tc>
      </w:tr>
      <w:tr w:rsidR="00293247" w:rsidRPr="003B7FBD" w:rsidTr="00210782">
        <w:trPr>
          <w:cantSplit/>
        </w:trPr>
        <w:tc>
          <w:tcPr>
            <w:tcW w:w="2795" w:type="dxa"/>
            <w:vMerge w:val="restart"/>
            <w:vAlign w:val="center"/>
          </w:tcPr>
          <w:p w:rsidR="00293247" w:rsidRPr="003B7FBD" w:rsidRDefault="00293247" w:rsidP="00210782">
            <w:pPr>
              <w:rPr>
                <w:rFonts w:ascii="Arial" w:hAnsi="Arial" w:cs="Arial"/>
                <w:sz w:val="22"/>
                <w:szCs w:val="22"/>
                <w:lang w:val="es-MX"/>
              </w:rPr>
            </w:pPr>
            <w:r w:rsidRPr="003B7FBD">
              <w:rPr>
                <w:rFonts w:ascii="Arial" w:hAnsi="Arial" w:cs="Arial"/>
                <w:sz w:val="22"/>
                <w:szCs w:val="22"/>
                <w:lang w:val="es-MX"/>
              </w:rPr>
              <w:t>Programa de plantaciones forestales comerciales.</w:t>
            </w:r>
          </w:p>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Programas de manejo de plantaciones.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Asistencia técnica a silvicultores.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Estudios de mercado para los productos de las plantaciones.</w:t>
            </w:r>
          </w:p>
        </w:tc>
      </w:tr>
      <w:tr w:rsidR="00293247" w:rsidRPr="003B7FBD" w:rsidTr="00210782">
        <w:trPr>
          <w:cantSplit/>
        </w:trPr>
        <w:tc>
          <w:tcPr>
            <w:tcW w:w="2795" w:type="dxa"/>
            <w:vAlign w:val="center"/>
          </w:tcPr>
          <w:p w:rsidR="00293247" w:rsidRPr="003B7FBD" w:rsidRDefault="00293247" w:rsidP="00210782">
            <w:pPr>
              <w:rPr>
                <w:rFonts w:ascii="Arial" w:hAnsi="Arial" w:cs="Arial"/>
                <w:sz w:val="22"/>
                <w:szCs w:val="22"/>
                <w:lang w:val="es-MX"/>
              </w:rPr>
            </w:pPr>
            <w:r w:rsidRPr="003B7FBD">
              <w:rPr>
                <w:rFonts w:ascii="Arial" w:hAnsi="Arial" w:cs="Arial"/>
                <w:sz w:val="22"/>
                <w:szCs w:val="22"/>
                <w:lang w:val="es-MX"/>
              </w:rPr>
              <w:t>Programa de protección forestal.</w:t>
            </w:r>
          </w:p>
          <w:p w:rsidR="00293247" w:rsidRPr="003B7FBD" w:rsidRDefault="00293247" w:rsidP="00210782">
            <w:pPr>
              <w:rPr>
                <w:rFonts w:ascii="Arial" w:hAnsi="Arial" w:cs="Arial"/>
                <w:sz w:val="22"/>
                <w:szCs w:val="22"/>
                <w:lang w:val="es-MX"/>
              </w:rPr>
            </w:pPr>
          </w:p>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Elaboración de estudios sanitarios.</w:t>
            </w:r>
          </w:p>
        </w:tc>
      </w:tr>
      <w:tr w:rsidR="00293247" w:rsidRPr="003B7FBD" w:rsidTr="00210782">
        <w:trPr>
          <w:cantSplit/>
        </w:trPr>
        <w:tc>
          <w:tcPr>
            <w:tcW w:w="2795" w:type="dxa"/>
            <w:vMerge w:val="restart"/>
            <w:vAlign w:val="center"/>
          </w:tcPr>
          <w:p w:rsidR="00293247" w:rsidRPr="003B7FBD" w:rsidRDefault="00293247" w:rsidP="00210782">
            <w:pPr>
              <w:rPr>
                <w:rFonts w:ascii="Arial" w:hAnsi="Arial" w:cs="Arial"/>
                <w:sz w:val="22"/>
                <w:szCs w:val="22"/>
                <w:lang w:val="es-MX"/>
              </w:rPr>
            </w:pPr>
            <w:r w:rsidRPr="003B7FBD">
              <w:rPr>
                <w:rFonts w:ascii="Arial" w:hAnsi="Arial" w:cs="Arial"/>
                <w:sz w:val="22"/>
                <w:szCs w:val="22"/>
                <w:lang w:val="es-MX"/>
              </w:rPr>
              <w:t>Programa de conservación, restauración y servicios ambientales.</w:t>
            </w:r>
          </w:p>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Elaboración de proyectos de nuevas ANP´s.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Elaboración y acompañamiento en ejecución de proyectos de conservación de la diversidad biológica.</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Elaboración de estudios de captura de carbono.</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Elaboración y ejecución de proyectos de reconversión a sistemas agroforestales.</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Elaboración de estudios de ecoturismo.</w:t>
            </w:r>
          </w:p>
        </w:tc>
      </w:tr>
      <w:tr w:rsidR="00293247" w:rsidRPr="003B7FBD" w:rsidTr="00210782">
        <w:trPr>
          <w:cantSplit/>
        </w:trPr>
        <w:tc>
          <w:tcPr>
            <w:tcW w:w="2795" w:type="dxa"/>
            <w:vMerge/>
            <w:vAlign w:val="center"/>
          </w:tcPr>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Elaboración de proyectos de nuevos viveros.</w:t>
            </w:r>
          </w:p>
        </w:tc>
      </w:tr>
      <w:tr w:rsidR="00293247" w:rsidRPr="003B7FBD" w:rsidTr="00210782">
        <w:trPr>
          <w:cantSplit/>
        </w:trPr>
        <w:tc>
          <w:tcPr>
            <w:tcW w:w="2795" w:type="dxa"/>
            <w:vAlign w:val="center"/>
          </w:tcPr>
          <w:p w:rsidR="00293247" w:rsidRPr="003B7FBD" w:rsidRDefault="00293247" w:rsidP="00210782">
            <w:pPr>
              <w:rPr>
                <w:rFonts w:ascii="Arial" w:hAnsi="Arial" w:cs="Arial"/>
                <w:sz w:val="22"/>
                <w:szCs w:val="22"/>
                <w:lang w:val="es-MX"/>
              </w:rPr>
            </w:pPr>
            <w:r w:rsidRPr="003B7FBD">
              <w:rPr>
                <w:rFonts w:ascii="Arial" w:hAnsi="Arial" w:cs="Arial"/>
                <w:sz w:val="22"/>
                <w:szCs w:val="22"/>
                <w:lang w:val="es-MX"/>
              </w:rPr>
              <w:t>Programa de evaluación y monitoreo.</w:t>
            </w:r>
          </w:p>
          <w:p w:rsidR="00293247" w:rsidRPr="003B7FBD" w:rsidRDefault="00293247" w:rsidP="00210782">
            <w:pPr>
              <w:rPr>
                <w:rFonts w:ascii="Arial" w:hAnsi="Arial" w:cs="Arial"/>
                <w:sz w:val="22"/>
                <w:szCs w:val="22"/>
                <w:lang w:val="es-MX"/>
              </w:rPr>
            </w:pPr>
          </w:p>
        </w:tc>
        <w:tc>
          <w:tcPr>
            <w:tcW w:w="5539" w:type="dxa"/>
            <w:vAlign w:val="center"/>
          </w:tcPr>
          <w:p w:rsidR="00293247" w:rsidRPr="003B7FBD" w:rsidRDefault="00293247" w:rsidP="003B7FBD">
            <w:pPr>
              <w:spacing w:line="300" w:lineRule="auto"/>
              <w:rPr>
                <w:rFonts w:ascii="Arial" w:hAnsi="Arial" w:cs="Arial"/>
                <w:sz w:val="22"/>
                <w:szCs w:val="22"/>
                <w:lang w:val="es-MX"/>
              </w:rPr>
            </w:pPr>
            <w:r w:rsidRPr="003B7FBD">
              <w:rPr>
                <w:rFonts w:ascii="Arial" w:hAnsi="Arial" w:cs="Arial"/>
                <w:sz w:val="22"/>
                <w:szCs w:val="22"/>
                <w:lang w:val="es-MX"/>
              </w:rPr>
              <w:t>Actualización anual del SIG regional.</w:t>
            </w:r>
          </w:p>
        </w:tc>
      </w:tr>
    </w:tbl>
    <w:p w:rsidR="00221AA3" w:rsidRDefault="00221AA3" w:rsidP="00221AA3">
      <w:pPr>
        <w:pStyle w:val="Estilo"/>
        <w:spacing w:line="300" w:lineRule="auto"/>
        <w:ind w:left="720"/>
        <w:jc w:val="both"/>
        <w:rPr>
          <w:lang w:val="es-MX"/>
        </w:rPr>
      </w:pPr>
    </w:p>
    <w:p w:rsidR="00AE61B1" w:rsidRPr="00610AA6" w:rsidRDefault="00AE61B1" w:rsidP="00221AA3">
      <w:pPr>
        <w:pStyle w:val="Estilo"/>
        <w:spacing w:line="300" w:lineRule="auto"/>
        <w:ind w:left="720"/>
        <w:jc w:val="both"/>
        <w:rPr>
          <w:lang w:val="es-MX"/>
        </w:rPr>
      </w:pPr>
    </w:p>
    <w:p w:rsidR="00221AA3" w:rsidRPr="00610AA6" w:rsidRDefault="00221AA3" w:rsidP="0056301B">
      <w:pPr>
        <w:pStyle w:val="Estilo"/>
        <w:numPr>
          <w:ilvl w:val="0"/>
          <w:numId w:val="20"/>
        </w:numPr>
        <w:tabs>
          <w:tab w:val="clear" w:pos="284"/>
          <w:tab w:val="num" w:pos="0"/>
        </w:tabs>
        <w:spacing w:line="300" w:lineRule="auto"/>
        <w:ind w:left="720" w:hanging="480"/>
        <w:jc w:val="both"/>
        <w:rPr>
          <w:lang w:val="es-MX"/>
        </w:rPr>
      </w:pPr>
      <w:r w:rsidRPr="00610AA6">
        <w:rPr>
          <w:lang w:val="es-MX"/>
        </w:rPr>
        <w:t xml:space="preserve">Cualquier otra información que se considere pertinente. </w:t>
      </w:r>
    </w:p>
    <w:p w:rsidR="00221AA3" w:rsidRPr="00610AA6" w:rsidRDefault="00F837B3" w:rsidP="00221AA3">
      <w:pPr>
        <w:pStyle w:val="Estilo"/>
        <w:spacing w:line="300" w:lineRule="auto"/>
        <w:ind w:left="720"/>
        <w:jc w:val="both"/>
        <w:rPr>
          <w:lang w:val="es-MX"/>
        </w:rPr>
      </w:pPr>
      <w:r>
        <w:rPr>
          <w:lang w:val="es-MX"/>
        </w:rPr>
        <w:t xml:space="preserve">En la consultoría de servicios técnicos forestales </w:t>
      </w:r>
      <w:r w:rsidRPr="00610AA6">
        <w:rPr>
          <w:lang w:val="es-MX"/>
        </w:rPr>
        <w:t xml:space="preserve">Asesores en </w:t>
      </w:r>
      <w:r>
        <w:rPr>
          <w:lang w:val="es-MX"/>
        </w:rPr>
        <w:t>Manejo de R</w:t>
      </w:r>
      <w:r w:rsidRPr="00610AA6">
        <w:rPr>
          <w:lang w:val="es-MX"/>
        </w:rPr>
        <w:t xml:space="preserve">ecursos </w:t>
      </w:r>
      <w:r>
        <w:rPr>
          <w:lang w:val="es-MX"/>
        </w:rPr>
        <w:t>Forestales S.C</w:t>
      </w:r>
      <w:r w:rsidRPr="00610AA6">
        <w:rPr>
          <w:lang w:val="es-MX"/>
        </w:rPr>
        <w:t>.</w:t>
      </w:r>
      <w:r w:rsidR="00210782">
        <w:rPr>
          <w:lang w:val="es-MX"/>
        </w:rPr>
        <w:t>, que es una de las consultorías</w:t>
      </w:r>
      <w:r>
        <w:rPr>
          <w:lang w:val="es-MX"/>
        </w:rPr>
        <w:t xml:space="preserve"> que atienden la región</w:t>
      </w:r>
      <w:r w:rsidR="00210782">
        <w:rPr>
          <w:lang w:val="es-MX"/>
        </w:rPr>
        <w:t>,</w:t>
      </w:r>
      <w:r>
        <w:rPr>
          <w:lang w:val="es-MX"/>
        </w:rPr>
        <w:t xml:space="preserve"> </w:t>
      </w:r>
      <w:r w:rsidR="00221AA3" w:rsidRPr="00610AA6">
        <w:rPr>
          <w:lang w:val="es-MX"/>
        </w:rPr>
        <w:t>s</w:t>
      </w:r>
      <w:r>
        <w:rPr>
          <w:lang w:val="es-MX"/>
        </w:rPr>
        <w:t>e</w:t>
      </w:r>
      <w:r w:rsidR="00221AA3" w:rsidRPr="00610AA6">
        <w:rPr>
          <w:lang w:val="es-MX"/>
        </w:rPr>
        <w:t xml:space="preserve"> comenta que la actividad dentro de la UMAFOR es poca, ya que la mayor parte de la actividad forestal se encuentra dentro del </w:t>
      </w:r>
      <w:r w:rsidR="00E765F3" w:rsidRPr="00610AA6">
        <w:rPr>
          <w:lang w:val="es-MX"/>
        </w:rPr>
        <w:t>área</w:t>
      </w:r>
      <w:r w:rsidR="00221AA3" w:rsidRPr="00610AA6">
        <w:rPr>
          <w:lang w:val="es-MX"/>
        </w:rPr>
        <w:t xml:space="preserve"> natural protegida “Rio Necaxa”. La mayor parte de las actividades son enfocadas al aprovechamiento de las maderas preciosas local</w:t>
      </w:r>
      <w:r w:rsidR="00FC51EB">
        <w:rPr>
          <w:lang w:val="es-MX"/>
        </w:rPr>
        <w:t>izadas en predios no forestales</w:t>
      </w:r>
      <w:r w:rsidR="00221AA3" w:rsidRPr="00610AA6">
        <w:rPr>
          <w:lang w:val="es-MX"/>
        </w:rPr>
        <w:t xml:space="preserve">. </w:t>
      </w:r>
      <w:r w:rsidR="00E765F3" w:rsidRPr="00610AA6">
        <w:rPr>
          <w:lang w:val="es-MX"/>
        </w:rPr>
        <w:t>Además</w:t>
      </w:r>
      <w:r w:rsidR="00221AA3" w:rsidRPr="00610AA6">
        <w:rPr>
          <w:lang w:val="es-MX"/>
        </w:rPr>
        <w:t xml:space="preserve"> de estas actividades de plantaciones forestales comerciales también participa en la categoría de  pago de servicios ambientales.</w:t>
      </w:r>
    </w:p>
    <w:p w:rsidR="00221AA3" w:rsidRPr="00610AA6" w:rsidRDefault="00221AA3" w:rsidP="00221AA3">
      <w:pPr>
        <w:pStyle w:val="Estilo"/>
        <w:spacing w:line="300" w:lineRule="auto"/>
        <w:jc w:val="both"/>
        <w:rPr>
          <w:lang w:val="es-MX"/>
        </w:rPr>
      </w:pPr>
    </w:p>
    <w:p w:rsidR="00221AA3" w:rsidRPr="00610AA6" w:rsidRDefault="00221AA3" w:rsidP="00221AA3">
      <w:pPr>
        <w:pStyle w:val="Estilo"/>
        <w:spacing w:line="300" w:lineRule="auto"/>
        <w:jc w:val="both"/>
        <w:rPr>
          <w:lang w:val="es-MX"/>
        </w:rPr>
      </w:pPr>
      <w:r w:rsidRPr="00610AA6">
        <w:rPr>
          <w:lang w:val="es-MX"/>
        </w:rPr>
        <w:t xml:space="preserve">De acuerdo con </w:t>
      </w:r>
      <w:smartTag w:uri="urn:schemas-microsoft-com:office:smarttags" w:element="PersonName">
        <w:smartTagPr>
          <w:attr w:name="ProductID" w:val="la LGDFS"/>
        </w:smartTagPr>
        <w:r w:rsidRPr="00610AA6">
          <w:rPr>
            <w:lang w:val="es-MX"/>
          </w:rPr>
          <w:t>la LGDFS</w:t>
        </w:r>
      </w:smartTag>
      <w:r w:rsidRPr="00610AA6">
        <w:rPr>
          <w:lang w:val="es-MX"/>
        </w:rPr>
        <w:t xml:space="preserve">, los prestadores de servicios técnicos forestales se encargaran de elaborar los programas de manejo forestal para el aprovechamiento de los recursos maderables y no maderables dentro de </w:t>
      </w:r>
      <w:smartTag w:uri="urn:schemas-microsoft-com:office:smarttags" w:element="PersonName">
        <w:smartTagPr>
          <w:attr w:name="ProductID" w:val="la Unidad"/>
        </w:smartTagPr>
        <w:r w:rsidRPr="00610AA6">
          <w:rPr>
            <w:lang w:val="es-MX"/>
          </w:rPr>
          <w:t>la Unidad</w:t>
        </w:r>
      </w:smartTag>
      <w:r w:rsidRPr="00610AA6">
        <w:rPr>
          <w:lang w:val="es-MX"/>
        </w:rPr>
        <w:t xml:space="preserve"> de Manejo Forestal, firmaran éstos programas y se harán responsables de la información contenida en éstos, así como de dirigir, evaluar y controlar su ejecución.</w:t>
      </w:r>
    </w:p>
    <w:p w:rsidR="00221AA3" w:rsidRDefault="00221AA3" w:rsidP="00221AA3">
      <w:pPr>
        <w:pStyle w:val="Estilo"/>
        <w:spacing w:line="300" w:lineRule="auto"/>
        <w:jc w:val="both"/>
        <w:rPr>
          <w:lang w:val="es-MX"/>
        </w:rPr>
      </w:pPr>
    </w:p>
    <w:p w:rsidR="006801CF" w:rsidRDefault="006801CF" w:rsidP="00221AA3">
      <w:pPr>
        <w:pStyle w:val="Estilo"/>
        <w:spacing w:line="300" w:lineRule="auto"/>
        <w:jc w:val="both"/>
        <w:rPr>
          <w:lang w:val="es-MX"/>
        </w:rPr>
      </w:pPr>
    </w:p>
    <w:p w:rsidR="00221AA3" w:rsidRPr="00705041" w:rsidRDefault="00221AA3" w:rsidP="00B22255">
      <w:pPr>
        <w:pStyle w:val="Ttulo2"/>
        <w:numPr>
          <w:ilvl w:val="1"/>
          <w:numId w:val="33"/>
        </w:numPr>
        <w:tabs>
          <w:tab w:val="left" w:pos="993"/>
        </w:tabs>
      </w:pPr>
      <w:bookmarkStart w:id="1966" w:name="_Toc281835486"/>
      <w:bookmarkStart w:id="1967" w:name="_Toc282173032"/>
      <w:bookmarkStart w:id="1968" w:name="_Toc282174245"/>
      <w:bookmarkStart w:id="1969" w:name="_Toc289982794"/>
      <w:r w:rsidRPr="00705041">
        <w:t>INDUSTRIA FORESTAL</w:t>
      </w:r>
      <w:bookmarkEnd w:id="1966"/>
      <w:bookmarkEnd w:id="1967"/>
      <w:bookmarkEnd w:id="1968"/>
      <w:bookmarkEnd w:id="1969"/>
      <w:r w:rsidRPr="00705041">
        <w:t xml:space="preserve"> </w:t>
      </w:r>
    </w:p>
    <w:p w:rsidR="005152FC" w:rsidRDefault="005152FC" w:rsidP="005152FC">
      <w:pPr>
        <w:rPr>
          <w:highlight w:val="yellow"/>
          <w:lang w:val="es-MX"/>
        </w:rPr>
      </w:pPr>
    </w:p>
    <w:p w:rsidR="005152FC" w:rsidRPr="00610AA6" w:rsidRDefault="005152FC" w:rsidP="005152FC">
      <w:pPr>
        <w:pStyle w:val="Estilo"/>
        <w:spacing w:line="300" w:lineRule="auto"/>
        <w:ind w:left="14"/>
        <w:jc w:val="both"/>
        <w:rPr>
          <w:bCs/>
          <w:lang w:val="es-MX"/>
        </w:rPr>
      </w:pPr>
      <w:r w:rsidRPr="00610AA6">
        <w:rPr>
          <w:bCs/>
          <w:lang w:val="es-MX"/>
        </w:rPr>
        <w:t>La industria forestal en México es en general un tanto deficiente, esto debido a que no se le ha dado la importancia que debería, lo que conlleva a la poca distribución de recursos a este sector, siendo México un país importante forestalmente hablando, con aproximadamente el 70% de su territorio con aptitud forestal, se hace necesaria la implementación de una industria eficiente que promueva la transformación de la materia prima obtenida del recurso forestal y que además de valor agregado a dichos productos y con ello se ayude a combatir la pobreza en comunidades donde se cuenta con abundante recurso forestal y poco desarrollo económico.</w:t>
      </w:r>
    </w:p>
    <w:p w:rsidR="005152FC" w:rsidRPr="00610AA6" w:rsidRDefault="005152FC" w:rsidP="005152FC">
      <w:pPr>
        <w:pStyle w:val="Estilo"/>
        <w:spacing w:line="300" w:lineRule="auto"/>
        <w:ind w:left="14"/>
        <w:jc w:val="both"/>
        <w:rPr>
          <w:bCs/>
          <w:lang w:val="es-MX"/>
        </w:rPr>
      </w:pPr>
    </w:p>
    <w:p w:rsidR="00F55C72" w:rsidRDefault="005152FC" w:rsidP="005152FC">
      <w:pPr>
        <w:pStyle w:val="Estilo"/>
        <w:spacing w:line="300" w:lineRule="auto"/>
        <w:ind w:left="14"/>
        <w:jc w:val="both"/>
        <w:rPr>
          <w:bCs/>
          <w:lang w:val="es-MX"/>
        </w:rPr>
      </w:pPr>
      <w:r w:rsidRPr="00610AA6">
        <w:rPr>
          <w:bCs/>
          <w:lang w:val="es-MX"/>
        </w:rPr>
        <w:t>Para el caso de Puebla que cuenta con grandes superficies destinadas a la producción forestal  maderable y no maderable, debe contar con una industria que principalmente se abastezca</w:t>
      </w:r>
      <w:r w:rsidR="00F55C72">
        <w:rPr>
          <w:bCs/>
          <w:lang w:val="es-MX"/>
        </w:rPr>
        <w:t xml:space="preserve"> con la producción de la región.</w:t>
      </w:r>
    </w:p>
    <w:p w:rsidR="00F55C72" w:rsidRDefault="00F55C72" w:rsidP="005152FC">
      <w:pPr>
        <w:pStyle w:val="Estilo"/>
        <w:spacing w:line="300" w:lineRule="auto"/>
        <w:ind w:left="14"/>
        <w:jc w:val="both"/>
        <w:rPr>
          <w:bCs/>
          <w:lang w:val="es-MX"/>
        </w:rPr>
      </w:pPr>
    </w:p>
    <w:p w:rsidR="005152FC" w:rsidRDefault="00F55C72" w:rsidP="005152FC">
      <w:pPr>
        <w:pStyle w:val="Estilo"/>
        <w:spacing w:line="300" w:lineRule="auto"/>
        <w:ind w:left="14"/>
        <w:jc w:val="both"/>
        <w:rPr>
          <w:bCs/>
          <w:lang w:val="es-MX"/>
        </w:rPr>
      </w:pPr>
      <w:r>
        <w:rPr>
          <w:bCs/>
          <w:lang w:val="es-MX"/>
        </w:rPr>
        <w:t xml:space="preserve">En </w:t>
      </w:r>
      <w:r w:rsidR="005152FC" w:rsidRPr="00610AA6">
        <w:rPr>
          <w:bCs/>
          <w:lang w:val="es-MX"/>
        </w:rPr>
        <w:t xml:space="preserve">el </w:t>
      </w:r>
      <w:r w:rsidR="005152FC">
        <w:rPr>
          <w:bCs/>
          <w:lang w:val="es-MX"/>
        </w:rPr>
        <w:t xml:space="preserve">Cuadro </w:t>
      </w:r>
      <w:r w:rsidR="00337933">
        <w:rPr>
          <w:bCs/>
          <w:lang w:val="es-MX"/>
        </w:rPr>
        <w:t>11</w:t>
      </w:r>
      <w:r w:rsidR="003746C5">
        <w:rPr>
          <w:bCs/>
          <w:lang w:val="es-MX"/>
        </w:rPr>
        <w:t>8</w:t>
      </w:r>
      <w:r w:rsidR="005152FC">
        <w:rPr>
          <w:bCs/>
          <w:lang w:val="es-MX"/>
        </w:rPr>
        <w:t xml:space="preserve"> se menciona la forma en que participara la industria forestal en la ejecución del ERF.</w:t>
      </w:r>
    </w:p>
    <w:p w:rsidR="001976C4" w:rsidRPr="001976C4" w:rsidRDefault="001976C4" w:rsidP="001976C4">
      <w:pPr>
        <w:rPr>
          <w:highlight w:val="yellow"/>
          <w:lang w:val="es-MX"/>
        </w:rPr>
      </w:pPr>
    </w:p>
    <w:p w:rsidR="005152FC" w:rsidRDefault="005152FC" w:rsidP="005152FC">
      <w:pPr>
        <w:pStyle w:val="Tabladeilustraciones"/>
      </w:pPr>
      <w:bookmarkStart w:id="1970" w:name="_Toc282174759"/>
      <w:bookmarkStart w:id="1971" w:name="_Toc282175376"/>
      <w:bookmarkStart w:id="1972" w:name="_Toc289983695"/>
      <w:r>
        <w:t xml:space="preserve">Cuadro </w:t>
      </w:r>
      <w:fldSimple w:instr=" SEQ Cuadro \* ARABIC ">
        <w:r w:rsidR="00924369">
          <w:rPr>
            <w:noProof/>
          </w:rPr>
          <w:t>118</w:t>
        </w:r>
      </w:fldSimple>
      <w:r>
        <w:t>. Participación de la industria forestal en la ejecución del ERF.</w:t>
      </w:r>
      <w:bookmarkEnd w:id="1970"/>
      <w:bookmarkEnd w:id="1971"/>
      <w:bookmarkEnd w:id="1972"/>
    </w:p>
    <w:tbl>
      <w:tblPr>
        <w:tblStyle w:val="Tablaconcuadrcula"/>
        <w:tblW w:w="0" w:type="auto"/>
        <w:tblInd w:w="14" w:type="dxa"/>
        <w:tblLook w:val="04A0"/>
      </w:tblPr>
      <w:tblGrid>
        <w:gridCol w:w="2646"/>
        <w:gridCol w:w="1843"/>
        <w:gridCol w:w="4551"/>
      </w:tblGrid>
      <w:tr w:rsidR="007B2EFD" w:rsidRPr="007B2EFD" w:rsidTr="00B52080">
        <w:trPr>
          <w:cantSplit/>
          <w:tblHeader/>
        </w:trPr>
        <w:tc>
          <w:tcPr>
            <w:tcW w:w="2646" w:type="dxa"/>
            <w:shd w:val="clear" w:color="auto" w:fill="BFBFBF" w:themeFill="background1" w:themeFillShade="BF"/>
            <w:vAlign w:val="center"/>
          </w:tcPr>
          <w:p w:rsidR="007B2EFD" w:rsidRPr="007B2EFD" w:rsidRDefault="007B2EFD" w:rsidP="00B52080">
            <w:pPr>
              <w:pStyle w:val="Estilo"/>
              <w:spacing w:line="300" w:lineRule="auto"/>
              <w:jc w:val="center"/>
              <w:rPr>
                <w:b/>
                <w:bCs/>
                <w:sz w:val="22"/>
                <w:szCs w:val="22"/>
                <w:lang w:val="es-MX"/>
              </w:rPr>
            </w:pPr>
            <w:r w:rsidRPr="007B2EFD">
              <w:rPr>
                <w:b/>
                <w:sz w:val="22"/>
                <w:szCs w:val="22"/>
                <w:lang w:val="es-MX"/>
              </w:rPr>
              <w:t>Tipo de programa</w:t>
            </w:r>
          </w:p>
        </w:tc>
        <w:tc>
          <w:tcPr>
            <w:tcW w:w="1843" w:type="dxa"/>
            <w:shd w:val="clear" w:color="auto" w:fill="BFBFBF" w:themeFill="background1" w:themeFillShade="BF"/>
            <w:vAlign w:val="center"/>
          </w:tcPr>
          <w:p w:rsidR="007B2EFD" w:rsidRPr="007B2EFD" w:rsidRDefault="007B2EFD" w:rsidP="00B52080">
            <w:pPr>
              <w:pStyle w:val="Estilo"/>
              <w:spacing w:line="300" w:lineRule="auto"/>
              <w:jc w:val="center"/>
              <w:rPr>
                <w:b/>
                <w:bCs/>
                <w:sz w:val="22"/>
                <w:szCs w:val="22"/>
                <w:lang w:val="es-MX"/>
              </w:rPr>
            </w:pPr>
            <w:r w:rsidRPr="007B2EFD">
              <w:rPr>
                <w:b/>
                <w:bCs/>
                <w:sz w:val="22"/>
                <w:szCs w:val="22"/>
                <w:lang w:val="es-MX"/>
              </w:rPr>
              <w:t>Actividad especifica</w:t>
            </w:r>
          </w:p>
        </w:tc>
        <w:tc>
          <w:tcPr>
            <w:tcW w:w="4551" w:type="dxa"/>
            <w:shd w:val="clear" w:color="auto" w:fill="BFBFBF" w:themeFill="background1" w:themeFillShade="BF"/>
            <w:vAlign w:val="center"/>
          </w:tcPr>
          <w:p w:rsidR="007B2EFD" w:rsidRPr="007B2EFD" w:rsidRDefault="007B2EFD" w:rsidP="00B52080">
            <w:pPr>
              <w:pStyle w:val="Estilo"/>
              <w:spacing w:line="300" w:lineRule="auto"/>
              <w:jc w:val="center"/>
              <w:rPr>
                <w:b/>
                <w:bCs/>
                <w:sz w:val="22"/>
                <w:szCs w:val="22"/>
                <w:lang w:val="es-MX"/>
              </w:rPr>
            </w:pPr>
            <w:r w:rsidRPr="007B2EFD">
              <w:rPr>
                <w:b/>
                <w:bCs/>
                <w:sz w:val="22"/>
                <w:szCs w:val="22"/>
                <w:lang w:val="es-MX"/>
              </w:rPr>
              <w:t>Forma de participación</w:t>
            </w:r>
          </w:p>
        </w:tc>
      </w:tr>
      <w:tr w:rsidR="007B2EFD" w:rsidRPr="00B55ED8" w:rsidTr="00F55C72">
        <w:trPr>
          <w:cantSplit/>
        </w:trPr>
        <w:tc>
          <w:tcPr>
            <w:tcW w:w="2646" w:type="dxa"/>
            <w:vMerge w:val="restart"/>
            <w:vAlign w:val="center"/>
          </w:tcPr>
          <w:p w:rsidR="007B2EFD" w:rsidRPr="00B55ED8" w:rsidRDefault="007B2EFD" w:rsidP="007B2EFD">
            <w:pPr>
              <w:spacing w:line="300" w:lineRule="auto"/>
              <w:rPr>
                <w:rFonts w:ascii="Arial" w:hAnsi="Arial" w:cs="Arial"/>
                <w:sz w:val="22"/>
                <w:szCs w:val="22"/>
                <w:lang w:val="es-MX"/>
              </w:rPr>
            </w:pPr>
            <w:r w:rsidRPr="00B55ED8">
              <w:rPr>
                <w:rFonts w:ascii="Arial" w:hAnsi="Arial" w:cs="Arial"/>
                <w:sz w:val="22"/>
                <w:szCs w:val="22"/>
                <w:lang w:val="es-MX"/>
              </w:rPr>
              <w:t>Programa de abasto de materias primas, industria e infraestructura.</w:t>
            </w:r>
          </w:p>
          <w:p w:rsidR="007B2EFD" w:rsidRPr="00B55ED8" w:rsidRDefault="007B2EFD" w:rsidP="007B2EFD">
            <w:pPr>
              <w:rPr>
                <w:rFonts w:ascii="Arial" w:hAnsi="Arial" w:cs="Arial"/>
                <w:sz w:val="22"/>
                <w:szCs w:val="22"/>
                <w:lang w:val="es-MX"/>
              </w:rPr>
            </w:pPr>
          </w:p>
        </w:tc>
        <w:tc>
          <w:tcPr>
            <w:tcW w:w="1843" w:type="dxa"/>
            <w:vAlign w:val="center"/>
          </w:tcPr>
          <w:p w:rsidR="007B2EFD" w:rsidRPr="00B55ED8" w:rsidRDefault="007B2EFD" w:rsidP="007B2EFD">
            <w:pPr>
              <w:spacing w:line="300" w:lineRule="auto"/>
              <w:rPr>
                <w:rFonts w:ascii="Arial" w:hAnsi="Arial" w:cs="Arial"/>
                <w:sz w:val="22"/>
                <w:szCs w:val="22"/>
                <w:lang w:val="es-MX"/>
              </w:rPr>
            </w:pPr>
            <w:r w:rsidRPr="00B55ED8">
              <w:rPr>
                <w:rFonts w:ascii="Arial" w:hAnsi="Arial" w:cs="Arial"/>
                <w:sz w:val="22"/>
                <w:szCs w:val="22"/>
                <w:lang w:val="es-MX"/>
              </w:rPr>
              <w:t>Mejoramiento y equipamiento de industrias forestales existentes.</w:t>
            </w:r>
          </w:p>
          <w:p w:rsidR="007B2EFD" w:rsidRPr="00B55ED8" w:rsidRDefault="007B2EFD" w:rsidP="007B2EFD">
            <w:pPr>
              <w:rPr>
                <w:rFonts w:ascii="Arial" w:hAnsi="Arial" w:cs="Arial"/>
                <w:sz w:val="22"/>
                <w:szCs w:val="22"/>
                <w:lang w:val="es-MX"/>
              </w:rPr>
            </w:pPr>
          </w:p>
          <w:p w:rsidR="007B2EFD" w:rsidRPr="00B55ED8" w:rsidRDefault="007B2EFD" w:rsidP="007B2EFD">
            <w:pPr>
              <w:rPr>
                <w:rFonts w:ascii="Arial" w:hAnsi="Arial" w:cs="Arial"/>
                <w:sz w:val="22"/>
                <w:szCs w:val="22"/>
                <w:lang w:val="es-MX"/>
              </w:rPr>
            </w:pPr>
          </w:p>
          <w:p w:rsidR="007B2EFD" w:rsidRPr="00B55ED8" w:rsidRDefault="007B2EFD" w:rsidP="007B2EFD">
            <w:pPr>
              <w:rPr>
                <w:rFonts w:ascii="Arial" w:hAnsi="Arial" w:cs="Arial"/>
                <w:sz w:val="22"/>
                <w:szCs w:val="22"/>
                <w:lang w:val="es-MX"/>
              </w:rPr>
            </w:pPr>
          </w:p>
        </w:tc>
        <w:tc>
          <w:tcPr>
            <w:tcW w:w="4551" w:type="dxa"/>
            <w:vAlign w:val="center"/>
          </w:tcPr>
          <w:p w:rsidR="007B2EFD" w:rsidRPr="00B55ED8" w:rsidRDefault="007B2EFD" w:rsidP="007B2EFD">
            <w:pPr>
              <w:spacing w:line="300" w:lineRule="auto"/>
              <w:rPr>
                <w:rFonts w:ascii="Arial" w:hAnsi="Arial" w:cs="Arial"/>
                <w:sz w:val="22"/>
                <w:szCs w:val="22"/>
                <w:lang w:val="es-MX"/>
              </w:rPr>
            </w:pPr>
            <w:r w:rsidRPr="00B55ED8">
              <w:rPr>
                <w:rFonts w:ascii="Arial" w:hAnsi="Arial" w:cs="Arial"/>
                <w:sz w:val="22"/>
                <w:szCs w:val="22"/>
                <w:lang w:val="es-MX"/>
              </w:rPr>
              <w:t>Esto se puede lograr con la participación de las industrias en programas de apoyo gubernamentales para el fortalecimiento de empresas como SAGARPA, adquisición de equipo y maquinaria en CONAFOR y SMRN.</w:t>
            </w:r>
          </w:p>
          <w:p w:rsidR="007B2EFD" w:rsidRPr="00B55ED8" w:rsidRDefault="007B2EFD" w:rsidP="007B2EFD">
            <w:pPr>
              <w:spacing w:line="300" w:lineRule="auto"/>
              <w:rPr>
                <w:rFonts w:ascii="Arial" w:hAnsi="Arial" w:cs="Arial"/>
                <w:sz w:val="22"/>
                <w:szCs w:val="22"/>
                <w:lang w:val="es-MX"/>
              </w:rPr>
            </w:pPr>
          </w:p>
          <w:p w:rsidR="007B2EFD" w:rsidRPr="00B55ED8" w:rsidRDefault="007B2EFD" w:rsidP="007B2EFD">
            <w:pPr>
              <w:spacing w:line="300" w:lineRule="auto"/>
              <w:rPr>
                <w:rFonts w:ascii="Arial" w:hAnsi="Arial" w:cs="Arial"/>
                <w:sz w:val="22"/>
                <w:szCs w:val="22"/>
                <w:lang w:val="es-MX"/>
              </w:rPr>
            </w:pPr>
            <w:r w:rsidRPr="00B55ED8">
              <w:rPr>
                <w:rFonts w:ascii="Arial" w:hAnsi="Arial" w:cs="Arial"/>
                <w:sz w:val="22"/>
                <w:szCs w:val="22"/>
                <w:lang w:val="es-MX"/>
              </w:rPr>
              <w:t>Para esto las industrias deben tener en regla toda su documentación.</w:t>
            </w:r>
          </w:p>
        </w:tc>
      </w:tr>
      <w:tr w:rsidR="007B2EFD" w:rsidRPr="00B55ED8" w:rsidTr="00F55C72">
        <w:trPr>
          <w:cantSplit/>
        </w:trPr>
        <w:tc>
          <w:tcPr>
            <w:tcW w:w="2646" w:type="dxa"/>
            <w:vMerge/>
          </w:tcPr>
          <w:p w:rsidR="007B2EFD" w:rsidRPr="00B55ED8" w:rsidRDefault="007B2EFD" w:rsidP="00672EB1">
            <w:pPr>
              <w:spacing w:line="300" w:lineRule="auto"/>
              <w:jc w:val="both"/>
              <w:rPr>
                <w:rFonts w:ascii="Arial" w:hAnsi="Arial" w:cs="Arial"/>
                <w:sz w:val="22"/>
                <w:szCs w:val="22"/>
                <w:lang w:val="es-MX"/>
              </w:rPr>
            </w:pPr>
          </w:p>
        </w:tc>
        <w:tc>
          <w:tcPr>
            <w:tcW w:w="1843" w:type="dxa"/>
            <w:vAlign w:val="center"/>
          </w:tcPr>
          <w:p w:rsidR="007B2EFD" w:rsidRPr="00B55ED8" w:rsidRDefault="007B2EFD" w:rsidP="007B2EFD">
            <w:pPr>
              <w:spacing w:line="300" w:lineRule="auto"/>
              <w:rPr>
                <w:rFonts w:ascii="Arial" w:hAnsi="Arial" w:cs="Arial"/>
                <w:sz w:val="22"/>
                <w:szCs w:val="22"/>
                <w:lang w:val="es-MX"/>
              </w:rPr>
            </w:pPr>
            <w:r w:rsidRPr="00B55ED8">
              <w:rPr>
                <w:rFonts w:ascii="Arial" w:hAnsi="Arial" w:cs="Arial"/>
                <w:sz w:val="22"/>
                <w:szCs w:val="22"/>
                <w:lang w:val="es-MX"/>
              </w:rPr>
              <w:t>Creación de nuevas industrias en la región</w:t>
            </w:r>
            <w:r w:rsidR="00F55C72">
              <w:rPr>
                <w:rFonts w:ascii="Arial" w:hAnsi="Arial" w:cs="Arial"/>
                <w:sz w:val="22"/>
                <w:szCs w:val="22"/>
                <w:lang w:val="es-MX"/>
              </w:rPr>
              <w:t>.</w:t>
            </w:r>
          </w:p>
        </w:tc>
        <w:tc>
          <w:tcPr>
            <w:tcW w:w="4551" w:type="dxa"/>
            <w:vAlign w:val="center"/>
          </w:tcPr>
          <w:p w:rsidR="007B2EFD" w:rsidRPr="00B55ED8" w:rsidRDefault="007B2EFD" w:rsidP="007B2EFD">
            <w:pPr>
              <w:spacing w:line="300" w:lineRule="auto"/>
              <w:rPr>
                <w:rFonts w:ascii="Arial" w:hAnsi="Arial" w:cs="Arial"/>
                <w:sz w:val="22"/>
                <w:szCs w:val="22"/>
                <w:lang w:val="es-MX"/>
              </w:rPr>
            </w:pPr>
            <w:r>
              <w:rPr>
                <w:rFonts w:ascii="Arial" w:hAnsi="Arial" w:cs="Arial"/>
                <w:sz w:val="22"/>
                <w:szCs w:val="22"/>
                <w:lang w:val="es-MX"/>
              </w:rPr>
              <w:t>Es necesario que las organizaciones de silvicultores busquen conformar una cadena productiva creando nuevas industrias.</w:t>
            </w:r>
          </w:p>
        </w:tc>
      </w:tr>
      <w:tr w:rsidR="007B2EFD" w:rsidRPr="00B55ED8" w:rsidTr="00F55C72">
        <w:trPr>
          <w:cantSplit/>
        </w:trPr>
        <w:tc>
          <w:tcPr>
            <w:tcW w:w="2646" w:type="dxa"/>
            <w:vMerge/>
          </w:tcPr>
          <w:p w:rsidR="007B2EFD" w:rsidRPr="00B55ED8" w:rsidRDefault="007B2EFD" w:rsidP="00105F7F">
            <w:pPr>
              <w:spacing w:line="300" w:lineRule="auto"/>
              <w:jc w:val="both"/>
              <w:rPr>
                <w:rFonts w:ascii="Arial" w:hAnsi="Arial" w:cs="Arial"/>
                <w:sz w:val="22"/>
                <w:szCs w:val="22"/>
                <w:lang w:val="es-MX"/>
              </w:rPr>
            </w:pPr>
          </w:p>
        </w:tc>
        <w:tc>
          <w:tcPr>
            <w:tcW w:w="1843" w:type="dxa"/>
            <w:vAlign w:val="center"/>
          </w:tcPr>
          <w:p w:rsidR="007B2EFD" w:rsidRPr="00B55ED8" w:rsidRDefault="007B2EFD" w:rsidP="007B2EFD">
            <w:pPr>
              <w:spacing w:line="300" w:lineRule="auto"/>
              <w:rPr>
                <w:rFonts w:ascii="Arial" w:hAnsi="Arial" w:cs="Arial"/>
                <w:sz w:val="22"/>
                <w:szCs w:val="22"/>
                <w:lang w:val="es-MX"/>
              </w:rPr>
            </w:pPr>
            <w:r w:rsidRPr="00B55ED8">
              <w:rPr>
                <w:rFonts w:ascii="Arial" w:hAnsi="Arial" w:cs="Arial"/>
                <w:sz w:val="22"/>
                <w:szCs w:val="22"/>
                <w:lang w:val="es-MX"/>
              </w:rPr>
              <w:t>Elaboración de estudios de integración de cadenas productivas</w:t>
            </w:r>
            <w:r w:rsidR="00F55C72">
              <w:rPr>
                <w:rFonts w:ascii="Arial" w:hAnsi="Arial" w:cs="Arial"/>
                <w:sz w:val="22"/>
                <w:szCs w:val="22"/>
                <w:lang w:val="es-MX"/>
              </w:rPr>
              <w:t>.</w:t>
            </w:r>
          </w:p>
        </w:tc>
        <w:tc>
          <w:tcPr>
            <w:tcW w:w="4551" w:type="dxa"/>
            <w:vAlign w:val="center"/>
          </w:tcPr>
          <w:p w:rsidR="007B2EFD" w:rsidRPr="00B55ED8" w:rsidRDefault="007B2EFD" w:rsidP="007B2EFD">
            <w:pPr>
              <w:spacing w:line="300" w:lineRule="auto"/>
              <w:rPr>
                <w:rFonts w:ascii="Arial" w:hAnsi="Arial" w:cs="Arial"/>
                <w:sz w:val="22"/>
                <w:szCs w:val="22"/>
                <w:lang w:val="es-MX"/>
              </w:rPr>
            </w:pPr>
            <w:r>
              <w:rPr>
                <w:rFonts w:ascii="Arial" w:hAnsi="Arial" w:cs="Arial"/>
                <w:sz w:val="22"/>
                <w:szCs w:val="22"/>
                <w:lang w:val="es-MX"/>
              </w:rPr>
              <w:t>El sector industrial forestal de la región debe vincularse con los silvicultores individuales y organizaciones, para conformar cadenas productivas.</w:t>
            </w:r>
          </w:p>
        </w:tc>
      </w:tr>
      <w:tr w:rsidR="007B2EFD" w:rsidRPr="00B55ED8" w:rsidTr="00F55C72">
        <w:trPr>
          <w:cantSplit/>
        </w:trPr>
        <w:tc>
          <w:tcPr>
            <w:tcW w:w="2646" w:type="dxa"/>
            <w:vMerge/>
          </w:tcPr>
          <w:p w:rsidR="007B2EFD" w:rsidRPr="00B55ED8" w:rsidRDefault="007B2EFD" w:rsidP="00105F7F">
            <w:pPr>
              <w:spacing w:line="300" w:lineRule="auto"/>
              <w:jc w:val="both"/>
              <w:rPr>
                <w:rFonts w:ascii="Arial" w:hAnsi="Arial" w:cs="Arial"/>
                <w:sz w:val="22"/>
                <w:szCs w:val="22"/>
                <w:lang w:val="es-MX"/>
              </w:rPr>
            </w:pPr>
          </w:p>
        </w:tc>
        <w:tc>
          <w:tcPr>
            <w:tcW w:w="1843" w:type="dxa"/>
            <w:vAlign w:val="center"/>
          </w:tcPr>
          <w:p w:rsidR="007B2EFD" w:rsidRPr="00B55ED8" w:rsidRDefault="007B2EFD" w:rsidP="007B2EFD">
            <w:pPr>
              <w:spacing w:line="300" w:lineRule="auto"/>
              <w:rPr>
                <w:rFonts w:ascii="Arial" w:hAnsi="Arial" w:cs="Arial"/>
                <w:sz w:val="22"/>
                <w:szCs w:val="22"/>
                <w:lang w:val="es-MX"/>
              </w:rPr>
            </w:pPr>
            <w:r w:rsidRPr="00B55ED8">
              <w:rPr>
                <w:rFonts w:ascii="Arial" w:hAnsi="Arial" w:cs="Arial"/>
                <w:sz w:val="22"/>
                <w:szCs w:val="22"/>
                <w:lang w:val="es-MX"/>
              </w:rPr>
              <w:t>Estudios de mercado</w:t>
            </w:r>
            <w:r w:rsidR="00F55C72">
              <w:rPr>
                <w:rFonts w:ascii="Arial" w:hAnsi="Arial" w:cs="Arial"/>
                <w:sz w:val="22"/>
                <w:szCs w:val="22"/>
                <w:lang w:val="es-MX"/>
              </w:rPr>
              <w:t>.</w:t>
            </w:r>
          </w:p>
        </w:tc>
        <w:tc>
          <w:tcPr>
            <w:tcW w:w="4551" w:type="dxa"/>
            <w:vAlign w:val="center"/>
          </w:tcPr>
          <w:p w:rsidR="007B2EFD" w:rsidRPr="00B55ED8" w:rsidRDefault="007B2EFD" w:rsidP="007B2EFD">
            <w:pPr>
              <w:spacing w:line="300" w:lineRule="auto"/>
              <w:rPr>
                <w:rFonts w:ascii="Arial" w:hAnsi="Arial" w:cs="Arial"/>
                <w:sz w:val="22"/>
                <w:szCs w:val="22"/>
                <w:lang w:val="es-MX"/>
              </w:rPr>
            </w:pPr>
            <w:r>
              <w:rPr>
                <w:rFonts w:ascii="Arial" w:hAnsi="Arial" w:cs="Arial"/>
                <w:sz w:val="22"/>
                <w:szCs w:val="22"/>
                <w:lang w:val="es-MX"/>
              </w:rPr>
              <w:t>La participación de las industrias será coordinarse con las industrias homologas en cuanto al giro que tengan para la elaboración de un estudio de mercado.</w:t>
            </w:r>
          </w:p>
        </w:tc>
      </w:tr>
    </w:tbl>
    <w:p w:rsidR="00221AA3" w:rsidRPr="00610AA6" w:rsidRDefault="00221AA3" w:rsidP="00221AA3">
      <w:pPr>
        <w:pStyle w:val="Estilo"/>
        <w:spacing w:line="300" w:lineRule="auto"/>
        <w:ind w:left="14"/>
        <w:jc w:val="both"/>
        <w:rPr>
          <w:bCs/>
          <w:lang w:val="es-MX"/>
        </w:rPr>
      </w:pPr>
    </w:p>
    <w:p w:rsidR="00221AA3" w:rsidRPr="00610AA6" w:rsidRDefault="00221AA3" w:rsidP="00221AA3">
      <w:pPr>
        <w:pStyle w:val="Estilo"/>
        <w:spacing w:line="300" w:lineRule="auto"/>
        <w:ind w:left="9"/>
        <w:jc w:val="both"/>
        <w:rPr>
          <w:lang w:val="es-MX"/>
        </w:rPr>
      </w:pPr>
    </w:p>
    <w:p w:rsidR="00221AA3" w:rsidRPr="00D62AA5" w:rsidRDefault="00221AA3" w:rsidP="00B22255">
      <w:pPr>
        <w:pStyle w:val="Ttulo2"/>
        <w:numPr>
          <w:ilvl w:val="1"/>
          <w:numId w:val="33"/>
        </w:numPr>
        <w:tabs>
          <w:tab w:val="left" w:pos="993"/>
        </w:tabs>
      </w:pPr>
      <w:bookmarkStart w:id="1973" w:name="_Toc281835487"/>
      <w:bookmarkStart w:id="1974" w:name="_Toc282173033"/>
      <w:bookmarkStart w:id="1975" w:name="_Toc282174246"/>
      <w:bookmarkStart w:id="1976" w:name="_Toc289982795"/>
      <w:r w:rsidRPr="00D62AA5">
        <w:t>ORGANIZACIONES NO GUBERNAMENTALES</w:t>
      </w:r>
      <w:bookmarkEnd w:id="1973"/>
      <w:bookmarkEnd w:id="1974"/>
      <w:bookmarkEnd w:id="1975"/>
      <w:bookmarkEnd w:id="1976"/>
      <w:r w:rsidRPr="00D62AA5">
        <w:t xml:space="preserve"> </w:t>
      </w:r>
    </w:p>
    <w:p w:rsidR="00221AA3" w:rsidRPr="00610AA6" w:rsidRDefault="00221AA3" w:rsidP="00221AA3">
      <w:pPr>
        <w:spacing w:line="300" w:lineRule="auto"/>
        <w:rPr>
          <w:lang w:val="es-MX"/>
        </w:rPr>
      </w:pPr>
    </w:p>
    <w:p w:rsidR="00105F7F" w:rsidRDefault="00950D83" w:rsidP="007F2F97">
      <w:pPr>
        <w:spacing w:line="300" w:lineRule="auto"/>
        <w:jc w:val="both"/>
        <w:rPr>
          <w:rFonts w:ascii="Arial" w:hAnsi="Arial" w:cs="Arial"/>
          <w:sz w:val="22"/>
          <w:szCs w:val="22"/>
          <w:lang w:val="es-MX"/>
        </w:rPr>
      </w:pPr>
      <w:r>
        <w:rPr>
          <w:rFonts w:ascii="Arial" w:hAnsi="Arial" w:cs="Arial"/>
          <w:sz w:val="22"/>
          <w:szCs w:val="22"/>
          <w:lang w:val="es-MX"/>
        </w:rPr>
        <w:t>L</w:t>
      </w:r>
      <w:r w:rsidR="007F2F97" w:rsidRPr="007F2F97">
        <w:rPr>
          <w:rFonts w:ascii="Arial" w:hAnsi="Arial" w:cs="Arial"/>
          <w:sz w:val="22"/>
          <w:szCs w:val="22"/>
          <w:lang w:val="es-MX"/>
        </w:rPr>
        <w:t>as ONGs son instituciones de carácter adaptivo</w:t>
      </w:r>
      <w:r w:rsidR="00E765F3">
        <w:rPr>
          <w:rFonts w:ascii="Arial" w:hAnsi="Arial" w:cs="Arial"/>
          <w:sz w:val="22"/>
          <w:szCs w:val="22"/>
          <w:lang w:val="es-MX"/>
        </w:rPr>
        <w:t>.</w:t>
      </w:r>
      <w:r w:rsidR="007F2F97" w:rsidRPr="007F2F97">
        <w:rPr>
          <w:rFonts w:ascii="Arial" w:hAnsi="Arial" w:cs="Arial"/>
          <w:sz w:val="22"/>
          <w:szCs w:val="22"/>
          <w:lang w:val="es-MX"/>
        </w:rPr>
        <w:t xml:space="preserve"> Su vida</w:t>
      </w:r>
      <w:r w:rsidR="005269BC">
        <w:rPr>
          <w:rFonts w:ascii="Arial" w:hAnsi="Arial" w:cs="Arial"/>
          <w:sz w:val="22"/>
          <w:szCs w:val="22"/>
          <w:lang w:val="es-MX"/>
        </w:rPr>
        <w:t xml:space="preserve"> </w:t>
      </w:r>
      <w:r w:rsidR="007F2F97" w:rsidRPr="007F2F97">
        <w:rPr>
          <w:rFonts w:ascii="Arial" w:hAnsi="Arial" w:cs="Arial"/>
          <w:sz w:val="22"/>
          <w:szCs w:val="22"/>
          <w:lang w:val="es-MX"/>
        </w:rPr>
        <w:t>institucional depende de la captura de la oferta de recursos públicos y/o privados para su</w:t>
      </w:r>
      <w:r w:rsidR="005269BC">
        <w:rPr>
          <w:rFonts w:ascii="Arial" w:hAnsi="Arial" w:cs="Arial"/>
          <w:sz w:val="22"/>
          <w:szCs w:val="22"/>
          <w:lang w:val="es-MX"/>
        </w:rPr>
        <w:t xml:space="preserve"> </w:t>
      </w:r>
      <w:r w:rsidR="007F2F97" w:rsidRPr="007F2F97">
        <w:rPr>
          <w:rFonts w:ascii="Arial" w:hAnsi="Arial" w:cs="Arial"/>
          <w:sz w:val="22"/>
          <w:szCs w:val="22"/>
          <w:lang w:val="es-MX"/>
        </w:rPr>
        <w:t>gestión. Una parte importante de ellas logra institucionalizar un aparato administrativo que</w:t>
      </w:r>
      <w:r w:rsidR="005269BC">
        <w:rPr>
          <w:rFonts w:ascii="Arial" w:hAnsi="Arial" w:cs="Arial"/>
          <w:sz w:val="22"/>
          <w:szCs w:val="22"/>
          <w:lang w:val="es-MX"/>
        </w:rPr>
        <w:t xml:space="preserve"> </w:t>
      </w:r>
      <w:r w:rsidR="007F2F97" w:rsidRPr="007F2F97">
        <w:rPr>
          <w:rFonts w:ascii="Arial" w:hAnsi="Arial" w:cs="Arial"/>
          <w:sz w:val="22"/>
          <w:szCs w:val="22"/>
          <w:lang w:val="es-MX"/>
        </w:rPr>
        <w:t>se preocupa de la gestión de los recursos humanos, financieros y materiales.</w:t>
      </w:r>
    </w:p>
    <w:p w:rsidR="00950D83" w:rsidRPr="007F2F97" w:rsidRDefault="00950D83" w:rsidP="007F2F97">
      <w:pPr>
        <w:spacing w:line="300" w:lineRule="auto"/>
        <w:jc w:val="both"/>
        <w:rPr>
          <w:rFonts w:ascii="Arial" w:hAnsi="Arial" w:cs="Arial"/>
          <w:sz w:val="22"/>
          <w:szCs w:val="22"/>
          <w:lang w:val="es-MX"/>
        </w:rPr>
      </w:pPr>
    </w:p>
    <w:p w:rsidR="00FB5476" w:rsidRDefault="00950D83" w:rsidP="00950D83">
      <w:pPr>
        <w:spacing w:line="300" w:lineRule="auto"/>
        <w:jc w:val="both"/>
        <w:rPr>
          <w:rFonts w:ascii="Arial" w:hAnsi="Arial" w:cs="Arial"/>
          <w:sz w:val="22"/>
          <w:szCs w:val="22"/>
          <w:lang w:val="es-MX"/>
        </w:rPr>
      </w:pPr>
      <w:r w:rsidRPr="00950D83">
        <w:rPr>
          <w:rFonts w:ascii="Arial" w:hAnsi="Arial" w:cs="Arial"/>
          <w:sz w:val="22"/>
          <w:szCs w:val="22"/>
          <w:lang w:val="es-MX"/>
        </w:rPr>
        <w:t xml:space="preserve">Las ONGs </w:t>
      </w:r>
      <w:r w:rsidR="007C015D">
        <w:rPr>
          <w:rFonts w:ascii="Arial" w:hAnsi="Arial" w:cs="Arial"/>
          <w:sz w:val="22"/>
          <w:szCs w:val="22"/>
          <w:lang w:val="es-MX"/>
        </w:rPr>
        <w:t xml:space="preserve">generalmente </w:t>
      </w:r>
      <w:r w:rsidRPr="00950D83">
        <w:rPr>
          <w:rFonts w:ascii="Arial" w:hAnsi="Arial" w:cs="Arial"/>
          <w:sz w:val="22"/>
          <w:szCs w:val="22"/>
          <w:lang w:val="es-MX"/>
        </w:rPr>
        <w:t>utilizan dos tipos de mecanismos</w:t>
      </w:r>
      <w:r>
        <w:rPr>
          <w:rFonts w:ascii="Arial" w:hAnsi="Arial" w:cs="Arial"/>
          <w:sz w:val="22"/>
          <w:szCs w:val="22"/>
          <w:lang w:val="es-MX"/>
        </w:rPr>
        <w:t xml:space="preserve"> </w:t>
      </w:r>
      <w:r w:rsidRPr="00950D83">
        <w:rPr>
          <w:rFonts w:ascii="Arial" w:hAnsi="Arial" w:cs="Arial"/>
          <w:sz w:val="22"/>
          <w:szCs w:val="22"/>
          <w:lang w:val="es-MX"/>
        </w:rPr>
        <w:t>para incidir en el Estado y ubicar sus acciones en el escenario político. Un primer tipo se</w:t>
      </w:r>
      <w:r>
        <w:rPr>
          <w:rFonts w:ascii="Arial" w:hAnsi="Arial" w:cs="Arial"/>
          <w:sz w:val="22"/>
          <w:szCs w:val="22"/>
          <w:lang w:val="es-MX"/>
        </w:rPr>
        <w:t xml:space="preserve"> </w:t>
      </w:r>
      <w:r w:rsidRPr="00950D83">
        <w:rPr>
          <w:rFonts w:ascii="Arial" w:hAnsi="Arial" w:cs="Arial"/>
          <w:sz w:val="22"/>
          <w:szCs w:val="22"/>
          <w:lang w:val="es-MX"/>
        </w:rPr>
        <w:t>refiere a la participación en instancias convocadas por el propio Estado, donde se diseña</w:t>
      </w:r>
      <w:r w:rsidR="00F862B5">
        <w:rPr>
          <w:rFonts w:ascii="Arial" w:hAnsi="Arial" w:cs="Arial"/>
          <w:sz w:val="22"/>
          <w:szCs w:val="22"/>
          <w:lang w:val="es-MX"/>
        </w:rPr>
        <w:t>n</w:t>
      </w:r>
      <w:r w:rsidRPr="00950D83">
        <w:rPr>
          <w:rFonts w:ascii="Arial" w:hAnsi="Arial" w:cs="Arial"/>
          <w:sz w:val="22"/>
          <w:szCs w:val="22"/>
          <w:lang w:val="es-MX"/>
        </w:rPr>
        <w:t>,</w:t>
      </w:r>
      <w:r>
        <w:rPr>
          <w:rFonts w:ascii="Arial" w:hAnsi="Arial" w:cs="Arial"/>
          <w:sz w:val="22"/>
          <w:szCs w:val="22"/>
          <w:lang w:val="es-MX"/>
        </w:rPr>
        <w:t xml:space="preserve"> </w:t>
      </w:r>
      <w:r w:rsidRPr="00950D83">
        <w:rPr>
          <w:rFonts w:ascii="Arial" w:hAnsi="Arial" w:cs="Arial"/>
          <w:sz w:val="22"/>
          <w:szCs w:val="22"/>
          <w:lang w:val="es-MX"/>
        </w:rPr>
        <w:t>ejecuta</w:t>
      </w:r>
      <w:r w:rsidR="00F862B5">
        <w:rPr>
          <w:rFonts w:ascii="Arial" w:hAnsi="Arial" w:cs="Arial"/>
          <w:sz w:val="22"/>
          <w:szCs w:val="22"/>
          <w:lang w:val="es-MX"/>
        </w:rPr>
        <w:t>n</w:t>
      </w:r>
      <w:r w:rsidRPr="00950D83">
        <w:rPr>
          <w:rFonts w:ascii="Arial" w:hAnsi="Arial" w:cs="Arial"/>
          <w:sz w:val="22"/>
          <w:szCs w:val="22"/>
          <w:lang w:val="es-MX"/>
        </w:rPr>
        <w:t>, evalúa</w:t>
      </w:r>
      <w:r w:rsidR="00F862B5">
        <w:rPr>
          <w:rFonts w:ascii="Arial" w:hAnsi="Arial" w:cs="Arial"/>
          <w:sz w:val="22"/>
          <w:szCs w:val="22"/>
          <w:lang w:val="es-MX"/>
        </w:rPr>
        <w:t>n</w:t>
      </w:r>
      <w:r w:rsidRPr="00950D83">
        <w:rPr>
          <w:rFonts w:ascii="Arial" w:hAnsi="Arial" w:cs="Arial"/>
          <w:sz w:val="22"/>
          <w:szCs w:val="22"/>
          <w:lang w:val="es-MX"/>
        </w:rPr>
        <w:t xml:space="preserve"> y propone</w:t>
      </w:r>
      <w:r w:rsidR="00F862B5">
        <w:rPr>
          <w:rFonts w:ascii="Arial" w:hAnsi="Arial" w:cs="Arial"/>
          <w:sz w:val="22"/>
          <w:szCs w:val="22"/>
          <w:lang w:val="es-MX"/>
        </w:rPr>
        <w:t>n</w:t>
      </w:r>
      <w:r w:rsidRPr="00950D83">
        <w:rPr>
          <w:rFonts w:ascii="Arial" w:hAnsi="Arial" w:cs="Arial"/>
          <w:sz w:val="22"/>
          <w:szCs w:val="22"/>
          <w:lang w:val="es-MX"/>
        </w:rPr>
        <w:t xml:space="preserve"> políticas públicas. Gran parte de las ONGs </w:t>
      </w:r>
      <w:r w:rsidR="007C015D">
        <w:rPr>
          <w:rFonts w:ascii="Arial" w:hAnsi="Arial" w:cs="Arial"/>
          <w:sz w:val="22"/>
          <w:szCs w:val="22"/>
          <w:lang w:val="es-MX"/>
        </w:rPr>
        <w:t>participa</w:t>
      </w:r>
      <w:r w:rsidR="00F862B5">
        <w:rPr>
          <w:rFonts w:ascii="Arial" w:hAnsi="Arial" w:cs="Arial"/>
          <w:sz w:val="22"/>
          <w:szCs w:val="22"/>
          <w:lang w:val="es-MX"/>
        </w:rPr>
        <w:t>n</w:t>
      </w:r>
      <w:r w:rsidR="007C015D">
        <w:rPr>
          <w:rFonts w:ascii="Arial" w:hAnsi="Arial" w:cs="Arial"/>
          <w:sz w:val="22"/>
          <w:szCs w:val="22"/>
          <w:lang w:val="es-MX"/>
        </w:rPr>
        <w:t xml:space="preserve"> </w:t>
      </w:r>
      <w:r w:rsidRPr="00950D83">
        <w:rPr>
          <w:rFonts w:ascii="Arial" w:hAnsi="Arial" w:cs="Arial"/>
          <w:sz w:val="22"/>
          <w:szCs w:val="22"/>
          <w:lang w:val="es-MX"/>
        </w:rPr>
        <w:t>especialmente</w:t>
      </w:r>
      <w:r w:rsidR="007C015D">
        <w:rPr>
          <w:rFonts w:ascii="Arial" w:hAnsi="Arial" w:cs="Arial"/>
          <w:sz w:val="22"/>
          <w:szCs w:val="22"/>
          <w:lang w:val="es-MX"/>
        </w:rPr>
        <w:t xml:space="preserve"> en </w:t>
      </w:r>
      <w:r w:rsidRPr="00950D83">
        <w:rPr>
          <w:rFonts w:ascii="Arial" w:hAnsi="Arial" w:cs="Arial"/>
          <w:sz w:val="22"/>
          <w:szCs w:val="22"/>
          <w:lang w:val="es-MX"/>
        </w:rPr>
        <w:t xml:space="preserve"> la co-ejecución con el Estado de programas o proyectos. Un segundo tipo</w:t>
      </w:r>
      <w:r>
        <w:rPr>
          <w:rFonts w:ascii="Arial" w:hAnsi="Arial" w:cs="Arial"/>
          <w:sz w:val="22"/>
          <w:szCs w:val="22"/>
          <w:lang w:val="es-MX"/>
        </w:rPr>
        <w:t xml:space="preserve"> </w:t>
      </w:r>
      <w:r w:rsidRPr="00950D83">
        <w:rPr>
          <w:rFonts w:ascii="Arial" w:hAnsi="Arial" w:cs="Arial"/>
          <w:sz w:val="22"/>
          <w:szCs w:val="22"/>
          <w:lang w:val="es-MX"/>
        </w:rPr>
        <w:t>de mecanis</w:t>
      </w:r>
      <w:r w:rsidR="007C015D">
        <w:rPr>
          <w:rFonts w:ascii="Arial" w:hAnsi="Arial" w:cs="Arial"/>
          <w:sz w:val="22"/>
          <w:szCs w:val="22"/>
          <w:lang w:val="es-MX"/>
        </w:rPr>
        <w:t xml:space="preserve">mos </w:t>
      </w:r>
      <w:r w:rsidRPr="00950D83">
        <w:rPr>
          <w:rFonts w:ascii="Arial" w:hAnsi="Arial" w:cs="Arial"/>
          <w:sz w:val="22"/>
          <w:szCs w:val="22"/>
          <w:lang w:val="es-MX"/>
        </w:rPr>
        <w:t>comprende la generación o</w:t>
      </w:r>
      <w:r>
        <w:rPr>
          <w:rFonts w:ascii="Arial" w:hAnsi="Arial" w:cs="Arial"/>
          <w:sz w:val="22"/>
          <w:szCs w:val="22"/>
          <w:lang w:val="es-MX"/>
        </w:rPr>
        <w:t xml:space="preserve"> </w:t>
      </w:r>
      <w:r w:rsidRPr="00950D83">
        <w:rPr>
          <w:rFonts w:ascii="Arial" w:hAnsi="Arial" w:cs="Arial"/>
          <w:sz w:val="22"/>
          <w:szCs w:val="22"/>
          <w:lang w:val="es-MX"/>
        </w:rPr>
        <w:t>articulación de redes con otras organizaciones sociales u ONGs, para la difusión pública</w:t>
      </w:r>
      <w:r>
        <w:rPr>
          <w:rFonts w:ascii="Arial" w:hAnsi="Arial" w:cs="Arial"/>
          <w:sz w:val="22"/>
          <w:szCs w:val="22"/>
          <w:lang w:val="es-MX"/>
        </w:rPr>
        <w:t xml:space="preserve"> </w:t>
      </w:r>
      <w:r w:rsidRPr="00950D83">
        <w:rPr>
          <w:rFonts w:ascii="Arial" w:hAnsi="Arial" w:cs="Arial"/>
          <w:sz w:val="22"/>
          <w:szCs w:val="22"/>
          <w:lang w:val="es-MX"/>
        </w:rPr>
        <w:t>de</w:t>
      </w:r>
      <w:r w:rsidR="00F862B5">
        <w:rPr>
          <w:rFonts w:ascii="Arial" w:hAnsi="Arial" w:cs="Arial"/>
          <w:sz w:val="22"/>
          <w:szCs w:val="22"/>
          <w:lang w:val="es-MX"/>
        </w:rPr>
        <w:t xml:space="preserve"> </w:t>
      </w:r>
      <w:r w:rsidRPr="00950D83">
        <w:rPr>
          <w:rFonts w:ascii="Arial" w:hAnsi="Arial" w:cs="Arial"/>
          <w:sz w:val="22"/>
          <w:szCs w:val="22"/>
          <w:lang w:val="es-MX"/>
        </w:rPr>
        <w:t>l</w:t>
      </w:r>
      <w:r w:rsidR="00F862B5">
        <w:rPr>
          <w:rFonts w:ascii="Arial" w:hAnsi="Arial" w:cs="Arial"/>
          <w:sz w:val="22"/>
          <w:szCs w:val="22"/>
          <w:lang w:val="es-MX"/>
        </w:rPr>
        <w:t xml:space="preserve">os problemas para el desarrollo rural y su </w:t>
      </w:r>
      <w:r w:rsidRPr="00950D83">
        <w:rPr>
          <w:rFonts w:ascii="Arial" w:hAnsi="Arial" w:cs="Arial"/>
          <w:sz w:val="22"/>
          <w:szCs w:val="22"/>
          <w:lang w:val="es-MX"/>
        </w:rPr>
        <w:t>inclusión en la agenda pública.</w:t>
      </w:r>
    </w:p>
    <w:p w:rsidR="00F862B5" w:rsidRDefault="00F862B5" w:rsidP="00950D83">
      <w:pPr>
        <w:spacing w:line="300" w:lineRule="auto"/>
        <w:jc w:val="both"/>
        <w:rPr>
          <w:rFonts w:ascii="Arial" w:hAnsi="Arial" w:cs="Arial"/>
          <w:sz w:val="22"/>
          <w:szCs w:val="22"/>
          <w:lang w:val="es-MX"/>
        </w:rPr>
      </w:pPr>
    </w:p>
    <w:p w:rsidR="00F862B5" w:rsidRPr="00950D83" w:rsidRDefault="00F862B5" w:rsidP="00950D83">
      <w:pPr>
        <w:spacing w:line="300" w:lineRule="auto"/>
        <w:jc w:val="both"/>
        <w:rPr>
          <w:rFonts w:ascii="Arial" w:hAnsi="Arial" w:cs="Arial"/>
          <w:sz w:val="22"/>
          <w:szCs w:val="22"/>
          <w:lang w:val="es-MX"/>
        </w:rPr>
      </w:pPr>
      <w:r>
        <w:rPr>
          <w:rFonts w:ascii="Arial" w:hAnsi="Arial" w:cs="Arial"/>
          <w:sz w:val="22"/>
          <w:szCs w:val="22"/>
          <w:lang w:val="es-MX"/>
        </w:rPr>
        <w:t xml:space="preserve">En la UMAFOR </w:t>
      </w:r>
      <w:r w:rsidR="006731CD">
        <w:rPr>
          <w:rFonts w:ascii="Arial" w:hAnsi="Arial" w:cs="Arial"/>
          <w:sz w:val="22"/>
          <w:szCs w:val="22"/>
          <w:lang w:val="es-MX"/>
        </w:rPr>
        <w:t>no se registran ONG´s, sin embargo en el Cuadro</w:t>
      </w:r>
      <w:r w:rsidR="00616EB6">
        <w:rPr>
          <w:rFonts w:ascii="Arial" w:hAnsi="Arial" w:cs="Arial"/>
          <w:sz w:val="22"/>
          <w:szCs w:val="22"/>
          <w:lang w:val="es-MX"/>
        </w:rPr>
        <w:t xml:space="preserve"> 11</w:t>
      </w:r>
      <w:r w:rsidR="003746C5">
        <w:rPr>
          <w:rFonts w:ascii="Arial" w:hAnsi="Arial" w:cs="Arial"/>
          <w:sz w:val="22"/>
          <w:szCs w:val="22"/>
          <w:lang w:val="es-MX"/>
        </w:rPr>
        <w:t>9</w:t>
      </w:r>
      <w:r w:rsidR="006731CD">
        <w:rPr>
          <w:rFonts w:ascii="Arial" w:hAnsi="Arial" w:cs="Arial"/>
          <w:sz w:val="22"/>
          <w:szCs w:val="22"/>
          <w:lang w:val="es-MX"/>
        </w:rPr>
        <w:t xml:space="preserve"> se mencionan algunas que </w:t>
      </w:r>
      <w:r w:rsidR="008D4AA1">
        <w:rPr>
          <w:rFonts w:ascii="Arial" w:hAnsi="Arial" w:cs="Arial"/>
          <w:sz w:val="22"/>
          <w:szCs w:val="22"/>
          <w:lang w:val="es-MX"/>
        </w:rPr>
        <w:t xml:space="preserve">podrían incursionar para la ejecución del ERF. </w:t>
      </w:r>
    </w:p>
    <w:p w:rsidR="00FB5476" w:rsidRDefault="00FB5476" w:rsidP="00221AA3">
      <w:pPr>
        <w:spacing w:line="300" w:lineRule="auto"/>
        <w:rPr>
          <w:rFonts w:ascii="Arial" w:hAnsi="Arial" w:cs="Arial"/>
          <w:lang w:val="es-MX"/>
        </w:rPr>
      </w:pPr>
    </w:p>
    <w:p w:rsidR="00BE16E1" w:rsidRDefault="00BE16E1" w:rsidP="00221AA3">
      <w:pPr>
        <w:spacing w:line="300" w:lineRule="auto"/>
        <w:rPr>
          <w:rFonts w:ascii="Arial" w:hAnsi="Arial" w:cs="Arial"/>
          <w:lang w:val="es-MX"/>
        </w:rPr>
      </w:pPr>
    </w:p>
    <w:p w:rsidR="00BE16E1" w:rsidRDefault="00BE16E1" w:rsidP="00221AA3">
      <w:pPr>
        <w:spacing w:line="300" w:lineRule="auto"/>
        <w:rPr>
          <w:rFonts w:ascii="Arial" w:hAnsi="Arial" w:cs="Arial"/>
          <w:lang w:val="es-MX"/>
        </w:rPr>
      </w:pPr>
    </w:p>
    <w:p w:rsidR="00BE16E1" w:rsidRDefault="00BE16E1" w:rsidP="00221AA3">
      <w:pPr>
        <w:spacing w:line="300" w:lineRule="auto"/>
        <w:rPr>
          <w:rFonts w:ascii="Arial" w:hAnsi="Arial" w:cs="Arial"/>
          <w:lang w:val="es-MX"/>
        </w:rPr>
      </w:pPr>
    </w:p>
    <w:p w:rsidR="00BE16E1" w:rsidRDefault="00BE16E1" w:rsidP="00221AA3">
      <w:pPr>
        <w:spacing w:line="300" w:lineRule="auto"/>
        <w:rPr>
          <w:rFonts w:ascii="Arial" w:hAnsi="Arial" w:cs="Arial"/>
          <w:lang w:val="es-MX"/>
        </w:rPr>
      </w:pPr>
    </w:p>
    <w:p w:rsidR="004A4748" w:rsidRDefault="004A4748" w:rsidP="00221AA3">
      <w:pPr>
        <w:spacing w:line="300" w:lineRule="auto"/>
        <w:rPr>
          <w:rFonts w:ascii="Arial" w:hAnsi="Arial" w:cs="Arial"/>
          <w:lang w:val="es-MX"/>
        </w:rPr>
        <w:sectPr w:rsidR="004A4748" w:rsidSect="00D75201">
          <w:headerReference w:type="default" r:id="rId151"/>
          <w:footerReference w:type="default" r:id="rId152"/>
          <w:pgSz w:w="12240" w:h="15840"/>
          <w:pgMar w:top="1417" w:right="1701" w:bottom="1417" w:left="1701" w:header="720" w:footer="415" w:gutter="0"/>
          <w:cols w:space="720"/>
          <w:noEndnote/>
        </w:sectPr>
      </w:pPr>
    </w:p>
    <w:p w:rsidR="00616EB6" w:rsidRDefault="00616EB6" w:rsidP="00616EB6">
      <w:pPr>
        <w:pStyle w:val="Tabladeilustraciones"/>
      </w:pPr>
      <w:bookmarkStart w:id="1977" w:name="_Toc282174760"/>
      <w:bookmarkStart w:id="1978" w:name="_Toc282175377"/>
      <w:bookmarkStart w:id="1979" w:name="_Toc289983696"/>
      <w:r>
        <w:lastRenderedPageBreak/>
        <w:t xml:space="preserve">Cuadro </w:t>
      </w:r>
      <w:fldSimple w:instr=" SEQ Cuadro \* ARABIC ">
        <w:r w:rsidR="00924369">
          <w:rPr>
            <w:noProof/>
          </w:rPr>
          <w:t>119</w:t>
        </w:r>
      </w:fldSimple>
      <w:r>
        <w:t>. ONG</w:t>
      </w:r>
      <w:r w:rsidR="00E765F3">
        <w:t>´</w:t>
      </w:r>
      <w:r>
        <w:t xml:space="preserve">s que </w:t>
      </w:r>
      <w:r w:rsidR="00E765F3">
        <w:t>podrían</w:t>
      </w:r>
      <w:r>
        <w:t xml:space="preserve"> incursionar en la UMAFOR.</w:t>
      </w:r>
      <w:bookmarkEnd w:id="1977"/>
      <w:bookmarkEnd w:id="1978"/>
      <w:bookmarkEnd w:id="1979"/>
    </w:p>
    <w:tbl>
      <w:tblPr>
        <w:tblStyle w:val="Tablaconcuadrcula"/>
        <w:tblW w:w="13390" w:type="dxa"/>
        <w:jc w:val="center"/>
        <w:tblLayout w:type="fixed"/>
        <w:tblLook w:val="04A0"/>
      </w:tblPr>
      <w:tblGrid>
        <w:gridCol w:w="1885"/>
        <w:gridCol w:w="9095"/>
        <w:gridCol w:w="2410"/>
      </w:tblGrid>
      <w:tr w:rsidR="004A4748" w:rsidRPr="008D4AA1" w:rsidTr="000F1A02">
        <w:trPr>
          <w:tblHeader/>
          <w:jc w:val="center"/>
        </w:trPr>
        <w:tc>
          <w:tcPr>
            <w:tcW w:w="1885" w:type="dxa"/>
            <w:shd w:val="clear" w:color="auto" w:fill="D9D9D9" w:themeFill="background1" w:themeFillShade="D9"/>
            <w:vAlign w:val="center"/>
          </w:tcPr>
          <w:p w:rsidR="004A4748" w:rsidRPr="008D4AA1" w:rsidRDefault="004A4748" w:rsidP="000F1A02">
            <w:pPr>
              <w:spacing w:line="300" w:lineRule="auto"/>
              <w:jc w:val="center"/>
              <w:rPr>
                <w:rFonts w:ascii="Arial" w:hAnsi="Arial" w:cs="Arial"/>
                <w:b/>
                <w:sz w:val="20"/>
                <w:szCs w:val="20"/>
                <w:lang w:val="es-MX"/>
              </w:rPr>
            </w:pPr>
            <w:r w:rsidRPr="008D4AA1">
              <w:rPr>
                <w:rFonts w:ascii="Arial" w:hAnsi="Arial" w:cs="Arial"/>
                <w:b/>
                <w:sz w:val="20"/>
                <w:szCs w:val="20"/>
                <w:lang w:val="es-MX"/>
              </w:rPr>
              <w:t>Nombre de la ONG</w:t>
            </w:r>
          </w:p>
        </w:tc>
        <w:tc>
          <w:tcPr>
            <w:tcW w:w="9095" w:type="dxa"/>
            <w:shd w:val="clear" w:color="auto" w:fill="D9D9D9" w:themeFill="background1" w:themeFillShade="D9"/>
            <w:vAlign w:val="center"/>
          </w:tcPr>
          <w:p w:rsidR="004A4748" w:rsidRPr="008D4AA1" w:rsidRDefault="004A4748" w:rsidP="000F1A02">
            <w:pPr>
              <w:spacing w:line="300" w:lineRule="auto"/>
              <w:jc w:val="center"/>
              <w:rPr>
                <w:rFonts w:ascii="Arial" w:hAnsi="Arial" w:cs="Arial"/>
                <w:b/>
                <w:sz w:val="20"/>
                <w:szCs w:val="20"/>
                <w:lang w:val="es-MX"/>
              </w:rPr>
            </w:pPr>
            <w:r w:rsidRPr="008D4AA1">
              <w:rPr>
                <w:rFonts w:ascii="Arial" w:hAnsi="Arial" w:cs="Arial"/>
                <w:b/>
                <w:sz w:val="20"/>
                <w:szCs w:val="20"/>
                <w:lang w:val="es-MX"/>
              </w:rPr>
              <w:t>Especificaciones</w:t>
            </w:r>
          </w:p>
        </w:tc>
        <w:tc>
          <w:tcPr>
            <w:tcW w:w="2410" w:type="dxa"/>
            <w:shd w:val="clear" w:color="auto" w:fill="D9D9D9" w:themeFill="background1" w:themeFillShade="D9"/>
          </w:tcPr>
          <w:p w:rsidR="004A4748" w:rsidRPr="008D4AA1" w:rsidRDefault="004A4748" w:rsidP="000F1A02">
            <w:pPr>
              <w:spacing w:line="300" w:lineRule="auto"/>
              <w:jc w:val="center"/>
              <w:rPr>
                <w:rFonts w:ascii="Arial" w:hAnsi="Arial" w:cs="Arial"/>
                <w:b/>
                <w:sz w:val="20"/>
                <w:szCs w:val="20"/>
                <w:lang w:val="es-MX"/>
              </w:rPr>
            </w:pPr>
            <w:r w:rsidRPr="008D4AA1">
              <w:rPr>
                <w:rFonts w:ascii="Arial" w:eastAsiaTheme="minorHAnsi" w:hAnsi="Arial" w:cs="Arial"/>
                <w:b/>
                <w:sz w:val="20"/>
                <w:szCs w:val="20"/>
                <w:lang w:eastAsia="en-US"/>
              </w:rPr>
              <w:t>Funciones que pueden realizar en la ejecución del ERF</w:t>
            </w:r>
          </w:p>
        </w:tc>
      </w:tr>
      <w:tr w:rsidR="004A4748" w:rsidRPr="008D4AA1" w:rsidTr="000F1A02">
        <w:trPr>
          <w:jc w:val="center"/>
        </w:trPr>
        <w:tc>
          <w:tcPr>
            <w:tcW w:w="1885" w:type="dxa"/>
            <w:vAlign w:val="center"/>
          </w:tcPr>
          <w:p w:rsidR="004A4748" w:rsidRPr="008D4AA1" w:rsidRDefault="004A4748" w:rsidP="000F1A02">
            <w:pPr>
              <w:spacing w:line="300" w:lineRule="auto"/>
              <w:rPr>
                <w:rFonts w:ascii="Arial" w:hAnsi="Arial" w:cs="Arial"/>
                <w:sz w:val="20"/>
                <w:szCs w:val="20"/>
                <w:lang w:val="es-MX"/>
              </w:rPr>
            </w:pPr>
            <w:r w:rsidRPr="008D4AA1">
              <w:rPr>
                <w:rFonts w:ascii="Arial" w:hAnsi="Arial" w:cs="Arial"/>
                <w:sz w:val="20"/>
                <w:szCs w:val="20"/>
              </w:rPr>
              <w:t>Némesis Asesores Ambientales S.C.</w:t>
            </w:r>
          </w:p>
        </w:tc>
        <w:tc>
          <w:tcPr>
            <w:tcW w:w="9095" w:type="dxa"/>
          </w:tcPr>
          <w:p w:rsidR="004A4748" w:rsidRDefault="004A4748" w:rsidP="000F1A02">
            <w:pPr>
              <w:spacing w:line="360" w:lineRule="atLeast"/>
              <w:rPr>
                <w:rFonts w:ascii="Arial" w:hAnsi="Arial" w:cs="Arial"/>
                <w:sz w:val="20"/>
                <w:szCs w:val="20"/>
              </w:rPr>
            </w:pPr>
            <w:r w:rsidRPr="008D4AA1">
              <w:rPr>
                <w:rFonts w:ascii="Arial" w:hAnsi="Arial" w:cs="Arial"/>
                <w:b/>
                <w:sz w:val="20"/>
                <w:szCs w:val="20"/>
              </w:rPr>
              <w:t>Objetivo general</w:t>
            </w:r>
            <w:r w:rsidRPr="008D4AA1">
              <w:rPr>
                <w:rFonts w:ascii="Arial" w:hAnsi="Arial" w:cs="Arial"/>
                <w:sz w:val="20"/>
                <w:szCs w:val="20"/>
              </w:rPr>
              <w:t>. Proporcionar Asesoría y Consultoría, Supervisión en Construcciones, Inventarios Florísticos y Faunísticos, Educación Ambiental y Capacitación de Personal, Monitoreos, Evaluaciones y Soluciones a problemas de tipo Ambiental, Saneamiento Básico, Programas de Salud Ocupacional y Seguridad Industrial, así como la vinculación de Transferencia de Tecnologías en materia de Bioremediación.</w:t>
            </w:r>
          </w:p>
          <w:p w:rsidR="004A4748" w:rsidRDefault="004A4748" w:rsidP="000F1A02">
            <w:pPr>
              <w:spacing w:line="360" w:lineRule="atLeast"/>
              <w:rPr>
                <w:rFonts w:ascii="Arial" w:hAnsi="Arial" w:cs="Arial"/>
                <w:sz w:val="20"/>
                <w:szCs w:val="20"/>
              </w:rPr>
            </w:pPr>
            <w:r w:rsidRPr="008D4AA1">
              <w:rPr>
                <w:rFonts w:ascii="Arial" w:hAnsi="Arial" w:cs="Arial"/>
                <w:b/>
                <w:sz w:val="20"/>
                <w:szCs w:val="20"/>
              </w:rPr>
              <w:t>Recursos técnicos.</w:t>
            </w:r>
            <w:r w:rsidRPr="008D4AA1">
              <w:rPr>
                <w:rFonts w:ascii="Arial" w:hAnsi="Arial" w:cs="Arial"/>
                <w:sz w:val="20"/>
                <w:szCs w:val="20"/>
              </w:rPr>
              <w:t xml:space="preserve"> Para el cumplimiento de los objetivos Némesis Asesores Ambientales S.C., posee una estructura científica, tecnológica y administrativa, fundamentada en la experiencia profesional, Interdisciplinaria y Multidisciplinaria.</w:t>
            </w:r>
          </w:p>
          <w:p w:rsidR="004A4748" w:rsidRDefault="004A4748" w:rsidP="000F1A02">
            <w:pPr>
              <w:spacing w:line="360" w:lineRule="atLeast"/>
              <w:rPr>
                <w:rFonts w:ascii="Arial" w:hAnsi="Arial" w:cs="Arial"/>
                <w:sz w:val="20"/>
                <w:szCs w:val="20"/>
                <w:lang w:val="es-MX"/>
              </w:rPr>
            </w:pPr>
            <w:r w:rsidRPr="00BE16E1">
              <w:rPr>
                <w:rFonts w:ascii="Arial" w:hAnsi="Arial" w:cs="Arial"/>
                <w:b/>
                <w:sz w:val="20"/>
                <w:szCs w:val="20"/>
                <w:lang w:val="es-MX"/>
              </w:rPr>
              <w:t>Dirección</w:t>
            </w:r>
            <w:r w:rsidRPr="00BE16E1">
              <w:rPr>
                <w:rFonts w:ascii="Arial" w:hAnsi="Arial" w:cs="Arial"/>
                <w:sz w:val="20"/>
                <w:szCs w:val="20"/>
                <w:lang w:val="es-MX"/>
              </w:rPr>
              <w:t>. Andador C de Circunvalación # 1019. Fraccionamiento Jardines de San Manuel. C.P. 72500. Puebla, Pue. México.</w:t>
            </w:r>
          </w:p>
          <w:p w:rsidR="004A4748" w:rsidRDefault="004A4748" w:rsidP="000F1A02">
            <w:pPr>
              <w:spacing w:line="360" w:lineRule="atLeast"/>
              <w:rPr>
                <w:rFonts w:ascii="Arial" w:hAnsi="Arial" w:cs="Arial"/>
                <w:sz w:val="20"/>
                <w:szCs w:val="20"/>
              </w:rPr>
            </w:pPr>
            <w:r w:rsidRPr="008D4AA1">
              <w:rPr>
                <w:rFonts w:ascii="Arial" w:hAnsi="Arial" w:cs="Arial"/>
                <w:b/>
                <w:bCs/>
                <w:sz w:val="20"/>
                <w:szCs w:val="20"/>
              </w:rPr>
              <w:t>Teléfono.</w:t>
            </w:r>
            <w:r w:rsidRPr="008D4AA1">
              <w:rPr>
                <w:rFonts w:ascii="Arial" w:hAnsi="Arial" w:cs="Arial"/>
                <w:sz w:val="20"/>
                <w:szCs w:val="20"/>
              </w:rPr>
              <w:t xml:space="preserve"> (01) 222 233 01 91</w:t>
            </w:r>
          </w:p>
          <w:p w:rsidR="004A4748" w:rsidRPr="008D4AA1" w:rsidRDefault="004A4748" w:rsidP="000F1A02">
            <w:pPr>
              <w:spacing w:line="360" w:lineRule="atLeast"/>
              <w:rPr>
                <w:rFonts w:ascii="Arial" w:hAnsi="Arial" w:cs="Arial"/>
                <w:sz w:val="20"/>
                <w:szCs w:val="20"/>
                <w:u w:val="single"/>
              </w:rPr>
            </w:pPr>
            <w:r w:rsidRPr="008D4AA1">
              <w:rPr>
                <w:rFonts w:ascii="Arial" w:hAnsi="Arial" w:cs="Arial"/>
                <w:b/>
                <w:sz w:val="20"/>
                <w:szCs w:val="20"/>
              </w:rPr>
              <w:t xml:space="preserve">E-mail. </w:t>
            </w:r>
            <w:hyperlink r:id="rId153" w:history="1">
              <w:r w:rsidRPr="008D4AA1">
                <w:rPr>
                  <w:rStyle w:val="Hipervnculo"/>
                  <w:rFonts w:ascii="Arial" w:hAnsi="Arial" w:cs="Arial"/>
                  <w:color w:val="auto"/>
                  <w:sz w:val="20"/>
                  <w:szCs w:val="20"/>
                  <w:u w:val="single"/>
                </w:rPr>
                <w:t>nemesisambiental@hotmail.com</w:t>
              </w:r>
            </w:hyperlink>
          </w:p>
          <w:p w:rsidR="004A4748" w:rsidRPr="00BE16E1" w:rsidRDefault="000F2628" w:rsidP="000F1A02">
            <w:pPr>
              <w:spacing w:line="360" w:lineRule="atLeast"/>
              <w:rPr>
                <w:rFonts w:ascii="Arial" w:hAnsi="Arial" w:cs="Arial"/>
                <w:sz w:val="20"/>
                <w:szCs w:val="20"/>
                <w:u w:val="single"/>
              </w:rPr>
            </w:pPr>
            <w:hyperlink r:id="rId154" w:history="1">
              <w:r w:rsidR="004A4748" w:rsidRPr="008D4AA1">
                <w:rPr>
                  <w:rFonts w:ascii="Arial" w:hAnsi="Arial" w:cs="Arial"/>
                  <w:sz w:val="20"/>
                  <w:szCs w:val="20"/>
                  <w:u w:val="single"/>
                </w:rPr>
                <w:t>sibajahr@hotmail.com</w:t>
              </w:r>
            </w:hyperlink>
            <w:r w:rsidR="004A4748">
              <w:rPr>
                <w:rFonts w:ascii="Arial" w:hAnsi="Arial" w:cs="Arial"/>
                <w:sz w:val="20"/>
                <w:szCs w:val="20"/>
                <w:u w:val="single"/>
              </w:rPr>
              <w:t xml:space="preserve"> </w:t>
            </w:r>
          </w:p>
        </w:tc>
        <w:tc>
          <w:tcPr>
            <w:tcW w:w="2410" w:type="dxa"/>
            <w:vAlign w:val="center"/>
          </w:tcPr>
          <w:p w:rsidR="004A4748" w:rsidRPr="008D4AA1" w:rsidRDefault="004A4748" w:rsidP="000F1A02">
            <w:pPr>
              <w:spacing w:line="360" w:lineRule="atLeast"/>
              <w:rPr>
                <w:rFonts w:ascii="Arial" w:hAnsi="Arial" w:cs="Arial"/>
                <w:b/>
                <w:sz w:val="20"/>
                <w:szCs w:val="20"/>
              </w:rPr>
            </w:pPr>
            <w:r w:rsidRPr="008D4AA1">
              <w:rPr>
                <w:rFonts w:ascii="Arial" w:eastAsiaTheme="minorHAnsi" w:hAnsi="Arial" w:cs="Arial"/>
                <w:sz w:val="20"/>
                <w:szCs w:val="20"/>
                <w:lang w:eastAsia="en-US"/>
              </w:rPr>
              <w:t>Asistencia técnica y elaboración de estudios.</w:t>
            </w:r>
          </w:p>
        </w:tc>
      </w:tr>
      <w:tr w:rsidR="004A4748" w:rsidRPr="008D4AA1" w:rsidTr="000F1A02">
        <w:trPr>
          <w:jc w:val="center"/>
        </w:trPr>
        <w:tc>
          <w:tcPr>
            <w:tcW w:w="1885" w:type="dxa"/>
            <w:vAlign w:val="center"/>
          </w:tcPr>
          <w:p w:rsidR="004A4748" w:rsidRPr="008D4AA1" w:rsidRDefault="004A4748" w:rsidP="000F1A02">
            <w:pPr>
              <w:spacing w:line="360" w:lineRule="atLeast"/>
              <w:rPr>
                <w:rFonts w:ascii="Arial" w:hAnsi="Arial" w:cs="Arial"/>
                <w:sz w:val="20"/>
                <w:szCs w:val="20"/>
              </w:rPr>
            </w:pPr>
            <w:r w:rsidRPr="008D4AA1">
              <w:rPr>
                <w:rFonts w:ascii="Arial" w:hAnsi="Arial" w:cs="Arial"/>
                <w:sz w:val="20"/>
                <w:szCs w:val="20"/>
              </w:rPr>
              <w:t>Red Mexicana de Organizaciones Campesinas Forestales</w:t>
            </w:r>
          </w:p>
        </w:tc>
        <w:tc>
          <w:tcPr>
            <w:tcW w:w="9095" w:type="dxa"/>
          </w:tcPr>
          <w:p w:rsidR="004A4748" w:rsidRDefault="004A4748" w:rsidP="000F1A02">
            <w:pPr>
              <w:spacing w:line="360" w:lineRule="atLeast"/>
              <w:rPr>
                <w:rFonts w:ascii="Arial" w:hAnsi="Arial" w:cs="Arial"/>
                <w:sz w:val="20"/>
                <w:szCs w:val="20"/>
              </w:rPr>
            </w:pPr>
            <w:r w:rsidRPr="008D4AA1">
              <w:rPr>
                <w:rFonts w:ascii="Arial" w:hAnsi="Arial" w:cs="Arial"/>
                <w:b/>
                <w:sz w:val="20"/>
                <w:szCs w:val="20"/>
              </w:rPr>
              <w:t>Objetivo general.</w:t>
            </w:r>
            <w:r w:rsidRPr="008D4AA1">
              <w:rPr>
                <w:rFonts w:ascii="Arial" w:hAnsi="Arial" w:cs="Arial"/>
                <w:sz w:val="20"/>
                <w:szCs w:val="20"/>
              </w:rPr>
              <w:t xml:space="preserve"> Apoyamos el aprovechamiento sustentable de los recursos naturales, la protección del ambiente, la flora y la fauna, la preservación y restauración del equilibrio ecológico, así como la promoción del desarrollo sustentable a nivel regional y comunitario, de las zonas urbanas y rurales.</w:t>
            </w:r>
          </w:p>
          <w:p w:rsidR="004A4748" w:rsidRPr="00203B82" w:rsidRDefault="004A4748" w:rsidP="000F1A02">
            <w:pPr>
              <w:spacing w:line="360" w:lineRule="atLeast"/>
              <w:rPr>
                <w:rStyle w:val="style731"/>
                <w:color w:val="auto"/>
                <w:sz w:val="20"/>
                <w:szCs w:val="20"/>
              </w:rPr>
            </w:pPr>
            <w:r w:rsidRPr="00203B82">
              <w:rPr>
                <w:rFonts w:ascii="Arial" w:hAnsi="Arial" w:cs="Arial"/>
                <w:b/>
                <w:sz w:val="20"/>
                <w:szCs w:val="20"/>
              </w:rPr>
              <w:t>Recursos técnicos.</w:t>
            </w:r>
            <w:r w:rsidRPr="00203B82">
              <w:rPr>
                <w:rFonts w:ascii="Arial" w:hAnsi="Arial" w:cs="Arial"/>
                <w:sz w:val="20"/>
                <w:szCs w:val="20"/>
              </w:rPr>
              <w:t xml:space="preserve"> La Red Mexicana de Organizaciones Campesinas Forestales</w:t>
            </w:r>
            <w:r w:rsidRPr="00203B82">
              <w:rPr>
                <w:rStyle w:val="style731"/>
                <w:color w:val="auto"/>
                <w:sz w:val="20"/>
                <w:szCs w:val="20"/>
              </w:rPr>
              <w:t xml:space="preserve"> tiene a favor de sus asociados distintas líneas de trabajo que incluyen: asistencia técnica, capacitación, formulación y evaluación de proyectos productivos, estudios ambientales, participación en definición de políticas públicas, gestión de recursos, apoyo en realización de trámites y gestiones, entre otras.</w:t>
            </w:r>
          </w:p>
          <w:p w:rsidR="004A4748" w:rsidRPr="00203B82" w:rsidRDefault="004A4748" w:rsidP="000F1A02">
            <w:pPr>
              <w:autoSpaceDE w:val="0"/>
              <w:autoSpaceDN w:val="0"/>
              <w:adjustRightInd w:val="0"/>
              <w:spacing w:line="360" w:lineRule="atLeast"/>
              <w:rPr>
                <w:rFonts w:ascii="Arial" w:eastAsiaTheme="minorHAnsi" w:hAnsi="Arial" w:cs="Arial"/>
                <w:sz w:val="20"/>
                <w:szCs w:val="20"/>
                <w:lang w:eastAsia="en-US"/>
              </w:rPr>
            </w:pPr>
            <w:r w:rsidRPr="00203B82">
              <w:rPr>
                <w:rFonts w:ascii="Arial" w:hAnsi="Arial" w:cs="Arial"/>
                <w:b/>
                <w:sz w:val="20"/>
                <w:szCs w:val="20"/>
              </w:rPr>
              <w:lastRenderedPageBreak/>
              <w:t>Dirección</w:t>
            </w:r>
            <w:r w:rsidRPr="00203B82">
              <w:rPr>
                <w:rFonts w:ascii="Arial" w:hAnsi="Arial" w:cs="Arial"/>
                <w:sz w:val="20"/>
                <w:szCs w:val="20"/>
              </w:rPr>
              <w:t xml:space="preserve">. </w:t>
            </w:r>
            <w:r w:rsidRPr="00203B82">
              <w:rPr>
                <w:rFonts w:ascii="Arial" w:eastAsiaTheme="minorHAnsi" w:hAnsi="Arial" w:cs="Arial"/>
                <w:sz w:val="20"/>
                <w:szCs w:val="20"/>
                <w:lang w:eastAsia="en-US"/>
              </w:rPr>
              <w:t>Miguel A. de Quevedo No. 50-301, col. Chimalistac, México, D.F., c.p. 01050</w:t>
            </w:r>
          </w:p>
          <w:p w:rsidR="004A4748" w:rsidRPr="00203B82" w:rsidRDefault="004A4748" w:rsidP="000F1A02">
            <w:pPr>
              <w:autoSpaceDE w:val="0"/>
              <w:autoSpaceDN w:val="0"/>
              <w:adjustRightInd w:val="0"/>
              <w:spacing w:line="360" w:lineRule="atLeast"/>
              <w:rPr>
                <w:rFonts w:ascii="Arial" w:eastAsiaTheme="minorHAnsi" w:hAnsi="Arial" w:cs="Arial"/>
                <w:sz w:val="20"/>
                <w:szCs w:val="20"/>
                <w:lang w:eastAsia="en-US"/>
              </w:rPr>
            </w:pPr>
            <w:r w:rsidRPr="00203B82">
              <w:rPr>
                <w:rFonts w:ascii="Arial" w:hAnsi="Arial" w:cs="Arial"/>
                <w:b/>
                <w:bCs/>
                <w:sz w:val="20"/>
                <w:szCs w:val="20"/>
              </w:rPr>
              <w:t xml:space="preserve">Teléfono. </w:t>
            </w:r>
            <w:r w:rsidRPr="00203B82">
              <w:rPr>
                <w:rFonts w:ascii="Arial" w:eastAsiaTheme="minorHAnsi" w:hAnsi="Arial" w:cs="Arial"/>
                <w:sz w:val="20"/>
                <w:szCs w:val="20"/>
                <w:lang w:eastAsia="en-US"/>
              </w:rPr>
              <w:t>56-61-00-21 y 56-62-84-58</w:t>
            </w:r>
          </w:p>
          <w:p w:rsidR="004A4748" w:rsidRPr="008D4AA1" w:rsidRDefault="004A4748" w:rsidP="000F1A02">
            <w:pPr>
              <w:autoSpaceDE w:val="0"/>
              <w:autoSpaceDN w:val="0"/>
              <w:adjustRightInd w:val="0"/>
              <w:rPr>
                <w:rFonts w:ascii="Arial" w:eastAsiaTheme="minorHAnsi" w:hAnsi="Arial" w:cs="Arial"/>
                <w:sz w:val="20"/>
                <w:szCs w:val="20"/>
                <w:lang w:eastAsia="en-US"/>
              </w:rPr>
            </w:pPr>
            <w:r w:rsidRPr="008D4AA1">
              <w:rPr>
                <w:rFonts w:ascii="Arial" w:hAnsi="Arial" w:cs="Arial"/>
                <w:b/>
                <w:sz w:val="20"/>
                <w:szCs w:val="20"/>
              </w:rPr>
              <w:t>E-mail.</w:t>
            </w:r>
          </w:p>
          <w:p w:rsidR="004A4748" w:rsidRPr="008D4AA1" w:rsidRDefault="004A4748" w:rsidP="000F1A02">
            <w:pPr>
              <w:autoSpaceDE w:val="0"/>
              <w:autoSpaceDN w:val="0"/>
              <w:adjustRightInd w:val="0"/>
              <w:rPr>
                <w:rFonts w:ascii="Arial" w:eastAsiaTheme="minorHAnsi" w:hAnsi="Arial" w:cs="Arial"/>
                <w:sz w:val="20"/>
                <w:szCs w:val="20"/>
                <w:u w:val="single"/>
                <w:lang w:eastAsia="en-US"/>
              </w:rPr>
            </w:pPr>
            <w:r w:rsidRPr="008D4AA1">
              <w:rPr>
                <w:rFonts w:ascii="Arial" w:eastAsiaTheme="minorHAnsi" w:hAnsi="Arial" w:cs="Arial"/>
                <w:sz w:val="20"/>
                <w:szCs w:val="20"/>
                <w:u w:val="single"/>
                <w:lang w:eastAsia="en-US"/>
              </w:rPr>
              <w:t>redmocaf@prodigy.net.mx</w:t>
            </w:r>
          </w:p>
          <w:p w:rsidR="004A4748" w:rsidRPr="008D4AA1" w:rsidRDefault="004A4748" w:rsidP="000F1A02">
            <w:pPr>
              <w:spacing w:line="300" w:lineRule="auto"/>
              <w:jc w:val="both"/>
              <w:rPr>
                <w:rStyle w:val="style401"/>
                <w:b/>
                <w:color w:val="auto"/>
                <w:sz w:val="20"/>
                <w:szCs w:val="20"/>
                <w:u w:val="single"/>
              </w:rPr>
            </w:pPr>
            <w:r w:rsidRPr="008D4AA1">
              <w:rPr>
                <w:rFonts w:ascii="Arial" w:eastAsiaTheme="minorHAnsi" w:hAnsi="Arial" w:cs="Arial"/>
                <w:sz w:val="20"/>
                <w:szCs w:val="20"/>
                <w:u w:val="single"/>
                <w:lang w:eastAsia="en-US"/>
              </w:rPr>
              <w:t>gmocaf@hotmail.com</w:t>
            </w:r>
          </w:p>
          <w:p w:rsidR="004A4748" w:rsidRPr="008D4AA1" w:rsidRDefault="004A4748" w:rsidP="000F1A02">
            <w:pPr>
              <w:spacing w:line="300" w:lineRule="auto"/>
              <w:rPr>
                <w:rFonts w:ascii="Arial" w:hAnsi="Arial" w:cs="Arial"/>
                <w:sz w:val="20"/>
                <w:szCs w:val="20"/>
              </w:rPr>
            </w:pPr>
          </w:p>
        </w:tc>
        <w:tc>
          <w:tcPr>
            <w:tcW w:w="2410" w:type="dxa"/>
            <w:vAlign w:val="center"/>
          </w:tcPr>
          <w:p w:rsidR="004A4748" w:rsidRPr="008D4AA1" w:rsidRDefault="004A4748" w:rsidP="004A4748">
            <w:pPr>
              <w:spacing w:line="360" w:lineRule="atLeast"/>
              <w:rPr>
                <w:rFonts w:ascii="Arial" w:hAnsi="Arial" w:cs="Arial"/>
                <w:sz w:val="20"/>
                <w:szCs w:val="20"/>
              </w:rPr>
            </w:pPr>
            <w:r w:rsidRPr="008D4AA1">
              <w:rPr>
                <w:rFonts w:ascii="Arial" w:hAnsi="Arial" w:cs="Arial"/>
                <w:sz w:val="20"/>
                <w:szCs w:val="20"/>
              </w:rPr>
              <w:lastRenderedPageBreak/>
              <w:t xml:space="preserve">Capacitación y Asistencia Técnica </w:t>
            </w:r>
            <w:r w:rsidRPr="008D4AA1">
              <w:rPr>
                <w:rFonts w:ascii="Arial" w:hAnsi="Arial" w:cs="Arial"/>
                <w:sz w:val="20"/>
                <w:szCs w:val="20"/>
              </w:rPr>
              <w:br/>
            </w:r>
            <w:r w:rsidRPr="008D4AA1">
              <w:rPr>
                <w:rFonts w:ascii="Arial" w:hAnsi="Arial" w:cs="Arial"/>
                <w:sz w:val="20"/>
                <w:szCs w:val="20"/>
              </w:rPr>
              <w:br/>
              <w:t xml:space="preserve">Representación </w:t>
            </w:r>
            <w:r w:rsidRPr="008D4AA1">
              <w:rPr>
                <w:rFonts w:ascii="Arial" w:hAnsi="Arial" w:cs="Arial"/>
                <w:sz w:val="20"/>
                <w:szCs w:val="20"/>
              </w:rPr>
              <w:br/>
            </w:r>
            <w:r w:rsidRPr="008D4AA1">
              <w:rPr>
                <w:rFonts w:ascii="Arial" w:hAnsi="Arial" w:cs="Arial"/>
                <w:sz w:val="20"/>
                <w:szCs w:val="20"/>
              </w:rPr>
              <w:br/>
              <w:t>Gestión de recursos</w:t>
            </w:r>
            <w:r w:rsidRPr="008D4AA1">
              <w:rPr>
                <w:rFonts w:ascii="Arial" w:hAnsi="Arial" w:cs="Arial"/>
                <w:sz w:val="20"/>
                <w:szCs w:val="20"/>
              </w:rPr>
              <w:br/>
            </w:r>
            <w:r w:rsidRPr="008D4AA1">
              <w:rPr>
                <w:rFonts w:ascii="Arial" w:hAnsi="Arial" w:cs="Arial"/>
                <w:sz w:val="20"/>
                <w:szCs w:val="20"/>
              </w:rPr>
              <w:br/>
              <w:t xml:space="preserve">Estudios y proyectos </w:t>
            </w:r>
            <w:r>
              <w:rPr>
                <w:rFonts w:ascii="Arial" w:hAnsi="Arial" w:cs="Arial"/>
                <w:sz w:val="20"/>
                <w:szCs w:val="20"/>
              </w:rPr>
              <w:t>de:</w:t>
            </w:r>
            <w:r w:rsidRPr="008D4AA1">
              <w:rPr>
                <w:rFonts w:ascii="Arial" w:hAnsi="Arial" w:cs="Arial"/>
                <w:sz w:val="20"/>
                <w:szCs w:val="20"/>
              </w:rPr>
              <w:br/>
            </w:r>
          </w:p>
          <w:p w:rsidR="004A4748" w:rsidRPr="00BE16E1" w:rsidRDefault="004A4748" w:rsidP="000F1A02">
            <w:pPr>
              <w:spacing w:line="200" w:lineRule="atLeast"/>
              <w:rPr>
                <w:rFonts w:ascii="Arial" w:hAnsi="Arial" w:cs="Arial"/>
                <w:sz w:val="20"/>
                <w:szCs w:val="20"/>
              </w:rPr>
            </w:pPr>
            <w:r>
              <w:rPr>
                <w:rFonts w:ascii="Arial" w:hAnsi="Arial" w:cs="Arial"/>
                <w:sz w:val="20"/>
                <w:szCs w:val="20"/>
              </w:rPr>
              <w:t>-</w:t>
            </w:r>
            <w:r w:rsidRPr="00BE16E1">
              <w:rPr>
                <w:rFonts w:ascii="Arial" w:hAnsi="Arial" w:cs="Arial"/>
                <w:sz w:val="20"/>
                <w:szCs w:val="20"/>
              </w:rPr>
              <w:t>Silvicultura comunitaria</w:t>
            </w:r>
            <w:r w:rsidRPr="00BE16E1">
              <w:rPr>
                <w:rFonts w:ascii="Arial" w:hAnsi="Arial" w:cs="Arial"/>
                <w:sz w:val="20"/>
                <w:szCs w:val="20"/>
              </w:rPr>
              <w:br/>
            </w:r>
          </w:p>
          <w:p w:rsidR="004A4748" w:rsidRPr="00BE16E1" w:rsidRDefault="004A4748" w:rsidP="000F1A02">
            <w:pPr>
              <w:spacing w:line="200" w:lineRule="atLeast"/>
              <w:rPr>
                <w:rFonts w:ascii="Arial" w:hAnsi="Arial" w:cs="Arial"/>
                <w:sz w:val="20"/>
                <w:szCs w:val="20"/>
              </w:rPr>
            </w:pPr>
            <w:r>
              <w:rPr>
                <w:rFonts w:ascii="Arial" w:hAnsi="Arial" w:cs="Arial"/>
                <w:sz w:val="20"/>
                <w:szCs w:val="20"/>
              </w:rPr>
              <w:t>-</w:t>
            </w:r>
            <w:r w:rsidRPr="00BE16E1">
              <w:rPr>
                <w:rFonts w:ascii="Arial" w:hAnsi="Arial" w:cs="Arial"/>
                <w:sz w:val="20"/>
                <w:szCs w:val="20"/>
              </w:rPr>
              <w:t>Servicios Ambientales</w:t>
            </w:r>
            <w:r w:rsidRPr="00BE16E1">
              <w:rPr>
                <w:rFonts w:ascii="Arial" w:hAnsi="Arial" w:cs="Arial"/>
                <w:sz w:val="20"/>
                <w:szCs w:val="20"/>
              </w:rPr>
              <w:br/>
            </w:r>
          </w:p>
          <w:p w:rsidR="004A4748" w:rsidRPr="00BE16E1" w:rsidRDefault="004A4748" w:rsidP="000F1A02">
            <w:pPr>
              <w:spacing w:line="200" w:lineRule="atLeast"/>
              <w:rPr>
                <w:rFonts w:ascii="Arial" w:hAnsi="Arial" w:cs="Arial"/>
                <w:sz w:val="20"/>
                <w:szCs w:val="20"/>
              </w:rPr>
            </w:pPr>
            <w:r>
              <w:rPr>
                <w:rFonts w:ascii="Arial" w:hAnsi="Arial" w:cs="Arial"/>
                <w:sz w:val="20"/>
                <w:szCs w:val="20"/>
              </w:rPr>
              <w:t>-</w:t>
            </w:r>
            <w:r w:rsidRPr="00BE16E1">
              <w:rPr>
                <w:rFonts w:ascii="Arial" w:hAnsi="Arial" w:cs="Arial"/>
                <w:sz w:val="20"/>
                <w:szCs w:val="20"/>
              </w:rPr>
              <w:t>Diversificación productiva sustentable</w:t>
            </w:r>
          </w:p>
          <w:p w:rsidR="004A4748" w:rsidRPr="008D4AA1" w:rsidRDefault="004A4748" w:rsidP="000F1A02">
            <w:pPr>
              <w:spacing w:line="200" w:lineRule="atLeast"/>
              <w:rPr>
                <w:rFonts w:ascii="Arial" w:hAnsi="Arial" w:cs="Arial"/>
                <w:sz w:val="20"/>
                <w:szCs w:val="20"/>
              </w:rPr>
            </w:pPr>
          </w:p>
          <w:p w:rsidR="004A4748" w:rsidRPr="00BE16E1" w:rsidRDefault="004A4748" w:rsidP="000F1A02">
            <w:pPr>
              <w:spacing w:line="200" w:lineRule="atLeast"/>
              <w:rPr>
                <w:rFonts w:ascii="Arial" w:hAnsi="Arial" w:cs="Arial"/>
                <w:sz w:val="20"/>
                <w:szCs w:val="20"/>
              </w:rPr>
            </w:pPr>
            <w:r>
              <w:rPr>
                <w:rFonts w:ascii="Arial" w:hAnsi="Arial" w:cs="Arial"/>
                <w:sz w:val="20"/>
                <w:szCs w:val="20"/>
              </w:rPr>
              <w:t>-</w:t>
            </w:r>
            <w:r w:rsidRPr="00BE16E1">
              <w:rPr>
                <w:rFonts w:ascii="Arial" w:hAnsi="Arial" w:cs="Arial"/>
                <w:sz w:val="20"/>
                <w:szCs w:val="20"/>
              </w:rPr>
              <w:t>Turismo alternativo</w:t>
            </w:r>
          </w:p>
          <w:p w:rsidR="004A4748" w:rsidRPr="008D4AA1" w:rsidRDefault="004A4748" w:rsidP="000F1A02">
            <w:pPr>
              <w:spacing w:line="360" w:lineRule="atLeast"/>
              <w:rPr>
                <w:rFonts w:ascii="Arial" w:hAnsi="Arial" w:cs="Arial"/>
                <w:sz w:val="20"/>
                <w:szCs w:val="20"/>
              </w:rPr>
            </w:pPr>
          </w:p>
        </w:tc>
      </w:tr>
      <w:tr w:rsidR="004A4748" w:rsidRPr="008D4AA1" w:rsidTr="003B0202">
        <w:trPr>
          <w:jc w:val="center"/>
        </w:trPr>
        <w:tc>
          <w:tcPr>
            <w:tcW w:w="1885" w:type="dxa"/>
          </w:tcPr>
          <w:p w:rsidR="004A4748" w:rsidRPr="008D4AA1" w:rsidRDefault="004A4748" w:rsidP="000F1A02">
            <w:pPr>
              <w:spacing w:line="300" w:lineRule="auto"/>
              <w:rPr>
                <w:rFonts w:ascii="Arial" w:hAnsi="Arial" w:cs="Arial"/>
                <w:sz w:val="20"/>
                <w:szCs w:val="20"/>
              </w:rPr>
            </w:pPr>
            <w:r w:rsidRPr="008D4AA1">
              <w:rPr>
                <w:rFonts w:ascii="Arial" w:hAnsi="Arial" w:cs="Arial"/>
                <w:sz w:val="20"/>
                <w:szCs w:val="20"/>
              </w:rPr>
              <w:lastRenderedPageBreak/>
              <w:t>Reforestamos México A.C.</w:t>
            </w:r>
          </w:p>
        </w:tc>
        <w:tc>
          <w:tcPr>
            <w:tcW w:w="9095" w:type="dxa"/>
          </w:tcPr>
          <w:p w:rsidR="004A4748" w:rsidRDefault="004A4748" w:rsidP="000F1A02">
            <w:pPr>
              <w:spacing w:line="300" w:lineRule="auto"/>
              <w:rPr>
                <w:rFonts w:ascii="Arial" w:hAnsi="Arial" w:cs="Arial"/>
                <w:sz w:val="20"/>
                <w:szCs w:val="20"/>
              </w:rPr>
            </w:pPr>
            <w:r w:rsidRPr="008D4AA1">
              <w:rPr>
                <w:rFonts w:ascii="Arial" w:hAnsi="Arial" w:cs="Arial"/>
                <w:b/>
                <w:sz w:val="20"/>
                <w:szCs w:val="20"/>
              </w:rPr>
              <w:t>Objetivo general.</w:t>
            </w:r>
            <w:r w:rsidRPr="008D4AA1">
              <w:rPr>
                <w:rFonts w:ascii="Arial" w:hAnsi="Arial" w:cs="Arial"/>
                <w:sz w:val="20"/>
                <w:szCs w:val="20"/>
              </w:rPr>
              <w:t xml:space="preserve"> Conservar y recuperar los árboles y los ecosistemas forestales de México, a través de la promoción del desarrollo forestal sustentable, la cultura ambiental y la participación de todos los sectores de la sociedad, en beneficio de las personas y el entorno.</w:t>
            </w:r>
          </w:p>
          <w:p w:rsidR="004A4748" w:rsidRDefault="004A4748" w:rsidP="000F1A02">
            <w:pPr>
              <w:spacing w:line="300" w:lineRule="auto"/>
              <w:rPr>
                <w:rFonts w:ascii="Arial" w:hAnsi="Arial" w:cs="Arial"/>
                <w:sz w:val="20"/>
                <w:szCs w:val="20"/>
              </w:rPr>
            </w:pPr>
            <w:r w:rsidRPr="008D4AA1">
              <w:rPr>
                <w:rFonts w:ascii="Arial" w:hAnsi="Arial" w:cs="Arial"/>
                <w:b/>
                <w:sz w:val="20"/>
                <w:szCs w:val="20"/>
              </w:rPr>
              <w:t xml:space="preserve">Recursos </w:t>
            </w:r>
            <w:r w:rsidR="00E765F3" w:rsidRPr="008D4AA1">
              <w:rPr>
                <w:rFonts w:ascii="Arial" w:hAnsi="Arial" w:cs="Arial"/>
                <w:b/>
                <w:sz w:val="20"/>
                <w:szCs w:val="20"/>
              </w:rPr>
              <w:t>té</w:t>
            </w:r>
            <w:r w:rsidR="00E765F3">
              <w:rPr>
                <w:rFonts w:ascii="Arial" w:hAnsi="Arial" w:cs="Arial"/>
                <w:b/>
                <w:sz w:val="20"/>
                <w:szCs w:val="20"/>
              </w:rPr>
              <w:t>c</w:t>
            </w:r>
            <w:r w:rsidR="00E765F3" w:rsidRPr="008D4AA1">
              <w:rPr>
                <w:rFonts w:ascii="Arial" w:hAnsi="Arial" w:cs="Arial"/>
                <w:b/>
                <w:sz w:val="20"/>
                <w:szCs w:val="20"/>
              </w:rPr>
              <w:t>nicos</w:t>
            </w:r>
            <w:r w:rsidRPr="008D4AA1">
              <w:rPr>
                <w:rFonts w:ascii="Arial" w:hAnsi="Arial" w:cs="Arial"/>
                <w:b/>
                <w:sz w:val="20"/>
                <w:szCs w:val="20"/>
              </w:rPr>
              <w:t>.</w:t>
            </w:r>
            <w:r w:rsidRPr="008D4AA1">
              <w:rPr>
                <w:rFonts w:ascii="Arial" w:hAnsi="Arial" w:cs="Arial"/>
                <w:sz w:val="20"/>
                <w:szCs w:val="20"/>
              </w:rPr>
              <w:t xml:space="preserve"> Esta Asociación Civil cuenta con personal técnico especialista en desarrollo y vinculación institucional, cambio climático y desarrollo forestal sustentable. </w:t>
            </w:r>
          </w:p>
          <w:p w:rsidR="004A4748" w:rsidRDefault="004A4748" w:rsidP="000F1A02">
            <w:pPr>
              <w:spacing w:line="300" w:lineRule="auto"/>
              <w:rPr>
                <w:rFonts w:ascii="Arial" w:hAnsi="Arial" w:cs="Arial"/>
                <w:sz w:val="20"/>
                <w:szCs w:val="20"/>
              </w:rPr>
            </w:pPr>
            <w:r w:rsidRPr="008D4AA1">
              <w:rPr>
                <w:rFonts w:ascii="Arial" w:hAnsi="Arial" w:cs="Arial"/>
                <w:b/>
                <w:sz w:val="20"/>
                <w:szCs w:val="20"/>
              </w:rPr>
              <w:t>Dirección.</w:t>
            </w:r>
            <w:r w:rsidRPr="008D4AA1">
              <w:rPr>
                <w:rFonts w:ascii="Arial" w:hAnsi="Arial" w:cs="Arial"/>
                <w:sz w:val="20"/>
                <w:szCs w:val="20"/>
              </w:rPr>
              <w:t xml:space="preserve"> Reforestamos México A.C. Tabasco No. 189, Depto. 203, Col. Roma, Del. </w:t>
            </w:r>
            <w:r w:rsidR="00E765F3" w:rsidRPr="008D4AA1">
              <w:rPr>
                <w:rFonts w:ascii="Arial" w:hAnsi="Arial" w:cs="Arial"/>
                <w:sz w:val="20"/>
                <w:szCs w:val="20"/>
              </w:rPr>
              <w:t>Cuauhtémoc</w:t>
            </w:r>
            <w:r w:rsidRPr="008D4AA1">
              <w:rPr>
                <w:rFonts w:ascii="Arial" w:hAnsi="Arial" w:cs="Arial"/>
                <w:sz w:val="20"/>
                <w:szCs w:val="20"/>
              </w:rPr>
              <w:t>, México, D.F. C.P. 06700.</w:t>
            </w:r>
          </w:p>
          <w:p w:rsidR="004A4748" w:rsidRDefault="00E765F3" w:rsidP="000F1A02">
            <w:pPr>
              <w:spacing w:line="300" w:lineRule="auto"/>
              <w:rPr>
                <w:rFonts w:ascii="Arial" w:hAnsi="Arial" w:cs="Arial"/>
                <w:sz w:val="20"/>
                <w:szCs w:val="20"/>
              </w:rPr>
            </w:pPr>
            <w:r w:rsidRPr="008D4AA1">
              <w:rPr>
                <w:rFonts w:ascii="Arial" w:hAnsi="Arial" w:cs="Arial"/>
                <w:b/>
                <w:sz w:val="20"/>
                <w:szCs w:val="20"/>
              </w:rPr>
              <w:t>Teléfono</w:t>
            </w:r>
            <w:r w:rsidR="004A4748" w:rsidRPr="008D4AA1">
              <w:rPr>
                <w:rFonts w:ascii="Arial" w:hAnsi="Arial" w:cs="Arial"/>
                <w:b/>
                <w:sz w:val="20"/>
                <w:szCs w:val="20"/>
              </w:rPr>
              <w:t>.</w:t>
            </w:r>
            <w:r w:rsidR="004A4748" w:rsidRPr="008D4AA1">
              <w:rPr>
                <w:rFonts w:ascii="Arial" w:hAnsi="Arial" w:cs="Arial"/>
                <w:sz w:val="20"/>
                <w:szCs w:val="20"/>
              </w:rPr>
              <w:t xml:space="preserve"> 5514-8670 Ext. 103</w:t>
            </w:r>
          </w:p>
          <w:p w:rsidR="004A4748" w:rsidRPr="008D4AA1" w:rsidRDefault="004A4748" w:rsidP="000F1A02">
            <w:pPr>
              <w:autoSpaceDE w:val="0"/>
              <w:autoSpaceDN w:val="0"/>
              <w:adjustRightInd w:val="0"/>
              <w:rPr>
                <w:rFonts w:ascii="Arial" w:eastAsiaTheme="minorHAnsi" w:hAnsi="Arial" w:cs="Arial"/>
                <w:sz w:val="20"/>
                <w:szCs w:val="20"/>
                <w:lang w:eastAsia="en-US"/>
              </w:rPr>
            </w:pPr>
            <w:r w:rsidRPr="008D4AA1">
              <w:rPr>
                <w:rFonts w:ascii="Arial" w:hAnsi="Arial" w:cs="Arial"/>
                <w:b/>
                <w:sz w:val="20"/>
                <w:szCs w:val="20"/>
              </w:rPr>
              <w:t>E-mail.</w:t>
            </w:r>
          </w:p>
          <w:p w:rsidR="004A4748" w:rsidRPr="008D4AA1" w:rsidRDefault="004A4748" w:rsidP="000F1A02">
            <w:pPr>
              <w:spacing w:line="300" w:lineRule="auto"/>
              <w:rPr>
                <w:rFonts w:ascii="Arial" w:hAnsi="Arial" w:cs="Arial"/>
                <w:sz w:val="20"/>
                <w:szCs w:val="20"/>
              </w:rPr>
            </w:pPr>
            <w:r w:rsidRPr="008D4AA1">
              <w:rPr>
                <w:rFonts w:ascii="Arial" w:hAnsi="Arial" w:cs="Arial"/>
                <w:sz w:val="20"/>
                <w:szCs w:val="20"/>
              </w:rPr>
              <w:t>Contacto. Montserrat Salazar Gamboa</w:t>
            </w:r>
          </w:p>
          <w:p w:rsidR="004A4748" w:rsidRPr="008D4AA1" w:rsidRDefault="004A4748" w:rsidP="000F1A02">
            <w:pPr>
              <w:spacing w:line="300" w:lineRule="auto"/>
              <w:rPr>
                <w:rFonts w:ascii="Arial" w:hAnsi="Arial" w:cs="Arial"/>
                <w:sz w:val="20"/>
                <w:szCs w:val="20"/>
              </w:rPr>
            </w:pPr>
            <w:r w:rsidRPr="008D4AA1">
              <w:rPr>
                <w:rFonts w:ascii="Arial" w:hAnsi="Arial" w:cs="Arial"/>
                <w:sz w:val="20"/>
                <w:szCs w:val="20"/>
              </w:rPr>
              <w:t xml:space="preserve">Desarrollo y Vinculación Institucional </w:t>
            </w:r>
          </w:p>
          <w:p w:rsidR="004A4748" w:rsidRPr="008D4AA1" w:rsidRDefault="004A4748" w:rsidP="000F1A02">
            <w:pPr>
              <w:spacing w:line="300" w:lineRule="auto"/>
              <w:rPr>
                <w:rFonts w:ascii="Arial" w:hAnsi="Arial" w:cs="Arial"/>
                <w:sz w:val="20"/>
                <w:szCs w:val="20"/>
              </w:rPr>
            </w:pPr>
            <w:r w:rsidRPr="008D4AA1">
              <w:rPr>
                <w:rFonts w:ascii="Arial" w:hAnsi="Arial" w:cs="Arial"/>
                <w:sz w:val="20"/>
                <w:szCs w:val="20"/>
              </w:rPr>
              <w:t>montse@reforestamosmexico.org</w:t>
            </w:r>
          </w:p>
        </w:tc>
        <w:tc>
          <w:tcPr>
            <w:tcW w:w="2410" w:type="dxa"/>
            <w:vAlign w:val="center"/>
          </w:tcPr>
          <w:p w:rsidR="004A4748" w:rsidRPr="004A4748" w:rsidRDefault="004A4748" w:rsidP="003B0202">
            <w:pPr>
              <w:spacing w:line="300" w:lineRule="auto"/>
              <w:rPr>
                <w:rFonts w:ascii="Arial" w:eastAsiaTheme="minorHAnsi" w:hAnsi="Arial" w:cs="Arial"/>
                <w:sz w:val="20"/>
                <w:szCs w:val="20"/>
                <w:lang w:eastAsia="en-US"/>
              </w:rPr>
            </w:pPr>
            <w:r>
              <w:rPr>
                <w:rFonts w:ascii="Arial" w:eastAsiaTheme="minorHAnsi" w:hAnsi="Arial" w:cs="Arial"/>
                <w:sz w:val="20"/>
                <w:szCs w:val="20"/>
                <w:lang w:eastAsia="en-US"/>
              </w:rPr>
              <w:t>Proyectos de conservación, servicios ambientales</w:t>
            </w:r>
            <w:r w:rsidR="003B0202">
              <w:rPr>
                <w:rFonts w:ascii="Arial" w:eastAsiaTheme="minorHAnsi" w:hAnsi="Arial" w:cs="Arial"/>
                <w:sz w:val="20"/>
                <w:szCs w:val="20"/>
                <w:lang w:eastAsia="en-US"/>
              </w:rPr>
              <w:t xml:space="preserve"> y desarrollo forestal.</w:t>
            </w:r>
          </w:p>
        </w:tc>
      </w:tr>
    </w:tbl>
    <w:p w:rsidR="00105F7F" w:rsidRPr="002B1A33" w:rsidRDefault="004A4748" w:rsidP="00221AA3">
      <w:pPr>
        <w:spacing w:line="300" w:lineRule="auto"/>
        <w:rPr>
          <w:rFonts w:ascii="Arial" w:hAnsi="Arial" w:cs="Arial"/>
        </w:rPr>
      </w:pPr>
      <w:r>
        <w:rPr>
          <w:rFonts w:ascii="Arial" w:hAnsi="Arial" w:cs="Arial"/>
        </w:rPr>
        <w:tab/>
      </w:r>
    </w:p>
    <w:p w:rsidR="00B860A5" w:rsidRDefault="00B860A5" w:rsidP="00221AA3">
      <w:pPr>
        <w:spacing w:line="300" w:lineRule="auto"/>
        <w:rPr>
          <w:rFonts w:ascii="Arial" w:hAnsi="Arial" w:cs="Arial"/>
          <w:lang w:val="es-MX"/>
        </w:rPr>
      </w:pPr>
    </w:p>
    <w:p w:rsidR="004A4748" w:rsidRDefault="004A4748" w:rsidP="00221AA3">
      <w:pPr>
        <w:spacing w:line="300" w:lineRule="auto"/>
        <w:rPr>
          <w:rFonts w:ascii="Arial" w:hAnsi="Arial" w:cs="Arial"/>
          <w:lang w:val="es-MX"/>
        </w:rPr>
      </w:pPr>
    </w:p>
    <w:p w:rsidR="004A4748" w:rsidRDefault="004A4748" w:rsidP="00221AA3">
      <w:pPr>
        <w:spacing w:line="300" w:lineRule="auto"/>
        <w:rPr>
          <w:rFonts w:ascii="Arial" w:hAnsi="Arial" w:cs="Arial"/>
          <w:lang w:val="es-MX"/>
        </w:rPr>
      </w:pPr>
    </w:p>
    <w:p w:rsidR="004A4748" w:rsidRDefault="004A4748" w:rsidP="00221AA3">
      <w:pPr>
        <w:spacing w:line="300" w:lineRule="auto"/>
        <w:rPr>
          <w:rFonts w:ascii="Arial" w:hAnsi="Arial" w:cs="Arial"/>
          <w:lang w:val="es-MX"/>
        </w:rPr>
        <w:sectPr w:rsidR="004A4748" w:rsidSect="004A4748">
          <w:headerReference w:type="default" r:id="rId155"/>
          <w:footerReference w:type="default" r:id="rId156"/>
          <w:pgSz w:w="15840" w:h="12240" w:orient="landscape"/>
          <w:pgMar w:top="1701" w:right="1418" w:bottom="1701" w:left="1418" w:header="720" w:footer="414" w:gutter="0"/>
          <w:cols w:space="720"/>
          <w:noEndnote/>
        </w:sectPr>
      </w:pPr>
    </w:p>
    <w:p w:rsidR="004A4748" w:rsidRDefault="004A4748" w:rsidP="00221AA3">
      <w:pPr>
        <w:spacing w:line="300" w:lineRule="auto"/>
        <w:rPr>
          <w:rFonts w:ascii="Arial" w:hAnsi="Arial" w:cs="Arial"/>
          <w:lang w:val="es-MX"/>
        </w:rPr>
      </w:pPr>
    </w:p>
    <w:p w:rsidR="00221AA3" w:rsidRPr="001C358B" w:rsidRDefault="00221AA3" w:rsidP="00B22255">
      <w:pPr>
        <w:pStyle w:val="Ttulo1"/>
        <w:numPr>
          <w:ilvl w:val="0"/>
          <w:numId w:val="33"/>
        </w:numPr>
      </w:pPr>
      <w:bookmarkStart w:id="1980" w:name="_Toc281835488"/>
      <w:bookmarkStart w:id="1981" w:name="_Toc282173034"/>
      <w:bookmarkStart w:id="1982" w:name="_Toc282174247"/>
      <w:bookmarkStart w:id="1983" w:name="_Toc289982796"/>
      <w:r w:rsidRPr="001C358B">
        <w:t>MECANISMOS DE EJECUCIÓN</w:t>
      </w:r>
      <w:bookmarkEnd w:id="1980"/>
      <w:bookmarkEnd w:id="1981"/>
      <w:bookmarkEnd w:id="1982"/>
      <w:bookmarkEnd w:id="1983"/>
    </w:p>
    <w:p w:rsidR="00221AA3" w:rsidRPr="00610AA6" w:rsidRDefault="00221AA3" w:rsidP="00221AA3">
      <w:pPr>
        <w:pStyle w:val="Estilo"/>
        <w:spacing w:line="300" w:lineRule="auto"/>
        <w:ind w:left="4"/>
        <w:rPr>
          <w:lang w:val="es-MX"/>
        </w:rPr>
      </w:pPr>
    </w:p>
    <w:p w:rsidR="00221AA3" w:rsidRPr="00610AA6" w:rsidRDefault="00221AA3" w:rsidP="00B22255">
      <w:pPr>
        <w:pStyle w:val="Ttulo2"/>
        <w:numPr>
          <w:ilvl w:val="1"/>
          <w:numId w:val="33"/>
        </w:numPr>
        <w:tabs>
          <w:tab w:val="left" w:pos="1134"/>
        </w:tabs>
      </w:pPr>
      <w:bookmarkStart w:id="1984" w:name="_Toc281835489"/>
      <w:bookmarkStart w:id="1985" w:name="_Toc282173035"/>
      <w:bookmarkStart w:id="1986" w:name="_Toc282174248"/>
      <w:bookmarkStart w:id="1987" w:name="_Toc289982797"/>
      <w:r w:rsidRPr="00610AA6">
        <w:t>ACUERDOS</w:t>
      </w:r>
      <w:bookmarkEnd w:id="1984"/>
      <w:bookmarkEnd w:id="1985"/>
      <w:bookmarkEnd w:id="1986"/>
      <w:bookmarkEnd w:id="1987"/>
    </w:p>
    <w:p w:rsidR="00221AA3" w:rsidRPr="00610AA6" w:rsidRDefault="00221AA3" w:rsidP="00221AA3">
      <w:pPr>
        <w:pStyle w:val="Estilo"/>
        <w:spacing w:line="300" w:lineRule="auto"/>
        <w:ind w:left="4" w:firstLine="716"/>
        <w:jc w:val="both"/>
        <w:rPr>
          <w:lang w:val="es-MX"/>
        </w:rPr>
      </w:pPr>
    </w:p>
    <w:p w:rsidR="00221AA3" w:rsidRPr="00610AA6" w:rsidRDefault="00221AA3" w:rsidP="00C70843">
      <w:pPr>
        <w:pStyle w:val="Estilo"/>
        <w:spacing w:line="300" w:lineRule="auto"/>
        <w:ind w:left="4"/>
        <w:jc w:val="both"/>
        <w:rPr>
          <w:lang w:val="es-MX"/>
        </w:rPr>
      </w:pPr>
      <w:r w:rsidRPr="00610AA6">
        <w:rPr>
          <w:lang w:val="es-MX"/>
        </w:rPr>
        <w:t xml:space="preserve">Es deseable plantear el contenido de un acuerdo básico para la implementación del Estudio Regional Forestal, que deberá ser suscrito por todos los participantes en el Consejo Microregional. Este acuerdo deberá contener como mínimo: los participantes, responsabilidades de cada parte, aportaciones para la organización básica y para la ejecución de las diferentes acciones acordadas en el ERF, mecanismos de evaluación e información periódica a los participantes. </w:t>
      </w:r>
    </w:p>
    <w:p w:rsidR="00221AA3" w:rsidRPr="00610AA6" w:rsidRDefault="00221AA3" w:rsidP="00221AA3">
      <w:pPr>
        <w:pStyle w:val="Estilo"/>
        <w:spacing w:line="300" w:lineRule="auto"/>
        <w:ind w:left="4"/>
        <w:jc w:val="both"/>
        <w:rPr>
          <w:lang w:val="es-MX"/>
        </w:rPr>
      </w:pPr>
    </w:p>
    <w:p w:rsidR="00221AA3" w:rsidRPr="00610AA6" w:rsidRDefault="00221AA3" w:rsidP="00221AA3">
      <w:pPr>
        <w:pStyle w:val="Estilo"/>
        <w:spacing w:line="300" w:lineRule="auto"/>
        <w:ind w:left="4"/>
        <w:jc w:val="both"/>
        <w:rPr>
          <w:lang w:val="es-MX"/>
        </w:rPr>
      </w:pPr>
    </w:p>
    <w:p w:rsidR="00221AA3" w:rsidRPr="00610AA6" w:rsidRDefault="00221AA3" w:rsidP="00B22255">
      <w:pPr>
        <w:pStyle w:val="Ttulo2"/>
        <w:numPr>
          <w:ilvl w:val="1"/>
          <w:numId w:val="33"/>
        </w:numPr>
        <w:tabs>
          <w:tab w:val="left" w:pos="1134"/>
        </w:tabs>
      </w:pPr>
      <w:bookmarkStart w:id="1988" w:name="_Toc281835490"/>
      <w:bookmarkStart w:id="1989" w:name="_Toc282173036"/>
      <w:bookmarkStart w:id="1990" w:name="_Toc282174249"/>
      <w:bookmarkStart w:id="1991" w:name="_Toc289982798"/>
      <w:r w:rsidRPr="00610AA6">
        <w:t>EVALUACIÓN Y SEGUIMIENTO</w:t>
      </w:r>
      <w:bookmarkEnd w:id="1988"/>
      <w:bookmarkEnd w:id="1989"/>
      <w:bookmarkEnd w:id="1990"/>
      <w:bookmarkEnd w:id="1991"/>
      <w:r w:rsidRPr="00610AA6">
        <w:t xml:space="preserve"> </w:t>
      </w:r>
    </w:p>
    <w:p w:rsidR="00221AA3" w:rsidRPr="00610AA6" w:rsidRDefault="00221AA3" w:rsidP="00221AA3">
      <w:pPr>
        <w:pStyle w:val="Estilo"/>
        <w:spacing w:line="300" w:lineRule="auto"/>
        <w:jc w:val="both"/>
        <w:rPr>
          <w:lang w:val="es-MX"/>
        </w:rPr>
      </w:pPr>
    </w:p>
    <w:p w:rsidR="00221AA3" w:rsidRPr="00610AA6" w:rsidRDefault="00221AA3" w:rsidP="00221AA3">
      <w:pPr>
        <w:pStyle w:val="Estilo"/>
        <w:spacing w:line="300" w:lineRule="auto"/>
        <w:jc w:val="both"/>
        <w:rPr>
          <w:lang w:val="es-MX"/>
        </w:rPr>
      </w:pPr>
      <w:r w:rsidRPr="00610AA6">
        <w:rPr>
          <w:lang w:val="es-MX"/>
        </w:rPr>
        <w:t>Para verificar que las metas establecidas en las líneas de acción propuestas se cumplan, se deberán realizar evaluaciones para monitorear los avances de las aportaciones del ERF. Estas evaluaciones se deben hacer de manera periódica por los encargados del proyecto. Estos avances se deben realizar los primeros seis meses de forma mensual con previas metas establecidas para ese tiempo, posteriormente se pueden reportar cada seis meses y después de forma anual.</w:t>
      </w:r>
    </w:p>
    <w:p w:rsidR="00221AA3" w:rsidRPr="00610AA6" w:rsidRDefault="00221AA3" w:rsidP="00221AA3">
      <w:pPr>
        <w:pStyle w:val="Estilo"/>
        <w:spacing w:line="300" w:lineRule="auto"/>
        <w:jc w:val="both"/>
        <w:rPr>
          <w:lang w:val="es-MX"/>
        </w:rPr>
      </w:pPr>
    </w:p>
    <w:p w:rsidR="00221AA3" w:rsidRPr="00610AA6" w:rsidRDefault="00221AA3" w:rsidP="00221AA3">
      <w:pPr>
        <w:pStyle w:val="Estilo"/>
        <w:spacing w:line="300" w:lineRule="auto"/>
        <w:jc w:val="both"/>
        <w:rPr>
          <w:lang w:val="es-MX"/>
        </w:rPr>
      </w:pPr>
      <w:r w:rsidRPr="00610AA6">
        <w:rPr>
          <w:lang w:val="es-MX"/>
        </w:rPr>
        <w:t>Estos reportes deben contener mínimamente, un cuadro comparativo del antes y el después en ese periodo de tiempo, debe contener un porcentaje de las metas alcanzadas, de las propuestas para ese tiempo, debe decirse también porque no se han alcanzado algunas metas, cual es la principal problemática y propuestas de solución.</w:t>
      </w:r>
    </w:p>
    <w:p w:rsidR="00221AA3" w:rsidRPr="00610AA6" w:rsidRDefault="00221AA3" w:rsidP="00221AA3">
      <w:pPr>
        <w:pStyle w:val="Estilo"/>
        <w:spacing w:line="300" w:lineRule="auto"/>
        <w:jc w:val="both"/>
        <w:rPr>
          <w:lang w:val="es-MX"/>
        </w:rPr>
      </w:pPr>
    </w:p>
    <w:p w:rsidR="00221AA3" w:rsidRDefault="00221AA3" w:rsidP="00221AA3">
      <w:pPr>
        <w:pStyle w:val="Estilo"/>
        <w:spacing w:line="300" w:lineRule="auto"/>
        <w:jc w:val="both"/>
        <w:rPr>
          <w:lang w:val="es-MX"/>
        </w:rPr>
      </w:pPr>
      <w:r w:rsidRPr="00610AA6">
        <w:rPr>
          <w:lang w:val="es-MX"/>
        </w:rPr>
        <w:t>Además del monitoreo que se estará aplicando para verificar los avances en el Manejo Forestal, se deben hacer evaluaciones cada 5 años en estas se revisara el progreso en el MFS de la región con base en los siguientes criterios e indicadores mínimos.</w:t>
      </w:r>
    </w:p>
    <w:p w:rsidR="00461598" w:rsidRDefault="00461598" w:rsidP="00221AA3">
      <w:pPr>
        <w:pStyle w:val="Estilo"/>
        <w:spacing w:line="300" w:lineRule="auto"/>
        <w:jc w:val="both"/>
        <w:rPr>
          <w:lang w:val="es-MX"/>
        </w:rPr>
      </w:pPr>
    </w:p>
    <w:p w:rsidR="00DE6E8D" w:rsidRDefault="00DE6E8D" w:rsidP="00DE6E8D">
      <w:pPr>
        <w:pStyle w:val="Tabladeilustraciones"/>
      </w:pPr>
      <w:bookmarkStart w:id="1992" w:name="_Toc280114875"/>
      <w:bookmarkStart w:id="1993" w:name="_Toc282174761"/>
      <w:bookmarkStart w:id="1994" w:name="_Toc282175378"/>
      <w:bookmarkStart w:id="1995" w:name="_Toc289983697"/>
      <w:r>
        <w:t xml:space="preserve">Cuadro </w:t>
      </w:r>
      <w:fldSimple w:instr=" SEQ Cuadro \* ARABIC ">
        <w:r w:rsidR="00924369">
          <w:rPr>
            <w:noProof/>
          </w:rPr>
          <w:t>120</w:t>
        </w:r>
      </w:fldSimple>
      <w:r>
        <w:t xml:space="preserve">. </w:t>
      </w:r>
      <w:r w:rsidRPr="00D45AAE">
        <w:t>Evaluación y seguimiento de las aportaciones del ERF.</w:t>
      </w:r>
      <w:bookmarkEnd w:id="1992"/>
      <w:bookmarkEnd w:id="1993"/>
      <w:bookmarkEnd w:id="1994"/>
      <w:bookmarkEnd w:id="1995"/>
    </w:p>
    <w:tbl>
      <w:tblPr>
        <w:tblW w:w="8880"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1E0"/>
      </w:tblPr>
      <w:tblGrid>
        <w:gridCol w:w="2897"/>
        <w:gridCol w:w="2884"/>
        <w:gridCol w:w="3099"/>
      </w:tblGrid>
      <w:tr w:rsidR="00221AA3" w:rsidRPr="00610AA6" w:rsidTr="00D62AA5">
        <w:trPr>
          <w:trHeight w:val="413"/>
          <w:tblHeader/>
          <w:jc w:val="center"/>
        </w:trPr>
        <w:tc>
          <w:tcPr>
            <w:tcW w:w="2897" w:type="dxa"/>
            <w:tcBorders>
              <w:top w:val="single" w:sz="12" w:space="0" w:color="000000"/>
              <w:left w:val="single" w:sz="12" w:space="0" w:color="000000"/>
              <w:bottom w:val="single" w:sz="12" w:space="0" w:color="000000"/>
              <w:right w:val="single" w:sz="12" w:space="0" w:color="000000"/>
            </w:tcBorders>
            <w:shd w:val="clear" w:color="auto" w:fill="D9D9D9" w:themeFill="background1" w:themeFillShade="D9"/>
            <w:vAlign w:val="center"/>
          </w:tcPr>
          <w:p w:rsidR="00221AA3" w:rsidRPr="00610AA6" w:rsidRDefault="00221AA3" w:rsidP="00D75201">
            <w:pPr>
              <w:spacing w:line="300" w:lineRule="auto"/>
              <w:jc w:val="center"/>
              <w:rPr>
                <w:rFonts w:ascii="Arial" w:hAnsi="Arial" w:cs="Arial"/>
                <w:b/>
                <w:sz w:val="18"/>
                <w:szCs w:val="18"/>
                <w:lang w:val="es-MX"/>
              </w:rPr>
            </w:pPr>
            <w:r w:rsidRPr="00610AA6">
              <w:rPr>
                <w:rFonts w:ascii="Arial" w:hAnsi="Arial" w:cs="Arial"/>
                <w:b/>
                <w:sz w:val="18"/>
                <w:szCs w:val="18"/>
                <w:lang w:val="es-MX"/>
              </w:rPr>
              <w:t>Criterios</w:t>
            </w:r>
          </w:p>
        </w:tc>
        <w:tc>
          <w:tcPr>
            <w:tcW w:w="2884" w:type="dxa"/>
            <w:tcBorders>
              <w:top w:val="single" w:sz="12" w:space="0" w:color="000000"/>
              <w:left w:val="single" w:sz="12" w:space="0" w:color="000000"/>
              <w:bottom w:val="single" w:sz="12" w:space="0" w:color="000000"/>
              <w:right w:val="single" w:sz="12" w:space="0" w:color="000000"/>
            </w:tcBorders>
            <w:shd w:val="clear" w:color="auto" w:fill="D9D9D9" w:themeFill="background1" w:themeFillShade="D9"/>
            <w:vAlign w:val="center"/>
          </w:tcPr>
          <w:p w:rsidR="00221AA3" w:rsidRPr="00610AA6" w:rsidRDefault="00221AA3" w:rsidP="00D75201">
            <w:pPr>
              <w:spacing w:line="300" w:lineRule="auto"/>
              <w:jc w:val="center"/>
              <w:rPr>
                <w:rFonts w:ascii="Arial" w:hAnsi="Arial" w:cs="Arial"/>
                <w:b/>
                <w:sz w:val="18"/>
                <w:szCs w:val="18"/>
                <w:lang w:val="es-MX"/>
              </w:rPr>
            </w:pPr>
            <w:r w:rsidRPr="00610AA6">
              <w:rPr>
                <w:rFonts w:ascii="Arial" w:hAnsi="Arial" w:cs="Arial"/>
                <w:b/>
                <w:sz w:val="18"/>
                <w:szCs w:val="18"/>
                <w:lang w:val="es-MX"/>
              </w:rPr>
              <w:t>Indicadores</w:t>
            </w:r>
          </w:p>
        </w:tc>
        <w:tc>
          <w:tcPr>
            <w:tcW w:w="3099" w:type="dxa"/>
            <w:tcBorders>
              <w:top w:val="single" w:sz="12" w:space="0" w:color="000000"/>
              <w:left w:val="single" w:sz="12" w:space="0" w:color="000000"/>
              <w:bottom w:val="single" w:sz="12" w:space="0" w:color="000000"/>
              <w:right w:val="single" w:sz="12" w:space="0" w:color="000000"/>
            </w:tcBorders>
            <w:shd w:val="clear" w:color="auto" w:fill="D9D9D9" w:themeFill="background1" w:themeFillShade="D9"/>
            <w:vAlign w:val="center"/>
          </w:tcPr>
          <w:p w:rsidR="00221AA3" w:rsidRPr="00610AA6" w:rsidRDefault="00221AA3" w:rsidP="00D75201">
            <w:pPr>
              <w:spacing w:line="300" w:lineRule="auto"/>
              <w:jc w:val="center"/>
              <w:rPr>
                <w:rFonts w:ascii="Arial" w:hAnsi="Arial" w:cs="Arial"/>
                <w:b/>
                <w:sz w:val="18"/>
                <w:szCs w:val="18"/>
                <w:lang w:val="es-MX"/>
              </w:rPr>
            </w:pPr>
            <w:r w:rsidRPr="00610AA6">
              <w:rPr>
                <w:rFonts w:ascii="Arial" w:hAnsi="Arial" w:cs="Arial"/>
                <w:b/>
                <w:sz w:val="18"/>
                <w:szCs w:val="18"/>
                <w:lang w:val="es-MX"/>
              </w:rPr>
              <w:t>Definición Final</w:t>
            </w:r>
          </w:p>
        </w:tc>
      </w:tr>
      <w:tr w:rsidR="00221AA3" w:rsidRPr="00610AA6" w:rsidTr="00D75201">
        <w:trPr>
          <w:jc w:val="center"/>
        </w:trPr>
        <w:tc>
          <w:tcPr>
            <w:tcW w:w="2897"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r w:rsidRPr="00610AA6">
              <w:rPr>
                <w:rFonts w:ascii="Arial" w:hAnsi="Arial" w:cs="Arial"/>
                <w:b/>
                <w:sz w:val="18"/>
                <w:szCs w:val="18"/>
                <w:lang w:val="es-MX"/>
              </w:rPr>
              <w:t>1. Conservación de la diversidad biológica.</w:t>
            </w: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Superficie por tipo forestal</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Superficie año  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Superficie de ANP´s por Tipo forestal</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Superficie de tipo forestal año  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Fragmentación de los tipos forestales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Variaciones en la fragmentación de la vegetación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Status de las especies de fauna y flora silvestre</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Cambios en el status y seguimiento de los mismos</w:t>
            </w:r>
          </w:p>
        </w:tc>
      </w:tr>
      <w:tr w:rsidR="00221AA3" w:rsidRPr="00610AA6" w:rsidTr="00D75201">
        <w:trPr>
          <w:jc w:val="center"/>
        </w:trPr>
        <w:tc>
          <w:tcPr>
            <w:tcW w:w="2897"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r w:rsidRPr="00610AA6">
              <w:rPr>
                <w:rFonts w:ascii="Arial" w:hAnsi="Arial" w:cs="Arial"/>
                <w:b/>
                <w:sz w:val="18"/>
                <w:szCs w:val="18"/>
                <w:lang w:val="es-MX"/>
              </w:rPr>
              <w:t>2.  Mantenimiento de la capacidad productiva de los ecosistemas forestales</w:t>
            </w: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Superficie total y neta de bosques para producir madera</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Cambios en la superficie total y neta en el año 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Volumen total de árboles comerciales y no comerciales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Volúmenes existentes en el año   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Superficie y volumen de plantaciones de especies nativas y exóticas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Superficies y volúmenes en el año n por especie o grupos de especies</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Extracción anual de madera respecto a la posibilidad sustentable</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Extracción anual y variaciones con respecto a volúmenes proyectados de extracción.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Extracción de no maderables respecto al nivel determinado como sustentable</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Extracción anual de no maderables y comparación con respecto a lo proyectado</w:t>
            </w:r>
          </w:p>
        </w:tc>
      </w:tr>
      <w:tr w:rsidR="00221AA3" w:rsidRPr="00610AA6" w:rsidTr="00D75201">
        <w:trPr>
          <w:jc w:val="center"/>
        </w:trPr>
        <w:tc>
          <w:tcPr>
            <w:tcW w:w="289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r w:rsidRPr="00610AA6">
              <w:rPr>
                <w:rFonts w:ascii="Arial" w:hAnsi="Arial" w:cs="Arial"/>
                <w:b/>
                <w:sz w:val="18"/>
                <w:szCs w:val="18"/>
                <w:lang w:val="es-MX"/>
              </w:rPr>
              <w:t>3. Mantenimiento de la sanidad y vitalidad de los ecosistemas forestales</w:t>
            </w: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Superficie afectada arriba del rango histórico por diferentes agentes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Superficie afectada en el año n y comparación con respecto a niveles registrados en años anteriores.</w:t>
            </w:r>
          </w:p>
        </w:tc>
      </w:tr>
      <w:tr w:rsidR="00221AA3" w:rsidRPr="00610AA6" w:rsidTr="00D75201">
        <w:trPr>
          <w:jc w:val="center"/>
        </w:trPr>
        <w:tc>
          <w:tcPr>
            <w:tcW w:w="2897"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r w:rsidRPr="00610AA6">
              <w:rPr>
                <w:rFonts w:ascii="Arial" w:hAnsi="Arial" w:cs="Arial"/>
                <w:b/>
                <w:sz w:val="18"/>
                <w:szCs w:val="18"/>
                <w:lang w:val="es-MX"/>
              </w:rPr>
              <w:t>4. Conservación y mantenimiento de los recursos suelo y agua</w:t>
            </w: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Superficie y porcentajes por tipos de erosión</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Superficies afectadas por erosión en el año 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Superficie y porcentaje de terrenos forestales manejados para protección de cuencas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Superficie bajo manejo de acuerdo al concepto A de protección de cuencas en el año n</w:t>
            </w:r>
          </w:p>
        </w:tc>
      </w:tr>
      <w:tr w:rsidR="00221AA3" w:rsidRPr="00610AA6" w:rsidTr="00D75201">
        <w:trPr>
          <w:jc w:val="center"/>
        </w:trPr>
        <w:tc>
          <w:tcPr>
            <w:tcW w:w="289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r w:rsidRPr="00610AA6">
              <w:rPr>
                <w:rFonts w:ascii="Arial" w:hAnsi="Arial" w:cs="Arial"/>
                <w:b/>
                <w:sz w:val="18"/>
                <w:szCs w:val="18"/>
                <w:lang w:val="es-MX"/>
              </w:rPr>
              <w:t>5. Mantenimiento de la contribución de los bosques al ciclo global del carbono</w:t>
            </w: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Biomasa total por tipos forestales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Biomasa total por tipo de biomasa en el año n</w:t>
            </w:r>
          </w:p>
        </w:tc>
      </w:tr>
      <w:tr w:rsidR="00221AA3" w:rsidRPr="00610AA6" w:rsidTr="00D75201">
        <w:trPr>
          <w:jc w:val="center"/>
        </w:trPr>
        <w:tc>
          <w:tcPr>
            <w:tcW w:w="2897"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p w:rsidR="00221AA3" w:rsidRPr="00610AA6" w:rsidRDefault="00221AA3" w:rsidP="00D75201">
            <w:pPr>
              <w:spacing w:line="300" w:lineRule="auto"/>
              <w:jc w:val="center"/>
              <w:rPr>
                <w:rFonts w:ascii="Arial" w:hAnsi="Arial" w:cs="Arial"/>
                <w:b/>
                <w:sz w:val="18"/>
                <w:szCs w:val="18"/>
                <w:lang w:val="es-MX"/>
              </w:rPr>
            </w:pPr>
          </w:p>
          <w:p w:rsidR="00221AA3" w:rsidRPr="00610AA6" w:rsidRDefault="00221AA3" w:rsidP="00D75201">
            <w:pPr>
              <w:spacing w:line="300" w:lineRule="auto"/>
              <w:jc w:val="center"/>
              <w:rPr>
                <w:rFonts w:ascii="Arial" w:hAnsi="Arial" w:cs="Arial"/>
                <w:b/>
                <w:sz w:val="18"/>
                <w:szCs w:val="18"/>
                <w:lang w:val="es-MX"/>
              </w:rPr>
            </w:pPr>
          </w:p>
          <w:p w:rsidR="00221AA3" w:rsidRPr="00610AA6" w:rsidRDefault="00221AA3" w:rsidP="00D75201">
            <w:pPr>
              <w:spacing w:line="300" w:lineRule="auto"/>
              <w:jc w:val="center"/>
              <w:rPr>
                <w:rFonts w:ascii="Arial" w:hAnsi="Arial" w:cs="Arial"/>
                <w:b/>
                <w:sz w:val="18"/>
                <w:szCs w:val="18"/>
                <w:lang w:val="es-MX"/>
              </w:rPr>
            </w:pPr>
            <w:r w:rsidRPr="00610AA6">
              <w:rPr>
                <w:rFonts w:ascii="Arial" w:hAnsi="Arial" w:cs="Arial"/>
                <w:b/>
                <w:sz w:val="18"/>
                <w:szCs w:val="18"/>
                <w:lang w:val="es-MX"/>
              </w:rPr>
              <w:t>6. Mantenimiento y mejoramiento de los beneficios múltiples socioeconómicos</w:t>
            </w:r>
          </w:p>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Valor y volumen de la producción de madera incluyendo el valor agregado</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Valor y volumen de la producción de madera en el año 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Valor y cantidad de no maderables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Cantidades y valores de recursos no maderables en el año 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Abastecimiento y consumo de madera y consumo por habitante</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Variaciones de esta variable en el transcurso del tiempo.</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Superficie de terrenos forestales manejados para recreación</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both"/>
              <w:rPr>
                <w:rFonts w:ascii="Arial" w:hAnsi="Arial" w:cs="Arial"/>
                <w:sz w:val="18"/>
                <w:szCs w:val="18"/>
                <w:lang w:val="es-MX"/>
              </w:rPr>
            </w:pPr>
            <w:r w:rsidRPr="00610AA6">
              <w:rPr>
                <w:rFonts w:ascii="Arial" w:hAnsi="Arial" w:cs="Arial"/>
                <w:sz w:val="18"/>
                <w:szCs w:val="18"/>
                <w:lang w:val="es-MX"/>
              </w:rPr>
              <w:t>Superficies bajo manejo en recreación en el año 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Superficie de terrenos manejados para valores culturales, sociales y espirituales.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Empleo directo e indirecto en el sector forestal y porcentaje del total</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r w:rsidRPr="00610AA6">
              <w:rPr>
                <w:rFonts w:ascii="Arial" w:hAnsi="Arial" w:cs="Arial"/>
                <w:sz w:val="18"/>
                <w:szCs w:val="18"/>
                <w:lang w:val="es-MX"/>
              </w:rPr>
              <w:t>Fuentes de empleo directo e indirecto generadas por el sector forestal en el año n</w:t>
            </w: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Salarios promedio y tasas de accidentes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r w:rsidRPr="00610AA6">
              <w:rPr>
                <w:rFonts w:ascii="Arial" w:hAnsi="Arial" w:cs="Arial"/>
                <w:sz w:val="18"/>
                <w:szCs w:val="18"/>
                <w:lang w:val="es-MX"/>
              </w:rPr>
              <w:t>Salarios pagados y accidentes en la actividad forestal en el año n.</w:t>
            </w:r>
          </w:p>
        </w:tc>
      </w:tr>
      <w:tr w:rsidR="00221AA3" w:rsidRPr="00610AA6" w:rsidTr="00D75201">
        <w:trPr>
          <w:jc w:val="center"/>
        </w:trPr>
        <w:tc>
          <w:tcPr>
            <w:tcW w:w="2897"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8"/>
                <w:szCs w:val="18"/>
                <w:lang w:val="es-MX"/>
              </w:rPr>
            </w:pPr>
            <w:r w:rsidRPr="00610AA6">
              <w:rPr>
                <w:rFonts w:ascii="Arial" w:hAnsi="Arial" w:cs="Arial"/>
                <w:b/>
                <w:sz w:val="18"/>
                <w:szCs w:val="18"/>
                <w:lang w:val="es-MX"/>
              </w:rPr>
              <w:lastRenderedPageBreak/>
              <w:t>7. Marcos legal, institucional y económico</w:t>
            </w: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Claridad en los derechos de propiedad de los pueblos indígenas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Participación social en las decisiones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Impulso al Manejo Forestal Sustentable (MFS)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Apoyo del marco institucional para el MFS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Marco regulatorio adecuado</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Políticas de inversión</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r>
      <w:tr w:rsidR="00221AA3" w:rsidRPr="00610AA6" w:rsidTr="00D75201">
        <w:trPr>
          <w:jc w:val="center"/>
        </w:trPr>
        <w:tc>
          <w:tcPr>
            <w:tcW w:w="289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c>
          <w:tcPr>
            <w:tcW w:w="28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8"/>
                <w:szCs w:val="18"/>
                <w:lang w:val="es-MX"/>
              </w:rPr>
            </w:pPr>
            <w:r w:rsidRPr="00610AA6">
              <w:rPr>
                <w:rFonts w:ascii="Arial" w:hAnsi="Arial" w:cs="Arial"/>
                <w:sz w:val="18"/>
                <w:szCs w:val="18"/>
                <w:lang w:val="es-MX"/>
              </w:rPr>
              <w:t>Confiabilidad de los inventarios nacionales</w:t>
            </w:r>
          </w:p>
        </w:tc>
        <w:tc>
          <w:tcPr>
            <w:tcW w:w="30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8"/>
                <w:szCs w:val="18"/>
                <w:lang w:val="es-MX"/>
              </w:rPr>
            </w:pPr>
          </w:p>
        </w:tc>
      </w:tr>
    </w:tbl>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DE6E8D" w:rsidRDefault="00221AA3" w:rsidP="00B22255">
      <w:pPr>
        <w:pStyle w:val="Ttulo1"/>
        <w:numPr>
          <w:ilvl w:val="0"/>
          <w:numId w:val="33"/>
        </w:numPr>
      </w:pPr>
      <w:bookmarkStart w:id="1996" w:name="_Toc281835491"/>
      <w:bookmarkStart w:id="1997" w:name="_Toc282173037"/>
      <w:bookmarkStart w:id="1998" w:name="_Toc282174250"/>
      <w:bookmarkStart w:id="1999" w:name="_Toc289982799"/>
      <w:r w:rsidRPr="00DE6E8D">
        <w:t>PROGRAMA DE ACTIVIDADES E INVERSIONES</w:t>
      </w:r>
      <w:bookmarkEnd w:id="1996"/>
      <w:bookmarkEnd w:id="1997"/>
      <w:bookmarkEnd w:id="1998"/>
      <w:bookmarkEnd w:id="1999"/>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221AA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Dentro de los predios que comprende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xml:space="preserve">, se pretende realizar actividades de protección, restauración y productivas en un periodo de 15 años. Dichas actividades tienen el objetivo de generar el desarrollo integral de la región. </w:t>
      </w:r>
    </w:p>
    <w:p w:rsidR="00221AA3" w:rsidRPr="00610AA6" w:rsidRDefault="00221AA3" w:rsidP="00221AA3">
      <w:pPr>
        <w:autoSpaceDE w:val="0"/>
        <w:autoSpaceDN w:val="0"/>
        <w:adjustRightInd w:val="0"/>
        <w:spacing w:line="300" w:lineRule="auto"/>
        <w:ind w:firstLine="708"/>
        <w:jc w:val="both"/>
        <w:rPr>
          <w:rFonts w:ascii="Arial" w:hAnsi="Arial" w:cs="Arial"/>
          <w:lang w:val="es-MX"/>
        </w:rPr>
      </w:pPr>
    </w:p>
    <w:p w:rsidR="00221AA3" w:rsidRPr="00610AA6" w:rsidRDefault="00221AA3" w:rsidP="00221AA3">
      <w:pPr>
        <w:autoSpaceDE w:val="0"/>
        <w:autoSpaceDN w:val="0"/>
        <w:adjustRightInd w:val="0"/>
        <w:spacing w:line="300" w:lineRule="auto"/>
        <w:jc w:val="both"/>
        <w:rPr>
          <w:rFonts w:ascii="Arial" w:hAnsi="Arial" w:cs="Arial"/>
          <w:lang w:val="es-MX"/>
        </w:rPr>
      </w:pPr>
      <w:r w:rsidRPr="00610AA6">
        <w:rPr>
          <w:rFonts w:ascii="Arial" w:hAnsi="Arial" w:cs="Arial"/>
          <w:lang w:val="es-MX"/>
        </w:rPr>
        <w:t>Como se mencionó en el Capítulo 8 de e</w:t>
      </w:r>
      <w:r w:rsidR="00E765F3">
        <w:rPr>
          <w:rFonts w:ascii="Arial" w:hAnsi="Arial" w:cs="Arial"/>
          <w:lang w:val="es-MX"/>
        </w:rPr>
        <w:t xml:space="preserve">ste documento, las actividades </w:t>
      </w:r>
      <w:r w:rsidRPr="00610AA6">
        <w:rPr>
          <w:rFonts w:ascii="Arial" w:hAnsi="Arial" w:cs="Arial"/>
          <w:lang w:val="es-MX"/>
        </w:rPr>
        <w:t>a realizar comprenden temas como: plantaciones forestales comerciales, obras de conservación de suelo y servicios ambientales, disminución de presión a los recursos forestales, sanidad forestal, incendios forestales y la industria forestal.</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221AA3">
      <w:pPr>
        <w:autoSpaceDE w:val="0"/>
        <w:autoSpaceDN w:val="0"/>
        <w:adjustRightInd w:val="0"/>
        <w:spacing w:line="300" w:lineRule="auto"/>
        <w:jc w:val="both"/>
        <w:rPr>
          <w:rFonts w:ascii="Arial" w:hAnsi="Arial" w:cs="Arial"/>
          <w:lang w:val="es-MX"/>
        </w:rPr>
      </w:pPr>
      <w:r w:rsidRPr="00610AA6">
        <w:rPr>
          <w:rFonts w:ascii="Arial" w:hAnsi="Arial" w:cs="Arial"/>
          <w:lang w:val="es-MX"/>
        </w:rPr>
        <w:t>Para cada uno de estos temas se han diseñado diversas líneas de acción. Por ejemplo para el caso de plantaciones forestales comerciales, se propone: establecimiento de plantaciones forestales comerciales, elaboración de programas de manejo, implementación de viveros forestales y asistencia técnica a los silvicultores.</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221AA3">
      <w:pPr>
        <w:autoSpaceDE w:val="0"/>
        <w:autoSpaceDN w:val="0"/>
        <w:adjustRightInd w:val="0"/>
        <w:spacing w:line="300" w:lineRule="auto"/>
        <w:jc w:val="both"/>
        <w:rPr>
          <w:rFonts w:ascii="Arial" w:hAnsi="Arial" w:cs="Arial"/>
          <w:lang w:val="es-MX"/>
        </w:rPr>
      </w:pPr>
      <w:r w:rsidRPr="00610AA6">
        <w:rPr>
          <w:rFonts w:ascii="Arial" w:hAnsi="Arial" w:cs="Arial"/>
          <w:lang w:val="es-MX"/>
        </w:rPr>
        <w:t>Las líneas de acción enfocadas a la reducción de presión sobre los recursos forestales son: elaboración de ordenamientos territoriales, programas de aprovechamiento forestal maderable y no maderable y elaboración de proyectos productivos.</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221AA3">
      <w:pPr>
        <w:autoSpaceDE w:val="0"/>
        <w:autoSpaceDN w:val="0"/>
        <w:adjustRightInd w:val="0"/>
        <w:spacing w:line="300" w:lineRule="auto"/>
        <w:jc w:val="both"/>
        <w:rPr>
          <w:rFonts w:ascii="Arial" w:hAnsi="Arial" w:cs="Arial"/>
          <w:lang w:val="es-MX"/>
        </w:rPr>
      </w:pPr>
      <w:r w:rsidRPr="00610AA6">
        <w:rPr>
          <w:rFonts w:ascii="Arial" w:hAnsi="Arial" w:cs="Arial"/>
          <w:lang w:val="es-MX"/>
        </w:rPr>
        <w:lastRenderedPageBreak/>
        <w:t xml:space="preserve">El tema de protección forestal incluye actividades de sanidad forestal, así como la prevención y combate de incendios forestales. Y finalmente las líneas de acción para la industria forestal contemplan actividades enfocadas al incremento y mejoramiento de las industrias que se encuentran en </w:t>
      </w:r>
      <w:smartTag w:uri="urn:schemas-microsoft-com:office:smarttags" w:element="PersonName">
        <w:smartTagPr>
          <w:attr w:name="ProductID" w:val="la UMAFOR."/>
        </w:smartTagPr>
        <w:r w:rsidRPr="00610AA6">
          <w:rPr>
            <w:rFonts w:ascii="Arial" w:hAnsi="Arial" w:cs="Arial"/>
            <w:lang w:val="es-MX"/>
          </w:rPr>
          <w:t>la UMAFOR.</w:t>
        </w:r>
      </w:smartTag>
    </w:p>
    <w:p w:rsidR="00221AA3" w:rsidRPr="00610AA6" w:rsidRDefault="00221AA3" w:rsidP="00221AA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 </w:t>
      </w:r>
    </w:p>
    <w:p w:rsidR="00221AA3" w:rsidRPr="00610AA6" w:rsidRDefault="00221AA3" w:rsidP="00221AA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Para que se realicen adecuadamente las actividades antes mencionadas es necesario contar con la participación de los productores, prestadores de servicios técnicos, autoridades federales y municipales. </w:t>
      </w: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221AA3">
      <w:pPr>
        <w:autoSpaceDE w:val="0"/>
        <w:autoSpaceDN w:val="0"/>
        <w:adjustRightInd w:val="0"/>
        <w:spacing w:line="300" w:lineRule="auto"/>
        <w:jc w:val="both"/>
        <w:rPr>
          <w:rFonts w:ascii="Arial" w:hAnsi="Arial" w:cs="Arial"/>
          <w:lang w:val="es-MX"/>
        </w:rPr>
      </w:pPr>
      <w:r w:rsidRPr="00610AA6">
        <w:rPr>
          <w:rFonts w:ascii="Arial" w:hAnsi="Arial" w:cs="Arial"/>
          <w:lang w:val="es-MX"/>
        </w:rPr>
        <w:t>Los siguientes cuadros muestran las metas establecidas y presupuesto requerido para cada una de las actividades mencionadas.</w:t>
      </w:r>
    </w:p>
    <w:p w:rsidR="00221AA3" w:rsidRPr="00610AA6" w:rsidRDefault="00221AA3" w:rsidP="00221AA3">
      <w:pPr>
        <w:autoSpaceDE w:val="0"/>
        <w:autoSpaceDN w:val="0"/>
        <w:adjustRightInd w:val="0"/>
        <w:spacing w:line="300" w:lineRule="auto"/>
        <w:ind w:firstLine="708"/>
        <w:jc w:val="both"/>
        <w:rPr>
          <w:rFonts w:ascii="Arial" w:hAnsi="Arial" w:cs="Arial"/>
          <w:lang w:val="es-MX"/>
        </w:rPr>
      </w:pPr>
    </w:p>
    <w:p w:rsidR="00221AA3" w:rsidRPr="00610AA6" w:rsidRDefault="00221AA3" w:rsidP="00221AA3">
      <w:pPr>
        <w:autoSpaceDE w:val="0"/>
        <w:autoSpaceDN w:val="0"/>
        <w:adjustRightInd w:val="0"/>
        <w:spacing w:line="300" w:lineRule="auto"/>
        <w:jc w:val="both"/>
        <w:rPr>
          <w:rFonts w:ascii="Arial" w:hAnsi="Arial" w:cs="Arial"/>
          <w:lang w:val="es-MX"/>
        </w:rPr>
      </w:pPr>
    </w:p>
    <w:p w:rsidR="00221AA3" w:rsidRPr="00610AA6" w:rsidRDefault="00221AA3" w:rsidP="00221AA3">
      <w:pPr>
        <w:autoSpaceDE w:val="0"/>
        <w:autoSpaceDN w:val="0"/>
        <w:adjustRightInd w:val="0"/>
        <w:spacing w:line="300" w:lineRule="auto"/>
        <w:jc w:val="both"/>
        <w:rPr>
          <w:rFonts w:ascii="Arial" w:hAnsi="Arial" w:cs="Arial"/>
          <w:lang w:val="es-MX"/>
        </w:rPr>
        <w:sectPr w:rsidR="00221AA3" w:rsidRPr="00610AA6" w:rsidSect="00D75201">
          <w:headerReference w:type="default" r:id="rId157"/>
          <w:footerReference w:type="default" r:id="rId158"/>
          <w:pgSz w:w="12240" w:h="15840"/>
          <w:pgMar w:top="1417" w:right="1701" w:bottom="1417" w:left="1701" w:header="720" w:footer="415" w:gutter="0"/>
          <w:cols w:space="720"/>
          <w:noEndnote/>
        </w:sectPr>
      </w:pPr>
      <w:r w:rsidRPr="00610AA6">
        <w:rPr>
          <w:rFonts w:ascii="Arial" w:hAnsi="Arial" w:cs="Arial"/>
          <w:lang w:val="es-MX"/>
        </w:rPr>
        <w:t xml:space="preserve">   </w:t>
      </w:r>
    </w:p>
    <w:p w:rsidR="00221AA3" w:rsidRPr="00610AA6" w:rsidRDefault="00221AA3" w:rsidP="00221AA3">
      <w:pPr>
        <w:spacing w:line="300" w:lineRule="auto"/>
        <w:rPr>
          <w:rFonts w:ascii="Arial" w:hAnsi="Arial" w:cs="Arial"/>
          <w:b/>
          <w:lang w:val="es-MX"/>
        </w:rPr>
      </w:pPr>
      <w:r w:rsidRPr="00610AA6">
        <w:rPr>
          <w:rFonts w:ascii="Arial" w:hAnsi="Arial" w:cs="Arial"/>
          <w:b/>
          <w:lang w:val="es-MX"/>
        </w:rPr>
        <w:lastRenderedPageBreak/>
        <w:t>PLANTACIONES FORESTALES COMERCIALES</w:t>
      </w:r>
    </w:p>
    <w:p w:rsidR="00221AA3" w:rsidRPr="00192149" w:rsidRDefault="00221AA3" w:rsidP="00192149">
      <w:pPr>
        <w:pStyle w:val="Cuadrito"/>
        <w:rPr>
          <w:color w:val="auto"/>
          <w:lang w:val="es-MX"/>
        </w:rPr>
      </w:pPr>
    </w:p>
    <w:p w:rsidR="00142837" w:rsidRDefault="00142837" w:rsidP="00142837">
      <w:pPr>
        <w:pStyle w:val="Tabladeilustraciones"/>
      </w:pPr>
      <w:bookmarkStart w:id="2000" w:name="_Toc280114876"/>
      <w:bookmarkStart w:id="2001" w:name="_Toc282174762"/>
      <w:bookmarkStart w:id="2002" w:name="_Toc282175379"/>
      <w:bookmarkStart w:id="2003" w:name="_Toc289983698"/>
      <w:r>
        <w:t xml:space="preserve">Cuadro </w:t>
      </w:r>
      <w:fldSimple w:instr=" SEQ Cuadro \* ARABIC ">
        <w:r w:rsidR="00924369">
          <w:rPr>
            <w:noProof/>
          </w:rPr>
          <w:t>121</w:t>
        </w:r>
      </w:fldSimple>
      <w:r>
        <w:t xml:space="preserve">. </w:t>
      </w:r>
      <w:r w:rsidRPr="00012731">
        <w:t>Metas de plantaciones forestales comerciales.</w:t>
      </w:r>
      <w:bookmarkEnd w:id="2000"/>
      <w:bookmarkEnd w:id="2001"/>
      <w:bookmarkEnd w:id="2002"/>
      <w:bookmarkEnd w:id="2003"/>
    </w:p>
    <w:tbl>
      <w:tblPr>
        <w:tblW w:w="1791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3162"/>
        <w:gridCol w:w="1511"/>
        <w:gridCol w:w="718"/>
        <w:gridCol w:w="932"/>
        <w:gridCol w:w="742"/>
        <w:gridCol w:w="932"/>
        <w:gridCol w:w="731"/>
        <w:gridCol w:w="932"/>
        <w:gridCol w:w="766"/>
        <w:gridCol w:w="932"/>
        <w:gridCol w:w="756"/>
        <w:gridCol w:w="932"/>
        <w:gridCol w:w="718"/>
        <w:gridCol w:w="932"/>
        <w:gridCol w:w="794"/>
        <w:gridCol w:w="932"/>
        <w:gridCol w:w="737"/>
        <w:gridCol w:w="760"/>
      </w:tblGrid>
      <w:tr w:rsidR="00221AA3" w:rsidRPr="00610AA6" w:rsidTr="00D75201">
        <w:tc>
          <w:tcPr>
            <w:tcW w:w="316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Programa en la Unidad de Manejo Forestal:</w:t>
            </w:r>
          </w:p>
          <w:p w:rsidR="00221AA3" w:rsidRPr="00610AA6" w:rsidRDefault="00221AA3" w:rsidP="00D75201">
            <w:pPr>
              <w:spacing w:line="300" w:lineRule="auto"/>
              <w:jc w:val="center"/>
              <w:rPr>
                <w:rFonts w:ascii="Arial" w:hAnsi="Arial" w:cs="Arial"/>
                <w:b/>
                <w:sz w:val="16"/>
                <w:szCs w:val="16"/>
                <w:lang w:val="es-MX"/>
              </w:rPr>
            </w:pPr>
          </w:p>
        </w:tc>
        <w:tc>
          <w:tcPr>
            <w:tcW w:w="1511"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CLASE DE DESARROLLO</w:t>
            </w:r>
          </w:p>
        </w:tc>
        <w:tc>
          <w:tcPr>
            <w:tcW w:w="11749" w:type="dxa"/>
            <w:gridSpan w:val="14"/>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PERIODO</w:t>
            </w:r>
          </w:p>
        </w:tc>
        <w:tc>
          <w:tcPr>
            <w:tcW w:w="1497" w:type="dxa"/>
            <w:gridSpan w:val="2"/>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Total en el periodo</w:t>
            </w:r>
          </w:p>
        </w:tc>
      </w:tr>
      <w:tr w:rsidR="00221AA3" w:rsidRPr="00610AA6" w:rsidTr="00D75201">
        <w:tc>
          <w:tcPr>
            <w:tcW w:w="3162"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Líneas de acción</w:t>
            </w:r>
          </w:p>
        </w:tc>
        <w:tc>
          <w:tcPr>
            <w:tcW w:w="1511"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8373" w:type="dxa"/>
            <w:gridSpan w:val="10"/>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 a"/>
              </w:smartTagPr>
              <w:r w:rsidRPr="00610AA6">
                <w:rPr>
                  <w:rFonts w:ascii="Arial" w:hAnsi="Arial" w:cs="Arial"/>
                  <w:b/>
                  <w:sz w:val="16"/>
                  <w:szCs w:val="16"/>
                  <w:lang w:val="es-MX"/>
                </w:rPr>
                <w:t>1 a</w:t>
              </w:r>
            </w:smartTag>
            <w:r w:rsidRPr="00610AA6">
              <w:rPr>
                <w:rFonts w:ascii="Arial" w:hAnsi="Arial" w:cs="Arial"/>
                <w:b/>
                <w:sz w:val="16"/>
                <w:szCs w:val="16"/>
                <w:lang w:val="es-MX"/>
              </w:rPr>
              <w:t xml:space="preserve"> 5 años</w:t>
            </w:r>
          </w:p>
        </w:tc>
        <w:tc>
          <w:tcPr>
            <w:tcW w:w="16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5 a"/>
              </w:smartTagPr>
              <w:r w:rsidRPr="00610AA6">
                <w:rPr>
                  <w:rFonts w:ascii="Arial" w:hAnsi="Arial" w:cs="Arial"/>
                  <w:b/>
                  <w:sz w:val="16"/>
                  <w:szCs w:val="16"/>
                  <w:lang w:val="es-MX"/>
                </w:rPr>
                <w:t>5 a</w:t>
              </w:r>
            </w:smartTag>
            <w:r w:rsidRPr="00610AA6">
              <w:rPr>
                <w:rFonts w:ascii="Arial" w:hAnsi="Arial" w:cs="Arial"/>
                <w:b/>
                <w:sz w:val="16"/>
                <w:szCs w:val="16"/>
                <w:lang w:val="es-MX"/>
              </w:rPr>
              <w:t xml:space="preserve"> 10 años</w:t>
            </w:r>
          </w:p>
        </w:tc>
        <w:tc>
          <w:tcPr>
            <w:tcW w:w="172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0 a"/>
              </w:smartTagPr>
              <w:r w:rsidRPr="00610AA6">
                <w:rPr>
                  <w:rFonts w:ascii="Arial" w:hAnsi="Arial" w:cs="Arial"/>
                  <w:b/>
                  <w:sz w:val="16"/>
                  <w:szCs w:val="16"/>
                  <w:lang w:val="es-MX"/>
                </w:rPr>
                <w:t>10 a</w:t>
              </w:r>
            </w:smartTag>
            <w:r w:rsidRPr="00610AA6">
              <w:rPr>
                <w:rFonts w:ascii="Arial" w:hAnsi="Arial" w:cs="Arial"/>
                <w:b/>
                <w:sz w:val="16"/>
                <w:szCs w:val="16"/>
                <w:lang w:val="es-MX"/>
              </w:rPr>
              <w:t xml:space="preserve"> 15 años</w:t>
            </w:r>
          </w:p>
        </w:tc>
        <w:tc>
          <w:tcPr>
            <w:tcW w:w="1497"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75201">
        <w:tc>
          <w:tcPr>
            <w:tcW w:w="316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511"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6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1</w:t>
            </w:r>
          </w:p>
        </w:tc>
        <w:tc>
          <w:tcPr>
            <w:tcW w:w="167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2</w:t>
            </w:r>
          </w:p>
        </w:tc>
        <w:tc>
          <w:tcPr>
            <w:tcW w:w="166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3</w:t>
            </w:r>
          </w:p>
        </w:tc>
        <w:tc>
          <w:tcPr>
            <w:tcW w:w="169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4</w:t>
            </w:r>
          </w:p>
        </w:tc>
        <w:tc>
          <w:tcPr>
            <w:tcW w:w="168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5</w:t>
            </w:r>
          </w:p>
        </w:tc>
        <w:tc>
          <w:tcPr>
            <w:tcW w:w="16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72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497"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75201">
        <w:tc>
          <w:tcPr>
            <w:tcW w:w="316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511"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71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74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73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76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75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71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7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73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76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r>
      <w:tr w:rsidR="00221AA3" w:rsidRPr="00610AA6" w:rsidTr="00D75201">
        <w:trPr>
          <w:trHeight w:val="507"/>
        </w:trPr>
        <w:tc>
          <w:tcPr>
            <w:tcW w:w="316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PLANTACIONES FORESTALES COMERCIALES.</w:t>
            </w:r>
          </w:p>
        </w:tc>
        <w:tc>
          <w:tcPr>
            <w:tcW w:w="1511" w:type="dxa"/>
            <w:vMerge w:val="restart"/>
            <w:tcBorders>
              <w:top w:val="single" w:sz="12" w:space="0" w:color="000000"/>
              <w:left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DESARROLLO REGIONAL</w:t>
            </w:r>
          </w:p>
        </w:tc>
        <w:tc>
          <w:tcPr>
            <w:tcW w:w="71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30</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300 Ha"/>
              </w:smartTagPr>
              <w:r w:rsidRPr="00610AA6">
                <w:rPr>
                  <w:rFonts w:ascii="Arial" w:hAnsi="Arial" w:cs="Arial"/>
                  <w:sz w:val="16"/>
                  <w:szCs w:val="16"/>
                  <w:lang w:val="es-MX"/>
                </w:rPr>
                <w:t>300 Ha</w:t>
              </w:r>
            </w:smartTag>
          </w:p>
        </w:tc>
        <w:tc>
          <w:tcPr>
            <w:tcW w:w="74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50</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500 ha"/>
              </w:smartTagPr>
              <w:r w:rsidRPr="00610AA6">
                <w:rPr>
                  <w:rFonts w:ascii="Arial" w:hAnsi="Arial" w:cs="Arial"/>
                  <w:sz w:val="16"/>
                  <w:szCs w:val="16"/>
                  <w:lang w:val="es-MX"/>
                </w:rPr>
                <w:t>500 Ha</w:t>
              </w:r>
            </w:smartTag>
          </w:p>
        </w:tc>
        <w:tc>
          <w:tcPr>
            <w:tcW w:w="73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50</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500 ha"/>
              </w:smartTagPr>
              <w:r w:rsidRPr="00610AA6">
                <w:rPr>
                  <w:rFonts w:ascii="Arial" w:hAnsi="Arial" w:cs="Arial"/>
                  <w:sz w:val="16"/>
                  <w:szCs w:val="16"/>
                  <w:lang w:val="es-MX"/>
                </w:rPr>
                <w:t>500 Ha</w:t>
              </w:r>
            </w:smartTag>
          </w:p>
        </w:tc>
        <w:tc>
          <w:tcPr>
            <w:tcW w:w="76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80</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800 Ha"/>
              </w:smartTagPr>
              <w:r w:rsidRPr="00610AA6">
                <w:rPr>
                  <w:rFonts w:ascii="Arial" w:hAnsi="Arial" w:cs="Arial"/>
                  <w:sz w:val="16"/>
                  <w:szCs w:val="16"/>
                  <w:lang w:val="es-MX"/>
                </w:rPr>
                <w:t>800 Ha</w:t>
              </w:r>
            </w:smartTag>
          </w:p>
        </w:tc>
        <w:tc>
          <w:tcPr>
            <w:tcW w:w="75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100</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000 ha"/>
              </w:smartTagPr>
              <w:r w:rsidRPr="00610AA6">
                <w:rPr>
                  <w:rFonts w:ascii="Arial" w:hAnsi="Arial" w:cs="Arial"/>
                  <w:sz w:val="16"/>
                  <w:szCs w:val="16"/>
                  <w:lang w:val="es-MX"/>
                </w:rPr>
                <w:t>1000 Ha</w:t>
              </w:r>
            </w:smartTag>
          </w:p>
        </w:tc>
        <w:tc>
          <w:tcPr>
            <w:tcW w:w="71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100</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000 ha"/>
              </w:smartTagPr>
              <w:r w:rsidRPr="00610AA6">
                <w:rPr>
                  <w:rFonts w:ascii="Arial" w:hAnsi="Arial" w:cs="Arial"/>
                  <w:sz w:val="16"/>
                  <w:szCs w:val="16"/>
                  <w:lang w:val="es-MX"/>
                </w:rPr>
                <w:t>1000 Ha</w:t>
              </w:r>
            </w:smartTag>
          </w:p>
        </w:tc>
        <w:tc>
          <w:tcPr>
            <w:tcW w:w="7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120</w:t>
            </w:r>
          </w:p>
        </w:tc>
        <w:tc>
          <w:tcPr>
            <w:tcW w:w="93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200 Ha"/>
              </w:smartTagPr>
              <w:r w:rsidRPr="00610AA6">
                <w:rPr>
                  <w:rFonts w:ascii="Arial" w:hAnsi="Arial" w:cs="Arial"/>
                  <w:sz w:val="16"/>
                  <w:szCs w:val="16"/>
                  <w:lang w:val="es-MX"/>
                </w:rPr>
                <w:t>1200 Ha</w:t>
              </w:r>
            </w:smartTag>
          </w:p>
        </w:tc>
        <w:tc>
          <w:tcPr>
            <w:tcW w:w="73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1310</w:t>
            </w:r>
          </w:p>
        </w:tc>
        <w:tc>
          <w:tcPr>
            <w:tcW w:w="76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4,100 Ha"/>
              </w:smartTagPr>
              <w:r w:rsidRPr="00610AA6">
                <w:rPr>
                  <w:rFonts w:ascii="Arial" w:hAnsi="Arial" w:cs="Arial"/>
                  <w:sz w:val="16"/>
                  <w:szCs w:val="16"/>
                  <w:lang w:val="es-MX"/>
                </w:rPr>
                <w:t>14,100 Ha</w:t>
              </w:r>
            </w:smartTag>
          </w:p>
        </w:tc>
      </w:tr>
      <w:tr w:rsidR="00221AA3" w:rsidRPr="00610AA6" w:rsidTr="00D75201">
        <w:tc>
          <w:tcPr>
            <w:tcW w:w="316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PROGRAMAS DE MANEJO DE PLANTACIONES</w:t>
            </w:r>
          </w:p>
        </w:tc>
        <w:tc>
          <w:tcPr>
            <w:tcW w:w="1511"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6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30</w:t>
            </w:r>
          </w:p>
        </w:tc>
        <w:tc>
          <w:tcPr>
            <w:tcW w:w="167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50</w:t>
            </w:r>
          </w:p>
        </w:tc>
        <w:tc>
          <w:tcPr>
            <w:tcW w:w="166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50</w:t>
            </w:r>
          </w:p>
        </w:tc>
        <w:tc>
          <w:tcPr>
            <w:tcW w:w="169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80</w:t>
            </w:r>
          </w:p>
        </w:tc>
        <w:tc>
          <w:tcPr>
            <w:tcW w:w="168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100</w:t>
            </w:r>
          </w:p>
        </w:tc>
        <w:tc>
          <w:tcPr>
            <w:tcW w:w="16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100</w:t>
            </w:r>
          </w:p>
        </w:tc>
        <w:tc>
          <w:tcPr>
            <w:tcW w:w="172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100</w:t>
            </w:r>
          </w:p>
        </w:tc>
        <w:tc>
          <w:tcPr>
            <w:tcW w:w="149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1330</w:t>
            </w:r>
          </w:p>
        </w:tc>
      </w:tr>
      <w:tr w:rsidR="00221AA3" w:rsidRPr="00610AA6" w:rsidTr="00D75201">
        <w:tc>
          <w:tcPr>
            <w:tcW w:w="316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ESTABLECIMIENTO DE VIVEROS</w:t>
            </w:r>
          </w:p>
        </w:tc>
        <w:tc>
          <w:tcPr>
            <w:tcW w:w="1511"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6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167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166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169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168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16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0.2</w:t>
            </w:r>
          </w:p>
        </w:tc>
        <w:tc>
          <w:tcPr>
            <w:tcW w:w="172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0</w:t>
            </w:r>
          </w:p>
        </w:tc>
        <w:tc>
          <w:tcPr>
            <w:tcW w:w="149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w:t>
            </w:r>
          </w:p>
        </w:tc>
      </w:tr>
      <w:tr w:rsidR="00221AA3" w:rsidRPr="00610AA6" w:rsidTr="00D75201">
        <w:trPr>
          <w:trHeight w:val="595"/>
        </w:trPr>
        <w:tc>
          <w:tcPr>
            <w:tcW w:w="316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ASISTENCIA TÉCNICA  A SILVICULTORES</w:t>
            </w:r>
          </w:p>
        </w:tc>
        <w:tc>
          <w:tcPr>
            <w:tcW w:w="1511" w:type="dxa"/>
            <w:vMerge/>
            <w:tcBorders>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6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67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66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69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68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6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72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49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2660</w:t>
            </w:r>
          </w:p>
        </w:tc>
      </w:tr>
    </w:tbl>
    <w:p w:rsidR="00221AA3" w:rsidRPr="00610AA6" w:rsidRDefault="00221AA3" w:rsidP="00221AA3">
      <w:pPr>
        <w:spacing w:line="300" w:lineRule="auto"/>
        <w:rPr>
          <w:rFonts w:ascii="Arial" w:hAnsi="Arial" w:cs="Arial"/>
          <w:b/>
          <w:lang w:val="es-MX"/>
        </w:rPr>
      </w:pPr>
    </w:p>
    <w:p w:rsidR="00222B43" w:rsidRDefault="00222B43" w:rsidP="00222B43">
      <w:pPr>
        <w:pStyle w:val="Tabladeilustraciones"/>
      </w:pPr>
      <w:bookmarkStart w:id="2004" w:name="_Toc280114877"/>
      <w:bookmarkStart w:id="2005" w:name="_Toc282174763"/>
      <w:bookmarkStart w:id="2006" w:name="_Toc282175380"/>
      <w:bookmarkStart w:id="2007" w:name="_Toc289983699"/>
      <w:r>
        <w:t xml:space="preserve">Cuadro </w:t>
      </w:r>
      <w:fldSimple w:instr=" SEQ Cuadro \* ARABIC ">
        <w:r w:rsidR="00924369">
          <w:rPr>
            <w:noProof/>
          </w:rPr>
          <w:t>122</w:t>
        </w:r>
      </w:fldSimple>
      <w:r>
        <w:t xml:space="preserve">. </w:t>
      </w:r>
      <w:r w:rsidRPr="00BD619C">
        <w:t>Presupuesto de plantaciones forestales comerciales.</w:t>
      </w:r>
      <w:bookmarkEnd w:id="2004"/>
      <w:bookmarkEnd w:id="2005"/>
      <w:bookmarkEnd w:id="2006"/>
      <w:bookmarkEnd w:id="2007"/>
    </w:p>
    <w:tbl>
      <w:tblPr>
        <w:tblpPr w:leftFromText="141" w:rightFromText="141" w:vertAnchor="text" w:horzAnchor="margin" w:tblpY="10"/>
        <w:tblW w:w="1776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3707"/>
        <w:gridCol w:w="1621"/>
        <w:gridCol w:w="787"/>
        <w:gridCol w:w="680"/>
        <w:gridCol w:w="771"/>
        <w:gridCol w:w="706"/>
        <w:gridCol w:w="806"/>
        <w:gridCol w:w="696"/>
        <w:gridCol w:w="844"/>
        <w:gridCol w:w="742"/>
        <w:gridCol w:w="834"/>
        <w:gridCol w:w="726"/>
        <w:gridCol w:w="791"/>
        <w:gridCol w:w="706"/>
        <w:gridCol w:w="774"/>
        <w:gridCol w:w="959"/>
        <w:gridCol w:w="1598"/>
        <w:gridCol w:w="21"/>
      </w:tblGrid>
      <w:tr w:rsidR="00221AA3" w:rsidRPr="00610AA6" w:rsidTr="00D75201">
        <w:trPr>
          <w:trHeight w:val="562"/>
        </w:trPr>
        <w:tc>
          <w:tcPr>
            <w:tcW w:w="3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Programa en la Unidad de Manejo Forestal:</w:t>
            </w:r>
          </w:p>
          <w:p w:rsidR="00221AA3" w:rsidRPr="00610AA6" w:rsidRDefault="00221AA3" w:rsidP="00D75201">
            <w:pPr>
              <w:spacing w:line="300" w:lineRule="auto"/>
              <w:jc w:val="center"/>
              <w:rPr>
                <w:rFonts w:ascii="Arial" w:hAnsi="Arial" w:cs="Arial"/>
                <w:b/>
                <w:sz w:val="16"/>
                <w:szCs w:val="16"/>
                <w:lang w:val="es-MX"/>
              </w:rPr>
            </w:pPr>
          </w:p>
        </w:tc>
        <w:tc>
          <w:tcPr>
            <w:tcW w:w="1621"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FUENTE DE FINANCIAMIENTO</w:t>
            </w:r>
          </w:p>
        </w:tc>
        <w:tc>
          <w:tcPr>
            <w:tcW w:w="10822" w:type="dxa"/>
            <w:gridSpan w:val="14"/>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PERIODO</w:t>
            </w:r>
          </w:p>
        </w:tc>
        <w:tc>
          <w:tcPr>
            <w:tcW w:w="1619" w:type="dxa"/>
            <w:gridSpan w:val="2"/>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Total en el periodo</w:t>
            </w:r>
          </w:p>
        </w:tc>
      </w:tr>
      <w:tr w:rsidR="00221AA3" w:rsidRPr="00610AA6" w:rsidTr="00D75201">
        <w:trPr>
          <w:trHeight w:val="193"/>
        </w:trPr>
        <w:tc>
          <w:tcPr>
            <w:tcW w:w="3707"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Líneas de acción</w:t>
            </w:r>
          </w:p>
        </w:tc>
        <w:tc>
          <w:tcPr>
            <w:tcW w:w="1621"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7592" w:type="dxa"/>
            <w:gridSpan w:val="10"/>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 a"/>
              </w:smartTagPr>
              <w:r w:rsidRPr="00610AA6">
                <w:rPr>
                  <w:rFonts w:ascii="Arial" w:hAnsi="Arial" w:cs="Arial"/>
                  <w:b/>
                  <w:sz w:val="16"/>
                  <w:szCs w:val="16"/>
                  <w:lang w:val="es-MX"/>
                </w:rPr>
                <w:t>1 a</w:t>
              </w:r>
            </w:smartTag>
            <w:r w:rsidRPr="00610AA6">
              <w:rPr>
                <w:rFonts w:ascii="Arial" w:hAnsi="Arial" w:cs="Arial"/>
                <w:b/>
                <w:sz w:val="16"/>
                <w:szCs w:val="16"/>
                <w:lang w:val="es-MX"/>
              </w:rPr>
              <w:t xml:space="preserve"> 5 años</w:t>
            </w:r>
          </w:p>
        </w:tc>
        <w:tc>
          <w:tcPr>
            <w:tcW w:w="149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5 a"/>
              </w:smartTagPr>
              <w:r w:rsidRPr="00610AA6">
                <w:rPr>
                  <w:rFonts w:ascii="Arial" w:hAnsi="Arial" w:cs="Arial"/>
                  <w:b/>
                  <w:sz w:val="16"/>
                  <w:szCs w:val="16"/>
                  <w:lang w:val="es-MX"/>
                </w:rPr>
                <w:t>5 a</w:t>
              </w:r>
            </w:smartTag>
            <w:r w:rsidRPr="00610AA6">
              <w:rPr>
                <w:rFonts w:ascii="Arial" w:hAnsi="Arial" w:cs="Arial"/>
                <w:b/>
                <w:sz w:val="16"/>
                <w:szCs w:val="16"/>
                <w:lang w:val="es-MX"/>
              </w:rPr>
              <w:t xml:space="preserve"> 10 años</w:t>
            </w:r>
          </w:p>
        </w:tc>
        <w:tc>
          <w:tcPr>
            <w:tcW w:w="173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0 a"/>
              </w:smartTagPr>
              <w:r w:rsidRPr="00610AA6">
                <w:rPr>
                  <w:rFonts w:ascii="Arial" w:hAnsi="Arial" w:cs="Arial"/>
                  <w:b/>
                  <w:sz w:val="16"/>
                  <w:szCs w:val="16"/>
                  <w:lang w:val="es-MX"/>
                </w:rPr>
                <w:t>10 a</w:t>
              </w:r>
            </w:smartTag>
            <w:r w:rsidRPr="00610AA6">
              <w:rPr>
                <w:rFonts w:ascii="Arial" w:hAnsi="Arial" w:cs="Arial"/>
                <w:b/>
                <w:sz w:val="16"/>
                <w:szCs w:val="16"/>
                <w:lang w:val="es-MX"/>
              </w:rPr>
              <w:t xml:space="preserve"> 15 años</w:t>
            </w:r>
          </w:p>
        </w:tc>
        <w:tc>
          <w:tcPr>
            <w:tcW w:w="1619"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75201">
        <w:trPr>
          <w:trHeight w:val="150"/>
        </w:trPr>
        <w:tc>
          <w:tcPr>
            <w:tcW w:w="370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621"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46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1</w:t>
            </w:r>
          </w:p>
        </w:tc>
        <w:tc>
          <w:tcPr>
            <w:tcW w:w="147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2</w:t>
            </w:r>
          </w:p>
        </w:tc>
        <w:tc>
          <w:tcPr>
            <w:tcW w:w="1502"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3</w:t>
            </w:r>
          </w:p>
        </w:tc>
        <w:tc>
          <w:tcPr>
            <w:tcW w:w="158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4</w:t>
            </w:r>
          </w:p>
        </w:tc>
        <w:tc>
          <w:tcPr>
            <w:tcW w:w="156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5</w:t>
            </w:r>
          </w:p>
        </w:tc>
        <w:tc>
          <w:tcPr>
            <w:tcW w:w="149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73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619"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75201">
        <w:trPr>
          <w:trHeight w:val="150"/>
        </w:trPr>
        <w:tc>
          <w:tcPr>
            <w:tcW w:w="370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621"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78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68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77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7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8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69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84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74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83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72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7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7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77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9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161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r>
      <w:tr w:rsidR="00221AA3" w:rsidRPr="00610AA6" w:rsidTr="00D75201">
        <w:trPr>
          <w:trHeight w:val="528"/>
        </w:trPr>
        <w:tc>
          <w:tcPr>
            <w:tcW w:w="3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PLANTACIONES FORESTALES COMERCIALES</w:t>
            </w:r>
          </w:p>
        </w:tc>
        <w:tc>
          <w:tcPr>
            <w:tcW w:w="1621" w:type="dxa"/>
            <w:vMerge w:val="restart"/>
            <w:tcBorders>
              <w:top w:val="single" w:sz="12" w:space="0" w:color="000000"/>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 xml:space="preserve">CONAFOR, GOB. EDO, PRODUCTORES E INVERSIÓN PRIVADA </w:t>
            </w:r>
          </w:p>
        </w:tc>
        <w:tc>
          <w:tcPr>
            <w:tcW w:w="78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7,500/ha</w:t>
            </w:r>
          </w:p>
        </w:tc>
        <w:tc>
          <w:tcPr>
            <w:tcW w:w="68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2,250,000</w:t>
            </w:r>
          </w:p>
        </w:tc>
        <w:tc>
          <w:tcPr>
            <w:tcW w:w="77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7,500/ha</w:t>
            </w:r>
          </w:p>
        </w:tc>
        <w:tc>
          <w:tcPr>
            <w:tcW w:w="7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3,750,000</w:t>
            </w:r>
          </w:p>
        </w:tc>
        <w:tc>
          <w:tcPr>
            <w:tcW w:w="8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8,000/ha</w:t>
            </w:r>
          </w:p>
        </w:tc>
        <w:tc>
          <w:tcPr>
            <w:tcW w:w="69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4,000,000</w:t>
            </w:r>
          </w:p>
        </w:tc>
        <w:tc>
          <w:tcPr>
            <w:tcW w:w="84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8,500/ha</w:t>
            </w:r>
          </w:p>
        </w:tc>
        <w:tc>
          <w:tcPr>
            <w:tcW w:w="74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6,800,000</w:t>
            </w:r>
          </w:p>
        </w:tc>
        <w:tc>
          <w:tcPr>
            <w:tcW w:w="83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9,000/ha</w:t>
            </w:r>
          </w:p>
        </w:tc>
        <w:tc>
          <w:tcPr>
            <w:tcW w:w="72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9,000,000</w:t>
            </w:r>
          </w:p>
        </w:tc>
        <w:tc>
          <w:tcPr>
            <w:tcW w:w="7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10,000/ha</w:t>
            </w:r>
          </w:p>
        </w:tc>
        <w:tc>
          <w:tcPr>
            <w:tcW w:w="7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10,000,000</w:t>
            </w:r>
          </w:p>
        </w:tc>
        <w:tc>
          <w:tcPr>
            <w:tcW w:w="77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11,500/ha</w:t>
            </w:r>
          </w:p>
        </w:tc>
        <w:tc>
          <w:tcPr>
            <w:tcW w:w="9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13,800,000</w:t>
            </w:r>
          </w:p>
        </w:tc>
        <w:tc>
          <w:tcPr>
            <w:tcW w:w="161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49,600,000</w:t>
            </w:r>
          </w:p>
        </w:tc>
      </w:tr>
      <w:tr w:rsidR="00221AA3" w:rsidRPr="00610AA6" w:rsidTr="00D75201">
        <w:trPr>
          <w:trHeight w:val="174"/>
        </w:trPr>
        <w:tc>
          <w:tcPr>
            <w:tcW w:w="3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PROGRAMAS DE MANEJO</w:t>
            </w:r>
          </w:p>
        </w:tc>
        <w:tc>
          <w:tcPr>
            <w:tcW w:w="1621"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78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11,700</w:t>
            </w:r>
          </w:p>
        </w:tc>
        <w:tc>
          <w:tcPr>
            <w:tcW w:w="68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351,000</w:t>
            </w:r>
          </w:p>
        </w:tc>
        <w:tc>
          <w:tcPr>
            <w:tcW w:w="77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11,700</w:t>
            </w:r>
          </w:p>
        </w:tc>
        <w:tc>
          <w:tcPr>
            <w:tcW w:w="7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585,000</w:t>
            </w:r>
          </w:p>
        </w:tc>
        <w:tc>
          <w:tcPr>
            <w:tcW w:w="8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12,500</w:t>
            </w:r>
          </w:p>
        </w:tc>
        <w:tc>
          <w:tcPr>
            <w:tcW w:w="69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625,000</w:t>
            </w:r>
          </w:p>
        </w:tc>
        <w:tc>
          <w:tcPr>
            <w:tcW w:w="84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13,200</w:t>
            </w:r>
          </w:p>
        </w:tc>
        <w:tc>
          <w:tcPr>
            <w:tcW w:w="74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1,056,000</w:t>
            </w:r>
          </w:p>
        </w:tc>
        <w:tc>
          <w:tcPr>
            <w:tcW w:w="83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14,000</w:t>
            </w:r>
          </w:p>
        </w:tc>
        <w:tc>
          <w:tcPr>
            <w:tcW w:w="72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1,400,000</w:t>
            </w:r>
          </w:p>
        </w:tc>
        <w:tc>
          <w:tcPr>
            <w:tcW w:w="7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15,000</w:t>
            </w:r>
          </w:p>
        </w:tc>
        <w:tc>
          <w:tcPr>
            <w:tcW w:w="7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1,500,000</w:t>
            </w:r>
          </w:p>
        </w:tc>
        <w:tc>
          <w:tcPr>
            <w:tcW w:w="77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15,500</w:t>
            </w:r>
          </w:p>
        </w:tc>
        <w:tc>
          <w:tcPr>
            <w:tcW w:w="9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1,550,000</w:t>
            </w:r>
          </w:p>
        </w:tc>
        <w:tc>
          <w:tcPr>
            <w:tcW w:w="161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7,067,000</w:t>
            </w:r>
          </w:p>
        </w:tc>
      </w:tr>
      <w:tr w:rsidR="00221AA3" w:rsidRPr="00610AA6" w:rsidTr="00D75201">
        <w:trPr>
          <w:trHeight w:val="330"/>
        </w:trPr>
        <w:tc>
          <w:tcPr>
            <w:tcW w:w="3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ESTABLECIMIENTO DE VIVEROS</w:t>
            </w:r>
          </w:p>
        </w:tc>
        <w:tc>
          <w:tcPr>
            <w:tcW w:w="1621"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46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3,000,000</w:t>
            </w:r>
          </w:p>
        </w:tc>
        <w:tc>
          <w:tcPr>
            <w:tcW w:w="147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3,000,000</w:t>
            </w:r>
          </w:p>
        </w:tc>
        <w:tc>
          <w:tcPr>
            <w:tcW w:w="1502"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p>
        </w:tc>
        <w:tc>
          <w:tcPr>
            <w:tcW w:w="158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p>
        </w:tc>
        <w:tc>
          <w:tcPr>
            <w:tcW w:w="156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p>
        </w:tc>
        <w:tc>
          <w:tcPr>
            <w:tcW w:w="149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3,000,000</w:t>
            </w:r>
          </w:p>
        </w:tc>
        <w:tc>
          <w:tcPr>
            <w:tcW w:w="173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p>
        </w:tc>
        <w:tc>
          <w:tcPr>
            <w:tcW w:w="161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9,000,000</w:t>
            </w:r>
          </w:p>
        </w:tc>
      </w:tr>
      <w:tr w:rsidR="00221AA3" w:rsidRPr="00610AA6" w:rsidTr="00D75201">
        <w:trPr>
          <w:gridAfter w:val="1"/>
          <w:wAfter w:w="21" w:type="dxa"/>
          <w:trHeight w:val="193"/>
        </w:trPr>
        <w:tc>
          <w:tcPr>
            <w:tcW w:w="3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ASISTENCIA TÉCNICA A SILVICULTORES</w:t>
            </w:r>
          </w:p>
        </w:tc>
        <w:tc>
          <w:tcPr>
            <w:tcW w:w="1621" w:type="dxa"/>
            <w:vMerge/>
            <w:tcBorders>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0822" w:type="dxa"/>
            <w:gridSpan w:val="14"/>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2,000/</w:t>
            </w:r>
            <w:r w:rsidR="00E765F3" w:rsidRPr="00610AA6">
              <w:rPr>
                <w:rFonts w:ascii="Arial" w:hAnsi="Arial" w:cs="Arial"/>
                <w:sz w:val="14"/>
                <w:szCs w:val="14"/>
                <w:lang w:val="es-MX"/>
              </w:rPr>
              <w:t>Asesoría</w:t>
            </w:r>
          </w:p>
        </w:tc>
        <w:tc>
          <w:tcPr>
            <w:tcW w:w="159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5,320,000</w:t>
            </w:r>
          </w:p>
        </w:tc>
      </w:tr>
    </w:tbl>
    <w:p w:rsidR="00192149" w:rsidRDefault="00192149" w:rsidP="00221AA3">
      <w:pPr>
        <w:spacing w:line="300" w:lineRule="auto"/>
        <w:rPr>
          <w:rFonts w:ascii="Arial" w:hAnsi="Arial" w:cs="Arial"/>
          <w:b/>
          <w:sz w:val="22"/>
          <w:szCs w:val="22"/>
          <w:lang w:val="es-MX"/>
        </w:rPr>
      </w:pPr>
    </w:p>
    <w:p w:rsidR="00D62AA5" w:rsidRDefault="00D62AA5" w:rsidP="00221AA3">
      <w:pPr>
        <w:spacing w:line="300" w:lineRule="auto"/>
        <w:rPr>
          <w:rFonts w:ascii="Arial" w:hAnsi="Arial" w:cs="Arial"/>
          <w:b/>
          <w:sz w:val="22"/>
          <w:szCs w:val="22"/>
          <w:lang w:val="es-MX"/>
        </w:rPr>
      </w:pPr>
    </w:p>
    <w:p w:rsidR="00221AA3" w:rsidRPr="00610AA6" w:rsidRDefault="00221AA3" w:rsidP="00221AA3">
      <w:pPr>
        <w:spacing w:line="300" w:lineRule="auto"/>
        <w:rPr>
          <w:rFonts w:ascii="Arial" w:hAnsi="Arial" w:cs="Arial"/>
          <w:b/>
          <w:sz w:val="22"/>
          <w:szCs w:val="22"/>
          <w:lang w:val="es-MX"/>
        </w:rPr>
      </w:pPr>
      <w:r w:rsidRPr="00610AA6">
        <w:rPr>
          <w:rFonts w:ascii="Arial" w:hAnsi="Arial" w:cs="Arial"/>
          <w:b/>
          <w:sz w:val="22"/>
          <w:szCs w:val="22"/>
          <w:lang w:val="es-MX"/>
        </w:rPr>
        <w:lastRenderedPageBreak/>
        <w:t>PROGRAMA DE PRODUCCIÓN FORESTAL MADERABLE Y NO MADERABLE</w:t>
      </w:r>
    </w:p>
    <w:p w:rsidR="00221AA3" w:rsidRPr="00192149" w:rsidRDefault="00221AA3" w:rsidP="00192149">
      <w:pPr>
        <w:pStyle w:val="Cuadrito"/>
        <w:rPr>
          <w:color w:val="auto"/>
          <w:sz w:val="22"/>
          <w:szCs w:val="22"/>
          <w:lang w:val="es-MX"/>
        </w:rPr>
      </w:pPr>
    </w:p>
    <w:p w:rsidR="00222B43" w:rsidRDefault="00222B43" w:rsidP="00222B43">
      <w:pPr>
        <w:pStyle w:val="Tabladeilustraciones"/>
      </w:pPr>
      <w:bookmarkStart w:id="2008" w:name="_Toc280114878"/>
      <w:bookmarkStart w:id="2009" w:name="_Toc282174764"/>
      <w:bookmarkStart w:id="2010" w:name="_Toc282175381"/>
      <w:bookmarkStart w:id="2011" w:name="_Toc289983700"/>
      <w:r>
        <w:t xml:space="preserve">Cuadro </w:t>
      </w:r>
      <w:fldSimple w:instr=" SEQ Cuadro \* ARABIC ">
        <w:r w:rsidR="00924369">
          <w:rPr>
            <w:noProof/>
          </w:rPr>
          <w:t>123</w:t>
        </w:r>
      </w:fldSimple>
      <w:r>
        <w:t xml:space="preserve">. </w:t>
      </w:r>
      <w:r w:rsidRPr="00671350">
        <w:t>Metas del programa de producción forestal maderable y no maderable.</w:t>
      </w:r>
      <w:bookmarkEnd w:id="2008"/>
      <w:bookmarkEnd w:id="2009"/>
      <w:bookmarkEnd w:id="2010"/>
      <w:bookmarkEnd w:id="2011"/>
    </w:p>
    <w:tbl>
      <w:tblPr>
        <w:tblW w:w="1752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2584"/>
        <w:gridCol w:w="1472"/>
        <w:gridCol w:w="810"/>
        <w:gridCol w:w="859"/>
        <w:gridCol w:w="859"/>
        <w:gridCol w:w="808"/>
        <w:gridCol w:w="910"/>
        <w:gridCol w:w="808"/>
        <w:gridCol w:w="735"/>
        <w:gridCol w:w="859"/>
        <w:gridCol w:w="773"/>
        <w:gridCol w:w="822"/>
        <w:gridCol w:w="735"/>
        <w:gridCol w:w="859"/>
        <w:gridCol w:w="859"/>
        <w:gridCol w:w="859"/>
        <w:gridCol w:w="936"/>
        <w:gridCol w:w="981"/>
      </w:tblGrid>
      <w:tr w:rsidR="00221AA3" w:rsidRPr="00610AA6" w:rsidTr="00222B43">
        <w:trPr>
          <w:trHeight w:val="713"/>
        </w:trPr>
        <w:tc>
          <w:tcPr>
            <w:tcW w:w="25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 xml:space="preserve">Programa en </w:t>
            </w:r>
            <w:smartTag w:uri="urn:schemas-microsoft-com:office:smarttags" w:element="PersonName">
              <w:smartTagPr>
                <w:attr w:name="ProductID" w:val="la Unidad"/>
              </w:smartTagPr>
              <w:r w:rsidRPr="00610AA6">
                <w:rPr>
                  <w:rFonts w:ascii="Arial" w:hAnsi="Arial" w:cs="Arial"/>
                  <w:b/>
                  <w:sz w:val="16"/>
                  <w:szCs w:val="16"/>
                  <w:lang w:val="es-MX"/>
                </w:rPr>
                <w:t>la Unidad</w:t>
              </w:r>
            </w:smartTag>
            <w:r w:rsidRPr="00610AA6">
              <w:rPr>
                <w:rFonts w:ascii="Arial" w:hAnsi="Arial" w:cs="Arial"/>
                <w:b/>
                <w:sz w:val="16"/>
                <w:szCs w:val="16"/>
                <w:lang w:val="es-MX"/>
              </w:rPr>
              <w:t xml:space="preserve"> de Manejo Forestal:</w:t>
            </w:r>
          </w:p>
          <w:p w:rsidR="00221AA3" w:rsidRPr="00610AA6" w:rsidRDefault="00221AA3" w:rsidP="00D75201">
            <w:pPr>
              <w:spacing w:line="300" w:lineRule="auto"/>
              <w:jc w:val="center"/>
              <w:rPr>
                <w:rFonts w:ascii="Arial" w:hAnsi="Arial" w:cs="Arial"/>
                <w:b/>
                <w:sz w:val="16"/>
                <w:szCs w:val="16"/>
                <w:lang w:val="es-MX"/>
              </w:rPr>
            </w:pPr>
          </w:p>
        </w:tc>
        <w:tc>
          <w:tcPr>
            <w:tcW w:w="1472"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CLASE DE DESARROLLO</w:t>
            </w:r>
          </w:p>
        </w:tc>
        <w:tc>
          <w:tcPr>
            <w:tcW w:w="11555" w:type="dxa"/>
            <w:gridSpan w:val="14"/>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PERIODO</w:t>
            </w:r>
          </w:p>
        </w:tc>
        <w:tc>
          <w:tcPr>
            <w:tcW w:w="1917" w:type="dxa"/>
            <w:gridSpan w:val="2"/>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Total en el periodo</w:t>
            </w:r>
          </w:p>
        </w:tc>
      </w:tr>
      <w:tr w:rsidR="00221AA3" w:rsidRPr="00610AA6" w:rsidTr="00222B43">
        <w:trPr>
          <w:trHeight w:val="201"/>
        </w:trPr>
        <w:tc>
          <w:tcPr>
            <w:tcW w:w="2584"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Líneas de acción</w:t>
            </w:r>
          </w:p>
        </w:tc>
        <w:tc>
          <w:tcPr>
            <w:tcW w:w="147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8243" w:type="dxa"/>
            <w:gridSpan w:val="10"/>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 a"/>
              </w:smartTagPr>
              <w:r w:rsidRPr="00610AA6">
                <w:rPr>
                  <w:rFonts w:ascii="Arial" w:hAnsi="Arial" w:cs="Arial"/>
                  <w:b/>
                  <w:sz w:val="16"/>
                  <w:szCs w:val="16"/>
                  <w:lang w:val="es-MX"/>
                </w:rPr>
                <w:t>1 a</w:t>
              </w:r>
            </w:smartTag>
            <w:r w:rsidRPr="00610AA6">
              <w:rPr>
                <w:rFonts w:ascii="Arial" w:hAnsi="Arial" w:cs="Arial"/>
                <w:b/>
                <w:sz w:val="16"/>
                <w:szCs w:val="16"/>
                <w:lang w:val="es-MX"/>
              </w:rPr>
              <w:t xml:space="preserve"> 5 años</w:t>
            </w:r>
          </w:p>
        </w:tc>
        <w:tc>
          <w:tcPr>
            <w:tcW w:w="159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5 a"/>
              </w:smartTagPr>
              <w:r w:rsidRPr="00610AA6">
                <w:rPr>
                  <w:rFonts w:ascii="Arial" w:hAnsi="Arial" w:cs="Arial"/>
                  <w:b/>
                  <w:sz w:val="16"/>
                  <w:szCs w:val="16"/>
                  <w:lang w:val="es-MX"/>
                </w:rPr>
                <w:t>5 a</w:t>
              </w:r>
            </w:smartTag>
            <w:r w:rsidRPr="00610AA6">
              <w:rPr>
                <w:rFonts w:ascii="Arial" w:hAnsi="Arial" w:cs="Arial"/>
                <w:b/>
                <w:sz w:val="16"/>
                <w:szCs w:val="16"/>
                <w:lang w:val="es-MX"/>
              </w:rPr>
              <w:t xml:space="preserve"> 10 años</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0 a"/>
              </w:smartTagPr>
              <w:r w:rsidRPr="00610AA6">
                <w:rPr>
                  <w:rFonts w:ascii="Arial" w:hAnsi="Arial" w:cs="Arial"/>
                  <w:b/>
                  <w:sz w:val="16"/>
                  <w:szCs w:val="16"/>
                  <w:lang w:val="es-MX"/>
                </w:rPr>
                <w:t>10 a</w:t>
              </w:r>
            </w:smartTag>
            <w:r w:rsidRPr="00610AA6">
              <w:rPr>
                <w:rFonts w:ascii="Arial" w:hAnsi="Arial" w:cs="Arial"/>
                <w:b/>
                <w:sz w:val="16"/>
                <w:szCs w:val="16"/>
                <w:lang w:val="es-MX"/>
              </w:rPr>
              <w:t xml:space="preserve"> 15 años</w:t>
            </w:r>
          </w:p>
        </w:tc>
        <w:tc>
          <w:tcPr>
            <w:tcW w:w="1917"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222B43">
        <w:trPr>
          <w:trHeight w:val="161"/>
        </w:trPr>
        <w:tc>
          <w:tcPr>
            <w:tcW w:w="2584"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47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66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1</w:t>
            </w:r>
          </w:p>
        </w:tc>
        <w:tc>
          <w:tcPr>
            <w:tcW w:w="166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2</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3</w:t>
            </w:r>
          </w:p>
        </w:tc>
        <w:tc>
          <w:tcPr>
            <w:tcW w:w="159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4</w:t>
            </w:r>
          </w:p>
        </w:tc>
        <w:tc>
          <w:tcPr>
            <w:tcW w:w="1595"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5</w:t>
            </w:r>
          </w:p>
        </w:tc>
        <w:tc>
          <w:tcPr>
            <w:tcW w:w="159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917"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75201">
        <w:trPr>
          <w:trHeight w:val="161"/>
        </w:trPr>
        <w:tc>
          <w:tcPr>
            <w:tcW w:w="2584"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47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81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80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91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80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73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7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82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73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93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98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r>
      <w:tr w:rsidR="00221AA3" w:rsidRPr="00610AA6" w:rsidTr="00D75201">
        <w:trPr>
          <w:trHeight w:val="565"/>
        </w:trPr>
        <w:tc>
          <w:tcPr>
            <w:tcW w:w="25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ELABORACIÓN DE ORDENAMIENTOS TERRITORIALES.</w:t>
            </w:r>
          </w:p>
        </w:tc>
        <w:tc>
          <w:tcPr>
            <w:tcW w:w="1472" w:type="dxa"/>
            <w:tcBorders>
              <w:top w:val="single" w:sz="12" w:space="0" w:color="000000"/>
              <w:left w:val="single" w:sz="12" w:space="0" w:color="000000"/>
              <w:right w:val="single" w:sz="12" w:space="0" w:color="000000"/>
            </w:tcBorders>
            <w:shd w:val="clear" w:color="auto" w:fill="auto"/>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COMUNITARIO</w:t>
            </w:r>
          </w:p>
        </w:tc>
        <w:tc>
          <w:tcPr>
            <w:tcW w:w="81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00 Ha"/>
              </w:smartTagPr>
              <w:r w:rsidRPr="00610AA6">
                <w:rPr>
                  <w:rFonts w:ascii="Arial" w:hAnsi="Arial" w:cs="Arial"/>
                  <w:sz w:val="16"/>
                  <w:szCs w:val="16"/>
                  <w:lang w:val="es-MX"/>
                </w:rPr>
                <w:t>100 ha</w:t>
              </w:r>
            </w:smartTag>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w:t>
            </w:r>
          </w:p>
        </w:tc>
        <w:tc>
          <w:tcPr>
            <w:tcW w:w="80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00 Ha"/>
              </w:smartTagPr>
              <w:r w:rsidRPr="00610AA6">
                <w:rPr>
                  <w:rFonts w:ascii="Arial" w:hAnsi="Arial" w:cs="Arial"/>
                  <w:sz w:val="16"/>
                  <w:szCs w:val="16"/>
                  <w:lang w:val="es-MX"/>
                </w:rPr>
                <w:t>100 ha</w:t>
              </w:r>
            </w:smartTag>
          </w:p>
        </w:tc>
        <w:tc>
          <w:tcPr>
            <w:tcW w:w="91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w:t>
            </w:r>
          </w:p>
        </w:tc>
        <w:tc>
          <w:tcPr>
            <w:tcW w:w="80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00 Ha"/>
              </w:smartTagPr>
              <w:r w:rsidRPr="00610AA6">
                <w:rPr>
                  <w:rFonts w:ascii="Arial" w:hAnsi="Arial" w:cs="Arial"/>
                  <w:sz w:val="16"/>
                  <w:szCs w:val="16"/>
                  <w:lang w:val="es-MX"/>
                </w:rPr>
                <w:t>100 ha</w:t>
              </w:r>
            </w:smartTag>
          </w:p>
        </w:tc>
        <w:tc>
          <w:tcPr>
            <w:tcW w:w="73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00 Ha"/>
              </w:smartTagPr>
              <w:r w:rsidRPr="00610AA6">
                <w:rPr>
                  <w:rFonts w:ascii="Arial" w:hAnsi="Arial" w:cs="Arial"/>
                  <w:sz w:val="16"/>
                  <w:szCs w:val="16"/>
                  <w:lang w:val="es-MX"/>
                </w:rPr>
                <w:t>100 Ha</w:t>
              </w:r>
            </w:smartTag>
          </w:p>
        </w:tc>
        <w:tc>
          <w:tcPr>
            <w:tcW w:w="7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w:t>
            </w:r>
          </w:p>
        </w:tc>
        <w:tc>
          <w:tcPr>
            <w:tcW w:w="82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00 Ha"/>
              </w:smartTagPr>
              <w:r w:rsidRPr="00610AA6">
                <w:rPr>
                  <w:rFonts w:ascii="Arial" w:hAnsi="Arial" w:cs="Arial"/>
                  <w:sz w:val="16"/>
                  <w:szCs w:val="16"/>
                  <w:lang w:val="es-MX"/>
                </w:rPr>
                <w:t>100 Ha</w:t>
              </w:r>
            </w:smartTag>
          </w:p>
        </w:tc>
        <w:tc>
          <w:tcPr>
            <w:tcW w:w="73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15</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20 Ha"/>
              </w:smartTagPr>
              <w:r w:rsidRPr="00610AA6">
                <w:rPr>
                  <w:rFonts w:ascii="Arial" w:hAnsi="Arial" w:cs="Arial"/>
                  <w:sz w:val="16"/>
                  <w:szCs w:val="16"/>
                  <w:lang w:val="es-MX"/>
                </w:rPr>
                <w:t>120 Ha</w:t>
              </w:r>
            </w:smartTag>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15</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 xml:space="preserve"> </w:t>
            </w:r>
            <w:smartTag w:uri="urn:schemas-microsoft-com:office:smarttags" w:element="metricconverter">
              <w:smartTagPr>
                <w:attr w:name="ProductID" w:val="120 Ha"/>
              </w:smartTagPr>
              <w:r w:rsidRPr="00610AA6">
                <w:rPr>
                  <w:rFonts w:ascii="Arial" w:hAnsi="Arial" w:cs="Arial"/>
                  <w:sz w:val="16"/>
                  <w:szCs w:val="16"/>
                  <w:lang w:val="es-MX"/>
                </w:rPr>
                <w:t>120 Ha</w:t>
              </w:r>
            </w:smartTag>
          </w:p>
        </w:tc>
        <w:tc>
          <w:tcPr>
            <w:tcW w:w="93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200</w:t>
            </w:r>
          </w:p>
        </w:tc>
        <w:tc>
          <w:tcPr>
            <w:tcW w:w="98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700 Ha"/>
              </w:smartTagPr>
              <w:r w:rsidRPr="00610AA6">
                <w:rPr>
                  <w:rFonts w:ascii="Arial" w:hAnsi="Arial" w:cs="Arial"/>
                  <w:sz w:val="16"/>
                  <w:szCs w:val="16"/>
                  <w:lang w:val="es-MX"/>
                </w:rPr>
                <w:t>1,700 Ha</w:t>
              </w:r>
            </w:smartTag>
            <w:r w:rsidRPr="00610AA6">
              <w:rPr>
                <w:rFonts w:ascii="Arial" w:hAnsi="Arial" w:cs="Arial"/>
                <w:sz w:val="16"/>
                <w:szCs w:val="16"/>
                <w:lang w:val="es-MX"/>
              </w:rPr>
              <w:t>,</w:t>
            </w:r>
          </w:p>
        </w:tc>
      </w:tr>
      <w:tr w:rsidR="00221AA3" w:rsidRPr="00610AA6" w:rsidTr="00D75201">
        <w:trPr>
          <w:trHeight w:val="603"/>
        </w:trPr>
        <w:tc>
          <w:tcPr>
            <w:tcW w:w="25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PROGRAMAS DE APROVECHAMIENTO FORESTAL MADERABLE</w:t>
            </w:r>
          </w:p>
        </w:tc>
        <w:tc>
          <w:tcPr>
            <w:tcW w:w="1472" w:type="dxa"/>
            <w:tcBorders>
              <w:left w:val="single" w:sz="12" w:space="0" w:color="000000"/>
              <w:right w:val="single" w:sz="12" w:space="0" w:color="000000"/>
            </w:tcBorders>
            <w:shd w:val="clear" w:color="auto" w:fill="auto"/>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REGIONAL</w:t>
            </w:r>
          </w:p>
        </w:tc>
        <w:tc>
          <w:tcPr>
            <w:tcW w:w="81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00 Ha"/>
              </w:smartTagPr>
              <w:r w:rsidRPr="00610AA6">
                <w:rPr>
                  <w:rFonts w:ascii="Arial" w:hAnsi="Arial" w:cs="Arial"/>
                  <w:sz w:val="16"/>
                  <w:szCs w:val="16"/>
                  <w:lang w:val="es-MX"/>
                </w:rPr>
                <w:t>200 ha</w:t>
              </w:r>
            </w:smartTag>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0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00 Ha"/>
              </w:smartTagPr>
              <w:r w:rsidRPr="00610AA6">
                <w:rPr>
                  <w:rFonts w:ascii="Arial" w:hAnsi="Arial" w:cs="Arial"/>
                  <w:sz w:val="16"/>
                  <w:szCs w:val="16"/>
                  <w:lang w:val="es-MX"/>
                </w:rPr>
                <w:t>200 ha</w:t>
              </w:r>
            </w:smartTag>
          </w:p>
        </w:tc>
        <w:tc>
          <w:tcPr>
            <w:tcW w:w="91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0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00 Ha"/>
              </w:smartTagPr>
              <w:r w:rsidRPr="00610AA6">
                <w:rPr>
                  <w:rFonts w:ascii="Arial" w:hAnsi="Arial" w:cs="Arial"/>
                  <w:sz w:val="16"/>
                  <w:szCs w:val="16"/>
                  <w:lang w:val="es-MX"/>
                </w:rPr>
                <w:t>200 ha</w:t>
              </w:r>
            </w:smartTag>
          </w:p>
        </w:tc>
        <w:tc>
          <w:tcPr>
            <w:tcW w:w="73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00 Ha"/>
              </w:smartTagPr>
              <w:r w:rsidRPr="00610AA6">
                <w:rPr>
                  <w:rFonts w:ascii="Arial" w:hAnsi="Arial" w:cs="Arial"/>
                  <w:sz w:val="16"/>
                  <w:szCs w:val="16"/>
                  <w:lang w:val="es-MX"/>
                </w:rPr>
                <w:t>200 ha</w:t>
              </w:r>
            </w:smartTag>
          </w:p>
        </w:tc>
        <w:tc>
          <w:tcPr>
            <w:tcW w:w="7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2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00 Ha"/>
              </w:smartTagPr>
              <w:r w:rsidRPr="00610AA6">
                <w:rPr>
                  <w:rFonts w:ascii="Arial" w:hAnsi="Arial" w:cs="Arial"/>
                  <w:sz w:val="16"/>
                  <w:szCs w:val="16"/>
                  <w:lang w:val="es-MX"/>
                </w:rPr>
                <w:t>200 ha</w:t>
              </w:r>
            </w:smartTag>
          </w:p>
        </w:tc>
        <w:tc>
          <w:tcPr>
            <w:tcW w:w="73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200</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5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200</w:t>
            </w:r>
          </w:p>
        </w:tc>
        <w:tc>
          <w:tcPr>
            <w:tcW w:w="93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75</w:t>
            </w:r>
          </w:p>
        </w:tc>
        <w:tc>
          <w:tcPr>
            <w:tcW w:w="98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3000 ha"/>
              </w:smartTagPr>
              <w:r w:rsidRPr="00610AA6">
                <w:rPr>
                  <w:rFonts w:ascii="Arial" w:hAnsi="Arial" w:cs="Arial"/>
                  <w:sz w:val="16"/>
                  <w:szCs w:val="16"/>
                  <w:lang w:val="es-MX"/>
                </w:rPr>
                <w:t>3000 ha</w:t>
              </w:r>
            </w:smartTag>
          </w:p>
        </w:tc>
      </w:tr>
      <w:tr w:rsidR="00221AA3" w:rsidRPr="00610AA6" w:rsidTr="00222B43">
        <w:trPr>
          <w:trHeight w:val="178"/>
        </w:trPr>
        <w:tc>
          <w:tcPr>
            <w:tcW w:w="25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PROGRAMAS DE APROVECHAMIENTO FORESTAL NO MADERABLE</w:t>
            </w:r>
          </w:p>
        </w:tc>
        <w:tc>
          <w:tcPr>
            <w:tcW w:w="1472" w:type="dxa"/>
            <w:tcBorders>
              <w:left w:val="single" w:sz="12" w:space="0" w:color="000000"/>
              <w:right w:val="single" w:sz="12" w:space="0" w:color="000000"/>
            </w:tcBorders>
            <w:shd w:val="clear" w:color="auto" w:fill="auto"/>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REGIONAL</w:t>
            </w:r>
          </w:p>
        </w:tc>
        <w:tc>
          <w:tcPr>
            <w:tcW w:w="166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166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159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1595"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159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w:t>
            </w:r>
          </w:p>
        </w:tc>
        <w:tc>
          <w:tcPr>
            <w:tcW w:w="191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45</w:t>
            </w:r>
          </w:p>
        </w:tc>
      </w:tr>
      <w:tr w:rsidR="00221AA3" w:rsidRPr="00610AA6" w:rsidTr="00222B43">
        <w:trPr>
          <w:trHeight w:val="178"/>
        </w:trPr>
        <w:tc>
          <w:tcPr>
            <w:tcW w:w="25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ELABORACIÓN DE PROYECTOS PRODUCTIVOS</w:t>
            </w:r>
          </w:p>
        </w:tc>
        <w:tc>
          <w:tcPr>
            <w:tcW w:w="1472" w:type="dxa"/>
            <w:tcBorders>
              <w:left w:val="single" w:sz="12" w:space="0" w:color="000000"/>
              <w:right w:val="single" w:sz="12" w:space="0" w:color="000000"/>
            </w:tcBorders>
            <w:shd w:val="clear" w:color="auto" w:fill="auto"/>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REGIONAL</w:t>
            </w:r>
          </w:p>
        </w:tc>
        <w:tc>
          <w:tcPr>
            <w:tcW w:w="166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166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159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1595"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159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191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30</w:t>
            </w:r>
          </w:p>
        </w:tc>
      </w:tr>
      <w:tr w:rsidR="00221AA3" w:rsidRPr="00610AA6" w:rsidTr="00222B43">
        <w:trPr>
          <w:trHeight w:val="424"/>
        </w:trPr>
        <w:tc>
          <w:tcPr>
            <w:tcW w:w="25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ASISTENCIA TÉCNICA  A SILVICULTORES</w:t>
            </w:r>
          </w:p>
        </w:tc>
        <w:tc>
          <w:tcPr>
            <w:tcW w:w="1472" w:type="dxa"/>
            <w:tcBorders>
              <w:left w:val="single" w:sz="12" w:space="0" w:color="000000"/>
              <w:bottom w:val="single" w:sz="12" w:space="0" w:color="000000"/>
              <w:right w:val="single" w:sz="12" w:space="0" w:color="000000"/>
            </w:tcBorders>
            <w:shd w:val="clear" w:color="auto" w:fill="auto"/>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REGIONAL</w:t>
            </w:r>
          </w:p>
        </w:tc>
        <w:tc>
          <w:tcPr>
            <w:tcW w:w="166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66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59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595"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59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2/AÑO/PREDIO</w:t>
            </w:r>
          </w:p>
        </w:tc>
        <w:tc>
          <w:tcPr>
            <w:tcW w:w="191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400</w:t>
            </w:r>
          </w:p>
        </w:tc>
      </w:tr>
    </w:tbl>
    <w:p w:rsidR="00192149" w:rsidRDefault="00192149" w:rsidP="00192149">
      <w:pPr>
        <w:pStyle w:val="Cuadrito"/>
        <w:rPr>
          <w:rFonts w:cs="Arial"/>
          <w:b/>
          <w:lang w:val="es-MX"/>
        </w:rPr>
      </w:pPr>
    </w:p>
    <w:p w:rsidR="00222B43" w:rsidRDefault="00222B43" w:rsidP="00222B43">
      <w:pPr>
        <w:pStyle w:val="Tabladeilustraciones"/>
      </w:pPr>
      <w:bookmarkStart w:id="2012" w:name="_Toc280114879"/>
      <w:bookmarkStart w:id="2013" w:name="_Toc282174765"/>
      <w:bookmarkStart w:id="2014" w:name="_Toc282175382"/>
      <w:bookmarkStart w:id="2015" w:name="_Toc289983701"/>
      <w:r>
        <w:t xml:space="preserve">Cuadro </w:t>
      </w:r>
      <w:fldSimple w:instr=" SEQ Cuadro \* ARABIC ">
        <w:r w:rsidR="00924369">
          <w:rPr>
            <w:noProof/>
          </w:rPr>
          <w:t>124</w:t>
        </w:r>
      </w:fldSimple>
      <w:r>
        <w:t xml:space="preserve">. </w:t>
      </w:r>
      <w:r w:rsidRPr="00FC0799">
        <w:t>Presupuesto del programa de producción forestal maderable y no maderable.</w:t>
      </w:r>
      <w:bookmarkEnd w:id="2012"/>
      <w:bookmarkEnd w:id="2013"/>
      <w:bookmarkEnd w:id="2014"/>
      <w:bookmarkEnd w:id="2015"/>
    </w:p>
    <w:tbl>
      <w:tblPr>
        <w:tblW w:w="1753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3588"/>
        <w:gridCol w:w="1920"/>
        <w:gridCol w:w="621"/>
        <w:gridCol w:w="681"/>
        <w:gridCol w:w="773"/>
        <w:gridCol w:w="707"/>
        <w:gridCol w:w="808"/>
        <w:gridCol w:w="697"/>
        <w:gridCol w:w="846"/>
        <w:gridCol w:w="743"/>
        <w:gridCol w:w="836"/>
        <w:gridCol w:w="727"/>
        <w:gridCol w:w="793"/>
        <w:gridCol w:w="707"/>
        <w:gridCol w:w="776"/>
        <w:gridCol w:w="697"/>
        <w:gridCol w:w="28"/>
        <w:gridCol w:w="1591"/>
      </w:tblGrid>
      <w:tr w:rsidR="00221AA3" w:rsidRPr="00610AA6" w:rsidTr="005163F5">
        <w:trPr>
          <w:cantSplit/>
          <w:trHeight w:val="540"/>
          <w:tblHeader/>
        </w:trPr>
        <w:tc>
          <w:tcPr>
            <w:tcW w:w="358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Programa en la Unidad de Manejo Forestal:</w:t>
            </w:r>
          </w:p>
          <w:p w:rsidR="00221AA3" w:rsidRPr="00610AA6" w:rsidRDefault="00221AA3" w:rsidP="00D75201">
            <w:pPr>
              <w:spacing w:line="300" w:lineRule="auto"/>
              <w:jc w:val="center"/>
              <w:rPr>
                <w:rFonts w:ascii="Arial" w:hAnsi="Arial" w:cs="Arial"/>
                <w:b/>
                <w:sz w:val="16"/>
                <w:szCs w:val="16"/>
                <w:lang w:val="es-MX"/>
              </w:rPr>
            </w:pPr>
          </w:p>
        </w:tc>
        <w:tc>
          <w:tcPr>
            <w:tcW w:w="1920"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Fuente de financiamiento</w:t>
            </w:r>
          </w:p>
        </w:tc>
        <w:tc>
          <w:tcPr>
            <w:tcW w:w="10412" w:type="dxa"/>
            <w:gridSpan w:val="14"/>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PERIODO</w:t>
            </w:r>
          </w:p>
        </w:tc>
        <w:tc>
          <w:tcPr>
            <w:tcW w:w="1619" w:type="dxa"/>
            <w:gridSpan w:val="2"/>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Total en el periodo</w:t>
            </w:r>
          </w:p>
        </w:tc>
      </w:tr>
      <w:tr w:rsidR="00221AA3" w:rsidRPr="00610AA6" w:rsidTr="005163F5">
        <w:trPr>
          <w:cantSplit/>
          <w:trHeight w:val="186"/>
          <w:tblHeader/>
        </w:trPr>
        <w:tc>
          <w:tcPr>
            <w:tcW w:w="3588"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Líneas de acción</w:t>
            </w:r>
          </w:p>
        </w:tc>
        <w:tc>
          <w:tcPr>
            <w:tcW w:w="1920"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7439" w:type="dxa"/>
            <w:gridSpan w:val="10"/>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 a"/>
              </w:smartTagPr>
              <w:r w:rsidRPr="00610AA6">
                <w:rPr>
                  <w:rFonts w:ascii="Arial" w:hAnsi="Arial" w:cs="Arial"/>
                  <w:b/>
                  <w:sz w:val="16"/>
                  <w:szCs w:val="16"/>
                  <w:lang w:val="es-MX"/>
                </w:rPr>
                <w:t>1 a</w:t>
              </w:r>
            </w:smartTag>
            <w:r w:rsidRPr="00610AA6">
              <w:rPr>
                <w:rFonts w:ascii="Arial" w:hAnsi="Arial" w:cs="Arial"/>
                <w:b/>
                <w:sz w:val="16"/>
                <w:szCs w:val="16"/>
                <w:lang w:val="es-MX"/>
              </w:rPr>
              <w:t xml:space="preserve"> 5 años</w:t>
            </w:r>
          </w:p>
        </w:tc>
        <w:tc>
          <w:tcPr>
            <w:tcW w:w="150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5 a"/>
              </w:smartTagPr>
              <w:r w:rsidRPr="00610AA6">
                <w:rPr>
                  <w:rFonts w:ascii="Arial" w:hAnsi="Arial" w:cs="Arial"/>
                  <w:b/>
                  <w:sz w:val="16"/>
                  <w:szCs w:val="16"/>
                  <w:lang w:val="es-MX"/>
                </w:rPr>
                <w:t>5 a</w:t>
              </w:r>
            </w:smartTag>
            <w:r w:rsidRPr="00610AA6">
              <w:rPr>
                <w:rFonts w:ascii="Arial" w:hAnsi="Arial" w:cs="Arial"/>
                <w:b/>
                <w:sz w:val="16"/>
                <w:szCs w:val="16"/>
                <w:lang w:val="es-MX"/>
              </w:rPr>
              <w:t xml:space="preserve"> 10 años</w:t>
            </w:r>
          </w:p>
        </w:tc>
        <w:tc>
          <w:tcPr>
            <w:tcW w:w="147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0 a"/>
              </w:smartTagPr>
              <w:r w:rsidRPr="00610AA6">
                <w:rPr>
                  <w:rFonts w:ascii="Arial" w:hAnsi="Arial" w:cs="Arial"/>
                  <w:b/>
                  <w:sz w:val="16"/>
                  <w:szCs w:val="16"/>
                  <w:lang w:val="es-MX"/>
                </w:rPr>
                <w:t>10 a</w:t>
              </w:r>
            </w:smartTag>
            <w:r w:rsidRPr="00610AA6">
              <w:rPr>
                <w:rFonts w:ascii="Arial" w:hAnsi="Arial" w:cs="Arial"/>
                <w:b/>
                <w:sz w:val="16"/>
                <w:szCs w:val="16"/>
                <w:lang w:val="es-MX"/>
              </w:rPr>
              <w:t xml:space="preserve"> 15 años</w:t>
            </w:r>
          </w:p>
        </w:tc>
        <w:tc>
          <w:tcPr>
            <w:tcW w:w="1619"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5163F5">
        <w:trPr>
          <w:cantSplit/>
          <w:trHeight w:val="143"/>
          <w:tblHeader/>
        </w:trPr>
        <w:tc>
          <w:tcPr>
            <w:tcW w:w="3588"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920"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302"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1</w:t>
            </w:r>
          </w:p>
        </w:tc>
        <w:tc>
          <w:tcPr>
            <w:tcW w:w="148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2</w:t>
            </w:r>
          </w:p>
        </w:tc>
        <w:tc>
          <w:tcPr>
            <w:tcW w:w="1505"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3</w:t>
            </w:r>
          </w:p>
        </w:tc>
        <w:tc>
          <w:tcPr>
            <w:tcW w:w="158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4</w:t>
            </w:r>
          </w:p>
        </w:tc>
        <w:tc>
          <w:tcPr>
            <w:tcW w:w="156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5</w:t>
            </w:r>
          </w:p>
        </w:tc>
        <w:tc>
          <w:tcPr>
            <w:tcW w:w="150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47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619"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5163F5">
        <w:trPr>
          <w:cantSplit/>
          <w:trHeight w:val="143"/>
          <w:tblHeader/>
        </w:trPr>
        <w:tc>
          <w:tcPr>
            <w:tcW w:w="3588"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920"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62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68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7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80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69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84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74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83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72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79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77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unitario</w:t>
            </w:r>
          </w:p>
        </w:tc>
        <w:tc>
          <w:tcPr>
            <w:tcW w:w="69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c>
          <w:tcPr>
            <w:tcW w:w="161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r>
      <w:tr w:rsidR="00221AA3" w:rsidRPr="00610AA6" w:rsidTr="005163F5">
        <w:trPr>
          <w:cantSplit/>
          <w:trHeight w:val="186"/>
        </w:trPr>
        <w:tc>
          <w:tcPr>
            <w:tcW w:w="358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ELABORACIÓN DE ORDENAMIENTOS TERRITORIALES.</w:t>
            </w:r>
          </w:p>
        </w:tc>
        <w:tc>
          <w:tcPr>
            <w:tcW w:w="1920" w:type="dxa"/>
            <w:vMerge w:val="restart"/>
            <w:tcBorders>
              <w:top w:val="single" w:sz="12" w:space="0" w:color="000000"/>
              <w:left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CONAFOR Y PRODUCTORES</w:t>
            </w:r>
          </w:p>
        </w:tc>
        <w:tc>
          <w:tcPr>
            <w:tcW w:w="62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50, 000</w:t>
            </w:r>
          </w:p>
        </w:tc>
        <w:tc>
          <w:tcPr>
            <w:tcW w:w="68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500, 000</w:t>
            </w:r>
          </w:p>
        </w:tc>
        <w:tc>
          <w:tcPr>
            <w:tcW w:w="7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50, 000</w:t>
            </w:r>
          </w:p>
        </w:tc>
        <w:tc>
          <w:tcPr>
            <w:tcW w:w="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500, 000</w:t>
            </w:r>
          </w:p>
        </w:tc>
        <w:tc>
          <w:tcPr>
            <w:tcW w:w="80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60, 000</w:t>
            </w:r>
          </w:p>
        </w:tc>
        <w:tc>
          <w:tcPr>
            <w:tcW w:w="69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600, 000</w:t>
            </w:r>
          </w:p>
        </w:tc>
        <w:tc>
          <w:tcPr>
            <w:tcW w:w="84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65, 000</w:t>
            </w:r>
          </w:p>
        </w:tc>
        <w:tc>
          <w:tcPr>
            <w:tcW w:w="74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650, 000</w:t>
            </w:r>
          </w:p>
        </w:tc>
        <w:tc>
          <w:tcPr>
            <w:tcW w:w="83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70,000</w:t>
            </w:r>
          </w:p>
        </w:tc>
        <w:tc>
          <w:tcPr>
            <w:tcW w:w="72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700,000</w:t>
            </w:r>
          </w:p>
        </w:tc>
        <w:tc>
          <w:tcPr>
            <w:tcW w:w="79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75, 000</w:t>
            </w:r>
          </w:p>
        </w:tc>
        <w:tc>
          <w:tcPr>
            <w:tcW w:w="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1,125, 000</w:t>
            </w:r>
          </w:p>
        </w:tc>
        <w:tc>
          <w:tcPr>
            <w:tcW w:w="77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11,500</w:t>
            </w:r>
          </w:p>
        </w:tc>
        <w:tc>
          <w:tcPr>
            <w:tcW w:w="69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1,125, 000</w:t>
            </w:r>
          </w:p>
        </w:tc>
        <w:tc>
          <w:tcPr>
            <w:tcW w:w="161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5,200,000</w:t>
            </w:r>
          </w:p>
        </w:tc>
      </w:tr>
      <w:tr w:rsidR="00221AA3" w:rsidRPr="00610AA6" w:rsidTr="005163F5">
        <w:trPr>
          <w:cantSplit/>
          <w:trHeight w:val="168"/>
        </w:trPr>
        <w:tc>
          <w:tcPr>
            <w:tcW w:w="358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lastRenderedPageBreak/>
              <w:t>PROGRAMAS DE APROVECHAMIENTO FORESTAL MADERABLE</w:t>
            </w:r>
          </w:p>
        </w:tc>
        <w:tc>
          <w:tcPr>
            <w:tcW w:w="1920"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62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30,000</w:t>
            </w:r>
          </w:p>
        </w:tc>
        <w:tc>
          <w:tcPr>
            <w:tcW w:w="68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150,000</w:t>
            </w:r>
          </w:p>
        </w:tc>
        <w:tc>
          <w:tcPr>
            <w:tcW w:w="7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30,000</w:t>
            </w:r>
          </w:p>
        </w:tc>
        <w:tc>
          <w:tcPr>
            <w:tcW w:w="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150,000</w:t>
            </w:r>
          </w:p>
        </w:tc>
        <w:tc>
          <w:tcPr>
            <w:tcW w:w="80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35,000</w:t>
            </w:r>
          </w:p>
        </w:tc>
        <w:tc>
          <w:tcPr>
            <w:tcW w:w="69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175,000</w:t>
            </w:r>
          </w:p>
        </w:tc>
        <w:tc>
          <w:tcPr>
            <w:tcW w:w="84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35,000</w:t>
            </w:r>
          </w:p>
        </w:tc>
        <w:tc>
          <w:tcPr>
            <w:tcW w:w="74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175,000</w:t>
            </w:r>
          </w:p>
        </w:tc>
        <w:tc>
          <w:tcPr>
            <w:tcW w:w="83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40,000</w:t>
            </w:r>
          </w:p>
        </w:tc>
        <w:tc>
          <w:tcPr>
            <w:tcW w:w="72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200,000</w:t>
            </w:r>
          </w:p>
        </w:tc>
        <w:tc>
          <w:tcPr>
            <w:tcW w:w="79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45,000</w:t>
            </w:r>
          </w:p>
        </w:tc>
        <w:tc>
          <w:tcPr>
            <w:tcW w:w="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225,000</w:t>
            </w:r>
          </w:p>
        </w:tc>
        <w:tc>
          <w:tcPr>
            <w:tcW w:w="77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50,000</w:t>
            </w:r>
          </w:p>
        </w:tc>
        <w:tc>
          <w:tcPr>
            <w:tcW w:w="69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250,000</w:t>
            </w:r>
          </w:p>
        </w:tc>
        <w:tc>
          <w:tcPr>
            <w:tcW w:w="161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3,225,300</w:t>
            </w:r>
          </w:p>
        </w:tc>
      </w:tr>
      <w:tr w:rsidR="00221AA3" w:rsidRPr="00610AA6" w:rsidTr="005163F5">
        <w:trPr>
          <w:cantSplit/>
          <w:trHeight w:val="168"/>
        </w:trPr>
        <w:tc>
          <w:tcPr>
            <w:tcW w:w="358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PROGRAMAS DE APROVECHAMIENTO FORESTAL NO MADERABLE</w:t>
            </w:r>
          </w:p>
        </w:tc>
        <w:tc>
          <w:tcPr>
            <w:tcW w:w="1920" w:type="dxa"/>
            <w:vMerge/>
            <w:tcBorders>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62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30,000</w:t>
            </w:r>
          </w:p>
        </w:tc>
        <w:tc>
          <w:tcPr>
            <w:tcW w:w="68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90,000</w:t>
            </w:r>
          </w:p>
        </w:tc>
        <w:tc>
          <w:tcPr>
            <w:tcW w:w="7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30,000</w:t>
            </w:r>
          </w:p>
        </w:tc>
        <w:tc>
          <w:tcPr>
            <w:tcW w:w="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90,000</w:t>
            </w:r>
          </w:p>
        </w:tc>
        <w:tc>
          <w:tcPr>
            <w:tcW w:w="80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35,000</w:t>
            </w:r>
          </w:p>
        </w:tc>
        <w:tc>
          <w:tcPr>
            <w:tcW w:w="69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105,000</w:t>
            </w:r>
          </w:p>
        </w:tc>
        <w:tc>
          <w:tcPr>
            <w:tcW w:w="84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35,000</w:t>
            </w:r>
          </w:p>
        </w:tc>
        <w:tc>
          <w:tcPr>
            <w:tcW w:w="74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105,000</w:t>
            </w:r>
          </w:p>
        </w:tc>
        <w:tc>
          <w:tcPr>
            <w:tcW w:w="83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40,000</w:t>
            </w:r>
          </w:p>
        </w:tc>
        <w:tc>
          <w:tcPr>
            <w:tcW w:w="72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120,000</w:t>
            </w:r>
          </w:p>
        </w:tc>
        <w:tc>
          <w:tcPr>
            <w:tcW w:w="79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45,000</w:t>
            </w:r>
          </w:p>
        </w:tc>
        <w:tc>
          <w:tcPr>
            <w:tcW w:w="70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135,000</w:t>
            </w:r>
          </w:p>
        </w:tc>
        <w:tc>
          <w:tcPr>
            <w:tcW w:w="77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50,000</w:t>
            </w:r>
          </w:p>
        </w:tc>
        <w:tc>
          <w:tcPr>
            <w:tcW w:w="69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150,000</w:t>
            </w:r>
          </w:p>
        </w:tc>
        <w:tc>
          <w:tcPr>
            <w:tcW w:w="161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1,935,000</w:t>
            </w:r>
          </w:p>
        </w:tc>
      </w:tr>
      <w:tr w:rsidR="00221AA3" w:rsidRPr="00610AA6" w:rsidTr="005163F5">
        <w:trPr>
          <w:cantSplit/>
          <w:trHeight w:val="362"/>
        </w:trPr>
        <w:tc>
          <w:tcPr>
            <w:tcW w:w="358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ELABORACIÓN DE PROYECTOS PRODUCTIVOS</w:t>
            </w:r>
          </w:p>
        </w:tc>
        <w:tc>
          <w:tcPr>
            <w:tcW w:w="192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CONAFOR, GOB. EDO Y PRODUCTORES</w:t>
            </w:r>
          </w:p>
        </w:tc>
        <w:tc>
          <w:tcPr>
            <w:tcW w:w="12031" w:type="dxa"/>
            <w:gridSpan w:val="16"/>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INDEFINIDO, LOS COSTOS DE ESTOS ESTARÁN EN FUNCIÓN DEL TIPO DE PROYECTO.</w:t>
            </w:r>
          </w:p>
        </w:tc>
      </w:tr>
      <w:tr w:rsidR="00221AA3" w:rsidRPr="00610AA6" w:rsidTr="005163F5">
        <w:trPr>
          <w:cantSplit/>
          <w:trHeight w:val="323"/>
        </w:trPr>
        <w:tc>
          <w:tcPr>
            <w:tcW w:w="358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ASISTENCIA TÉCNICA  A SILVICULTORES</w:t>
            </w:r>
          </w:p>
        </w:tc>
        <w:tc>
          <w:tcPr>
            <w:tcW w:w="192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CONAFOR, GOB. EDO Y PRODUCTORES</w:t>
            </w:r>
          </w:p>
        </w:tc>
        <w:tc>
          <w:tcPr>
            <w:tcW w:w="10440" w:type="dxa"/>
            <w:gridSpan w:val="15"/>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2000/ASISTENCIA</w:t>
            </w:r>
          </w:p>
        </w:tc>
        <w:tc>
          <w:tcPr>
            <w:tcW w:w="15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800,000</w:t>
            </w:r>
          </w:p>
        </w:tc>
      </w:tr>
    </w:tbl>
    <w:p w:rsidR="00192149" w:rsidRDefault="00192149" w:rsidP="00221AA3">
      <w:pPr>
        <w:spacing w:line="300" w:lineRule="auto"/>
        <w:rPr>
          <w:rFonts w:ascii="Arial" w:hAnsi="Arial" w:cs="Arial"/>
          <w:b/>
          <w:lang w:val="es-MX"/>
        </w:rPr>
      </w:pPr>
    </w:p>
    <w:p w:rsidR="00221AA3" w:rsidRPr="00610AA6" w:rsidRDefault="00221AA3" w:rsidP="00221AA3">
      <w:pPr>
        <w:spacing w:line="300" w:lineRule="auto"/>
        <w:rPr>
          <w:rFonts w:ascii="Arial" w:hAnsi="Arial" w:cs="Arial"/>
          <w:b/>
          <w:lang w:val="es-MX"/>
        </w:rPr>
      </w:pPr>
      <w:r w:rsidRPr="00610AA6">
        <w:rPr>
          <w:rFonts w:ascii="Arial" w:hAnsi="Arial" w:cs="Arial"/>
          <w:b/>
          <w:lang w:val="es-MX"/>
        </w:rPr>
        <w:t>INDUSTRIA FORESTAL</w:t>
      </w:r>
    </w:p>
    <w:p w:rsidR="00221AA3" w:rsidRPr="00610AA6" w:rsidRDefault="00221AA3" w:rsidP="00221AA3">
      <w:pPr>
        <w:spacing w:line="300" w:lineRule="auto"/>
        <w:rPr>
          <w:rFonts w:ascii="Arial" w:hAnsi="Arial" w:cs="Arial"/>
          <w:b/>
          <w:lang w:val="es-MX"/>
        </w:rPr>
      </w:pPr>
    </w:p>
    <w:p w:rsidR="005163F5" w:rsidRDefault="005163F5" w:rsidP="005163F5">
      <w:pPr>
        <w:pStyle w:val="Tabladeilustraciones"/>
      </w:pPr>
      <w:bookmarkStart w:id="2016" w:name="_Toc280114880"/>
      <w:bookmarkStart w:id="2017" w:name="_Toc282174766"/>
      <w:bookmarkStart w:id="2018" w:name="_Toc282175383"/>
      <w:bookmarkStart w:id="2019" w:name="_Toc289983702"/>
      <w:r>
        <w:t xml:space="preserve">Cuadro </w:t>
      </w:r>
      <w:fldSimple w:instr=" SEQ Cuadro \* ARABIC ">
        <w:r w:rsidR="00924369">
          <w:rPr>
            <w:noProof/>
          </w:rPr>
          <w:t>125</w:t>
        </w:r>
      </w:fldSimple>
      <w:r>
        <w:t xml:space="preserve">. </w:t>
      </w:r>
      <w:r w:rsidRPr="003052BD">
        <w:t>Metas de la industria forestal.</w:t>
      </w:r>
      <w:bookmarkEnd w:id="2016"/>
      <w:bookmarkEnd w:id="2017"/>
      <w:bookmarkEnd w:id="2018"/>
      <w:bookmarkEnd w:id="2019"/>
    </w:p>
    <w:tbl>
      <w:tblPr>
        <w:tblW w:w="1752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2584"/>
        <w:gridCol w:w="1472"/>
        <w:gridCol w:w="1668"/>
        <w:gridCol w:w="1666"/>
        <w:gridCol w:w="1717"/>
        <w:gridCol w:w="1594"/>
        <w:gridCol w:w="1595"/>
        <w:gridCol w:w="1594"/>
        <w:gridCol w:w="1698"/>
        <w:gridCol w:w="20"/>
        <w:gridCol w:w="1917"/>
      </w:tblGrid>
      <w:tr w:rsidR="00221AA3" w:rsidRPr="00610AA6" w:rsidTr="005163F5">
        <w:trPr>
          <w:cantSplit/>
          <w:trHeight w:val="594"/>
          <w:tblHeader/>
        </w:trPr>
        <w:tc>
          <w:tcPr>
            <w:tcW w:w="25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 xml:space="preserve">Programa en </w:t>
            </w:r>
            <w:smartTag w:uri="urn:schemas-microsoft-com:office:smarttags" w:element="PersonName">
              <w:smartTagPr>
                <w:attr w:name="ProductID" w:val="la Unidad"/>
              </w:smartTagPr>
              <w:r w:rsidRPr="00610AA6">
                <w:rPr>
                  <w:rFonts w:ascii="Arial" w:hAnsi="Arial" w:cs="Arial"/>
                  <w:b/>
                  <w:sz w:val="16"/>
                  <w:szCs w:val="16"/>
                  <w:lang w:val="es-MX"/>
                </w:rPr>
                <w:t>la Unidad</w:t>
              </w:r>
            </w:smartTag>
            <w:r w:rsidRPr="00610AA6">
              <w:rPr>
                <w:rFonts w:ascii="Arial" w:hAnsi="Arial" w:cs="Arial"/>
                <w:b/>
                <w:sz w:val="16"/>
                <w:szCs w:val="16"/>
                <w:lang w:val="es-MX"/>
              </w:rPr>
              <w:t xml:space="preserve"> de Manejo Forestal:</w:t>
            </w:r>
          </w:p>
          <w:p w:rsidR="00221AA3" w:rsidRPr="00610AA6" w:rsidRDefault="00221AA3" w:rsidP="00D75201">
            <w:pPr>
              <w:spacing w:line="300" w:lineRule="auto"/>
              <w:jc w:val="center"/>
              <w:rPr>
                <w:rFonts w:ascii="Arial" w:hAnsi="Arial" w:cs="Arial"/>
                <w:b/>
                <w:sz w:val="16"/>
                <w:szCs w:val="16"/>
                <w:lang w:val="es-MX"/>
              </w:rPr>
            </w:pPr>
          </w:p>
        </w:tc>
        <w:tc>
          <w:tcPr>
            <w:tcW w:w="1472"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CLASE DE DESARROLLO</w:t>
            </w:r>
          </w:p>
        </w:tc>
        <w:tc>
          <w:tcPr>
            <w:tcW w:w="11552" w:type="dxa"/>
            <w:gridSpan w:val="8"/>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PERIODO</w:t>
            </w:r>
          </w:p>
        </w:tc>
        <w:tc>
          <w:tcPr>
            <w:tcW w:w="1917"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Total en el periodo</w:t>
            </w:r>
          </w:p>
        </w:tc>
      </w:tr>
      <w:tr w:rsidR="00221AA3" w:rsidRPr="00610AA6" w:rsidTr="005163F5">
        <w:trPr>
          <w:cantSplit/>
          <w:trHeight w:val="198"/>
          <w:tblHeader/>
        </w:trPr>
        <w:tc>
          <w:tcPr>
            <w:tcW w:w="2584"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Líneas de acción</w:t>
            </w:r>
          </w:p>
        </w:tc>
        <w:tc>
          <w:tcPr>
            <w:tcW w:w="147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8240" w:type="dxa"/>
            <w:gridSpan w:val="5"/>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 a"/>
              </w:smartTagPr>
              <w:r w:rsidRPr="00610AA6">
                <w:rPr>
                  <w:rFonts w:ascii="Arial" w:hAnsi="Arial" w:cs="Arial"/>
                  <w:b/>
                  <w:sz w:val="16"/>
                  <w:szCs w:val="16"/>
                  <w:lang w:val="es-MX"/>
                </w:rPr>
                <w:t>1 a</w:t>
              </w:r>
            </w:smartTag>
            <w:r w:rsidRPr="00610AA6">
              <w:rPr>
                <w:rFonts w:ascii="Arial" w:hAnsi="Arial" w:cs="Arial"/>
                <w:b/>
                <w:sz w:val="16"/>
                <w:szCs w:val="16"/>
                <w:lang w:val="es-MX"/>
              </w:rPr>
              <w:t xml:space="preserve"> 5 años</w:t>
            </w:r>
          </w:p>
        </w:tc>
        <w:tc>
          <w:tcPr>
            <w:tcW w:w="15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5 a"/>
              </w:smartTagPr>
              <w:r w:rsidRPr="00610AA6">
                <w:rPr>
                  <w:rFonts w:ascii="Arial" w:hAnsi="Arial" w:cs="Arial"/>
                  <w:b/>
                  <w:sz w:val="16"/>
                  <w:szCs w:val="16"/>
                  <w:lang w:val="es-MX"/>
                </w:rPr>
                <w:t>5 a</w:t>
              </w:r>
            </w:smartTag>
            <w:r w:rsidRPr="00610AA6">
              <w:rPr>
                <w:rFonts w:ascii="Arial" w:hAnsi="Arial" w:cs="Arial"/>
                <w:b/>
                <w:sz w:val="16"/>
                <w:szCs w:val="16"/>
                <w:lang w:val="es-MX"/>
              </w:rPr>
              <w:t xml:space="preserve"> 10 años</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0 a"/>
              </w:smartTagPr>
              <w:r w:rsidRPr="00610AA6">
                <w:rPr>
                  <w:rFonts w:ascii="Arial" w:hAnsi="Arial" w:cs="Arial"/>
                  <w:b/>
                  <w:sz w:val="16"/>
                  <w:szCs w:val="16"/>
                  <w:lang w:val="es-MX"/>
                </w:rPr>
                <w:t>10 a</w:t>
              </w:r>
            </w:smartTag>
            <w:r w:rsidRPr="00610AA6">
              <w:rPr>
                <w:rFonts w:ascii="Arial" w:hAnsi="Arial" w:cs="Arial"/>
                <w:b/>
                <w:sz w:val="16"/>
                <w:szCs w:val="16"/>
                <w:lang w:val="es-MX"/>
              </w:rPr>
              <w:t xml:space="preserve"> 15 años</w:t>
            </w:r>
          </w:p>
        </w:tc>
        <w:tc>
          <w:tcPr>
            <w:tcW w:w="191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5163F5">
        <w:trPr>
          <w:cantSplit/>
          <w:trHeight w:val="159"/>
          <w:tblHeader/>
        </w:trPr>
        <w:tc>
          <w:tcPr>
            <w:tcW w:w="2584"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47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66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1</w:t>
            </w:r>
          </w:p>
        </w:tc>
        <w:tc>
          <w:tcPr>
            <w:tcW w:w="166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2</w:t>
            </w:r>
          </w:p>
        </w:tc>
        <w:tc>
          <w:tcPr>
            <w:tcW w:w="171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3</w:t>
            </w:r>
          </w:p>
        </w:tc>
        <w:tc>
          <w:tcPr>
            <w:tcW w:w="15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4</w:t>
            </w:r>
          </w:p>
        </w:tc>
        <w:tc>
          <w:tcPr>
            <w:tcW w:w="159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5</w:t>
            </w:r>
          </w:p>
        </w:tc>
        <w:tc>
          <w:tcPr>
            <w:tcW w:w="15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917"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5163F5">
        <w:trPr>
          <w:cantSplit/>
          <w:trHeight w:val="159"/>
          <w:tblHeader/>
        </w:trPr>
        <w:tc>
          <w:tcPr>
            <w:tcW w:w="2584"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47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66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166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171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15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159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15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191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r>
      <w:tr w:rsidR="00221AA3" w:rsidRPr="00610AA6" w:rsidTr="005163F5">
        <w:trPr>
          <w:cantSplit/>
          <w:trHeight w:val="557"/>
        </w:trPr>
        <w:tc>
          <w:tcPr>
            <w:tcW w:w="25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 xml:space="preserve">AUMENTAR </w:t>
            </w:r>
            <w:smartTag w:uri="urn:schemas-microsoft-com:office:smarttags" w:element="PersonName">
              <w:smartTagPr>
                <w:attr w:name="ProductID" w:val="LA PRODUCCIￓN FORESTAL"/>
              </w:smartTagPr>
              <w:r w:rsidRPr="00610AA6">
                <w:rPr>
                  <w:rFonts w:ascii="Arial" w:hAnsi="Arial" w:cs="Arial"/>
                  <w:sz w:val="16"/>
                  <w:szCs w:val="16"/>
                  <w:lang w:val="es-MX"/>
                </w:rPr>
                <w:t>LA PRODUCCIÓN FORESTAL</w:t>
              </w:r>
            </w:smartTag>
            <w:r w:rsidRPr="00610AA6">
              <w:rPr>
                <w:rFonts w:ascii="Arial" w:hAnsi="Arial" w:cs="Arial"/>
                <w:sz w:val="16"/>
                <w:szCs w:val="16"/>
                <w:lang w:val="es-MX"/>
              </w:rPr>
              <w:t xml:space="preserve"> MADERABLE</w:t>
            </w:r>
          </w:p>
        </w:tc>
        <w:tc>
          <w:tcPr>
            <w:tcW w:w="1472" w:type="dxa"/>
            <w:vMerge w:val="restart"/>
            <w:tcBorders>
              <w:top w:val="single" w:sz="12" w:space="0" w:color="000000"/>
              <w:left w:val="single" w:sz="12" w:space="0" w:color="000000"/>
              <w:right w:val="single" w:sz="12" w:space="0" w:color="000000"/>
            </w:tcBorders>
            <w:shd w:val="clear" w:color="auto" w:fill="auto"/>
            <w:vAlign w:val="center"/>
          </w:tcPr>
          <w:p w:rsidR="00221AA3" w:rsidRPr="00610AA6" w:rsidRDefault="00221AA3" w:rsidP="00D75201">
            <w:pPr>
              <w:spacing w:line="300" w:lineRule="auto"/>
              <w:rPr>
                <w:rFonts w:ascii="Arial" w:hAnsi="Arial" w:cs="Arial"/>
                <w:sz w:val="16"/>
                <w:szCs w:val="16"/>
                <w:lang w:val="es-MX"/>
              </w:rPr>
            </w:pPr>
          </w:p>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REGIONAL</w:t>
            </w:r>
          </w:p>
        </w:tc>
        <w:tc>
          <w:tcPr>
            <w:tcW w:w="166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10,000 m</w:t>
            </w:r>
            <w:r w:rsidRPr="00610AA6">
              <w:rPr>
                <w:rFonts w:ascii="Arial" w:hAnsi="Arial" w:cs="Arial"/>
                <w:sz w:val="16"/>
                <w:szCs w:val="16"/>
                <w:vertAlign w:val="superscript"/>
                <w:lang w:val="es-MX"/>
              </w:rPr>
              <w:t>3</w:t>
            </w:r>
            <w:r w:rsidRPr="00610AA6">
              <w:rPr>
                <w:rFonts w:ascii="Arial" w:hAnsi="Arial" w:cs="Arial"/>
                <w:sz w:val="16"/>
                <w:szCs w:val="16"/>
                <w:lang w:val="es-MX"/>
              </w:rPr>
              <w:t>r</w:t>
            </w:r>
          </w:p>
        </w:tc>
        <w:tc>
          <w:tcPr>
            <w:tcW w:w="166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10,000 m</w:t>
            </w:r>
            <w:r w:rsidRPr="00610AA6">
              <w:rPr>
                <w:rFonts w:ascii="Arial" w:hAnsi="Arial" w:cs="Arial"/>
                <w:sz w:val="16"/>
                <w:szCs w:val="16"/>
                <w:vertAlign w:val="superscript"/>
                <w:lang w:val="es-MX"/>
              </w:rPr>
              <w:t>3</w:t>
            </w:r>
            <w:r w:rsidRPr="00610AA6">
              <w:rPr>
                <w:rFonts w:ascii="Arial" w:hAnsi="Arial" w:cs="Arial"/>
                <w:sz w:val="16"/>
                <w:szCs w:val="16"/>
                <w:lang w:val="es-MX"/>
              </w:rPr>
              <w:t>r</w:t>
            </w:r>
          </w:p>
        </w:tc>
        <w:tc>
          <w:tcPr>
            <w:tcW w:w="1717" w:type="dxa"/>
            <w:tcBorders>
              <w:top w:val="single" w:sz="12" w:space="0" w:color="000000"/>
              <w:left w:val="single" w:sz="12" w:space="0" w:color="000000"/>
              <w:bottom w:val="single" w:sz="12" w:space="0" w:color="000000"/>
              <w:right w:val="single" w:sz="12" w:space="0" w:color="000000"/>
            </w:tcBorders>
          </w:tcPr>
          <w:p w:rsidR="00221AA3" w:rsidRPr="00610AA6" w:rsidRDefault="00221AA3" w:rsidP="00D75201">
            <w:pPr>
              <w:spacing w:line="300" w:lineRule="auto"/>
              <w:jc w:val="center"/>
              <w:rPr>
                <w:rFonts w:ascii="Arial" w:hAnsi="Arial" w:cs="Arial"/>
                <w:sz w:val="16"/>
                <w:szCs w:val="16"/>
                <w:lang w:val="es-MX"/>
              </w:rPr>
            </w:pPr>
          </w:p>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 000 m</w:t>
            </w:r>
            <w:r w:rsidRPr="00610AA6">
              <w:rPr>
                <w:rFonts w:ascii="Arial" w:hAnsi="Arial" w:cs="Arial"/>
                <w:sz w:val="16"/>
                <w:szCs w:val="16"/>
                <w:vertAlign w:val="superscript"/>
                <w:lang w:val="es-MX"/>
              </w:rPr>
              <w:t>3</w:t>
            </w:r>
            <w:r w:rsidRPr="00610AA6">
              <w:rPr>
                <w:rFonts w:ascii="Arial" w:hAnsi="Arial" w:cs="Arial"/>
                <w:sz w:val="16"/>
                <w:szCs w:val="16"/>
                <w:lang w:val="es-MX"/>
              </w:rPr>
              <w:t>r</w:t>
            </w:r>
          </w:p>
        </w:tc>
        <w:tc>
          <w:tcPr>
            <w:tcW w:w="15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15, 000 m</w:t>
            </w:r>
            <w:r w:rsidRPr="00610AA6">
              <w:rPr>
                <w:rFonts w:ascii="Arial" w:hAnsi="Arial" w:cs="Arial"/>
                <w:sz w:val="16"/>
                <w:szCs w:val="16"/>
                <w:vertAlign w:val="superscript"/>
                <w:lang w:val="es-MX"/>
              </w:rPr>
              <w:t>3</w:t>
            </w:r>
            <w:r w:rsidRPr="00610AA6">
              <w:rPr>
                <w:rFonts w:ascii="Arial" w:hAnsi="Arial" w:cs="Arial"/>
                <w:sz w:val="16"/>
                <w:szCs w:val="16"/>
                <w:lang w:val="es-MX"/>
              </w:rPr>
              <w:t>r</w:t>
            </w:r>
          </w:p>
        </w:tc>
        <w:tc>
          <w:tcPr>
            <w:tcW w:w="159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20, 000 m</w:t>
            </w:r>
            <w:r w:rsidRPr="00610AA6">
              <w:rPr>
                <w:rFonts w:ascii="Arial" w:hAnsi="Arial" w:cs="Arial"/>
                <w:sz w:val="16"/>
                <w:szCs w:val="16"/>
                <w:vertAlign w:val="superscript"/>
                <w:lang w:val="es-MX"/>
              </w:rPr>
              <w:t>3</w:t>
            </w:r>
            <w:r w:rsidRPr="00610AA6">
              <w:rPr>
                <w:rFonts w:ascii="Arial" w:hAnsi="Arial" w:cs="Arial"/>
                <w:sz w:val="16"/>
                <w:szCs w:val="16"/>
                <w:lang w:val="es-MX"/>
              </w:rPr>
              <w:t>r</w:t>
            </w:r>
          </w:p>
        </w:tc>
        <w:tc>
          <w:tcPr>
            <w:tcW w:w="15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20, 000 m</w:t>
            </w:r>
            <w:r w:rsidRPr="00610AA6">
              <w:rPr>
                <w:rFonts w:ascii="Arial" w:hAnsi="Arial" w:cs="Arial"/>
                <w:sz w:val="16"/>
                <w:szCs w:val="16"/>
                <w:vertAlign w:val="superscript"/>
                <w:lang w:val="es-MX"/>
              </w:rPr>
              <w:t>3</w:t>
            </w:r>
            <w:r w:rsidRPr="00610AA6">
              <w:rPr>
                <w:rFonts w:ascii="Arial" w:hAnsi="Arial" w:cs="Arial"/>
                <w:sz w:val="16"/>
                <w:szCs w:val="16"/>
                <w:lang w:val="es-MX"/>
              </w:rPr>
              <w:t>r</w:t>
            </w:r>
          </w:p>
        </w:tc>
        <w:tc>
          <w:tcPr>
            <w:tcW w:w="17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20, 000 m</w:t>
            </w:r>
            <w:r w:rsidRPr="00610AA6">
              <w:rPr>
                <w:rFonts w:ascii="Arial" w:hAnsi="Arial" w:cs="Arial"/>
                <w:sz w:val="16"/>
                <w:szCs w:val="16"/>
                <w:vertAlign w:val="superscript"/>
                <w:lang w:val="es-MX"/>
              </w:rPr>
              <w:t>3</w:t>
            </w:r>
            <w:r w:rsidRPr="00610AA6">
              <w:rPr>
                <w:rFonts w:ascii="Arial" w:hAnsi="Arial" w:cs="Arial"/>
                <w:sz w:val="16"/>
                <w:szCs w:val="16"/>
                <w:lang w:val="es-MX"/>
              </w:rPr>
              <w:t>r</w:t>
            </w:r>
          </w:p>
        </w:tc>
        <w:tc>
          <w:tcPr>
            <w:tcW w:w="191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105 000 m</w:t>
            </w:r>
            <w:r w:rsidRPr="00610AA6">
              <w:rPr>
                <w:rFonts w:ascii="Arial" w:hAnsi="Arial" w:cs="Arial"/>
                <w:sz w:val="16"/>
                <w:szCs w:val="16"/>
                <w:vertAlign w:val="superscript"/>
                <w:lang w:val="es-MX"/>
              </w:rPr>
              <w:t>3</w:t>
            </w:r>
            <w:r w:rsidRPr="00610AA6">
              <w:rPr>
                <w:rFonts w:ascii="Arial" w:hAnsi="Arial" w:cs="Arial"/>
                <w:sz w:val="16"/>
                <w:szCs w:val="16"/>
                <w:lang w:val="es-MX"/>
              </w:rPr>
              <w:t>r</w:t>
            </w:r>
          </w:p>
        </w:tc>
      </w:tr>
      <w:tr w:rsidR="00221AA3" w:rsidRPr="00610AA6" w:rsidTr="005163F5">
        <w:trPr>
          <w:cantSplit/>
          <w:trHeight w:val="439"/>
        </w:trPr>
        <w:tc>
          <w:tcPr>
            <w:tcW w:w="25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MEJORA DE LA INDUSTRIA EXISTENTE</w:t>
            </w:r>
          </w:p>
        </w:tc>
        <w:tc>
          <w:tcPr>
            <w:tcW w:w="1472" w:type="dxa"/>
            <w:vMerge/>
            <w:tcBorders>
              <w:left w:val="single" w:sz="12" w:space="0" w:color="000000"/>
              <w:right w:val="single" w:sz="12" w:space="0" w:color="000000"/>
            </w:tcBorders>
            <w:shd w:val="clear" w:color="auto" w:fill="auto"/>
            <w:vAlign w:val="center"/>
          </w:tcPr>
          <w:p w:rsidR="00221AA3" w:rsidRPr="00610AA6" w:rsidRDefault="00221AA3" w:rsidP="00D75201">
            <w:pPr>
              <w:spacing w:line="300" w:lineRule="auto"/>
              <w:jc w:val="center"/>
              <w:rPr>
                <w:rFonts w:ascii="Arial" w:hAnsi="Arial" w:cs="Arial"/>
                <w:sz w:val="16"/>
                <w:szCs w:val="16"/>
                <w:lang w:val="es-MX"/>
              </w:rPr>
            </w:pPr>
          </w:p>
        </w:tc>
        <w:tc>
          <w:tcPr>
            <w:tcW w:w="11532" w:type="dxa"/>
            <w:gridSpan w:val="7"/>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AUMENTAR CAPACIDAD INSTALADA DE ASERRADEROS, ADQUISICIÓN DE NUEVA MAQUINARIA, CAPACITACIÓN DEL PERSONAL</w:t>
            </w:r>
          </w:p>
        </w:tc>
        <w:tc>
          <w:tcPr>
            <w:tcW w:w="193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r>
      <w:tr w:rsidR="00221AA3" w:rsidRPr="00610AA6" w:rsidTr="005163F5">
        <w:trPr>
          <w:cantSplit/>
          <w:trHeight w:val="175"/>
        </w:trPr>
        <w:tc>
          <w:tcPr>
            <w:tcW w:w="2584" w:type="dxa"/>
            <w:vMerge w:val="restart"/>
            <w:tcBorders>
              <w:top w:val="single" w:sz="12" w:space="0" w:color="000000"/>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 xml:space="preserve">CREACIÓN DE NUEVAS INDUSTRIAS Y </w:t>
            </w:r>
          </w:p>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MEJORA DE CADENAS PRODUCTIVAS</w:t>
            </w:r>
          </w:p>
        </w:tc>
        <w:tc>
          <w:tcPr>
            <w:tcW w:w="1472" w:type="dxa"/>
            <w:vMerge/>
            <w:tcBorders>
              <w:left w:val="single" w:sz="12" w:space="0" w:color="000000"/>
              <w:right w:val="single" w:sz="12" w:space="0" w:color="000000"/>
            </w:tcBorders>
            <w:shd w:val="clear" w:color="auto" w:fill="auto"/>
            <w:vAlign w:val="center"/>
          </w:tcPr>
          <w:p w:rsidR="00221AA3" w:rsidRPr="00610AA6" w:rsidRDefault="00221AA3" w:rsidP="00D75201">
            <w:pPr>
              <w:spacing w:line="300" w:lineRule="auto"/>
              <w:jc w:val="center"/>
              <w:rPr>
                <w:rFonts w:ascii="Arial" w:hAnsi="Arial" w:cs="Arial"/>
                <w:sz w:val="16"/>
                <w:szCs w:val="16"/>
                <w:lang w:val="es-MX"/>
              </w:rPr>
            </w:pPr>
          </w:p>
        </w:tc>
        <w:tc>
          <w:tcPr>
            <w:tcW w:w="11552" w:type="dxa"/>
            <w:gridSpan w:val="8"/>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ASERRADEROS</w:t>
            </w:r>
          </w:p>
        </w:tc>
        <w:tc>
          <w:tcPr>
            <w:tcW w:w="191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r>
      <w:tr w:rsidR="00221AA3" w:rsidRPr="00610AA6" w:rsidTr="005163F5">
        <w:trPr>
          <w:cantSplit/>
          <w:trHeight w:val="175"/>
        </w:trPr>
        <w:tc>
          <w:tcPr>
            <w:tcW w:w="2584"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472" w:type="dxa"/>
            <w:vMerge/>
            <w:tcBorders>
              <w:left w:val="single" w:sz="12" w:space="0" w:color="000000"/>
              <w:right w:val="single" w:sz="12" w:space="0" w:color="000000"/>
            </w:tcBorders>
            <w:shd w:val="clear" w:color="auto" w:fill="auto"/>
            <w:vAlign w:val="center"/>
          </w:tcPr>
          <w:p w:rsidR="00221AA3" w:rsidRPr="00610AA6" w:rsidRDefault="00221AA3" w:rsidP="00D75201">
            <w:pPr>
              <w:spacing w:line="300" w:lineRule="auto"/>
              <w:jc w:val="center"/>
              <w:rPr>
                <w:rFonts w:ascii="Arial" w:hAnsi="Arial" w:cs="Arial"/>
                <w:sz w:val="16"/>
                <w:szCs w:val="16"/>
                <w:lang w:val="es-MX"/>
              </w:rPr>
            </w:pPr>
          </w:p>
        </w:tc>
        <w:tc>
          <w:tcPr>
            <w:tcW w:w="11552" w:type="dxa"/>
            <w:gridSpan w:val="8"/>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ASTILLADORAS</w:t>
            </w:r>
          </w:p>
        </w:tc>
        <w:tc>
          <w:tcPr>
            <w:tcW w:w="191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r>
      <w:tr w:rsidR="00221AA3" w:rsidRPr="00610AA6" w:rsidTr="005163F5">
        <w:trPr>
          <w:cantSplit/>
          <w:trHeight w:val="175"/>
        </w:trPr>
        <w:tc>
          <w:tcPr>
            <w:tcW w:w="2584"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472" w:type="dxa"/>
            <w:vMerge/>
            <w:tcBorders>
              <w:left w:val="single" w:sz="12" w:space="0" w:color="000000"/>
              <w:right w:val="single" w:sz="12" w:space="0" w:color="000000"/>
            </w:tcBorders>
            <w:shd w:val="clear" w:color="auto" w:fill="auto"/>
            <w:vAlign w:val="center"/>
          </w:tcPr>
          <w:p w:rsidR="00221AA3" w:rsidRPr="00610AA6" w:rsidRDefault="00221AA3" w:rsidP="00D75201">
            <w:pPr>
              <w:spacing w:line="300" w:lineRule="auto"/>
              <w:jc w:val="center"/>
              <w:rPr>
                <w:rFonts w:ascii="Arial" w:hAnsi="Arial" w:cs="Arial"/>
                <w:sz w:val="16"/>
                <w:szCs w:val="16"/>
                <w:lang w:val="es-MX"/>
              </w:rPr>
            </w:pPr>
          </w:p>
        </w:tc>
        <w:tc>
          <w:tcPr>
            <w:tcW w:w="11552" w:type="dxa"/>
            <w:gridSpan w:val="8"/>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FABRICAS DE MUEBLES</w:t>
            </w:r>
          </w:p>
        </w:tc>
        <w:tc>
          <w:tcPr>
            <w:tcW w:w="191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w:t>
            </w:r>
          </w:p>
        </w:tc>
      </w:tr>
      <w:tr w:rsidR="00221AA3" w:rsidRPr="00610AA6" w:rsidTr="005163F5">
        <w:trPr>
          <w:cantSplit/>
          <w:trHeight w:val="175"/>
        </w:trPr>
        <w:tc>
          <w:tcPr>
            <w:tcW w:w="2584" w:type="dxa"/>
            <w:vMerge/>
            <w:tcBorders>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472" w:type="dxa"/>
            <w:vMerge/>
            <w:tcBorders>
              <w:left w:val="single" w:sz="12" w:space="0" w:color="000000"/>
              <w:right w:val="single" w:sz="12" w:space="0" w:color="000000"/>
            </w:tcBorders>
            <w:shd w:val="clear" w:color="auto" w:fill="auto"/>
            <w:vAlign w:val="center"/>
          </w:tcPr>
          <w:p w:rsidR="00221AA3" w:rsidRPr="00610AA6" w:rsidRDefault="00221AA3" w:rsidP="00D75201">
            <w:pPr>
              <w:spacing w:line="300" w:lineRule="auto"/>
              <w:jc w:val="center"/>
              <w:rPr>
                <w:rFonts w:ascii="Arial" w:hAnsi="Arial" w:cs="Arial"/>
                <w:sz w:val="16"/>
                <w:szCs w:val="16"/>
                <w:lang w:val="es-MX"/>
              </w:rPr>
            </w:pPr>
          </w:p>
        </w:tc>
        <w:tc>
          <w:tcPr>
            <w:tcW w:w="11552" w:type="dxa"/>
            <w:gridSpan w:val="8"/>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FABRICAS PARA PALOS DE ESCOBAS</w:t>
            </w:r>
          </w:p>
        </w:tc>
        <w:tc>
          <w:tcPr>
            <w:tcW w:w="191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r>
    </w:tbl>
    <w:p w:rsidR="00221AA3" w:rsidRPr="00610AA6" w:rsidRDefault="00221AA3" w:rsidP="00221AA3">
      <w:pPr>
        <w:spacing w:line="300" w:lineRule="auto"/>
        <w:rPr>
          <w:rFonts w:ascii="Arial" w:hAnsi="Arial" w:cs="Arial"/>
          <w:b/>
          <w:lang w:val="es-MX"/>
        </w:rPr>
      </w:pPr>
    </w:p>
    <w:p w:rsidR="005163F5" w:rsidRPr="00610AA6" w:rsidRDefault="005163F5" w:rsidP="00221AA3">
      <w:pPr>
        <w:spacing w:line="300" w:lineRule="auto"/>
        <w:rPr>
          <w:rFonts w:ascii="Arial" w:hAnsi="Arial" w:cs="Arial"/>
          <w:b/>
          <w:lang w:val="es-MX"/>
        </w:rPr>
      </w:pPr>
    </w:p>
    <w:p w:rsidR="005163F5" w:rsidRDefault="005163F5" w:rsidP="005163F5">
      <w:pPr>
        <w:pStyle w:val="Tabladeilustraciones"/>
      </w:pPr>
      <w:bookmarkStart w:id="2020" w:name="_Toc280114881"/>
      <w:bookmarkStart w:id="2021" w:name="_Toc282174767"/>
      <w:bookmarkStart w:id="2022" w:name="_Toc282175384"/>
      <w:bookmarkStart w:id="2023" w:name="_Toc289983703"/>
      <w:r>
        <w:t xml:space="preserve">Cuadro </w:t>
      </w:r>
      <w:fldSimple w:instr=" SEQ Cuadro \* ARABIC ">
        <w:r w:rsidR="00924369">
          <w:rPr>
            <w:noProof/>
          </w:rPr>
          <w:t>126</w:t>
        </w:r>
      </w:fldSimple>
      <w:r>
        <w:t xml:space="preserve">. </w:t>
      </w:r>
      <w:r w:rsidRPr="00B8557F">
        <w:t>Presupuesto de la industria forestal.</w:t>
      </w:r>
      <w:bookmarkEnd w:id="2020"/>
      <w:bookmarkEnd w:id="2021"/>
      <w:bookmarkEnd w:id="2022"/>
      <w:bookmarkEnd w:id="2023"/>
    </w:p>
    <w:tbl>
      <w:tblPr>
        <w:tblW w:w="1753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3638"/>
        <w:gridCol w:w="1702"/>
        <w:gridCol w:w="1470"/>
        <w:gridCol w:w="1480"/>
        <w:gridCol w:w="1504"/>
        <w:gridCol w:w="1589"/>
        <w:gridCol w:w="1563"/>
        <w:gridCol w:w="1500"/>
        <w:gridCol w:w="1473"/>
        <w:gridCol w:w="29"/>
        <w:gridCol w:w="1591"/>
      </w:tblGrid>
      <w:tr w:rsidR="00221AA3" w:rsidRPr="00610AA6" w:rsidTr="00D75201">
        <w:trPr>
          <w:trHeight w:val="589"/>
        </w:trPr>
        <w:tc>
          <w:tcPr>
            <w:tcW w:w="363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Programa en la Unidad de Manejo Forestal:</w:t>
            </w:r>
          </w:p>
          <w:p w:rsidR="00221AA3" w:rsidRPr="00610AA6" w:rsidRDefault="00221AA3" w:rsidP="00D75201">
            <w:pPr>
              <w:spacing w:line="300" w:lineRule="auto"/>
              <w:jc w:val="center"/>
              <w:rPr>
                <w:rFonts w:ascii="Arial" w:hAnsi="Arial" w:cs="Arial"/>
                <w:b/>
                <w:sz w:val="16"/>
                <w:szCs w:val="16"/>
                <w:lang w:val="es-MX"/>
              </w:rPr>
            </w:pPr>
          </w:p>
        </w:tc>
        <w:tc>
          <w:tcPr>
            <w:tcW w:w="1702"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Fuente de financiamiento</w:t>
            </w:r>
          </w:p>
        </w:tc>
        <w:tc>
          <w:tcPr>
            <w:tcW w:w="10579" w:type="dxa"/>
            <w:gridSpan w:val="7"/>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PERIODO</w:t>
            </w:r>
          </w:p>
        </w:tc>
        <w:tc>
          <w:tcPr>
            <w:tcW w:w="1620" w:type="dxa"/>
            <w:gridSpan w:val="2"/>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Total en el periodo</w:t>
            </w:r>
          </w:p>
        </w:tc>
      </w:tr>
      <w:tr w:rsidR="00221AA3" w:rsidRPr="00610AA6" w:rsidTr="00D75201">
        <w:trPr>
          <w:trHeight w:val="203"/>
        </w:trPr>
        <w:tc>
          <w:tcPr>
            <w:tcW w:w="3638"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Líneas de acción</w:t>
            </w:r>
          </w:p>
        </w:tc>
        <w:tc>
          <w:tcPr>
            <w:tcW w:w="170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7606" w:type="dxa"/>
            <w:gridSpan w:val="5"/>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 a"/>
              </w:smartTagPr>
              <w:r w:rsidRPr="00610AA6">
                <w:rPr>
                  <w:rFonts w:ascii="Arial" w:hAnsi="Arial" w:cs="Arial"/>
                  <w:b/>
                  <w:sz w:val="16"/>
                  <w:szCs w:val="16"/>
                  <w:lang w:val="es-MX"/>
                </w:rPr>
                <w:t>1 a</w:t>
              </w:r>
            </w:smartTag>
            <w:r w:rsidRPr="00610AA6">
              <w:rPr>
                <w:rFonts w:ascii="Arial" w:hAnsi="Arial" w:cs="Arial"/>
                <w:b/>
                <w:sz w:val="16"/>
                <w:szCs w:val="16"/>
                <w:lang w:val="es-MX"/>
              </w:rPr>
              <w:t xml:space="preserve"> 5 años</w:t>
            </w:r>
          </w:p>
        </w:tc>
        <w:tc>
          <w:tcPr>
            <w:tcW w:w="150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5 a"/>
              </w:smartTagPr>
              <w:r w:rsidRPr="00610AA6">
                <w:rPr>
                  <w:rFonts w:ascii="Arial" w:hAnsi="Arial" w:cs="Arial"/>
                  <w:b/>
                  <w:sz w:val="16"/>
                  <w:szCs w:val="16"/>
                  <w:lang w:val="es-MX"/>
                </w:rPr>
                <w:t>5 a</w:t>
              </w:r>
            </w:smartTag>
            <w:r w:rsidRPr="00610AA6">
              <w:rPr>
                <w:rFonts w:ascii="Arial" w:hAnsi="Arial" w:cs="Arial"/>
                <w:b/>
                <w:sz w:val="16"/>
                <w:szCs w:val="16"/>
                <w:lang w:val="es-MX"/>
              </w:rPr>
              <w:t xml:space="preserve"> 10 años</w:t>
            </w:r>
          </w:p>
        </w:tc>
        <w:tc>
          <w:tcPr>
            <w:tcW w:w="14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0 a"/>
              </w:smartTagPr>
              <w:r w:rsidRPr="00610AA6">
                <w:rPr>
                  <w:rFonts w:ascii="Arial" w:hAnsi="Arial" w:cs="Arial"/>
                  <w:b/>
                  <w:sz w:val="16"/>
                  <w:szCs w:val="16"/>
                  <w:lang w:val="es-MX"/>
                </w:rPr>
                <w:t>10 a</w:t>
              </w:r>
            </w:smartTag>
            <w:r w:rsidRPr="00610AA6">
              <w:rPr>
                <w:rFonts w:ascii="Arial" w:hAnsi="Arial" w:cs="Arial"/>
                <w:b/>
                <w:sz w:val="16"/>
                <w:szCs w:val="16"/>
                <w:lang w:val="es-MX"/>
              </w:rPr>
              <w:t xml:space="preserve"> 15 años</w:t>
            </w:r>
          </w:p>
        </w:tc>
        <w:tc>
          <w:tcPr>
            <w:tcW w:w="1620"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75201">
        <w:trPr>
          <w:trHeight w:val="156"/>
        </w:trPr>
        <w:tc>
          <w:tcPr>
            <w:tcW w:w="3638"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70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47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1</w:t>
            </w:r>
          </w:p>
        </w:tc>
        <w:tc>
          <w:tcPr>
            <w:tcW w:w="148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2</w:t>
            </w:r>
          </w:p>
        </w:tc>
        <w:tc>
          <w:tcPr>
            <w:tcW w:w="150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3</w:t>
            </w:r>
          </w:p>
        </w:tc>
        <w:tc>
          <w:tcPr>
            <w:tcW w:w="158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4</w:t>
            </w:r>
          </w:p>
        </w:tc>
        <w:tc>
          <w:tcPr>
            <w:tcW w:w="156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5</w:t>
            </w:r>
          </w:p>
        </w:tc>
        <w:tc>
          <w:tcPr>
            <w:tcW w:w="150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4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620"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75201">
        <w:trPr>
          <w:trHeight w:val="156"/>
        </w:trPr>
        <w:tc>
          <w:tcPr>
            <w:tcW w:w="3638"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702"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47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w:t>
            </w:r>
          </w:p>
        </w:tc>
        <w:tc>
          <w:tcPr>
            <w:tcW w:w="148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w:t>
            </w:r>
          </w:p>
        </w:tc>
        <w:tc>
          <w:tcPr>
            <w:tcW w:w="150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w:t>
            </w:r>
          </w:p>
        </w:tc>
        <w:tc>
          <w:tcPr>
            <w:tcW w:w="158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w:t>
            </w:r>
          </w:p>
        </w:tc>
        <w:tc>
          <w:tcPr>
            <w:tcW w:w="156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w:t>
            </w:r>
          </w:p>
        </w:tc>
        <w:tc>
          <w:tcPr>
            <w:tcW w:w="150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w:t>
            </w:r>
          </w:p>
        </w:tc>
        <w:tc>
          <w:tcPr>
            <w:tcW w:w="14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w:t>
            </w:r>
          </w:p>
        </w:tc>
        <w:tc>
          <w:tcPr>
            <w:tcW w:w="162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b/>
                <w:sz w:val="16"/>
                <w:szCs w:val="16"/>
                <w:lang w:val="es-MX"/>
              </w:rPr>
            </w:pPr>
            <w:r w:rsidRPr="00610AA6">
              <w:rPr>
                <w:b/>
                <w:sz w:val="16"/>
                <w:szCs w:val="16"/>
                <w:lang w:val="es-MX"/>
              </w:rPr>
              <w:t>Costo total</w:t>
            </w:r>
          </w:p>
        </w:tc>
      </w:tr>
      <w:tr w:rsidR="00221AA3" w:rsidRPr="00610AA6" w:rsidTr="00D75201">
        <w:trPr>
          <w:trHeight w:val="203"/>
        </w:trPr>
        <w:tc>
          <w:tcPr>
            <w:tcW w:w="363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 xml:space="preserve">AUMENTAR </w:t>
            </w:r>
            <w:smartTag w:uri="urn:schemas-microsoft-com:office:smarttags" w:element="PersonName">
              <w:smartTagPr>
                <w:attr w:name="ProductID" w:val="LA PRODUCCIￓN FORESTAL"/>
              </w:smartTagPr>
              <w:r w:rsidRPr="00610AA6">
                <w:rPr>
                  <w:rFonts w:ascii="Arial" w:hAnsi="Arial" w:cs="Arial"/>
                  <w:sz w:val="16"/>
                  <w:szCs w:val="16"/>
                  <w:lang w:val="es-MX"/>
                </w:rPr>
                <w:t>LA PRODUCCIÓN FORESTAL</w:t>
              </w:r>
            </w:smartTag>
            <w:r w:rsidRPr="00610AA6">
              <w:rPr>
                <w:rFonts w:ascii="Arial" w:hAnsi="Arial" w:cs="Arial"/>
                <w:sz w:val="16"/>
                <w:szCs w:val="16"/>
                <w:lang w:val="es-MX"/>
              </w:rPr>
              <w:t xml:space="preserve"> MADERABLE</w:t>
            </w:r>
          </w:p>
        </w:tc>
        <w:tc>
          <w:tcPr>
            <w:tcW w:w="1702" w:type="dxa"/>
            <w:vMerge w:val="restart"/>
            <w:tcBorders>
              <w:top w:val="single" w:sz="12" w:space="0" w:color="000000"/>
              <w:left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CONAFOR, GOBIERNO DEL ESTADO, PRODUCTORES E INVERSIÓN PRIVADA</w:t>
            </w:r>
          </w:p>
        </w:tc>
        <w:tc>
          <w:tcPr>
            <w:tcW w:w="147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500, 000</w:t>
            </w:r>
          </w:p>
        </w:tc>
        <w:tc>
          <w:tcPr>
            <w:tcW w:w="148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500,000</w:t>
            </w:r>
          </w:p>
        </w:tc>
        <w:tc>
          <w:tcPr>
            <w:tcW w:w="150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500, 000</w:t>
            </w:r>
          </w:p>
        </w:tc>
        <w:tc>
          <w:tcPr>
            <w:tcW w:w="158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800, 000</w:t>
            </w:r>
          </w:p>
        </w:tc>
        <w:tc>
          <w:tcPr>
            <w:tcW w:w="156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1,000, 000</w:t>
            </w:r>
          </w:p>
        </w:tc>
        <w:tc>
          <w:tcPr>
            <w:tcW w:w="150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1,000, 000</w:t>
            </w:r>
          </w:p>
        </w:tc>
        <w:tc>
          <w:tcPr>
            <w:tcW w:w="147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1.000,000</w:t>
            </w:r>
          </w:p>
        </w:tc>
        <w:tc>
          <w:tcPr>
            <w:tcW w:w="162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5, 300, 000</w:t>
            </w:r>
          </w:p>
        </w:tc>
      </w:tr>
      <w:tr w:rsidR="00221AA3" w:rsidRPr="00610AA6" w:rsidTr="00D75201">
        <w:trPr>
          <w:trHeight w:val="183"/>
        </w:trPr>
        <w:tc>
          <w:tcPr>
            <w:tcW w:w="363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MEJORA DE LA INDUSTRIA EXISTENTE</w:t>
            </w:r>
          </w:p>
        </w:tc>
        <w:tc>
          <w:tcPr>
            <w:tcW w:w="1702"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2199" w:type="dxa"/>
            <w:gridSpan w:val="9"/>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3,000,000</w:t>
            </w:r>
          </w:p>
        </w:tc>
      </w:tr>
      <w:tr w:rsidR="00221AA3" w:rsidRPr="00610AA6" w:rsidTr="00D75201">
        <w:trPr>
          <w:trHeight w:val="183"/>
        </w:trPr>
        <w:tc>
          <w:tcPr>
            <w:tcW w:w="3638" w:type="dxa"/>
            <w:vMerge w:val="restart"/>
            <w:tcBorders>
              <w:top w:val="single" w:sz="12" w:space="0" w:color="000000"/>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CREACIÓN DE NUEVAS INDUSTRIAS Y</w:t>
            </w:r>
          </w:p>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 xml:space="preserve">NUEVAS CADENAS PRODUCTIVAS </w:t>
            </w:r>
          </w:p>
        </w:tc>
        <w:tc>
          <w:tcPr>
            <w:tcW w:w="1702"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0608" w:type="dxa"/>
            <w:gridSpan w:val="8"/>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1,200,000</w:t>
            </w:r>
          </w:p>
        </w:tc>
        <w:tc>
          <w:tcPr>
            <w:tcW w:w="15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2,400,000</w:t>
            </w:r>
          </w:p>
        </w:tc>
      </w:tr>
      <w:tr w:rsidR="00221AA3" w:rsidRPr="00610AA6" w:rsidTr="00D75201">
        <w:trPr>
          <w:trHeight w:val="216"/>
        </w:trPr>
        <w:tc>
          <w:tcPr>
            <w:tcW w:w="3638"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702"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0608" w:type="dxa"/>
            <w:gridSpan w:val="8"/>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800,000</w:t>
            </w:r>
          </w:p>
        </w:tc>
        <w:tc>
          <w:tcPr>
            <w:tcW w:w="15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1,600,00</w:t>
            </w:r>
          </w:p>
        </w:tc>
      </w:tr>
      <w:tr w:rsidR="00221AA3" w:rsidRPr="00610AA6" w:rsidTr="00D75201">
        <w:trPr>
          <w:trHeight w:val="216"/>
        </w:trPr>
        <w:tc>
          <w:tcPr>
            <w:tcW w:w="3638"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702"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0608" w:type="dxa"/>
            <w:gridSpan w:val="8"/>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2,500,000</w:t>
            </w:r>
          </w:p>
        </w:tc>
        <w:tc>
          <w:tcPr>
            <w:tcW w:w="15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2,500,000</w:t>
            </w:r>
          </w:p>
        </w:tc>
      </w:tr>
      <w:tr w:rsidR="00221AA3" w:rsidRPr="00610AA6" w:rsidTr="00D75201">
        <w:trPr>
          <w:trHeight w:val="216"/>
        </w:trPr>
        <w:tc>
          <w:tcPr>
            <w:tcW w:w="3638" w:type="dxa"/>
            <w:vMerge/>
            <w:tcBorders>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702"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0608" w:type="dxa"/>
            <w:gridSpan w:val="8"/>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700,000</w:t>
            </w:r>
          </w:p>
        </w:tc>
        <w:tc>
          <w:tcPr>
            <w:tcW w:w="15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4"/>
                <w:szCs w:val="14"/>
                <w:lang w:val="es-MX"/>
              </w:rPr>
            </w:pPr>
            <w:r w:rsidRPr="00610AA6">
              <w:rPr>
                <w:rFonts w:ascii="Arial" w:hAnsi="Arial" w:cs="Arial"/>
                <w:sz w:val="14"/>
                <w:szCs w:val="14"/>
                <w:lang w:val="es-MX"/>
              </w:rPr>
              <w:t>1,400,000</w:t>
            </w:r>
          </w:p>
        </w:tc>
      </w:tr>
    </w:tbl>
    <w:p w:rsidR="00221AA3" w:rsidRDefault="00221AA3" w:rsidP="00221AA3">
      <w:pPr>
        <w:spacing w:line="300" w:lineRule="auto"/>
        <w:rPr>
          <w:rFonts w:ascii="Arial" w:hAnsi="Arial" w:cs="Arial"/>
          <w:b/>
          <w:lang w:val="es-MX"/>
        </w:rPr>
      </w:pPr>
    </w:p>
    <w:p w:rsidR="00221AA3" w:rsidRDefault="00221AA3" w:rsidP="00221AA3">
      <w:pPr>
        <w:spacing w:line="300" w:lineRule="auto"/>
        <w:rPr>
          <w:rFonts w:ascii="Arial" w:hAnsi="Arial" w:cs="Arial"/>
          <w:b/>
          <w:lang w:val="es-MX"/>
        </w:rPr>
      </w:pPr>
      <w:r w:rsidRPr="00610AA6">
        <w:rPr>
          <w:rFonts w:ascii="Arial" w:hAnsi="Arial" w:cs="Arial"/>
          <w:b/>
          <w:lang w:val="es-MX"/>
        </w:rPr>
        <w:t>PROTECCIÓN FORESTAL</w:t>
      </w:r>
    </w:p>
    <w:p w:rsidR="00192149" w:rsidRPr="00610AA6" w:rsidRDefault="00192149" w:rsidP="00221AA3">
      <w:pPr>
        <w:spacing w:line="300" w:lineRule="auto"/>
        <w:rPr>
          <w:rFonts w:ascii="Arial" w:hAnsi="Arial" w:cs="Arial"/>
          <w:b/>
          <w:lang w:val="es-MX"/>
        </w:rPr>
      </w:pPr>
    </w:p>
    <w:p w:rsidR="005163F5" w:rsidRDefault="005163F5" w:rsidP="005163F5">
      <w:pPr>
        <w:pStyle w:val="Tabladeilustraciones"/>
      </w:pPr>
      <w:bookmarkStart w:id="2024" w:name="_Toc280114882"/>
      <w:bookmarkStart w:id="2025" w:name="_Toc282174768"/>
      <w:bookmarkStart w:id="2026" w:name="_Toc282175385"/>
      <w:bookmarkStart w:id="2027" w:name="_Toc289983704"/>
      <w:r>
        <w:t xml:space="preserve">Cuadro </w:t>
      </w:r>
      <w:fldSimple w:instr=" SEQ Cuadro \* ARABIC ">
        <w:r w:rsidR="00924369">
          <w:rPr>
            <w:noProof/>
          </w:rPr>
          <w:t>127</w:t>
        </w:r>
      </w:fldSimple>
      <w:r>
        <w:t xml:space="preserve">. </w:t>
      </w:r>
      <w:r w:rsidRPr="0009256F">
        <w:t>Metas de protección forestal</w:t>
      </w:r>
      <w:r w:rsidR="00D122BE">
        <w:t>.</w:t>
      </w:r>
      <w:bookmarkEnd w:id="2024"/>
      <w:bookmarkEnd w:id="2025"/>
      <w:bookmarkEnd w:id="2026"/>
      <w:bookmarkEnd w:id="2027"/>
    </w:p>
    <w:p w:rsidR="00D122BE" w:rsidRPr="00D122BE" w:rsidRDefault="00D122BE" w:rsidP="00D122BE"/>
    <w:tbl>
      <w:tblPr>
        <w:tblpPr w:leftFromText="141" w:rightFromText="141" w:vertAnchor="text" w:horzAnchor="margin" w:tblpY="427"/>
        <w:tblW w:w="1753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2749"/>
        <w:gridCol w:w="1470"/>
        <w:gridCol w:w="1112"/>
        <w:gridCol w:w="728"/>
        <w:gridCol w:w="828"/>
        <w:gridCol w:w="757"/>
        <w:gridCol w:w="864"/>
        <w:gridCol w:w="745"/>
        <w:gridCol w:w="906"/>
        <w:gridCol w:w="794"/>
        <w:gridCol w:w="894"/>
        <w:gridCol w:w="778"/>
        <w:gridCol w:w="849"/>
        <w:gridCol w:w="757"/>
        <w:gridCol w:w="875"/>
        <w:gridCol w:w="761"/>
        <w:gridCol w:w="894"/>
        <w:gridCol w:w="778"/>
      </w:tblGrid>
      <w:tr w:rsidR="00221AA3" w:rsidRPr="00610AA6" w:rsidTr="00D122BE">
        <w:trPr>
          <w:cantSplit/>
          <w:trHeight w:val="577"/>
          <w:tblHeader/>
        </w:trPr>
        <w:tc>
          <w:tcPr>
            <w:tcW w:w="27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 xml:space="preserve">Programa en </w:t>
            </w:r>
            <w:smartTag w:uri="urn:schemas-microsoft-com:office:smarttags" w:element="PersonName">
              <w:smartTagPr>
                <w:attr w:name="ProductID" w:val="la Unidad"/>
              </w:smartTagPr>
              <w:r w:rsidRPr="00610AA6">
                <w:rPr>
                  <w:rFonts w:ascii="Arial" w:hAnsi="Arial" w:cs="Arial"/>
                  <w:b/>
                  <w:sz w:val="16"/>
                  <w:szCs w:val="16"/>
                  <w:lang w:val="es-MX"/>
                </w:rPr>
                <w:t>la Unidad</w:t>
              </w:r>
            </w:smartTag>
            <w:r w:rsidRPr="00610AA6">
              <w:rPr>
                <w:rFonts w:ascii="Arial" w:hAnsi="Arial" w:cs="Arial"/>
                <w:b/>
                <w:sz w:val="16"/>
                <w:szCs w:val="16"/>
                <w:lang w:val="es-MX"/>
              </w:rPr>
              <w:t xml:space="preserve"> de Manejo Forestal:</w:t>
            </w:r>
          </w:p>
          <w:p w:rsidR="00221AA3" w:rsidRPr="00610AA6" w:rsidRDefault="00221AA3" w:rsidP="00D75201">
            <w:pPr>
              <w:spacing w:line="300" w:lineRule="auto"/>
              <w:jc w:val="center"/>
              <w:rPr>
                <w:rFonts w:ascii="Arial" w:hAnsi="Arial" w:cs="Arial"/>
                <w:b/>
                <w:sz w:val="16"/>
                <w:szCs w:val="16"/>
                <w:lang w:val="es-MX"/>
              </w:rPr>
            </w:pPr>
          </w:p>
        </w:tc>
        <w:tc>
          <w:tcPr>
            <w:tcW w:w="1470"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Clase de desarrollo</w:t>
            </w:r>
          </w:p>
        </w:tc>
        <w:tc>
          <w:tcPr>
            <w:tcW w:w="11648" w:type="dxa"/>
            <w:gridSpan w:val="14"/>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PERIODO</w:t>
            </w:r>
          </w:p>
        </w:tc>
        <w:tc>
          <w:tcPr>
            <w:tcW w:w="1672" w:type="dxa"/>
            <w:gridSpan w:val="2"/>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Total en el periodo</w:t>
            </w:r>
          </w:p>
        </w:tc>
      </w:tr>
      <w:tr w:rsidR="00221AA3" w:rsidRPr="00610AA6" w:rsidTr="00D122BE">
        <w:trPr>
          <w:cantSplit/>
          <w:trHeight w:val="192"/>
          <w:tblHeader/>
        </w:trPr>
        <w:tc>
          <w:tcPr>
            <w:tcW w:w="2749"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Líneas de acción</w:t>
            </w:r>
          </w:p>
        </w:tc>
        <w:tc>
          <w:tcPr>
            <w:tcW w:w="1470"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8406" w:type="dxa"/>
            <w:gridSpan w:val="10"/>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 a"/>
              </w:smartTagPr>
              <w:r w:rsidRPr="00610AA6">
                <w:rPr>
                  <w:rFonts w:ascii="Arial" w:hAnsi="Arial" w:cs="Arial"/>
                  <w:b/>
                  <w:sz w:val="16"/>
                  <w:szCs w:val="16"/>
                  <w:lang w:val="es-MX"/>
                </w:rPr>
                <w:t>1 a</w:t>
              </w:r>
            </w:smartTag>
            <w:r w:rsidRPr="00610AA6">
              <w:rPr>
                <w:rFonts w:ascii="Arial" w:hAnsi="Arial" w:cs="Arial"/>
                <w:b/>
                <w:sz w:val="16"/>
                <w:szCs w:val="16"/>
                <w:lang w:val="es-MX"/>
              </w:rPr>
              <w:t xml:space="preserve"> 5 años</w:t>
            </w:r>
          </w:p>
        </w:tc>
        <w:tc>
          <w:tcPr>
            <w:tcW w:w="160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5 a"/>
              </w:smartTagPr>
              <w:r w:rsidRPr="00610AA6">
                <w:rPr>
                  <w:rFonts w:ascii="Arial" w:hAnsi="Arial" w:cs="Arial"/>
                  <w:b/>
                  <w:sz w:val="16"/>
                  <w:szCs w:val="16"/>
                  <w:lang w:val="es-MX"/>
                </w:rPr>
                <w:t>5 a</w:t>
              </w:r>
            </w:smartTag>
            <w:r w:rsidRPr="00610AA6">
              <w:rPr>
                <w:rFonts w:ascii="Arial" w:hAnsi="Arial" w:cs="Arial"/>
                <w:b/>
                <w:sz w:val="16"/>
                <w:szCs w:val="16"/>
                <w:lang w:val="es-MX"/>
              </w:rPr>
              <w:t xml:space="preserve"> 10 años</w:t>
            </w:r>
          </w:p>
        </w:tc>
        <w:tc>
          <w:tcPr>
            <w:tcW w:w="163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0 a"/>
              </w:smartTagPr>
              <w:r w:rsidRPr="00610AA6">
                <w:rPr>
                  <w:rFonts w:ascii="Arial" w:hAnsi="Arial" w:cs="Arial"/>
                  <w:b/>
                  <w:sz w:val="16"/>
                  <w:szCs w:val="16"/>
                  <w:lang w:val="es-MX"/>
                </w:rPr>
                <w:t>10 a</w:t>
              </w:r>
            </w:smartTag>
            <w:r w:rsidRPr="00610AA6">
              <w:rPr>
                <w:rFonts w:ascii="Arial" w:hAnsi="Arial" w:cs="Arial"/>
                <w:b/>
                <w:sz w:val="16"/>
                <w:szCs w:val="16"/>
                <w:lang w:val="es-MX"/>
              </w:rPr>
              <w:t xml:space="preserve"> 15 años</w:t>
            </w:r>
          </w:p>
        </w:tc>
        <w:tc>
          <w:tcPr>
            <w:tcW w:w="1672"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122BE">
        <w:trPr>
          <w:cantSplit/>
          <w:trHeight w:val="154"/>
          <w:tblHeader/>
        </w:trPr>
        <w:tc>
          <w:tcPr>
            <w:tcW w:w="2749"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470"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84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1</w:t>
            </w:r>
          </w:p>
        </w:tc>
        <w:tc>
          <w:tcPr>
            <w:tcW w:w="1585"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2</w:t>
            </w:r>
          </w:p>
        </w:tc>
        <w:tc>
          <w:tcPr>
            <w:tcW w:w="160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3</w:t>
            </w:r>
          </w:p>
        </w:tc>
        <w:tc>
          <w:tcPr>
            <w:tcW w:w="170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4</w:t>
            </w:r>
          </w:p>
        </w:tc>
        <w:tc>
          <w:tcPr>
            <w:tcW w:w="1672"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5</w:t>
            </w:r>
          </w:p>
        </w:tc>
        <w:tc>
          <w:tcPr>
            <w:tcW w:w="160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636"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672"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122BE">
        <w:trPr>
          <w:cantSplit/>
          <w:trHeight w:val="154"/>
          <w:tblHeader/>
        </w:trPr>
        <w:tc>
          <w:tcPr>
            <w:tcW w:w="2749"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470"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11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72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82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75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86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7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9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7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8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77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8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75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87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76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c>
          <w:tcPr>
            <w:tcW w:w="8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No. Predios</w:t>
            </w:r>
          </w:p>
        </w:tc>
        <w:tc>
          <w:tcPr>
            <w:tcW w:w="77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3"/>
                <w:szCs w:val="13"/>
                <w:lang w:val="es-MX"/>
              </w:rPr>
            </w:pPr>
            <w:r w:rsidRPr="00610AA6">
              <w:rPr>
                <w:rFonts w:ascii="Arial" w:hAnsi="Arial" w:cs="Arial"/>
                <w:b/>
                <w:sz w:val="13"/>
                <w:szCs w:val="13"/>
                <w:lang w:val="es-MX"/>
              </w:rPr>
              <w:t>Meta Total</w:t>
            </w:r>
          </w:p>
        </w:tc>
      </w:tr>
      <w:tr w:rsidR="00221AA3" w:rsidRPr="00610AA6" w:rsidTr="00D122BE">
        <w:trPr>
          <w:cantSplit/>
          <w:trHeight w:val="385"/>
        </w:trPr>
        <w:tc>
          <w:tcPr>
            <w:tcW w:w="27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APERTURA DE BRECHAS CORTAFUEGO</w:t>
            </w:r>
          </w:p>
        </w:tc>
        <w:tc>
          <w:tcPr>
            <w:tcW w:w="1470" w:type="dxa"/>
            <w:vMerge w:val="restart"/>
            <w:tcBorders>
              <w:top w:val="single" w:sz="12" w:space="0" w:color="000000"/>
              <w:left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Desarrollo regional</w:t>
            </w:r>
          </w:p>
        </w:tc>
        <w:tc>
          <w:tcPr>
            <w:tcW w:w="111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300</w:t>
            </w:r>
          </w:p>
        </w:tc>
        <w:tc>
          <w:tcPr>
            <w:tcW w:w="72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6 Km"/>
              </w:smartTagPr>
              <w:r w:rsidRPr="00610AA6">
                <w:rPr>
                  <w:rFonts w:ascii="Arial" w:hAnsi="Arial" w:cs="Arial"/>
                  <w:sz w:val="16"/>
                  <w:szCs w:val="16"/>
                  <w:lang w:val="es-MX"/>
                </w:rPr>
                <w:t>6 Km</w:t>
              </w:r>
            </w:smartTag>
          </w:p>
        </w:tc>
        <w:tc>
          <w:tcPr>
            <w:tcW w:w="82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300</w:t>
            </w:r>
          </w:p>
        </w:tc>
        <w:tc>
          <w:tcPr>
            <w:tcW w:w="75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6 Km"/>
              </w:smartTagPr>
              <w:r w:rsidRPr="00610AA6">
                <w:rPr>
                  <w:rFonts w:ascii="Arial" w:hAnsi="Arial" w:cs="Arial"/>
                  <w:sz w:val="16"/>
                  <w:szCs w:val="16"/>
                  <w:lang w:val="es-MX"/>
                </w:rPr>
                <w:t>6 Km</w:t>
              </w:r>
            </w:smartTag>
          </w:p>
        </w:tc>
        <w:tc>
          <w:tcPr>
            <w:tcW w:w="86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350</w:t>
            </w:r>
          </w:p>
        </w:tc>
        <w:tc>
          <w:tcPr>
            <w:tcW w:w="7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7 Km"/>
              </w:smartTagPr>
              <w:r w:rsidRPr="00610AA6">
                <w:rPr>
                  <w:rFonts w:ascii="Arial" w:hAnsi="Arial" w:cs="Arial"/>
                  <w:sz w:val="16"/>
                  <w:szCs w:val="16"/>
                  <w:lang w:val="es-MX"/>
                </w:rPr>
                <w:t>7 Km</w:t>
              </w:r>
            </w:smartTag>
          </w:p>
        </w:tc>
        <w:tc>
          <w:tcPr>
            <w:tcW w:w="9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350</w:t>
            </w:r>
          </w:p>
        </w:tc>
        <w:tc>
          <w:tcPr>
            <w:tcW w:w="7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7 Km"/>
              </w:smartTagPr>
              <w:r w:rsidRPr="00610AA6">
                <w:rPr>
                  <w:rFonts w:ascii="Arial" w:hAnsi="Arial" w:cs="Arial"/>
                  <w:sz w:val="16"/>
                  <w:szCs w:val="16"/>
                  <w:lang w:val="es-MX"/>
                </w:rPr>
                <w:t>7 Km</w:t>
              </w:r>
            </w:smartTag>
          </w:p>
        </w:tc>
        <w:tc>
          <w:tcPr>
            <w:tcW w:w="8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400</w:t>
            </w:r>
          </w:p>
        </w:tc>
        <w:tc>
          <w:tcPr>
            <w:tcW w:w="77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8 Km"/>
              </w:smartTagPr>
              <w:r w:rsidRPr="00610AA6">
                <w:rPr>
                  <w:rFonts w:ascii="Arial" w:hAnsi="Arial" w:cs="Arial"/>
                  <w:sz w:val="16"/>
                  <w:szCs w:val="16"/>
                  <w:lang w:val="es-MX"/>
                </w:rPr>
                <w:t>8 Km</w:t>
              </w:r>
            </w:smartTag>
          </w:p>
        </w:tc>
        <w:tc>
          <w:tcPr>
            <w:tcW w:w="8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200</w:t>
            </w:r>
          </w:p>
        </w:tc>
        <w:tc>
          <w:tcPr>
            <w:tcW w:w="75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4 Km"/>
              </w:smartTagPr>
              <w:r w:rsidRPr="00610AA6">
                <w:rPr>
                  <w:rFonts w:ascii="Arial" w:hAnsi="Arial" w:cs="Arial"/>
                  <w:sz w:val="16"/>
                  <w:szCs w:val="16"/>
                  <w:lang w:val="es-MX"/>
                </w:rPr>
                <w:t>4 Km</w:t>
              </w:r>
            </w:smartTag>
          </w:p>
        </w:tc>
        <w:tc>
          <w:tcPr>
            <w:tcW w:w="87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250</w:t>
            </w:r>
          </w:p>
        </w:tc>
        <w:tc>
          <w:tcPr>
            <w:tcW w:w="76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5 Km"/>
              </w:smartTagPr>
              <w:r w:rsidRPr="00610AA6">
                <w:rPr>
                  <w:rFonts w:ascii="Arial" w:hAnsi="Arial" w:cs="Arial"/>
                  <w:sz w:val="16"/>
                  <w:szCs w:val="16"/>
                  <w:lang w:val="es-MX"/>
                </w:rPr>
                <w:t>5 Km</w:t>
              </w:r>
            </w:smartTag>
          </w:p>
        </w:tc>
        <w:tc>
          <w:tcPr>
            <w:tcW w:w="8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3950</w:t>
            </w:r>
          </w:p>
        </w:tc>
        <w:tc>
          <w:tcPr>
            <w:tcW w:w="77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77 Km"/>
              </w:smartTagPr>
              <w:r w:rsidRPr="00610AA6">
                <w:rPr>
                  <w:rFonts w:ascii="Arial" w:hAnsi="Arial" w:cs="Arial"/>
                  <w:sz w:val="16"/>
                  <w:szCs w:val="16"/>
                  <w:lang w:val="es-MX"/>
                </w:rPr>
                <w:t>77 Km</w:t>
              </w:r>
            </w:smartTag>
          </w:p>
        </w:tc>
      </w:tr>
      <w:tr w:rsidR="00221AA3" w:rsidRPr="00610AA6" w:rsidTr="00D122BE">
        <w:trPr>
          <w:cantSplit/>
          <w:trHeight w:val="406"/>
        </w:trPr>
        <w:tc>
          <w:tcPr>
            <w:tcW w:w="27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TRATAMIENTOS FITOSANITARIOS</w:t>
            </w:r>
          </w:p>
        </w:tc>
        <w:tc>
          <w:tcPr>
            <w:tcW w:w="1470"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112"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200</w:t>
            </w:r>
          </w:p>
        </w:tc>
        <w:tc>
          <w:tcPr>
            <w:tcW w:w="72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00 Ha"/>
              </w:smartTagPr>
              <w:r w:rsidRPr="00610AA6">
                <w:rPr>
                  <w:rFonts w:ascii="Arial" w:hAnsi="Arial" w:cs="Arial"/>
                  <w:sz w:val="16"/>
                  <w:szCs w:val="16"/>
                  <w:lang w:val="es-MX"/>
                </w:rPr>
                <w:t>100 Ha</w:t>
              </w:r>
            </w:smartTag>
          </w:p>
        </w:tc>
        <w:tc>
          <w:tcPr>
            <w:tcW w:w="82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 xml:space="preserve">200 </w:t>
            </w:r>
          </w:p>
        </w:tc>
        <w:tc>
          <w:tcPr>
            <w:tcW w:w="75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00 Ha"/>
              </w:smartTagPr>
              <w:r w:rsidRPr="00610AA6">
                <w:rPr>
                  <w:rFonts w:ascii="Arial" w:hAnsi="Arial" w:cs="Arial"/>
                  <w:sz w:val="16"/>
                  <w:szCs w:val="16"/>
                  <w:lang w:val="es-MX"/>
                </w:rPr>
                <w:t>100 Ha</w:t>
              </w:r>
            </w:smartTag>
          </w:p>
        </w:tc>
        <w:tc>
          <w:tcPr>
            <w:tcW w:w="86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250</w:t>
            </w:r>
          </w:p>
        </w:tc>
        <w:tc>
          <w:tcPr>
            <w:tcW w:w="7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20 Ha"/>
              </w:smartTagPr>
              <w:r w:rsidRPr="00610AA6">
                <w:rPr>
                  <w:rFonts w:ascii="Arial" w:hAnsi="Arial" w:cs="Arial"/>
                  <w:sz w:val="16"/>
                  <w:szCs w:val="16"/>
                  <w:lang w:val="es-MX"/>
                </w:rPr>
                <w:t>120 Ha</w:t>
              </w:r>
            </w:smartTag>
          </w:p>
        </w:tc>
        <w:tc>
          <w:tcPr>
            <w:tcW w:w="9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250</w:t>
            </w:r>
          </w:p>
        </w:tc>
        <w:tc>
          <w:tcPr>
            <w:tcW w:w="7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20 Ha"/>
              </w:smartTagPr>
              <w:r w:rsidRPr="00610AA6">
                <w:rPr>
                  <w:rFonts w:ascii="Arial" w:hAnsi="Arial" w:cs="Arial"/>
                  <w:sz w:val="16"/>
                  <w:szCs w:val="16"/>
                  <w:lang w:val="es-MX"/>
                </w:rPr>
                <w:t>120 Ha</w:t>
              </w:r>
            </w:smartTag>
          </w:p>
        </w:tc>
        <w:tc>
          <w:tcPr>
            <w:tcW w:w="8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270</w:t>
            </w:r>
          </w:p>
        </w:tc>
        <w:tc>
          <w:tcPr>
            <w:tcW w:w="77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50 ha"/>
              </w:smartTagPr>
              <w:r w:rsidRPr="00610AA6">
                <w:rPr>
                  <w:rFonts w:ascii="Arial" w:hAnsi="Arial" w:cs="Arial"/>
                  <w:sz w:val="16"/>
                  <w:szCs w:val="16"/>
                  <w:lang w:val="es-MX"/>
                </w:rPr>
                <w:t>150 Ha</w:t>
              </w:r>
            </w:smartTag>
          </w:p>
        </w:tc>
        <w:tc>
          <w:tcPr>
            <w:tcW w:w="8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270</w:t>
            </w:r>
          </w:p>
        </w:tc>
        <w:tc>
          <w:tcPr>
            <w:tcW w:w="75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70 Ha"/>
              </w:smartTagPr>
              <w:r w:rsidRPr="00610AA6">
                <w:rPr>
                  <w:rFonts w:ascii="Arial" w:hAnsi="Arial" w:cs="Arial"/>
                  <w:sz w:val="16"/>
                  <w:szCs w:val="16"/>
                  <w:lang w:val="es-MX"/>
                </w:rPr>
                <w:t>170 Ha</w:t>
              </w:r>
            </w:smartTag>
          </w:p>
        </w:tc>
        <w:tc>
          <w:tcPr>
            <w:tcW w:w="87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300</w:t>
            </w:r>
          </w:p>
        </w:tc>
        <w:tc>
          <w:tcPr>
            <w:tcW w:w="76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00 Ha"/>
              </w:smartTagPr>
              <w:r w:rsidRPr="00610AA6">
                <w:rPr>
                  <w:rFonts w:ascii="Arial" w:hAnsi="Arial" w:cs="Arial"/>
                  <w:sz w:val="16"/>
                  <w:szCs w:val="16"/>
                  <w:lang w:val="es-MX"/>
                </w:rPr>
                <w:t>200 Ha</w:t>
              </w:r>
            </w:smartTag>
          </w:p>
        </w:tc>
        <w:tc>
          <w:tcPr>
            <w:tcW w:w="89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4020</w:t>
            </w:r>
          </w:p>
        </w:tc>
        <w:tc>
          <w:tcPr>
            <w:tcW w:w="77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440 Ha"/>
              </w:smartTagPr>
              <w:r w:rsidRPr="00610AA6">
                <w:rPr>
                  <w:rFonts w:ascii="Arial" w:hAnsi="Arial" w:cs="Arial"/>
                  <w:sz w:val="16"/>
                  <w:szCs w:val="16"/>
                  <w:lang w:val="es-MX"/>
                </w:rPr>
                <w:t>2440 Ha</w:t>
              </w:r>
            </w:smartTag>
          </w:p>
        </w:tc>
      </w:tr>
    </w:tbl>
    <w:p w:rsidR="005163F5" w:rsidRDefault="005163F5" w:rsidP="00192149">
      <w:pPr>
        <w:pStyle w:val="Cuadrito"/>
        <w:rPr>
          <w:color w:val="auto"/>
          <w:lang w:val="es-MX"/>
        </w:rPr>
      </w:pPr>
    </w:p>
    <w:p w:rsidR="005163F5" w:rsidRDefault="005163F5" w:rsidP="00192149">
      <w:pPr>
        <w:pStyle w:val="Cuadrito"/>
        <w:rPr>
          <w:color w:val="auto"/>
          <w:lang w:val="es-MX"/>
        </w:rPr>
      </w:pPr>
    </w:p>
    <w:p w:rsidR="005163F5" w:rsidRDefault="005163F5" w:rsidP="005163F5">
      <w:pPr>
        <w:pStyle w:val="Tabladeilustraciones"/>
      </w:pPr>
      <w:bookmarkStart w:id="2028" w:name="_Toc280114883"/>
      <w:bookmarkStart w:id="2029" w:name="_Toc282174769"/>
      <w:bookmarkStart w:id="2030" w:name="_Toc282175386"/>
      <w:bookmarkStart w:id="2031" w:name="_Toc289983705"/>
      <w:r>
        <w:t xml:space="preserve">Cuadro </w:t>
      </w:r>
      <w:fldSimple w:instr=" SEQ Cuadro \* ARABIC ">
        <w:r w:rsidR="00924369">
          <w:rPr>
            <w:noProof/>
          </w:rPr>
          <w:t>128</w:t>
        </w:r>
      </w:fldSimple>
      <w:r>
        <w:t xml:space="preserve">. </w:t>
      </w:r>
      <w:r w:rsidRPr="00D4352B">
        <w:t>Presupuesto de la industria forestal.</w:t>
      </w:r>
      <w:bookmarkEnd w:id="2028"/>
      <w:bookmarkEnd w:id="2029"/>
      <w:bookmarkEnd w:id="2030"/>
      <w:bookmarkEnd w:id="2031"/>
    </w:p>
    <w:tbl>
      <w:tblPr>
        <w:tblpPr w:leftFromText="141" w:rightFromText="141" w:vertAnchor="text" w:horzAnchor="margin" w:tblpY="94"/>
        <w:tblW w:w="1726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3411"/>
        <w:gridCol w:w="1645"/>
        <w:gridCol w:w="799"/>
        <w:gridCol w:w="691"/>
        <w:gridCol w:w="783"/>
        <w:gridCol w:w="716"/>
        <w:gridCol w:w="818"/>
        <w:gridCol w:w="705"/>
        <w:gridCol w:w="856"/>
        <w:gridCol w:w="753"/>
        <w:gridCol w:w="846"/>
        <w:gridCol w:w="737"/>
        <w:gridCol w:w="803"/>
        <w:gridCol w:w="716"/>
        <w:gridCol w:w="787"/>
        <w:gridCol w:w="1155"/>
        <w:gridCol w:w="1039"/>
      </w:tblGrid>
      <w:tr w:rsidR="00221AA3" w:rsidRPr="00610AA6" w:rsidTr="00D122BE">
        <w:trPr>
          <w:trHeight w:val="563"/>
        </w:trPr>
        <w:tc>
          <w:tcPr>
            <w:tcW w:w="341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 xml:space="preserve">Programa en la Unidad </w:t>
            </w:r>
          </w:p>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de Manejo Forestal:</w:t>
            </w:r>
          </w:p>
          <w:p w:rsidR="00221AA3" w:rsidRPr="00610AA6" w:rsidRDefault="00221AA3" w:rsidP="00D75201">
            <w:pPr>
              <w:spacing w:line="300" w:lineRule="auto"/>
              <w:jc w:val="center"/>
              <w:rPr>
                <w:rFonts w:ascii="Arial" w:hAnsi="Arial" w:cs="Arial"/>
                <w:b/>
                <w:sz w:val="16"/>
                <w:szCs w:val="16"/>
                <w:lang w:val="es-MX"/>
              </w:rPr>
            </w:pPr>
          </w:p>
        </w:tc>
        <w:tc>
          <w:tcPr>
            <w:tcW w:w="1645"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Fuente de financiamiento</w:t>
            </w:r>
          </w:p>
        </w:tc>
        <w:tc>
          <w:tcPr>
            <w:tcW w:w="11165" w:type="dxa"/>
            <w:gridSpan w:val="14"/>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PERIODO</w:t>
            </w:r>
          </w:p>
        </w:tc>
        <w:tc>
          <w:tcPr>
            <w:tcW w:w="1039"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Total en el periodo</w:t>
            </w:r>
          </w:p>
        </w:tc>
      </w:tr>
      <w:tr w:rsidR="00221AA3" w:rsidRPr="00610AA6" w:rsidTr="00D122BE">
        <w:trPr>
          <w:trHeight w:val="195"/>
        </w:trPr>
        <w:tc>
          <w:tcPr>
            <w:tcW w:w="3411"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Líneas de acción</w:t>
            </w:r>
          </w:p>
        </w:tc>
        <w:tc>
          <w:tcPr>
            <w:tcW w:w="1645"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7704" w:type="dxa"/>
            <w:gridSpan w:val="10"/>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 a"/>
              </w:smartTagPr>
              <w:r w:rsidRPr="00610AA6">
                <w:rPr>
                  <w:rFonts w:ascii="Arial" w:hAnsi="Arial" w:cs="Arial"/>
                  <w:b/>
                  <w:sz w:val="16"/>
                  <w:szCs w:val="16"/>
                  <w:lang w:val="es-MX"/>
                </w:rPr>
                <w:t>1 a</w:t>
              </w:r>
            </w:smartTag>
            <w:r w:rsidRPr="00610AA6">
              <w:rPr>
                <w:rFonts w:ascii="Arial" w:hAnsi="Arial" w:cs="Arial"/>
                <w:b/>
                <w:sz w:val="16"/>
                <w:szCs w:val="16"/>
                <w:lang w:val="es-MX"/>
              </w:rPr>
              <w:t xml:space="preserve"> 5 años</w:t>
            </w:r>
          </w:p>
        </w:tc>
        <w:tc>
          <w:tcPr>
            <w:tcW w:w="151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5 a"/>
              </w:smartTagPr>
              <w:r w:rsidRPr="00610AA6">
                <w:rPr>
                  <w:rFonts w:ascii="Arial" w:hAnsi="Arial" w:cs="Arial"/>
                  <w:b/>
                  <w:sz w:val="16"/>
                  <w:szCs w:val="16"/>
                  <w:lang w:val="es-MX"/>
                </w:rPr>
                <w:t>5 a</w:t>
              </w:r>
            </w:smartTag>
            <w:r w:rsidRPr="00610AA6">
              <w:rPr>
                <w:rFonts w:ascii="Arial" w:hAnsi="Arial" w:cs="Arial"/>
                <w:b/>
                <w:sz w:val="16"/>
                <w:szCs w:val="16"/>
                <w:lang w:val="es-MX"/>
              </w:rPr>
              <w:t xml:space="preserve"> 10 años</w:t>
            </w:r>
          </w:p>
        </w:tc>
        <w:tc>
          <w:tcPr>
            <w:tcW w:w="1942"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0 a"/>
              </w:smartTagPr>
              <w:r w:rsidRPr="00610AA6">
                <w:rPr>
                  <w:rFonts w:ascii="Arial" w:hAnsi="Arial" w:cs="Arial"/>
                  <w:b/>
                  <w:sz w:val="16"/>
                  <w:szCs w:val="16"/>
                  <w:lang w:val="es-MX"/>
                </w:rPr>
                <w:t>10 a</w:t>
              </w:r>
            </w:smartTag>
            <w:r w:rsidRPr="00610AA6">
              <w:rPr>
                <w:rFonts w:ascii="Arial" w:hAnsi="Arial" w:cs="Arial"/>
                <w:b/>
                <w:sz w:val="16"/>
                <w:szCs w:val="16"/>
                <w:lang w:val="es-MX"/>
              </w:rPr>
              <w:t xml:space="preserve"> 15 años</w:t>
            </w:r>
          </w:p>
        </w:tc>
        <w:tc>
          <w:tcPr>
            <w:tcW w:w="1039"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122BE">
        <w:trPr>
          <w:trHeight w:val="150"/>
        </w:trPr>
        <w:tc>
          <w:tcPr>
            <w:tcW w:w="3411"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645"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49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1</w:t>
            </w:r>
          </w:p>
        </w:tc>
        <w:tc>
          <w:tcPr>
            <w:tcW w:w="149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2</w:t>
            </w:r>
          </w:p>
        </w:tc>
        <w:tc>
          <w:tcPr>
            <w:tcW w:w="152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3</w:t>
            </w:r>
          </w:p>
        </w:tc>
        <w:tc>
          <w:tcPr>
            <w:tcW w:w="160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4</w:t>
            </w:r>
          </w:p>
        </w:tc>
        <w:tc>
          <w:tcPr>
            <w:tcW w:w="158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5</w:t>
            </w:r>
          </w:p>
        </w:tc>
        <w:tc>
          <w:tcPr>
            <w:tcW w:w="151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942"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039"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D122BE">
        <w:trPr>
          <w:trHeight w:val="150"/>
        </w:trPr>
        <w:tc>
          <w:tcPr>
            <w:tcW w:w="3411"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645"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7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unitario</w:t>
            </w:r>
          </w:p>
        </w:tc>
        <w:tc>
          <w:tcPr>
            <w:tcW w:w="6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total</w:t>
            </w:r>
          </w:p>
        </w:tc>
        <w:tc>
          <w:tcPr>
            <w:tcW w:w="78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unitario</w:t>
            </w:r>
          </w:p>
        </w:tc>
        <w:tc>
          <w:tcPr>
            <w:tcW w:w="71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total</w:t>
            </w:r>
          </w:p>
        </w:tc>
        <w:tc>
          <w:tcPr>
            <w:tcW w:w="81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unitario</w:t>
            </w:r>
          </w:p>
        </w:tc>
        <w:tc>
          <w:tcPr>
            <w:tcW w:w="70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total</w:t>
            </w:r>
          </w:p>
        </w:tc>
        <w:tc>
          <w:tcPr>
            <w:tcW w:w="85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unitario</w:t>
            </w:r>
          </w:p>
        </w:tc>
        <w:tc>
          <w:tcPr>
            <w:tcW w:w="75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total</w:t>
            </w:r>
          </w:p>
        </w:tc>
        <w:tc>
          <w:tcPr>
            <w:tcW w:w="84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unitario</w:t>
            </w:r>
          </w:p>
        </w:tc>
        <w:tc>
          <w:tcPr>
            <w:tcW w:w="73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total</w:t>
            </w:r>
          </w:p>
        </w:tc>
        <w:tc>
          <w:tcPr>
            <w:tcW w:w="80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unitario</w:t>
            </w:r>
          </w:p>
        </w:tc>
        <w:tc>
          <w:tcPr>
            <w:tcW w:w="71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total</w:t>
            </w:r>
          </w:p>
        </w:tc>
        <w:tc>
          <w:tcPr>
            <w:tcW w:w="78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unitario</w:t>
            </w:r>
          </w:p>
        </w:tc>
        <w:tc>
          <w:tcPr>
            <w:tcW w:w="115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Costo total</w:t>
            </w:r>
          </w:p>
        </w:tc>
        <w:tc>
          <w:tcPr>
            <w:tcW w:w="103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total</w:t>
            </w:r>
          </w:p>
        </w:tc>
      </w:tr>
      <w:tr w:rsidR="00221AA3" w:rsidRPr="00610AA6" w:rsidTr="00D122BE">
        <w:trPr>
          <w:trHeight w:val="195"/>
        </w:trPr>
        <w:tc>
          <w:tcPr>
            <w:tcW w:w="341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APERTURA DE BRECHAS</w:t>
            </w:r>
          </w:p>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 xml:space="preserve"> CORTAFUEGO</w:t>
            </w:r>
          </w:p>
        </w:tc>
        <w:tc>
          <w:tcPr>
            <w:tcW w:w="1645" w:type="dxa"/>
            <w:vMerge w:val="restart"/>
            <w:tcBorders>
              <w:top w:val="single" w:sz="12" w:space="0" w:color="000000"/>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CONAFOR Y GOBIERNO DEL ESTADO.</w:t>
            </w:r>
          </w:p>
        </w:tc>
        <w:tc>
          <w:tcPr>
            <w:tcW w:w="7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 xml:space="preserve">2,835 </w:t>
            </w:r>
          </w:p>
        </w:tc>
        <w:tc>
          <w:tcPr>
            <w:tcW w:w="6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28,350</w:t>
            </w:r>
          </w:p>
        </w:tc>
        <w:tc>
          <w:tcPr>
            <w:tcW w:w="78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 xml:space="preserve">3,000 </w:t>
            </w:r>
          </w:p>
        </w:tc>
        <w:tc>
          <w:tcPr>
            <w:tcW w:w="71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 xml:space="preserve">30,000 </w:t>
            </w:r>
          </w:p>
        </w:tc>
        <w:tc>
          <w:tcPr>
            <w:tcW w:w="81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 xml:space="preserve">3,200 </w:t>
            </w:r>
          </w:p>
        </w:tc>
        <w:tc>
          <w:tcPr>
            <w:tcW w:w="70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 xml:space="preserve">38,400 </w:t>
            </w:r>
          </w:p>
        </w:tc>
        <w:tc>
          <w:tcPr>
            <w:tcW w:w="85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 xml:space="preserve">3,500 </w:t>
            </w:r>
          </w:p>
        </w:tc>
        <w:tc>
          <w:tcPr>
            <w:tcW w:w="75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42,000</w:t>
            </w:r>
          </w:p>
        </w:tc>
        <w:tc>
          <w:tcPr>
            <w:tcW w:w="84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 xml:space="preserve">3,800 </w:t>
            </w:r>
          </w:p>
        </w:tc>
        <w:tc>
          <w:tcPr>
            <w:tcW w:w="73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49,400</w:t>
            </w:r>
          </w:p>
        </w:tc>
        <w:tc>
          <w:tcPr>
            <w:tcW w:w="80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4,200</w:t>
            </w:r>
          </w:p>
        </w:tc>
        <w:tc>
          <w:tcPr>
            <w:tcW w:w="71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16,800</w:t>
            </w:r>
          </w:p>
        </w:tc>
        <w:tc>
          <w:tcPr>
            <w:tcW w:w="78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4,800</w:t>
            </w:r>
          </w:p>
        </w:tc>
        <w:tc>
          <w:tcPr>
            <w:tcW w:w="115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24,000</w:t>
            </w:r>
          </w:p>
        </w:tc>
        <w:tc>
          <w:tcPr>
            <w:tcW w:w="103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392,150</w:t>
            </w:r>
          </w:p>
        </w:tc>
      </w:tr>
      <w:tr w:rsidR="00221AA3" w:rsidRPr="00610AA6" w:rsidTr="00D122BE">
        <w:trPr>
          <w:trHeight w:val="175"/>
        </w:trPr>
        <w:tc>
          <w:tcPr>
            <w:tcW w:w="341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TRATAMIENTOS FITOSANITARIOS</w:t>
            </w:r>
          </w:p>
        </w:tc>
        <w:tc>
          <w:tcPr>
            <w:tcW w:w="1645" w:type="dxa"/>
            <w:vMerge/>
            <w:tcBorders>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79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650</w:t>
            </w:r>
          </w:p>
        </w:tc>
        <w:tc>
          <w:tcPr>
            <w:tcW w:w="69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65,000</w:t>
            </w:r>
          </w:p>
        </w:tc>
        <w:tc>
          <w:tcPr>
            <w:tcW w:w="78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670</w:t>
            </w:r>
          </w:p>
        </w:tc>
        <w:tc>
          <w:tcPr>
            <w:tcW w:w="71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67,000</w:t>
            </w:r>
          </w:p>
        </w:tc>
        <w:tc>
          <w:tcPr>
            <w:tcW w:w="81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720</w:t>
            </w:r>
          </w:p>
        </w:tc>
        <w:tc>
          <w:tcPr>
            <w:tcW w:w="70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72,000</w:t>
            </w:r>
          </w:p>
        </w:tc>
        <w:tc>
          <w:tcPr>
            <w:tcW w:w="85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750</w:t>
            </w:r>
          </w:p>
        </w:tc>
        <w:tc>
          <w:tcPr>
            <w:tcW w:w="75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75,000</w:t>
            </w:r>
          </w:p>
        </w:tc>
        <w:tc>
          <w:tcPr>
            <w:tcW w:w="84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780</w:t>
            </w:r>
          </w:p>
        </w:tc>
        <w:tc>
          <w:tcPr>
            <w:tcW w:w="73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78,000</w:t>
            </w:r>
          </w:p>
        </w:tc>
        <w:tc>
          <w:tcPr>
            <w:tcW w:w="80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850</w:t>
            </w:r>
          </w:p>
        </w:tc>
        <w:tc>
          <w:tcPr>
            <w:tcW w:w="71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425,000</w:t>
            </w:r>
          </w:p>
        </w:tc>
        <w:tc>
          <w:tcPr>
            <w:tcW w:w="787"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920</w:t>
            </w:r>
          </w:p>
        </w:tc>
        <w:tc>
          <w:tcPr>
            <w:tcW w:w="115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460,000</w:t>
            </w:r>
          </w:p>
        </w:tc>
        <w:tc>
          <w:tcPr>
            <w:tcW w:w="103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1,419,000</w:t>
            </w:r>
          </w:p>
        </w:tc>
      </w:tr>
    </w:tbl>
    <w:p w:rsidR="00221AA3" w:rsidRPr="00610AA6" w:rsidRDefault="00221AA3" w:rsidP="00221AA3">
      <w:pPr>
        <w:spacing w:line="300" w:lineRule="auto"/>
        <w:rPr>
          <w:rFonts w:ascii="Arial" w:hAnsi="Arial" w:cs="Arial"/>
          <w:b/>
          <w:lang w:val="es-MX"/>
        </w:rPr>
      </w:pPr>
    </w:p>
    <w:p w:rsidR="00221AA3" w:rsidRDefault="00221AA3" w:rsidP="00221AA3">
      <w:pPr>
        <w:spacing w:line="300" w:lineRule="auto"/>
        <w:rPr>
          <w:rFonts w:ascii="Arial" w:hAnsi="Arial" w:cs="Arial"/>
          <w:b/>
          <w:lang w:val="es-MX"/>
        </w:rPr>
      </w:pPr>
      <w:r w:rsidRPr="00610AA6">
        <w:rPr>
          <w:rFonts w:ascii="Arial" w:hAnsi="Arial" w:cs="Arial"/>
          <w:b/>
          <w:lang w:val="es-MX"/>
        </w:rPr>
        <w:t>CONSERVACIÓN Y SERVICIOS AMBIENTALES</w:t>
      </w:r>
    </w:p>
    <w:p w:rsidR="005163F5" w:rsidRDefault="005163F5" w:rsidP="005163F5">
      <w:pPr>
        <w:pStyle w:val="Tabladeilustraciones"/>
      </w:pPr>
      <w:bookmarkStart w:id="2032" w:name="_Toc280114884"/>
      <w:bookmarkStart w:id="2033" w:name="_Toc282174770"/>
      <w:bookmarkStart w:id="2034" w:name="_Toc282175387"/>
      <w:bookmarkStart w:id="2035" w:name="_Toc289983706"/>
      <w:r>
        <w:t xml:space="preserve">Cuadro </w:t>
      </w:r>
      <w:fldSimple w:instr=" SEQ Cuadro \* ARABIC ">
        <w:r w:rsidR="00924369">
          <w:rPr>
            <w:noProof/>
          </w:rPr>
          <w:t>129</w:t>
        </w:r>
      </w:fldSimple>
      <w:r>
        <w:t xml:space="preserve">. </w:t>
      </w:r>
      <w:r w:rsidRPr="00EF4430">
        <w:t>Metas de conservación y servicios ambientales.</w:t>
      </w:r>
      <w:bookmarkEnd w:id="2032"/>
      <w:bookmarkEnd w:id="2033"/>
      <w:bookmarkEnd w:id="2034"/>
      <w:bookmarkEnd w:id="2035"/>
    </w:p>
    <w:tbl>
      <w:tblPr>
        <w:tblpPr w:leftFromText="141" w:rightFromText="141" w:vertAnchor="text" w:horzAnchor="margin" w:tblpY="158"/>
        <w:tblW w:w="1706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1948"/>
        <w:gridCol w:w="1723"/>
        <w:gridCol w:w="1184"/>
        <w:gridCol w:w="826"/>
        <w:gridCol w:w="676"/>
        <w:gridCol w:w="849"/>
        <w:gridCol w:w="704"/>
        <w:gridCol w:w="845"/>
        <w:gridCol w:w="895"/>
        <w:gridCol w:w="795"/>
        <w:gridCol w:w="845"/>
        <w:gridCol w:w="845"/>
        <w:gridCol w:w="845"/>
        <w:gridCol w:w="704"/>
        <w:gridCol w:w="845"/>
        <w:gridCol w:w="705"/>
        <w:gridCol w:w="986"/>
        <w:gridCol w:w="845"/>
      </w:tblGrid>
      <w:tr w:rsidR="00221AA3" w:rsidRPr="00610AA6" w:rsidTr="00475301">
        <w:trPr>
          <w:cantSplit/>
          <w:trHeight w:val="674"/>
          <w:tblHeader/>
        </w:trPr>
        <w:tc>
          <w:tcPr>
            <w:tcW w:w="194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Programa en la Unidad de Manejo Forestal:</w:t>
            </w:r>
          </w:p>
          <w:p w:rsidR="00221AA3" w:rsidRPr="00610AA6" w:rsidRDefault="00221AA3" w:rsidP="00D75201">
            <w:pPr>
              <w:spacing w:line="300" w:lineRule="auto"/>
              <w:jc w:val="center"/>
              <w:rPr>
                <w:rFonts w:ascii="Arial" w:hAnsi="Arial" w:cs="Arial"/>
                <w:b/>
                <w:sz w:val="16"/>
                <w:szCs w:val="16"/>
                <w:lang w:val="es-MX"/>
              </w:rPr>
            </w:pPr>
          </w:p>
        </w:tc>
        <w:tc>
          <w:tcPr>
            <w:tcW w:w="1723"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Tipo de desarrollo</w:t>
            </w:r>
          </w:p>
        </w:tc>
        <w:tc>
          <w:tcPr>
            <w:tcW w:w="11563" w:type="dxa"/>
            <w:gridSpan w:val="14"/>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PERIODO</w:t>
            </w:r>
          </w:p>
        </w:tc>
        <w:tc>
          <w:tcPr>
            <w:tcW w:w="1831" w:type="dxa"/>
            <w:gridSpan w:val="2"/>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Total en el periodo</w:t>
            </w:r>
          </w:p>
        </w:tc>
      </w:tr>
      <w:tr w:rsidR="00221AA3" w:rsidRPr="00610AA6" w:rsidTr="00475301">
        <w:trPr>
          <w:cantSplit/>
          <w:trHeight w:val="169"/>
          <w:tblHeader/>
        </w:trPr>
        <w:tc>
          <w:tcPr>
            <w:tcW w:w="1948"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Líneas de acción</w:t>
            </w:r>
          </w:p>
        </w:tc>
        <w:tc>
          <w:tcPr>
            <w:tcW w:w="1723"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8464" w:type="dxa"/>
            <w:gridSpan w:val="10"/>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 a"/>
              </w:smartTagPr>
              <w:r w:rsidRPr="00610AA6">
                <w:rPr>
                  <w:rFonts w:ascii="Arial" w:hAnsi="Arial" w:cs="Arial"/>
                  <w:b/>
                  <w:sz w:val="16"/>
                  <w:szCs w:val="16"/>
                  <w:lang w:val="es-MX"/>
                </w:rPr>
                <w:t>1 a</w:t>
              </w:r>
            </w:smartTag>
            <w:r w:rsidRPr="00610AA6">
              <w:rPr>
                <w:rFonts w:ascii="Arial" w:hAnsi="Arial" w:cs="Arial"/>
                <w:b/>
                <w:sz w:val="16"/>
                <w:szCs w:val="16"/>
                <w:lang w:val="es-MX"/>
              </w:rPr>
              <w:t xml:space="preserve"> 5 años</w:t>
            </w:r>
          </w:p>
        </w:tc>
        <w:tc>
          <w:tcPr>
            <w:tcW w:w="154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5 a"/>
              </w:smartTagPr>
              <w:r w:rsidRPr="00610AA6">
                <w:rPr>
                  <w:rFonts w:ascii="Arial" w:hAnsi="Arial" w:cs="Arial"/>
                  <w:b/>
                  <w:sz w:val="16"/>
                  <w:szCs w:val="16"/>
                  <w:lang w:val="es-MX"/>
                </w:rPr>
                <w:t>5 a</w:t>
              </w:r>
            </w:smartTag>
            <w:r w:rsidRPr="00610AA6">
              <w:rPr>
                <w:rFonts w:ascii="Arial" w:hAnsi="Arial" w:cs="Arial"/>
                <w:b/>
                <w:sz w:val="16"/>
                <w:szCs w:val="16"/>
                <w:lang w:val="es-MX"/>
              </w:rPr>
              <w:t xml:space="preserve"> 10 años</w:t>
            </w:r>
          </w:p>
        </w:tc>
        <w:tc>
          <w:tcPr>
            <w:tcW w:w="15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0 a"/>
              </w:smartTagPr>
              <w:r w:rsidRPr="00610AA6">
                <w:rPr>
                  <w:rFonts w:ascii="Arial" w:hAnsi="Arial" w:cs="Arial"/>
                  <w:b/>
                  <w:sz w:val="16"/>
                  <w:szCs w:val="16"/>
                  <w:lang w:val="es-MX"/>
                </w:rPr>
                <w:t>10 a</w:t>
              </w:r>
            </w:smartTag>
            <w:r w:rsidRPr="00610AA6">
              <w:rPr>
                <w:rFonts w:ascii="Arial" w:hAnsi="Arial" w:cs="Arial"/>
                <w:b/>
                <w:sz w:val="16"/>
                <w:szCs w:val="16"/>
                <w:lang w:val="es-MX"/>
              </w:rPr>
              <w:t xml:space="preserve"> 15 años</w:t>
            </w:r>
          </w:p>
        </w:tc>
        <w:tc>
          <w:tcPr>
            <w:tcW w:w="1831"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475301">
        <w:trPr>
          <w:cantSplit/>
          <w:trHeight w:val="135"/>
          <w:tblHeader/>
        </w:trPr>
        <w:tc>
          <w:tcPr>
            <w:tcW w:w="1948"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723"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201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1</w:t>
            </w:r>
          </w:p>
        </w:tc>
        <w:tc>
          <w:tcPr>
            <w:tcW w:w="1525"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2</w:t>
            </w:r>
          </w:p>
        </w:tc>
        <w:tc>
          <w:tcPr>
            <w:tcW w:w="154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3</w:t>
            </w:r>
          </w:p>
        </w:tc>
        <w:tc>
          <w:tcPr>
            <w:tcW w:w="169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4</w:t>
            </w:r>
          </w:p>
        </w:tc>
        <w:tc>
          <w:tcPr>
            <w:tcW w:w="169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5</w:t>
            </w:r>
          </w:p>
        </w:tc>
        <w:tc>
          <w:tcPr>
            <w:tcW w:w="154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5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831" w:type="dxa"/>
            <w:gridSpan w:val="2"/>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475301">
        <w:trPr>
          <w:cantSplit/>
          <w:trHeight w:val="135"/>
          <w:tblHeader/>
        </w:trPr>
        <w:tc>
          <w:tcPr>
            <w:tcW w:w="1948"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723"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1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No. Predios</w:t>
            </w:r>
          </w:p>
        </w:tc>
        <w:tc>
          <w:tcPr>
            <w:tcW w:w="82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Meta Total</w:t>
            </w:r>
          </w:p>
        </w:tc>
        <w:tc>
          <w:tcPr>
            <w:tcW w:w="67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No. Predios</w:t>
            </w:r>
          </w:p>
        </w:tc>
        <w:tc>
          <w:tcPr>
            <w:tcW w:w="8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Meta Total</w:t>
            </w:r>
          </w:p>
        </w:tc>
        <w:tc>
          <w:tcPr>
            <w:tcW w:w="70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No. Predios</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Meta Total</w:t>
            </w:r>
          </w:p>
        </w:tc>
        <w:tc>
          <w:tcPr>
            <w:tcW w:w="89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No. Predios</w:t>
            </w:r>
          </w:p>
        </w:tc>
        <w:tc>
          <w:tcPr>
            <w:tcW w:w="79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Meta Total</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No. Predios</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Meta Total</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No. Predios</w:t>
            </w:r>
          </w:p>
        </w:tc>
        <w:tc>
          <w:tcPr>
            <w:tcW w:w="70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Meta Total</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No. Predios</w:t>
            </w:r>
          </w:p>
        </w:tc>
        <w:tc>
          <w:tcPr>
            <w:tcW w:w="70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Meta Total</w:t>
            </w:r>
          </w:p>
        </w:tc>
        <w:tc>
          <w:tcPr>
            <w:tcW w:w="98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No. Predios</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Meta Total</w:t>
            </w:r>
          </w:p>
        </w:tc>
      </w:tr>
      <w:tr w:rsidR="00221AA3" w:rsidRPr="00610AA6" w:rsidTr="00475301">
        <w:trPr>
          <w:cantSplit/>
          <w:trHeight w:val="674"/>
        </w:trPr>
        <w:tc>
          <w:tcPr>
            <w:tcW w:w="194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CONSERVACIÓN Y RESTAURACIÓN DE SUELOS FORESTALES</w:t>
            </w:r>
          </w:p>
        </w:tc>
        <w:tc>
          <w:tcPr>
            <w:tcW w:w="1723" w:type="dxa"/>
            <w:vMerge w:val="restart"/>
            <w:tcBorders>
              <w:top w:val="single" w:sz="12" w:space="0" w:color="000000"/>
              <w:left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Desarrollo regional</w:t>
            </w:r>
          </w:p>
        </w:tc>
        <w:tc>
          <w:tcPr>
            <w:tcW w:w="11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100</w:t>
            </w:r>
          </w:p>
        </w:tc>
        <w:tc>
          <w:tcPr>
            <w:tcW w:w="82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50 ha"/>
              </w:smartTagPr>
              <w:r w:rsidRPr="00610AA6">
                <w:rPr>
                  <w:rFonts w:ascii="Arial" w:hAnsi="Arial" w:cs="Arial"/>
                  <w:sz w:val="16"/>
                  <w:szCs w:val="16"/>
                  <w:lang w:val="es-MX"/>
                </w:rPr>
                <w:t>150 Ha</w:t>
              </w:r>
            </w:smartTag>
          </w:p>
        </w:tc>
        <w:tc>
          <w:tcPr>
            <w:tcW w:w="67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 xml:space="preserve">100 </w:t>
            </w:r>
          </w:p>
        </w:tc>
        <w:tc>
          <w:tcPr>
            <w:tcW w:w="8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50 ha"/>
              </w:smartTagPr>
              <w:r w:rsidRPr="00610AA6">
                <w:rPr>
                  <w:rFonts w:ascii="Arial" w:hAnsi="Arial" w:cs="Arial"/>
                  <w:sz w:val="16"/>
                  <w:szCs w:val="16"/>
                  <w:lang w:val="es-MX"/>
                </w:rPr>
                <w:t>150 Ha</w:t>
              </w:r>
            </w:smartTag>
          </w:p>
        </w:tc>
        <w:tc>
          <w:tcPr>
            <w:tcW w:w="70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100</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50 ha"/>
              </w:smartTagPr>
              <w:r w:rsidRPr="00610AA6">
                <w:rPr>
                  <w:rFonts w:ascii="Arial" w:hAnsi="Arial" w:cs="Arial"/>
                  <w:sz w:val="16"/>
                  <w:szCs w:val="16"/>
                  <w:lang w:val="es-MX"/>
                </w:rPr>
                <w:t>150 Ha</w:t>
              </w:r>
            </w:smartTag>
          </w:p>
        </w:tc>
        <w:tc>
          <w:tcPr>
            <w:tcW w:w="89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120</w:t>
            </w:r>
          </w:p>
        </w:tc>
        <w:tc>
          <w:tcPr>
            <w:tcW w:w="79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170 Ha"/>
              </w:smartTagPr>
              <w:r w:rsidRPr="00610AA6">
                <w:rPr>
                  <w:rFonts w:ascii="Arial" w:hAnsi="Arial" w:cs="Arial"/>
                  <w:sz w:val="16"/>
                  <w:szCs w:val="16"/>
                  <w:lang w:val="es-MX"/>
                </w:rPr>
                <w:t>170 Ha</w:t>
              </w:r>
            </w:smartTag>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150</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smartTag w:uri="urn:schemas-microsoft-com:office:smarttags" w:element="metricconverter">
              <w:smartTagPr>
                <w:attr w:name="ProductID" w:val="190 Ha"/>
              </w:smartTagPr>
              <w:r w:rsidRPr="00610AA6">
                <w:rPr>
                  <w:rFonts w:ascii="Arial" w:hAnsi="Arial" w:cs="Arial"/>
                  <w:sz w:val="16"/>
                  <w:szCs w:val="16"/>
                  <w:lang w:val="es-MX"/>
                </w:rPr>
                <w:t>190 Ha</w:t>
              </w:r>
            </w:smartTag>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200</w:t>
            </w:r>
          </w:p>
        </w:tc>
        <w:tc>
          <w:tcPr>
            <w:tcW w:w="70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50 Ha"/>
              </w:smartTagPr>
              <w:r w:rsidRPr="00610AA6">
                <w:rPr>
                  <w:rFonts w:ascii="Arial" w:hAnsi="Arial" w:cs="Arial"/>
                  <w:sz w:val="16"/>
                  <w:szCs w:val="16"/>
                  <w:lang w:val="es-MX"/>
                </w:rPr>
                <w:t>250 Ha</w:t>
              </w:r>
            </w:smartTag>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220</w:t>
            </w:r>
          </w:p>
        </w:tc>
        <w:tc>
          <w:tcPr>
            <w:tcW w:w="70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70 Ha"/>
              </w:smartTagPr>
              <w:r w:rsidRPr="00610AA6">
                <w:rPr>
                  <w:rFonts w:ascii="Arial" w:hAnsi="Arial" w:cs="Arial"/>
                  <w:sz w:val="16"/>
                  <w:szCs w:val="16"/>
                  <w:lang w:val="es-MX"/>
                </w:rPr>
                <w:t>270 Ha</w:t>
              </w:r>
            </w:smartTag>
          </w:p>
        </w:tc>
        <w:tc>
          <w:tcPr>
            <w:tcW w:w="98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2,670</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3,410 Ha"/>
              </w:smartTagPr>
              <w:r w:rsidRPr="00610AA6">
                <w:rPr>
                  <w:rFonts w:ascii="Arial" w:hAnsi="Arial" w:cs="Arial"/>
                  <w:sz w:val="16"/>
                  <w:szCs w:val="16"/>
                  <w:lang w:val="es-MX"/>
                </w:rPr>
                <w:t>3,410 Ha</w:t>
              </w:r>
            </w:smartTag>
          </w:p>
        </w:tc>
      </w:tr>
      <w:tr w:rsidR="00221AA3" w:rsidRPr="00610AA6" w:rsidTr="00475301">
        <w:trPr>
          <w:cantSplit/>
          <w:trHeight w:val="337"/>
        </w:trPr>
        <w:tc>
          <w:tcPr>
            <w:tcW w:w="194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PROYECTOS DE ECOTURISMO</w:t>
            </w:r>
          </w:p>
        </w:tc>
        <w:tc>
          <w:tcPr>
            <w:tcW w:w="1723"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201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1525"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p>
        </w:tc>
        <w:tc>
          <w:tcPr>
            <w:tcW w:w="154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169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p>
        </w:tc>
        <w:tc>
          <w:tcPr>
            <w:tcW w:w="169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w:t>
            </w:r>
          </w:p>
        </w:tc>
        <w:tc>
          <w:tcPr>
            <w:tcW w:w="1549"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155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w:t>
            </w:r>
          </w:p>
        </w:tc>
        <w:tc>
          <w:tcPr>
            <w:tcW w:w="98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700 Ha"/>
              </w:smartTagPr>
              <w:r w:rsidRPr="00610AA6">
                <w:rPr>
                  <w:rFonts w:ascii="Arial" w:hAnsi="Arial" w:cs="Arial"/>
                  <w:sz w:val="16"/>
                  <w:szCs w:val="16"/>
                  <w:lang w:val="es-MX"/>
                </w:rPr>
                <w:t>700 Ha</w:t>
              </w:r>
            </w:smartTag>
            <w:r w:rsidRPr="00610AA6">
              <w:rPr>
                <w:rFonts w:ascii="Arial" w:hAnsi="Arial" w:cs="Arial"/>
                <w:sz w:val="16"/>
                <w:szCs w:val="16"/>
                <w:lang w:val="es-MX"/>
              </w:rPr>
              <w:t xml:space="preserve"> </w:t>
            </w:r>
          </w:p>
        </w:tc>
      </w:tr>
      <w:tr w:rsidR="00221AA3" w:rsidRPr="00610AA6" w:rsidTr="00475301">
        <w:trPr>
          <w:cantSplit/>
          <w:trHeight w:val="356"/>
        </w:trPr>
        <w:tc>
          <w:tcPr>
            <w:tcW w:w="194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SERVICIOS AMBIENTALES</w:t>
            </w:r>
          </w:p>
        </w:tc>
        <w:tc>
          <w:tcPr>
            <w:tcW w:w="1723"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18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2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600 Ha"/>
              </w:smartTagPr>
              <w:r w:rsidRPr="00610AA6">
                <w:rPr>
                  <w:rFonts w:ascii="Arial" w:hAnsi="Arial" w:cs="Arial"/>
                  <w:sz w:val="16"/>
                  <w:szCs w:val="16"/>
                  <w:lang w:val="es-MX"/>
                </w:rPr>
                <w:t>2,600 Ha</w:t>
              </w:r>
            </w:smartTag>
          </w:p>
        </w:tc>
        <w:tc>
          <w:tcPr>
            <w:tcW w:w="67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600 Ha"/>
              </w:smartTagPr>
              <w:r w:rsidRPr="00610AA6">
                <w:rPr>
                  <w:rFonts w:ascii="Arial" w:hAnsi="Arial" w:cs="Arial"/>
                  <w:sz w:val="16"/>
                  <w:szCs w:val="16"/>
                  <w:lang w:val="es-MX"/>
                </w:rPr>
                <w:t>2,600 Ha</w:t>
              </w:r>
            </w:smartTag>
          </w:p>
        </w:tc>
        <w:tc>
          <w:tcPr>
            <w:tcW w:w="70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600 Ha"/>
              </w:smartTagPr>
              <w:r w:rsidRPr="00610AA6">
                <w:rPr>
                  <w:rFonts w:ascii="Arial" w:hAnsi="Arial" w:cs="Arial"/>
                  <w:sz w:val="16"/>
                  <w:szCs w:val="16"/>
                  <w:lang w:val="es-MX"/>
                </w:rPr>
                <w:t>2,600 Ha</w:t>
              </w:r>
            </w:smartTag>
          </w:p>
        </w:tc>
        <w:tc>
          <w:tcPr>
            <w:tcW w:w="89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79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600 Ha"/>
              </w:smartTagPr>
              <w:r w:rsidRPr="00610AA6">
                <w:rPr>
                  <w:rFonts w:ascii="Arial" w:hAnsi="Arial" w:cs="Arial"/>
                  <w:sz w:val="16"/>
                  <w:szCs w:val="16"/>
                  <w:lang w:val="es-MX"/>
                </w:rPr>
                <w:t>2,600 Ha</w:t>
              </w:r>
            </w:smartTag>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2,600 Ha"/>
              </w:smartTagPr>
              <w:r w:rsidRPr="00610AA6">
                <w:rPr>
                  <w:rFonts w:ascii="Arial" w:hAnsi="Arial" w:cs="Arial"/>
                  <w:sz w:val="16"/>
                  <w:szCs w:val="16"/>
                  <w:lang w:val="es-MX"/>
                </w:rPr>
                <w:t>2,600 Ha</w:t>
              </w:r>
            </w:smartTag>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6</w:t>
            </w:r>
          </w:p>
        </w:tc>
        <w:tc>
          <w:tcPr>
            <w:tcW w:w="704"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3,000 ha"/>
              </w:smartTagPr>
              <w:r w:rsidRPr="00610AA6">
                <w:rPr>
                  <w:rFonts w:ascii="Arial" w:hAnsi="Arial" w:cs="Arial"/>
                  <w:sz w:val="16"/>
                  <w:szCs w:val="16"/>
                  <w:lang w:val="es-MX"/>
                </w:rPr>
                <w:t>3,000 Ha</w:t>
              </w:r>
            </w:smartTag>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6</w:t>
            </w:r>
          </w:p>
        </w:tc>
        <w:tc>
          <w:tcPr>
            <w:tcW w:w="70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3,000 ha"/>
              </w:smartTagPr>
              <w:r w:rsidRPr="00610AA6">
                <w:rPr>
                  <w:rFonts w:ascii="Arial" w:hAnsi="Arial" w:cs="Arial"/>
                  <w:sz w:val="16"/>
                  <w:szCs w:val="16"/>
                  <w:lang w:val="es-MX"/>
                </w:rPr>
                <w:t>3,000 Ha</w:t>
              </w:r>
            </w:smartTag>
          </w:p>
        </w:tc>
        <w:tc>
          <w:tcPr>
            <w:tcW w:w="98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32</w:t>
            </w:r>
          </w:p>
        </w:tc>
        <w:tc>
          <w:tcPr>
            <w:tcW w:w="8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smartTag w:uri="urn:schemas-microsoft-com:office:smarttags" w:element="metricconverter">
              <w:smartTagPr>
                <w:attr w:name="ProductID" w:val="43,000 Ha"/>
              </w:smartTagPr>
              <w:r w:rsidRPr="00610AA6">
                <w:rPr>
                  <w:rFonts w:ascii="Arial" w:hAnsi="Arial" w:cs="Arial"/>
                  <w:sz w:val="16"/>
                  <w:szCs w:val="16"/>
                  <w:lang w:val="es-MX"/>
                </w:rPr>
                <w:t>43,000 Ha</w:t>
              </w:r>
            </w:smartTag>
          </w:p>
        </w:tc>
      </w:tr>
    </w:tbl>
    <w:p w:rsidR="00221AA3" w:rsidRPr="00610AA6" w:rsidRDefault="00221AA3" w:rsidP="00221AA3">
      <w:pPr>
        <w:spacing w:line="300" w:lineRule="auto"/>
        <w:rPr>
          <w:rFonts w:ascii="Arial" w:hAnsi="Arial" w:cs="Arial"/>
          <w:b/>
          <w:lang w:val="es-MX"/>
        </w:rPr>
      </w:pPr>
    </w:p>
    <w:p w:rsidR="00221AA3" w:rsidRPr="00192149" w:rsidRDefault="00192149" w:rsidP="00192149">
      <w:pPr>
        <w:pStyle w:val="Cuadrito"/>
        <w:rPr>
          <w:rFonts w:cs="Arial"/>
          <w:color w:val="auto"/>
          <w:lang w:val="es-MX"/>
        </w:rPr>
      </w:pPr>
      <w:r w:rsidRPr="00192149">
        <w:rPr>
          <w:rFonts w:cs="Arial"/>
          <w:color w:val="auto"/>
          <w:lang w:val="es-MX"/>
        </w:rPr>
        <w:t xml:space="preserve"> </w:t>
      </w:r>
    </w:p>
    <w:p w:rsidR="00D122BE" w:rsidRDefault="00D122BE" w:rsidP="00D122BE">
      <w:pPr>
        <w:pStyle w:val="Tabladeilustraciones"/>
      </w:pPr>
      <w:bookmarkStart w:id="2036" w:name="_Toc280114885"/>
      <w:bookmarkStart w:id="2037" w:name="_Toc282174771"/>
      <w:bookmarkStart w:id="2038" w:name="_Toc282175388"/>
      <w:bookmarkStart w:id="2039" w:name="_Toc289983707"/>
      <w:r>
        <w:t xml:space="preserve">Cuadro </w:t>
      </w:r>
      <w:fldSimple w:instr=" SEQ Cuadro \* ARABIC ">
        <w:r w:rsidR="00924369">
          <w:rPr>
            <w:noProof/>
          </w:rPr>
          <w:t>130</w:t>
        </w:r>
      </w:fldSimple>
      <w:r>
        <w:t xml:space="preserve">. </w:t>
      </w:r>
      <w:r w:rsidRPr="004F1B28">
        <w:t>Presupuesto de conservación y servicios ambientales.</w:t>
      </w:r>
      <w:bookmarkEnd w:id="2036"/>
      <w:bookmarkEnd w:id="2037"/>
      <w:bookmarkEnd w:id="2038"/>
      <w:bookmarkEnd w:id="2039"/>
    </w:p>
    <w:tbl>
      <w:tblPr>
        <w:tblpPr w:leftFromText="141" w:rightFromText="141" w:vertAnchor="text" w:horzAnchor="margin" w:tblpY="47"/>
        <w:tblW w:w="1764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1935"/>
        <w:gridCol w:w="1575"/>
        <w:gridCol w:w="949"/>
        <w:gridCol w:w="851"/>
        <w:gridCol w:w="850"/>
        <w:gridCol w:w="968"/>
        <w:gridCol w:w="876"/>
        <w:gridCol w:w="1141"/>
        <w:gridCol w:w="933"/>
        <w:gridCol w:w="47"/>
        <w:gridCol w:w="1141"/>
        <w:gridCol w:w="906"/>
        <w:gridCol w:w="579"/>
        <w:gridCol w:w="29"/>
        <w:gridCol w:w="860"/>
        <w:gridCol w:w="1112"/>
        <w:gridCol w:w="29"/>
        <w:gridCol w:w="843"/>
        <w:gridCol w:w="944"/>
        <w:gridCol w:w="29"/>
        <w:gridCol w:w="1045"/>
      </w:tblGrid>
      <w:tr w:rsidR="00221AA3" w:rsidRPr="00610AA6" w:rsidTr="00475301">
        <w:trPr>
          <w:trHeight w:val="668"/>
        </w:trPr>
        <w:tc>
          <w:tcPr>
            <w:tcW w:w="193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 xml:space="preserve">Programa en </w:t>
            </w:r>
            <w:smartTag w:uri="urn:schemas-microsoft-com:office:smarttags" w:element="PersonName">
              <w:smartTagPr>
                <w:attr w:name="ProductID" w:val="la Unidad"/>
              </w:smartTagPr>
              <w:r w:rsidRPr="00610AA6">
                <w:rPr>
                  <w:rFonts w:ascii="Arial" w:hAnsi="Arial" w:cs="Arial"/>
                  <w:b/>
                  <w:sz w:val="16"/>
                  <w:szCs w:val="16"/>
                  <w:lang w:val="es-MX"/>
                </w:rPr>
                <w:t>la Unidad</w:t>
              </w:r>
            </w:smartTag>
            <w:r w:rsidRPr="00610AA6">
              <w:rPr>
                <w:rFonts w:ascii="Arial" w:hAnsi="Arial" w:cs="Arial"/>
                <w:b/>
                <w:sz w:val="16"/>
                <w:szCs w:val="16"/>
                <w:lang w:val="es-MX"/>
              </w:rPr>
              <w:t xml:space="preserve"> de Manejo Forestal:</w:t>
            </w:r>
          </w:p>
          <w:p w:rsidR="00221AA3" w:rsidRPr="00610AA6" w:rsidRDefault="00221AA3" w:rsidP="00D75201">
            <w:pPr>
              <w:spacing w:line="300" w:lineRule="auto"/>
              <w:jc w:val="center"/>
              <w:rPr>
                <w:rFonts w:ascii="Arial" w:hAnsi="Arial" w:cs="Arial"/>
                <w:b/>
                <w:sz w:val="16"/>
                <w:szCs w:val="16"/>
                <w:lang w:val="es-MX"/>
              </w:rPr>
            </w:pPr>
          </w:p>
        </w:tc>
        <w:tc>
          <w:tcPr>
            <w:tcW w:w="1575"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Fuente de financiamiento</w:t>
            </w:r>
          </w:p>
        </w:tc>
        <w:tc>
          <w:tcPr>
            <w:tcW w:w="13058" w:type="dxa"/>
            <w:gridSpan w:val="17"/>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PERIODO</w:t>
            </w:r>
          </w:p>
        </w:tc>
        <w:tc>
          <w:tcPr>
            <w:tcW w:w="107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Total en el periodo</w:t>
            </w:r>
          </w:p>
        </w:tc>
      </w:tr>
      <w:tr w:rsidR="00221AA3" w:rsidRPr="00610AA6" w:rsidTr="00475301">
        <w:trPr>
          <w:trHeight w:val="167"/>
        </w:trPr>
        <w:tc>
          <w:tcPr>
            <w:tcW w:w="1935" w:type="dxa"/>
            <w:vMerge w:val="restart"/>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Líneas de acción</w:t>
            </w:r>
          </w:p>
        </w:tc>
        <w:tc>
          <w:tcPr>
            <w:tcW w:w="1575"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9241" w:type="dxa"/>
            <w:gridSpan w:val="11"/>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 a"/>
              </w:smartTagPr>
              <w:r w:rsidRPr="00610AA6">
                <w:rPr>
                  <w:rFonts w:ascii="Arial" w:hAnsi="Arial" w:cs="Arial"/>
                  <w:b/>
                  <w:sz w:val="16"/>
                  <w:szCs w:val="16"/>
                  <w:lang w:val="es-MX"/>
                </w:rPr>
                <w:t>1 a</w:t>
              </w:r>
            </w:smartTag>
            <w:r w:rsidRPr="00610AA6">
              <w:rPr>
                <w:rFonts w:ascii="Arial" w:hAnsi="Arial" w:cs="Arial"/>
                <w:b/>
                <w:sz w:val="16"/>
                <w:szCs w:val="16"/>
                <w:lang w:val="es-MX"/>
              </w:rPr>
              <w:t xml:space="preserve"> 5 años</w:t>
            </w:r>
          </w:p>
        </w:tc>
        <w:tc>
          <w:tcPr>
            <w:tcW w:w="2001" w:type="dxa"/>
            <w:gridSpan w:val="3"/>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5 a"/>
              </w:smartTagPr>
              <w:r w:rsidRPr="00610AA6">
                <w:rPr>
                  <w:rFonts w:ascii="Arial" w:hAnsi="Arial" w:cs="Arial"/>
                  <w:b/>
                  <w:sz w:val="16"/>
                  <w:szCs w:val="16"/>
                  <w:lang w:val="es-MX"/>
                </w:rPr>
                <w:t>5 a</w:t>
              </w:r>
            </w:smartTag>
            <w:r w:rsidRPr="00610AA6">
              <w:rPr>
                <w:rFonts w:ascii="Arial" w:hAnsi="Arial" w:cs="Arial"/>
                <w:b/>
                <w:sz w:val="16"/>
                <w:szCs w:val="16"/>
                <w:lang w:val="es-MX"/>
              </w:rPr>
              <w:t xml:space="preserve"> 10 años</w:t>
            </w:r>
          </w:p>
        </w:tc>
        <w:tc>
          <w:tcPr>
            <w:tcW w:w="1816" w:type="dxa"/>
            <w:gridSpan w:val="3"/>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smartTag w:uri="urn:schemas-microsoft-com:office:smarttags" w:element="metricconverter">
              <w:smartTagPr>
                <w:attr w:name="ProductID" w:val="10 a"/>
              </w:smartTagPr>
              <w:r w:rsidRPr="00610AA6">
                <w:rPr>
                  <w:rFonts w:ascii="Arial" w:hAnsi="Arial" w:cs="Arial"/>
                  <w:b/>
                  <w:sz w:val="16"/>
                  <w:szCs w:val="16"/>
                  <w:lang w:val="es-MX"/>
                </w:rPr>
                <w:t>10 a</w:t>
              </w:r>
            </w:smartTag>
            <w:r w:rsidRPr="00610AA6">
              <w:rPr>
                <w:rFonts w:ascii="Arial" w:hAnsi="Arial" w:cs="Arial"/>
                <w:b/>
                <w:sz w:val="16"/>
                <w:szCs w:val="16"/>
                <w:lang w:val="es-MX"/>
              </w:rPr>
              <w:t xml:space="preserve"> 15 años</w:t>
            </w:r>
          </w:p>
        </w:tc>
        <w:tc>
          <w:tcPr>
            <w:tcW w:w="1074"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475301">
        <w:trPr>
          <w:trHeight w:val="134"/>
        </w:trPr>
        <w:tc>
          <w:tcPr>
            <w:tcW w:w="1935"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575"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80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1</w:t>
            </w:r>
          </w:p>
        </w:tc>
        <w:tc>
          <w:tcPr>
            <w:tcW w:w="18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2</w:t>
            </w:r>
          </w:p>
        </w:tc>
        <w:tc>
          <w:tcPr>
            <w:tcW w:w="201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3</w:t>
            </w:r>
          </w:p>
        </w:tc>
        <w:tc>
          <w:tcPr>
            <w:tcW w:w="2121" w:type="dxa"/>
            <w:gridSpan w:val="3"/>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4</w:t>
            </w:r>
          </w:p>
        </w:tc>
        <w:tc>
          <w:tcPr>
            <w:tcW w:w="1514" w:type="dxa"/>
            <w:gridSpan w:val="3"/>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5</w:t>
            </w:r>
          </w:p>
        </w:tc>
        <w:tc>
          <w:tcPr>
            <w:tcW w:w="2001" w:type="dxa"/>
            <w:gridSpan w:val="3"/>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816" w:type="dxa"/>
            <w:gridSpan w:val="3"/>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Promedio anual</w:t>
            </w:r>
          </w:p>
        </w:tc>
        <w:tc>
          <w:tcPr>
            <w:tcW w:w="10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r>
      <w:tr w:rsidR="00221AA3" w:rsidRPr="00610AA6" w:rsidTr="00475301">
        <w:trPr>
          <w:trHeight w:val="134"/>
        </w:trPr>
        <w:tc>
          <w:tcPr>
            <w:tcW w:w="1935"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1575" w:type="dxa"/>
            <w:vMerge/>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p>
        </w:tc>
        <w:tc>
          <w:tcPr>
            <w:tcW w:w="9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unitario</w:t>
            </w:r>
          </w:p>
        </w:tc>
        <w:tc>
          <w:tcPr>
            <w:tcW w:w="85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total</w:t>
            </w:r>
          </w:p>
        </w:tc>
        <w:tc>
          <w:tcPr>
            <w:tcW w:w="85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unitario</w:t>
            </w:r>
          </w:p>
        </w:tc>
        <w:tc>
          <w:tcPr>
            <w:tcW w:w="96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total</w:t>
            </w:r>
          </w:p>
        </w:tc>
        <w:tc>
          <w:tcPr>
            <w:tcW w:w="87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unitario</w:t>
            </w:r>
          </w:p>
        </w:tc>
        <w:tc>
          <w:tcPr>
            <w:tcW w:w="114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total</w:t>
            </w:r>
          </w:p>
        </w:tc>
        <w:tc>
          <w:tcPr>
            <w:tcW w:w="98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unitario</w:t>
            </w:r>
          </w:p>
        </w:tc>
        <w:tc>
          <w:tcPr>
            <w:tcW w:w="114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total</w:t>
            </w:r>
          </w:p>
        </w:tc>
        <w:tc>
          <w:tcPr>
            <w:tcW w:w="9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unitario</w:t>
            </w:r>
          </w:p>
        </w:tc>
        <w:tc>
          <w:tcPr>
            <w:tcW w:w="60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total</w:t>
            </w:r>
          </w:p>
        </w:tc>
        <w:tc>
          <w:tcPr>
            <w:tcW w:w="86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unitario</w:t>
            </w:r>
          </w:p>
        </w:tc>
        <w:tc>
          <w:tcPr>
            <w:tcW w:w="1141"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total</w:t>
            </w:r>
          </w:p>
        </w:tc>
        <w:tc>
          <w:tcPr>
            <w:tcW w:w="84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unitario</w:t>
            </w:r>
          </w:p>
        </w:tc>
        <w:tc>
          <w:tcPr>
            <w:tcW w:w="97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total</w:t>
            </w:r>
          </w:p>
        </w:tc>
        <w:tc>
          <w:tcPr>
            <w:tcW w:w="10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b/>
                <w:sz w:val="16"/>
                <w:szCs w:val="16"/>
                <w:lang w:val="es-MX"/>
              </w:rPr>
            </w:pPr>
            <w:r w:rsidRPr="00610AA6">
              <w:rPr>
                <w:rFonts w:ascii="Arial" w:hAnsi="Arial" w:cs="Arial"/>
                <w:b/>
                <w:sz w:val="16"/>
                <w:szCs w:val="16"/>
                <w:lang w:val="es-MX"/>
              </w:rPr>
              <w:t>COSTO TOTAL</w:t>
            </w:r>
          </w:p>
        </w:tc>
      </w:tr>
      <w:tr w:rsidR="00221AA3" w:rsidRPr="00610AA6" w:rsidTr="00475301">
        <w:trPr>
          <w:trHeight w:val="686"/>
        </w:trPr>
        <w:tc>
          <w:tcPr>
            <w:tcW w:w="193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 xml:space="preserve">CONSERVACIÓN Y RESTAURACIÓN DE SUELOS </w:t>
            </w:r>
          </w:p>
        </w:tc>
        <w:tc>
          <w:tcPr>
            <w:tcW w:w="1575" w:type="dxa"/>
            <w:vMerge w:val="restart"/>
            <w:tcBorders>
              <w:top w:val="single" w:sz="12" w:space="0" w:color="000000"/>
              <w:left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CONAFOR Y GOBIERNO DEL ESTADO Y PRODUCTORES</w:t>
            </w:r>
          </w:p>
        </w:tc>
        <w:tc>
          <w:tcPr>
            <w:tcW w:w="9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2,200</w:t>
            </w:r>
          </w:p>
        </w:tc>
        <w:tc>
          <w:tcPr>
            <w:tcW w:w="85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330,000</w:t>
            </w:r>
          </w:p>
        </w:tc>
        <w:tc>
          <w:tcPr>
            <w:tcW w:w="85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2,350</w:t>
            </w:r>
          </w:p>
        </w:tc>
        <w:tc>
          <w:tcPr>
            <w:tcW w:w="96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352,500</w:t>
            </w:r>
          </w:p>
        </w:tc>
        <w:tc>
          <w:tcPr>
            <w:tcW w:w="87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2,500</w:t>
            </w:r>
          </w:p>
        </w:tc>
        <w:tc>
          <w:tcPr>
            <w:tcW w:w="114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375,000</w:t>
            </w:r>
          </w:p>
        </w:tc>
        <w:tc>
          <w:tcPr>
            <w:tcW w:w="98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2,650</w:t>
            </w:r>
          </w:p>
        </w:tc>
        <w:tc>
          <w:tcPr>
            <w:tcW w:w="114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450,500</w:t>
            </w:r>
          </w:p>
        </w:tc>
        <w:tc>
          <w:tcPr>
            <w:tcW w:w="9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2,800</w:t>
            </w:r>
          </w:p>
        </w:tc>
        <w:tc>
          <w:tcPr>
            <w:tcW w:w="60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532,000</w:t>
            </w:r>
          </w:p>
        </w:tc>
        <w:tc>
          <w:tcPr>
            <w:tcW w:w="86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3,000</w:t>
            </w:r>
          </w:p>
        </w:tc>
        <w:tc>
          <w:tcPr>
            <w:tcW w:w="1141"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750,000</w:t>
            </w:r>
          </w:p>
        </w:tc>
        <w:tc>
          <w:tcPr>
            <w:tcW w:w="84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3,200</w:t>
            </w:r>
          </w:p>
        </w:tc>
        <w:tc>
          <w:tcPr>
            <w:tcW w:w="97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864,0000</w:t>
            </w:r>
          </w:p>
        </w:tc>
        <w:tc>
          <w:tcPr>
            <w:tcW w:w="10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10,110,000</w:t>
            </w:r>
          </w:p>
        </w:tc>
      </w:tr>
      <w:tr w:rsidR="00221AA3" w:rsidRPr="00610AA6" w:rsidTr="00475301">
        <w:trPr>
          <w:trHeight w:val="334"/>
        </w:trPr>
        <w:tc>
          <w:tcPr>
            <w:tcW w:w="193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PROYECTOS DE ECOTURISMO</w:t>
            </w:r>
          </w:p>
        </w:tc>
        <w:tc>
          <w:tcPr>
            <w:tcW w:w="1575"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1800"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1,500,000</w:t>
            </w:r>
          </w:p>
        </w:tc>
        <w:tc>
          <w:tcPr>
            <w:tcW w:w="181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2017"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1,500,000</w:t>
            </w:r>
          </w:p>
        </w:tc>
        <w:tc>
          <w:tcPr>
            <w:tcW w:w="2121" w:type="dxa"/>
            <w:gridSpan w:val="3"/>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w:t>
            </w:r>
          </w:p>
        </w:tc>
        <w:tc>
          <w:tcPr>
            <w:tcW w:w="1514" w:type="dxa"/>
            <w:gridSpan w:val="3"/>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1,500,000</w:t>
            </w:r>
          </w:p>
        </w:tc>
        <w:tc>
          <w:tcPr>
            <w:tcW w:w="2001" w:type="dxa"/>
            <w:gridSpan w:val="3"/>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3,000,000</w:t>
            </w:r>
          </w:p>
        </w:tc>
        <w:tc>
          <w:tcPr>
            <w:tcW w:w="1816" w:type="dxa"/>
            <w:gridSpan w:val="3"/>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3,000,000</w:t>
            </w:r>
          </w:p>
        </w:tc>
        <w:tc>
          <w:tcPr>
            <w:tcW w:w="10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10,500,000</w:t>
            </w:r>
          </w:p>
        </w:tc>
      </w:tr>
      <w:tr w:rsidR="00221AA3" w:rsidRPr="00610AA6" w:rsidTr="00475301">
        <w:trPr>
          <w:trHeight w:val="334"/>
        </w:trPr>
        <w:tc>
          <w:tcPr>
            <w:tcW w:w="193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SERVICIOS AMBIENTALES</w:t>
            </w:r>
          </w:p>
          <w:p w:rsidR="00221AA3" w:rsidRPr="00610AA6" w:rsidRDefault="00221AA3" w:rsidP="00D75201">
            <w:pPr>
              <w:spacing w:line="300" w:lineRule="auto"/>
              <w:rPr>
                <w:rFonts w:ascii="Arial" w:hAnsi="Arial" w:cs="Arial"/>
                <w:sz w:val="16"/>
                <w:szCs w:val="16"/>
                <w:lang w:val="es-MX"/>
              </w:rPr>
            </w:pPr>
            <w:r w:rsidRPr="00610AA6">
              <w:rPr>
                <w:rFonts w:ascii="Arial" w:hAnsi="Arial" w:cs="Arial"/>
                <w:sz w:val="16"/>
                <w:szCs w:val="16"/>
                <w:lang w:val="es-MX"/>
              </w:rPr>
              <w:t>CAPTURA DE CARBONO</w:t>
            </w:r>
          </w:p>
        </w:tc>
        <w:tc>
          <w:tcPr>
            <w:tcW w:w="1575" w:type="dxa"/>
            <w:vMerge/>
            <w:tcBorders>
              <w:left w:val="single" w:sz="12" w:space="0" w:color="000000"/>
              <w:right w:val="single" w:sz="12" w:space="0" w:color="000000"/>
            </w:tcBorders>
            <w:vAlign w:val="center"/>
          </w:tcPr>
          <w:p w:rsidR="00221AA3" w:rsidRPr="00610AA6" w:rsidRDefault="00221AA3" w:rsidP="00D75201">
            <w:pPr>
              <w:spacing w:line="300" w:lineRule="auto"/>
              <w:rPr>
                <w:rFonts w:ascii="Arial" w:hAnsi="Arial" w:cs="Arial"/>
                <w:sz w:val="16"/>
                <w:szCs w:val="16"/>
                <w:lang w:val="es-MX"/>
              </w:rPr>
            </w:pPr>
          </w:p>
        </w:tc>
        <w:tc>
          <w:tcPr>
            <w:tcW w:w="949"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155,000</w:t>
            </w:r>
          </w:p>
        </w:tc>
        <w:tc>
          <w:tcPr>
            <w:tcW w:w="85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775,000</w:t>
            </w:r>
          </w:p>
        </w:tc>
        <w:tc>
          <w:tcPr>
            <w:tcW w:w="85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158,000</w:t>
            </w:r>
          </w:p>
        </w:tc>
        <w:tc>
          <w:tcPr>
            <w:tcW w:w="968"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790,000</w:t>
            </w:r>
          </w:p>
        </w:tc>
        <w:tc>
          <w:tcPr>
            <w:tcW w:w="87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160,000</w:t>
            </w:r>
          </w:p>
        </w:tc>
        <w:tc>
          <w:tcPr>
            <w:tcW w:w="1141"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800,000</w:t>
            </w:r>
          </w:p>
        </w:tc>
        <w:tc>
          <w:tcPr>
            <w:tcW w:w="93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162,000</w:t>
            </w:r>
          </w:p>
        </w:tc>
        <w:tc>
          <w:tcPr>
            <w:tcW w:w="118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810,000</w:t>
            </w:r>
          </w:p>
        </w:tc>
        <w:tc>
          <w:tcPr>
            <w:tcW w:w="906"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164,000</w:t>
            </w:r>
          </w:p>
        </w:tc>
        <w:tc>
          <w:tcPr>
            <w:tcW w:w="608"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820000</w:t>
            </w:r>
          </w:p>
        </w:tc>
        <w:tc>
          <w:tcPr>
            <w:tcW w:w="860"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175,000</w:t>
            </w:r>
          </w:p>
        </w:tc>
        <w:tc>
          <w:tcPr>
            <w:tcW w:w="1141"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1,050,000</w:t>
            </w:r>
          </w:p>
        </w:tc>
        <w:tc>
          <w:tcPr>
            <w:tcW w:w="843"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182,000</w:t>
            </w:r>
          </w:p>
        </w:tc>
        <w:tc>
          <w:tcPr>
            <w:tcW w:w="973" w:type="dxa"/>
            <w:gridSpan w:val="2"/>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1,092,000</w:t>
            </w:r>
          </w:p>
        </w:tc>
        <w:tc>
          <w:tcPr>
            <w:tcW w:w="1045" w:type="dxa"/>
            <w:tcBorders>
              <w:top w:val="single" w:sz="12" w:space="0" w:color="000000"/>
              <w:left w:val="single" w:sz="12" w:space="0" w:color="000000"/>
              <w:bottom w:val="single" w:sz="12" w:space="0" w:color="000000"/>
              <w:right w:val="single" w:sz="12" w:space="0" w:color="000000"/>
            </w:tcBorders>
            <w:vAlign w:val="center"/>
          </w:tcPr>
          <w:p w:rsidR="00221AA3" w:rsidRPr="00610AA6" w:rsidRDefault="00221AA3" w:rsidP="00D75201">
            <w:pPr>
              <w:spacing w:line="300" w:lineRule="auto"/>
              <w:jc w:val="center"/>
              <w:rPr>
                <w:rFonts w:ascii="Arial" w:hAnsi="Arial" w:cs="Arial"/>
                <w:sz w:val="16"/>
                <w:szCs w:val="16"/>
                <w:lang w:val="es-MX"/>
              </w:rPr>
            </w:pPr>
            <w:r w:rsidRPr="00610AA6">
              <w:rPr>
                <w:rFonts w:ascii="Arial" w:hAnsi="Arial" w:cs="Arial"/>
                <w:sz w:val="16"/>
                <w:szCs w:val="16"/>
                <w:lang w:val="es-MX"/>
              </w:rPr>
              <w:t>14,705,000</w:t>
            </w:r>
          </w:p>
        </w:tc>
      </w:tr>
    </w:tbl>
    <w:p w:rsidR="00221AA3" w:rsidRPr="00610AA6" w:rsidRDefault="00221AA3" w:rsidP="00221AA3">
      <w:pPr>
        <w:spacing w:line="300" w:lineRule="auto"/>
        <w:rPr>
          <w:rFonts w:ascii="Arial" w:hAnsi="Arial" w:cs="Arial"/>
          <w:b/>
          <w:lang w:val="es-MX"/>
        </w:rPr>
        <w:sectPr w:rsidR="00221AA3" w:rsidRPr="00610AA6" w:rsidSect="00D75201">
          <w:headerReference w:type="default" r:id="rId159"/>
          <w:footerReference w:type="default" r:id="rId160"/>
          <w:pgSz w:w="20163" w:h="12242" w:orient="landscape" w:code="5"/>
          <w:pgMar w:top="1701" w:right="1418" w:bottom="1701" w:left="1418" w:header="720" w:footer="414" w:gutter="0"/>
          <w:cols w:space="720"/>
          <w:noEndnote/>
        </w:sectPr>
      </w:pPr>
    </w:p>
    <w:p w:rsidR="00221AA3" w:rsidRPr="00610AA6" w:rsidRDefault="00221AA3" w:rsidP="00221AA3">
      <w:pPr>
        <w:spacing w:line="300" w:lineRule="auto"/>
        <w:jc w:val="both"/>
        <w:rPr>
          <w:rFonts w:ascii="Arial" w:hAnsi="Arial" w:cs="Arial"/>
          <w:lang w:val="es-MX"/>
        </w:rPr>
      </w:pPr>
      <w:r w:rsidRPr="00610AA6">
        <w:rPr>
          <w:rFonts w:ascii="Arial" w:hAnsi="Arial" w:cs="Arial"/>
          <w:lang w:val="es-MX"/>
        </w:rPr>
        <w:lastRenderedPageBreak/>
        <w:t>Los responsables de que se lleven a cabo estas actividades son los poseedores de los predios principalmente, aunque también tienen gran responsabilidad los prestadores de servicios de técnicos y las autoridades de los municipios.</w:t>
      </w:r>
    </w:p>
    <w:p w:rsidR="00221AA3" w:rsidRPr="00610AA6" w:rsidRDefault="00221AA3" w:rsidP="00221AA3">
      <w:pPr>
        <w:spacing w:line="300" w:lineRule="auto"/>
        <w:jc w:val="both"/>
        <w:rPr>
          <w:rFonts w:ascii="Arial" w:hAnsi="Arial" w:cs="Arial"/>
          <w:lang w:val="es-MX"/>
        </w:rPr>
      </w:pPr>
    </w:p>
    <w:p w:rsidR="00221AA3" w:rsidRPr="00610AA6" w:rsidRDefault="00221AA3" w:rsidP="00221AA3">
      <w:pPr>
        <w:spacing w:line="300" w:lineRule="auto"/>
        <w:jc w:val="both"/>
        <w:rPr>
          <w:rFonts w:ascii="Arial" w:hAnsi="Arial" w:cs="Arial"/>
          <w:lang w:val="es-MX"/>
        </w:rPr>
      </w:pPr>
      <w:r w:rsidRPr="00610AA6">
        <w:rPr>
          <w:rFonts w:ascii="Arial" w:hAnsi="Arial" w:cs="Arial"/>
          <w:lang w:val="es-MX"/>
        </w:rPr>
        <w:t>La programación de cada una de las actividades es anual y se estima que al término de 15 años los resultados deben ser los  especifican a continuación:</w:t>
      </w:r>
    </w:p>
    <w:p w:rsidR="00221AA3" w:rsidRPr="00610AA6" w:rsidRDefault="00073769" w:rsidP="00221AA3">
      <w:pPr>
        <w:spacing w:line="300" w:lineRule="auto"/>
        <w:jc w:val="both"/>
        <w:rPr>
          <w:rFonts w:ascii="Arial" w:hAnsi="Arial" w:cs="Arial"/>
          <w:lang w:val="es-MX"/>
        </w:rPr>
      </w:pPr>
      <w:r>
        <w:rPr>
          <w:rFonts w:ascii="Arial" w:hAnsi="Arial" w:cs="Arial"/>
          <w:lang w:val="es-MX"/>
        </w:rPr>
        <w:t xml:space="preserve"> </w:t>
      </w:r>
    </w:p>
    <w:p w:rsidR="00221AA3" w:rsidRPr="00610AA6" w:rsidRDefault="00221AA3" w:rsidP="00B22255">
      <w:pPr>
        <w:numPr>
          <w:ilvl w:val="0"/>
          <w:numId w:val="30"/>
        </w:numPr>
        <w:spacing w:line="300" w:lineRule="auto"/>
        <w:jc w:val="both"/>
        <w:rPr>
          <w:rFonts w:ascii="Arial" w:hAnsi="Arial" w:cs="Arial"/>
          <w:lang w:val="es-MX"/>
        </w:rPr>
      </w:pPr>
      <w:r w:rsidRPr="00610AA6">
        <w:rPr>
          <w:rFonts w:ascii="Arial" w:hAnsi="Arial" w:cs="Arial"/>
          <w:lang w:val="es-MX"/>
        </w:rPr>
        <w:t xml:space="preserve">Al total se plantea  el establecimiento de plantaciones comerciales en </w:t>
      </w:r>
      <w:smartTag w:uri="urn:schemas-microsoft-com:office:smarttags" w:element="metricconverter">
        <w:smartTagPr>
          <w:attr w:name="ProductID" w:val="14,100 Ha"/>
        </w:smartTagPr>
        <w:r w:rsidRPr="00610AA6">
          <w:rPr>
            <w:rFonts w:ascii="Arial" w:hAnsi="Arial" w:cs="Arial"/>
            <w:lang w:val="es-MX"/>
          </w:rPr>
          <w:t>14,100 ha</w:t>
        </w:r>
      </w:smartTag>
      <w:r w:rsidRPr="00610AA6">
        <w:rPr>
          <w:rFonts w:ascii="Arial" w:hAnsi="Arial" w:cs="Arial"/>
          <w:lang w:val="es-MX"/>
        </w:rPr>
        <w:t>, distribuidas en el 1310 predios, en un periodo de 15 años, el monto total que se requiere para establecer esta superficie es de $49,600,000.00, cantidad que se pretende cubra CONAFOR, el Gobierno del estado de Puebla, los propietarios y la inversión privada.</w:t>
      </w:r>
    </w:p>
    <w:p w:rsidR="00221AA3" w:rsidRPr="00610AA6" w:rsidRDefault="00221AA3" w:rsidP="00221AA3">
      <w:pPr>
        <w:spacing w:line="300" w:lineRule="auto"/>
        <w:ind w:left="360"/>
        <w:jc w:val="both"/>
        <w:rPr>
          <w:rFonts w:ascii="Arial" w:hAnsi="Arial" w:cs="Arial"/>
          <w:lang w:val="es-MX"/>
        </w:rPr>
      </w:pPr>
    </w:p>
    <w:p w:rsidR="00221AA3" w:rsidRPr="00610AA6" w:rsidRDefault="00221AA3" w:rsidP="00B22255">
      <w:pPr>
        <w:numPr>
          <w:ilvl w:val="0"/>
          <w:numId w:val="30"/>
        </w:numPr>
        <w:spacing w:line="300" w:lineRule="auto"/>
        <w:jc w:val="both"/>
        <w:rPr>
          <w:rFonts w:ascii="Arial" w:hAnsi="Arial" w:cs="Arial"/>
          <w:lang w:val="es-MX"/>
        </w:rPr>
      </w:pPr>
      <w:r w:rsidRPr="00610AA6">
        <w:rPr>
          <w:rFonts w:ascii="Arial" w:hAnsi="Arial" w:cs="Arial"/>
          <w:lang w:val="es-MX"/>
        </w:rPr>
        <w:t xml:space="preserve">Respecto a los ordenamientos territoriales, se estima que se realizarán en un total de </w:t>
      </w:r>
      <w:smartTag w:uri="urn:schemas-microsoft-com:office:smarttags" w:element="metricconverter">
        <w:smartTagPr>
          <w:attr w:name="ProductID" w:val="1,700 Ha"/>
        </w:smartTagPr>
        <w:r w:rsidRPr="00610AA6">
          <w:rPr>
            <w:rFonts w:ascii="Arial" w:hAnsi="Arial" w:cs="Arial"/>
            <w:lang w:val="es-MX"/>
          </w:rPr>
          <w:t>1,700 ha</w:t>
        </w:r>
      </w:smartTag>
      <w:r w:rsidRPr="00610AA6">
        <w:rPr>
          <w:rFonts w:ascii="Arial" w:hAnsi="Arial" w:cs="Arial"/>
          <w:lang w:val="es-MX"/>
        </w:rPr>
        <w:t xml:space="preserve"> en un total de 200 predios y su costo total será de 5, 200,000. Los aprovechamientos maderables se realizarán en una superficie total de </w:t>
      </w:r>
      <w:smartTag w:uri="urn:schemas-microsoft-com:office:smarttags" w:element="metricconverter">
        <w:smartTagPr>
          <w:attr w:name="ProductID" w:val="3,000 ha"/>
        </w:smartTagPr>
        <w:r w:rsidRPr="00610AA6">
          <w:rPr>
            <w:rFonts w:ascii="Arial" w:hAnsi="Arial" w:cs="Arial"/>
            <w:lang w:val="es-MX"/>
          </w:rPr>
          <w:t>3,000 ha</w:t>
        </w:r>
      </w:smartTag>
      <w:r w:rsidRPr="00610AA6">
        <w:rPr>
          <w:rFonts w:ascii="Arial" w:hAnsi="Arial" w:cs="Arial"/>
          <w:lang w:val="es-MX"/>
        </w:rPr>
        <w:t xml:space="preserve"> en 75 predios, se realizarán 45 programas para el aprovechamiento de recursos no maderables y se elaboraran 30 proyectos productivos. </w:t>
      </w:r>
    </w:p>
    <w:p w:rsidR="00221AA3" w:rsidRPr="00610AA6" w:rsidRDefault="00221AA3" w:rsidP="00221AA3">
      <w:pPr>
        <w:spacing w:line="300" w:lineRule="auto"/>
        <w:jc w:val="both"/>
        <w:rPr>
          <w:rFonts w:ascii="Arial" w:hAnsi="Arial" w:cs="Arial"/>
          <w:lang w:val="es-MX"/>
        </w:rPr>
      </w:pPr>
    </w:p>
    <w:p w:rsidR="00221AA3" w:rsidRPr="00610AA6" w:rsidRDefault="00221AA3" w:rsidP="00B22255">
      <w:pPr>
        <w:numPr>
          <w:ilvl w:val="0"/>
          <w:numId w:val="30"/>
        </w:numPr>
        <w:spacing w:line="300" w:lineRule="auto"/>
        <w:jc w:val="both"/>
        <w:rPr>
          <w:rFonts w:ascii="Arial" w:hAnsi="Arial" w:cs="Arial"/>
          <w:lang w:val="es-MX"/>
        </w:rPr>
      </w:pPr>
      <w:r w:rsidRPr="00610AA6">
        <w:rPr>
          <w:rFonts w:ascii="Arial" w:hAnsi="Arial" w:cs="Arial"/>
          <w:lang w:val="es-MX"/>
        </w:rPr>
        <w:t xml:space="preserve">Se plantea que al término de 15 años se hayan creado 7 nuevas industrias, y que a las existentes se les haya dado mejoramiento en su totalidad y con esto cubrir el total de la producción maderable y no maderable de la región, además de completar las cadenas productivas y darle </w:t>
      </w:r>
      <w:r w:rsidR="00E765F3" w:rsidRPr="00610AA6">
        <w:rPr>
          <w:rFonts w:ascii="Arial" w:hAnsi="Arial" w:cs="Arial"/>
          <w:lang w:val="es-MX"/>
        </w:rPr>
        <w:t>más</w:t>
      </w:r>
      <w:r w:rsidRPr="00610AA6">
        <w:rPr>
          <w:rFonts w:ascii="Arial" w:hAnsi="Arial" w:cs="Arial"/>
          <w:lang w:val="es-MX"/>
        </w:rPr>
        <w:t xml:space="preserve"> valor a sus productos.</w:t>
      </w:r>
    </w:p>
    <w:p w:rsidR="00221AA3" w:rsidRPr="00610AA6" w:rsidRDefault="00221AA3" w:rsidP="00221AA3">
      <w:pPr>
        <w:spacing w:line="300" w:lineRule="auto"/>
        <w:jc w:val="both"/>
        <w:rPr>
          <w:rFonts w:ascii="Arial" w:hAnsi="Arial" w:cs="Arial"/>
          <w:lang w:val="es-MX"/>
        </w:rPr>
      </w:pPr>
    </w:p>
    <w:p w:rsidR="00221AA3" w:rsidRPr="00610AA6" w:rsidRDefault="00221AA3" w:rsidP="00B22255">
      <w:pPr>
        <w:numPr>
          <w:ilvl w:val="0"/>
          <w:numId w:val="30"/>
        </w:numPr>
        <w:spacing w:line="300" w:lineRule="auto"/>
        <w:jc w:val="both"/>
        <w:rPr>
          <w:rFonts w:ascii="Arial" w:hAnsi="Arial" w:cs="Arial"/>
          <w:lang w:val="es-MX"/>
        </w:rPr>
      </w:pPr>
      <w:r w:rsidRPr="00610AA6">
        <w:rPr>
          <w:rFonts w:ascii="Arial" w:hAnsi="Arial" w:cs="Arial"/>
          <w:lang w:val="es-MX"/>
        </w:rPr>
        <w:t xml:space="preserve">En cuanto a las actividades de protección forestal se ha programado una meta de </w:t>
      </w:r>
      <w:smartTag w:uri="urn:schemas-microsoft-com:office:smarttags" w:element="metricconverter">
        <w:smartTagPr>
          <w:attr w:name="ProductID" w:val="77 Km"/>
        </w:smartTagPr>
        <w:r w:rsidRPr="00610AA6">
          <w:rPr>
            <w:rFonts w:ascii="Arial" w:hAnsi="Arial" w:cs="Arial"/>
            <w:lang w:val="es-MX"/>
          </w:rPr>
          <w:t>77 Km</w:t>
        </w:r>
      </w:smartTag>
      <w:r w:rsidRPr="00610AA6">
        <w:rPr>
          <w:rFonts w:ascii="Arial" w:hAnsi="Arial" w:cs="Arial"/>
          <w:lang w:val="es-MX"/>
        </w:rPr>
        <w:t xml:space="preserve"> de brechas cortafuego, así como la realización de tratamientos sanitarios en 4020 predios de </w:t>
      </w:r>
      <w:smartTag w:uri="urn:schemas-microsoft-com:office:smarttags" w:element="PersonName">
        <w:smartTagPr>
          <w:attr w:name="ProductID" w:val="la UMAFOR"/>
        </w:smartTagPr>
        <w:r w:rsidRPr="00610AA6">
          <w:rPr>
            <w:rFonts w:ascii="Arial" w:hAnsi="Arial" w:cs="Arial"/>
            <w:lang w:val="es-MX"/>
          </w:rPr>
          <w:t>la UMAFOR</w:t>
        </w:r>
      </w:smartTag>
      <w:r w:rsidRPr="00610AA6">
        <w:rPr>
          <w:rFonts w:ascii="Arial" w:hAnsi="Arial" w:cs="Arial"/>
          <w:lang w:val="es-MX"/>
        </w:rPr>
        <w:t xml:space="preserve"> con un costo total de $392,150 y $1</w:t>
      </w:r>
      <w:proofErr w:type="gramStart"/>
      <w:r w:rsidRPr="00610AA6">
        <w:rPr>
          <w:rFonts w:ascii="Arial" w:hAnsi="Arial" w:cs="Arial"/>
          <w:lang w:val="es-MX"/>
        </w:rPr>
        <w:t>,419,000</w:t>
      </w:r>
      <w:proofErr w:type="gramEnd"/>
      <w:r w:rsidRPr="00610AA6">
        <w:rPr>
          <w:rFonts w:ascii="Arial" w:hAnsi="Arial" w:cs="Arial"/>
          <w:lang w:val="es-MX"/>
        </w:rPr>
        <w:t xml:space="preserve"> respectivamente.</w:t>
      </w:r>
    </w:p>
    <w:p w:rsidR="00221AA3" w:rsidRPr="00610AA6" w:rsidRDefault="00221AA3" w:rsidP="00221AA3">
      <w:pPr>
        <w:pStyle w:val="Prrafodelista"/>
        <w:spacing w:line="300" w:lineRule="auto"/>
        <w:rPr>
          <w:rFonts w:ascii="Arial" w:hAnsi="Arial" w:cs="Arial"/>
          <w:lang w:val="es-MX"/>
        </w:rPr>
      </w:pPr>
    </w:p>
    <w:p w:rsidR="00221AA3" w:rsidRPr="00610AA6" w:rsidRDefault="00221AA3" w:rsidP="00B22255">
      <w:pPr>
        <w:numPr>
          <w:ilvl w:val="0"/>
          <w:numId w:val="30"/>
        </w:numPr>
        <w:spacing w:line="300" w:lineRule="auto"/>
        <w:jc w:val="both"/>
        <w:rPr>
          <w:rFonts w:ascii="Arial" w:hAnsi="Arial" w:cs="Arial"/>
          <w:lang w:val="es-MX"/>
        </w:rPr>
      </w:pPr>
      <w:r w:rsidRPr="00610AA6">
        <w:rPr>
          <w:rFonts w:ascii="Arial" w:hAnsi="Arial" w:cs="Arial"/>
          <w:lang w:val="es-MX"/>
        </w:rPr>
        <w:t xml:space="preserve">Se estima que al término del periodo se deben haber realizado obras de conservación y uso de suelo en </w:t>
      </w:r>
      <w:smartTag w:uri="urn:schemas-microsoft-com:office:smarttags" w:element="metricconverter">
        <w:smartTagPr>
          <w:attr w:name="ProductID" w:val="3,410 Ha"/>
        </w:smartTagPr>
        <w:r w:rsidRPr="00610AA6">
          <w:rPr>
            <w:rFonts w:ascii="Arial" w:hAnsi="Arial" w:cs="Arial"/>
            <w:lang w:val="es-MX"/>
          </w:rPr>
          <w:t>3,410 ha</w:t>
        </w:r>
      </w:smartTag>
      <w:r w:rsidRPr="00610AA6">
        <w:rPr>
          <w:rFonts w:ascii="Arial" w:hAnsi="Arial" w:cs="Arial"/>
          <w:lang w:val="es-MX"/>
        </w:rPr>
        <w:t xml:space="preserve">, implementado 7 proyectos eco turísticos y </w:t>
      </w:r>
      <w:smartTag w:uri="urn:schemas-microsoft-com:office:smarttags" w:element="metricconverter">
        <w:smartTagPr>
          <w:attr w:name="ProductID" w:val="43,000 Ha"/>
        </w:smartTagPr>
        <w:r w:rsidRPr="00610AA6">
          <w:rPr>
            <w:rFonts w:ascii="Arial" w:hAnsi="Arial" w:cs="Arial"/>
            <w:lang w:val="es-MX"/>
          </w:rPr>
          <w:t>43,000 ha</w:t>
        </w:r>
      </w:smartTag>
      <w:r w:rsidRPr="00610AA6">
        <w:rPr>
          <w:rFonts w:ascii="Arial" w:hAnsi="Arial" w:cs="Arial"/>
          <w:lang w:val="es-MX"/>
        </w:rPr>
        <w:t xml:space="preserve"> destinadas a la captura de carbono.</w:t>
      </w:r>
    </w:p>
    <w:p w:rsidR="00221AA3" w:rsidRPr="00610AA6" w:rsidRDefault="00221AA3" w:rsidP="00221AA3">
      <w:pPr>
        <w:tabs>
          <w:tab w:val="left" w:pos="2400"/>
        </w:tabs>
        <w:spacing w:line="300" w:lineRule="auto"/>
        <w:jc w:val="both"/>
        <w:rPr>
          <w:rFonts w:ascii="Arial" w:hAnsi="Arial" w:cs="Arial"/>
          <w:lang w:val="es-MX"/>
        </w:rPr>
      </w:pPr>
    </w:p>
    <w:p w:rsidR="00221AA3" w:rsidRPr="00610AA6" w:rsidRDefault="00221AA3" w:rsidP="00B22255">
      <w:pPr>
        <w:numPr>
          <w:ilvl w:val="0"/>
          <w:numId w:val="30"/>
        </w:numPr>
        <w:spacing w:line="300" w:lineRule="auto"/>
        <w:jc w:val="both"/>
        <w:rPr>
          <w:rFonts w:ascii="Arial" w:hAnsi="Arial" w:cs="Arial"/>
          <w:lang w:val="es-MX"/>
        </w:rPr>
      </w:pPr>
      <w:r w:rsidRPr="00610AA6">
        <w:rPr>
          <w:rFonts w:ascii="Arial" w:hAnsi="Arial" w:cs="Arial"/>
          <w:lang w:val="es-MX"/>
        </w:rPr>
        <w:t xml:space="preserve">Para lograr que el pago de servicios ambientales sea exitoso es necesario buscar un mercado con empresas nacionales e internacionales que estén </w:t>
      </w:r>
      <w:r w:rsidRPr="00610AA6">
        <w:rPr>
          <w:rFonts w:ascii="Arial" w:hAnsi="Arial" w:cs="Arial"/>
          <w:lang w:val="es-MX"/>
        </w:rPr>
        <w:lastRenderedPageBreak/>
        <w:t>dispuestos a efectuar dicho pago, para ello es necesario que se tomen en cuenta las siguientes recomendaciones:</w:t>
      </w:r>
    </w:p>
    <w:p w:rsidR="00221AA3" w:rsidRPr="00610AA6" w:rsidRDefault="00221AA3" w:rsidP="00221AA3">
      <w:pPr>
        <w:pStyle w:val="Prrafodelista"/>
        <w:spacing w:line="300" w:lineRule="auto"/>
        <w:rPr>
          <w:rFonts w:ascii="Arial" w:hAnsi="Arial" w:cs="Arial"/>
          <w:lang w:val="es-MX"/>
        </w:rPr>
      </w:pPr>
    </w:p>
    <w:p w:rsidR="00221AA3" w:rsidRPr="00610AA6" w:rsidRDefault="00221AA3" w:rsidP="00B22255">
      <w:pPr>
        <w:numPr>
          <w:ilvl w:val="1"/>
          <w:numId w:val="30"/>
        </w:numPr>
        <w:spacing w:line="300" w:lineRule="auto"/>
        <w:jc w:val="both"/>
        <w:rPr>
          <w:rFonts w:ascii="Arial" w:hAnsi="Arial" w:cs="Arial"/>
          <w:lang w:val="es-MX"/>
        </w:rPr>
      </w:pPr>
      <w:r w:rsidRPr="00610AA6">
        <w:rPr>
          <w:rFonts w:ascii="Arial" w:hAnsi="Arial" w:cs="Arial"/>
          <w:lang w:val="es-MX"/>
        </w:rPr>
        <w:t>Definir el tipo de servicios ambientales que se van a proveer. (Hidrológicos, captura de carbono, biodiversidad, belleza escénica, etc.)</w:t>
      </w:r>
    </w:p>
    <w:p w:rsidR="00221AA3" w:rsidRPr="00610AA6" w:rsidRDefault="00221AA3" w:rsidP="00B22255">
      <w:pPr>
        <w:numPr>
          <w:ilvl w:val="1"/>
          <w:numId w:val="30"/>
        </w:numPr>
        <w:spacing w:line="300" w:lineRule="auto"/>
        <w:jc w:val="both"/>
        <w:rPr>
          <w:rFonts w:ascii="Arial" w:hAnsi="Arial" w:cs="Arial"/>
          <w:lang w:val="es-MX"/>
        </w:rPr>
      </w:pPr>
      <w:r w:rsidRPr="00610AA6">
        <w:rPr>
          <w:rFonts w:ascii="Arial" w:hAnsi="Arial" w:cs="Arial"/>
          <w:lang w:val="es-MX"/>
        </w:rPr>
        <w:t>Identificar actores claves tanto en la provisión como en la demanda de los servicios ambientales.</w:t>
      </w:r>
    </w:p>
    <w:p w:rsidR="00221AA3" w:rsidRPr="00610AA6" w:rsidRDefault="00221AA3" w:rsidP="00B22255">
      <w:pPr>
        <w:numPr>
          <w:ilvl w:val="1"/>
          <w:numId w:val="30"/>
        </w:numPr>
        <w:spacing w:line="300" w:lineRule="auto"/>
        <w:jc w:val="both"/>
        <w:rPr>
          <w:rFonts w:ascii="Arial" w:hAnsi="Arial" w:cs="Arial"/>
          <w:lang w:val="es-MX"/>
        </w:rPr>
      </w:pPr>
      <w:r w:rsidRPr="00610AA6">
        <w:rPr>
          <w:rFonts w:ascii="Arial" w:hAnsi="Arial" w:cs="Arial"/>
          <w:lang w:val="es-MX"/>
        </w:rPr>
        <w:t>Desarrollar mecanismos institucionales que permitan las transacciones de mercado incluyendo un mecanismo financiero transparente y flexible.</w:t>
      </w:r>
    </w:p>
    <w:p w:rsidR="00221AA3" w:rsidRPr="00610AA6" w:rsidRDefault="00221AA3" w:rsidP="00B22255">
      <w:pPr>
        <w:numPr>
          <w:ilvl w:val="1"/>
          <w:numId w:val="30"/>
        </w:numPr>
        <w:spacing w:line="300" w:lineRule="auto"/>
        <w:jc w:val="both"/>
        <w:rPr>
          <w:rFonts w:ascii="Arial" w:hAnsi="Arial" w:cs="Arial"/>
          <w:lang w:val="es-MX"/>
        </w:rPr>
      </w:pPr>
      <w:r w:rsidRPr="00610AA6">
        <w:rPr>
          <w:rFonts w:ascii="Arial" w:hAnsi="Arial" w:cs="Arial"/>
          <w:lang w:val="es-MX"/>
        </w:rPr>
        <w:t xml:space="preserve">Realizar una cuantificación monetaria de los servicios ambientales, es decir una valoración económica de sus recursos para saber </w:t>
      </w:r>
      <w:r w:rsidR="00E765F3" w:rsidRPr="00610AA6">
        <w:rPr>
          <w:rFonts w:ascii="Arial" w:hAnsi="Arial" w:cs="Arial"/>
          <w:lang w:val="es-MX"/>
        </w:rPr>
        <w:t>cuánto</w:t>
      </w:r>
      <w:r w:rsidRPr="00610AA6">
        <w:rPr>
          <w:rFonts w:ascii="Arial" w:hAnsi="Arial" w:cs="Arial"/>
          <w:lang w:val="es-MX"/>
        </w:rPr>
        <w:t xml:space="preserve"> están dispuestos a pagar los beneficiarios.</w:t>
      </w:r>
    </w:p>
    <w:p w:rsidR="00221AA3" w:rsidRPr="00610AA6" w:rsidRDefault="00221AA3" w:rsidP="00B22255">
      <w:pPr>
        <w:numPr>
          <w:ilvl w:val="1"/>
          <w:numId w:val="30"/>
        </w:numPr>
        <w:spacing w:line="300" w:lineRule="auto"/>
        <w:jc w:val="both"/>
        <w:rPr>
          <w:rFonts w:ascii="Arial" w:hAnsi="Arial" w:cs="Arial"/>
          <w:lang w:val="es-MX"/>
        </w:rPr>
      </w:pPr>
      <w:r w:rsidRPr="00610AA6">
        <w:rPr>
          <w:rFonts w:ascii="Arial" w:hAnsi="Arial" w:cs="Arial"/>
          <w:lang w:val="es-MX"/>
        </w:rPr>
        <w:t>Identificar los posibles compradores de los servicios ambientales.</w:t>
      </w:r>
    </w:p>
    <w:p w:rsidR="00221AA3" w:rsidRPr="00610AA6" w:rsidRDefault="00221AA3" w:rsidP="00B22255">
      <w:pPr>
        <w:numPr>
          <w:ilvl w:val="1"/>
          <w:numId w:val="30"/>
        </w:numPr>
        <w:spacing w:line="300" w:lineRule="auto"/>
        <w:jc w:val="both"/>
        <w:rPr>
          <w:rFonts w:ascii="Arial" w:hAnsi="Arial" w:cs="Arial"/>
          <w:lang w:val="es-MX"/>
        </w:rPr>
      </w:pPr>
      <w:r w:rsidRPr="00610AA6">
        <w:rPr>
          <w:rFonts w:ascii="Arial" w:hAnsi="Arial" w:cs="Arial"/>
          <w:lang w:val="es-MX"/>
        </w:rPr>
        <w:t>Definir la distribución de los pagos efectuados por el pago de servicios ambientales.</w:t>
      </w:r>
    </w:p>
    <w:p w:rsidR="00221AA3" w:rsidRDefault="00221AA3" w:rsidP="00B22255">
      <w:pPr>
        <w:numPr>
          <w:ilvl w:val="1"/>
          <w:numId w:val="30"/>
        </w:numPr>
        <w:spacing w:line="300" w:lineRule="auto"/>
        <w:jc w:val="both"/>
        <w:rPr>
          <w:rFonts w:ascii="Arial" w:hAnsi="Arial" w:cs="Arial"/>
          <w:lang w:val="es-MX"/>
        </w:rPr>
      </w:pPr>
      <w:r w:rsidRPr="00610AA6">
        <w:rPr>
          <w:rFonts w:ascii="Arial" w:hAnsi="Arial" w:cs="Arial"/>
          <w:lang w:val="es-MX"/>
        </w:rPr>
        <w:t xml:space="preserve">Estimular la reinversión de los pagos efectuados en el mismo ecosistema. </w:t>
      </w:r>
    </w:p>
    <w:p w:rsidR="00584235" w:rsidRDefault="00584235" w:rsidP="00584235">
      <w:pPr>
        <w:spacing w:line="300" w:lineRule="auto"/>
        <w:jc w:val="both"/>
        <w:rPr>
          <w:rFonts w:ascii="Arial" w:hAnsi="Arial" w:cs="Arial"/>
          <w:lang w:val="es-MX"/>
        </w:rPr>
      </w:pPr>
    </w:p>
    <w:p w:rsidR="00584235" w:rsidRPr="00584235" w:rsidRDefault="00584235" w:rsidP="00584235">
      <w:pPr>
        <w:spacing w:line="300" w:lineRule="auto"/>
        <w:jc w:val="both"/>
        <w:rPr>
          <w:rFonts w:ascii="Arial" w:hAnsi="Arial" w:cs="Arial"/>
          <w:lang w:val="es-MX"/>
        </w:rPr>
      </w:pPr>
      <w:r w:rsidRPr="00584235">
        <w:rPr>
          <w:rFonts w:ascii="Arial" w:hAnsi="Arial" w:cs="Arial"/>
          <w:lang w:val="es-MX"/>
        </w:rPr>
        <w:t xml:space="preserve">Estas acciones mejorarán las condiciones del ecosistema, y generarán el desarrollo regional en cuanto al pago de servicios ambientales. </w:t>
      </w:r>
    </w:p>
    <w:p w:rsidR="009723E5" w:rsidRDefault="009723E5" w:rsidP="009723E5">
      <w:pPr>
        <w:spacing w:line="300" w:lineRule="auto"/>
        <w:jc w:val="both"/>
        <w:rPr>
          <w:rFonts w:ascii="Arial" w:hAnsi="Arial" w:cs="Arial"/>
          <w:lang w:val="es-MX"/>
        </w:rPr>
      </w:pPr>
    </w:p>
    <w:p w:rsidR="00AB7FB6" w:rsidRPr="00A06245" w:rsidRDefault="00E765F3" w:rsidP="00126D1E">
      <w:pPr>
        <w:spacing w:line="360" w:lineRule="atLeast"/>
        <w:jc w:val="both"/>
        <w:rPr>
          <w:rFonts w:ascii="Arial" w:hAnsi="Arial" w:cs="Arial"/>
          <w:lang w:val="es-MX"/>
        </w:rPr>
      </w:pPr>
      <w:r w:rsidRPr="00A06245">
        <w:rPr>
          <w:rFonts w:ascii="Arial" w:hAnsi="Arial" w:cs="Arial"/>
          <w:lang w:val="es-MX"/>
        </w:rPr>
        <w:t>Líneas</w:t>
      </w:r>
      <w:r w:rsidR="00AB7FB6" w:rsidRPr="00A06245">
        <w:rPr>
          <w:rFonts w:ascii="Arial" w:hAnsi="Arial" w:cs="Arial"/>
          <w:lang w:val="es-MX"/>
        </w:rPr>
        <w:t xml:space="preserve"> de acción estratégicas para establecer convenios con empresas nacionales y trasnacionales para la</w:t>
      </w:r>
      <w:r w:rsidR="00622EF5">
        <w:rPr>
          <w:rFonts w:ascii="Arial" w:hAnsi="Arial" w:cs="Arial"/>
          <w:lang w:val="es-MX"/>
        </w:rPr>
        <w:t xml:space="preserve"> venta de servicios ambientales:</w:t>
      </w:r>
    </w:p>
    <w:p w:rsidR="00AB7FB6" w:rsidRPr="00A06245" w:rsidRDefault="00AB7FB6" w:rsidP="00126D1E">
      <w:pPr>
        <w:spacing w:line="360" w:lineRule="atLeast"/>
        <w:jc w:val="both"/>
        <w:rPr>
          <w:rFonts w:ascii="Arial" w:hAnsi="Arial" w:cs="Arial"/>
          <w:lang w:val="es-MX"/>
        </w:rPr>
      </w:pPr>
    </w:p>
    <w:p w:rsidR="001C6198" w:rsidRPr="00A06245" w:rsidRDefault="001C6198" w:rsidP="00126D1E">
      <w:pPr>
        <w:spacing w:line="360" w:lineRule="atLeast"/>
        <w:jc w:val="both"/>
        <w:rPr>
          <w:rFonts w:ascii="Arial" w:hAnsi="Arial" w:cs="Arial"/>
          <w:lang w:val="es-MX"/>
        </w:rPr>
      </w:pPr>
      <w:r w:rsidRPr="00A06245">
        <w:rPr>
          <w:rFonts w:ascii="Arial" w:hAnsi="Arial" w:cs="Arial"/>
          <w:lang w:val="es-MX"/>
        </w:rPr>
        <w:t xml:space="preserve">Para lograr una economía de libre mercado </w:t>
      </w:r>
      <w:r w:rsidR="00E765F3" w:rsidRPr="00A06245">
        <w:rPr>
          <w:rFonts w:ascii="Arial" w:hAnsi="Arial" w:cs="Arial"/>
          <w:lang w:val="es-MX"/>
        </w:rPr>
        <w:t>para</w:t>
      </w:r>
      <w:r w:rsidR="00E765F3">
        <w:rPr>
          <w:rFonts w:ascii="Arial" w:hAnsi="Arial" w:cs="Arial"/>
          <w:lang w:val="es-MX"/>
        </w:rPr>
        <w:t xml:space="preserve"> </w:t>
      </w:r>
      <w:r w:rsidR="00E765F3" w:rsidRPr="00A06245">
        <w:rPr>
          <w:rFonts w:ascii="Arial" w:hAnsi="Arial" w:cs="Arial"/>
          <w:lang w:val="es-MX"/>
        </w:rPr>
        <w:t>proteger</w:t>
      </w:r>
      <w:r w:rsidRPr="00A06245">
        <w:rPr>
          <w:rFonts w:ascii="Arial" w:hAnsi="Arial" w:cs="Arial"/>
          <w:lang w:val="es-MX"/>
        </w:rPr>
        <w:t xml:space="preserve"> los servicios ambientales se deben realizar básicamente los siguientes 3 pasos.</w:t>
      </w:r>
    </w:p>
    <w:p w:rsidR="001C6198" w:rsidRPr="00A06245" w:rsidRDefault="001C6198" w:rsidP="00B22255">
      <w:pPr>
        <w:numPr>
          <w:ilvl w:val="0"/>
          <w:numId w:val="45"/>
        </w:numPr>
        <w:spacing w:before="100" w:beforeAutospacing="1" w:after="100" w:afterAutospacing="1" w:line="360" w:lineRule="atLeast"/>
        <w:rPr>
          <w:rFonts w:ascii="Arial" w:hAnsi="Arial" w:cs="Arial"/>
        </w:rPr>
      </w:pPr>
      <w:r w:rsidRPr="00A06245">
        <w:rPr>
          <w:rFonts w:ascii="Arial" w:hAnsi="Arial" w:cs="Arial"/>
        </w:rPr>
        <w:t>Darle un nombre a los servicios que provee la naturaleza.</w:t>
      </w:r>
    </w:p>
    <w:p w:rsidR="001C6198" w:rsidRPr="00A06245" w:rsidRDefault="001C6198" w:rsidP="00B22255">
      <w:pPr>
        <w:numPr>
          <w:ilvl w:val="0"/>
          <w:numId w:val="45"/>
        </w:numPr>
        <w:spacing w:before="100" w:beforeAutospacing="1" w:after="100" w:afterAutospacing="1" w:line="360" w:lineRule="atLeast"/>
        <w:rPr>
          <w:rFonts w:ascii="Arial" w:hAnsi="Arial" w:cs="Arial"/>
        </w:rPr>
      </w:pPr>
      <w:r w:rsidRPr="00A06245">
        <w:rPr>
          <w:rFonts w:ascii="Arial" w:hAnsi="Arial" w:cs="Arial"/>
        </w:rPr>
        <w:t>Medir esos servicios.</w:t>
      </w:r>
    </w:p>
    <w:p w:rsidR="001C6198" w:rsidRPr="00A06245" w:rsidRDefault="001C6198" w:rsidP="00B22255">
      <w:pPr>
        <w:numPr>
          <w:ilvl w:val="0"/>
          <w:numId w:val="45"/>
        </w:numPr>
        <w:spacing w:before="100" w:beforeAutospacing="1" w:after="100" w:afterAutospacing="1" w:line="360" w:lineRule="atLeast"/>
        <w:rPr>
          <w:rFonts w:ascii="Arial" w:hAnsi="Arial" w:cs="Arial"/>
        </w:rPr>
      </w:pPr>
      <w:r w:rsidRPr="00A06245">
        <w:rPr>
          <w:rFonts w:ascii="Arial" w:hAnsi="Arial" w:cs="Arial"/>
        </w:rPr>
        <w:t>Tratar de convencer a la sociedad global de pagar e invertir en ellos</w:t>
      </w:r>
    </w:p>
    <w:p w:rsidR="00F80C00" w:rsidRPr="00F80C00" w:rsidRDefault="00F80C00" w:rsidP="00584235">
      <w:pPr>
        <w:spacing w:line="360" w:lineRule="atLeast"/>
        <w:jc w:val="both"/>
        <w:rPr>
          <w:rFonts w:ascii="Arial" w:hAnsi="Arial" w:cs="Arial"/>
        </w:rPr>
      </w:pPr>
      <w:r w:rsidRPr="00A06245">
        <w:rPr>
          <w:rFonts w:ascii="Arial" w:hAnsi="Arial" w:cs="Arial"/>
          <w:lang w:val="es-ES_tradnl"/>
        </w:rPr>
        <w:t xml:space="preserve">Existen mecanismos o esquemas como los “offsets” de  </w:t>
      </w:r>
      <w:r w:rsidRPr="00A06245">
        <w:rPr>
          <w:rFonts w:ascii="Arial" w:hAnsi="Arial" w:cs="Arial"/>
          <w:i/>
          <w:iCs/>
          <w:lang w:val="es-ES_tradnl"/>
        </w:rPr>
        <w:t>Ecosystem Marquetplace</w:t>
      </w:r>
      <w:r w:rsidRPr="00A06245">
        <w:rPr>
          <w:rFonts w:ascii="Arial" w:hAnsi="Arial" w:cs="Arial"/>
          <w:lang w:val="es-ES_tradnl"/>
        </w:rPr>
        <w:t xml:space="preserve"> implementado por el </w:t>
      </w:r>
      <w:r w:rsidRPr="00A06245">
        <w:rPr>
          <w:rFonts w:ascii="Arial" w:hAnsi="Arial" w:cs="Arial"/>
          <w:i/>
          <w:iCs/>
          <w:lang w:val="es-ES_tradnl"/>
        </w:rPr>
        <w:t>Katoomba Group</w:t>
      </w:r>
      <w:r w:rsidRPr="00A06245">
        <w:rPr>
          <w:rFonts w:ascii="Arial" w:hAnsi="Arial" w:cs="Arial"/>
          <w:lang w:val="es-ES_tradnl"/>
        </w:rPr>
        <w:t xml:space="preserve"> de </w:t>
      </w:r>
      <w:r w:rsidRPr="00A06245">
        <w:rPr>
          <w:rFonts w:ascii="Arial" w:hAnsi="Arial" w:cs="Arial"/>
          <w:i/>
          <w:iCs/>
          <w:lang w:val="es-ES_tradnl"/>
        </w:rPr>
        <w:t>Forest Trends</w:t>
      </w:r>
      <w:r w:rsidRPr="00A06245">
        <w:rPr>
          <w:rFonts w:ascii="Arial" w:hAnsi="Arial" w:cs="Arial"/>
          <w:lang w:val="es-ES_tradnl"/>
        </w:rPr>
        <w:t>, que tiene como objetivo proveer</w:t>
      </w:r>
      <w:r w:rsidRPr="00F80C00">
        <w:rPr>
          <w:rFonts w:ascii="Arial" w:hAnsi="Arial" w:cs="Arial"/>
        </w:rPr>
        <w:t xml:space="preserve"> los servicios informativos necesarios para construir una nueva economía revolucionaria que pague por, e invierta</w:t>
      </w:r>
      <w:r w:rsidR="00126D1E">
        <w:rPr>
          <w:rFonts w:ascii="Arial" w:hAnsi="Arial" w:cs="Arial"/>
        </w:rPr>
        <w:t xml:space="preserve"> en, los servicios ambientales</w:t>
      </w:r>
      <w:r w:rsidRPr="00F80C00">
        <w:rPr>
          <w:rFonts w:ascii="Arial" w:hAnsi="Arial" w:cs="Arial"/>
        </w:rPr>
        <w:t>.</w:t>
      </w:r>
    </w:p>
    <w:p w:rsidR="00F80C00" w:rsidRPr="00A06245" w:rsidRDefault="00F80C00" w:rsidP="008C20C2">
      <w:pPr>
        <w:pStyle w:val="NormalWeb"/>
        <w:spacing w:line="360" w:lineRule="atLeast"/>
        <w:jc w:val="both"/>
        <w:rPr>
          <w:rFonts w:ascii="Arial" w:hAnsi="Arial" w:cs="Arial"/>
        </w:rPr>
      </w:pPr>
      <w:r w:rsidRPr="00A06245">
        <w:rPr>
          <w:rFonts w:ascii="Arial" w:hAnsi="Arial" w:cs="Arial"/>
        </w:rPr>
        <w:lastRenderedPageBreak/>
        <w:t xml:space="preserve">En particular, </w:t>
      </w:r>
      <w:r w:rsidR="00104A6A">
        <w:rPr>
          <w:rFonts w:ascii="Arial" w:hAnsi="Arial" w:cs="Arial"/>
        </w:rPr>
        <w:t xml:space="preserve">los </w:t>
      </w:r>
      <w:r w:rsidRPr="00A06245">
        <w:rPr>
          <w:rFonts w:ascii="Arial" w:hAnsi="Arial" w:cs="Arial"/>
        </w:rPr>
        <w:t>programas de pa</w:t>
      </w:r>
      <w:r w:rsidR="00014305">
        <w:rPr>
          <w:rFonts w:ascii="Arial" w:hAnsi="Arial" w:cs="Arial"/>
        </w:rPr>
        <w:t xml:space="preserve">go </w:t>
      </w:r>
      <w:r w:rsidR="001D4725">
        <w:rPr>
          <w:rFonts w:ascii="Arial" w:hAnsi="Arial" w:cs="Arial"/>
        </w:rPr>
        <w:t xml:space="preserve">que cubren </w:t>
      </w:r>
      <w:r w:rsidR="00327B7C">
        <w:rPr>
          <w:rFonts w:ascii="Arial" w:hAnsi="Arial" w:cs="Arial"/>
        </w:rPr>
        <w:t>son</w:t>
      </w:r>
      <w:r w:rsidR="001D4725">
        <w:rPr>
          <w:rFonts w:ascii="Arial" w:hAnsi="Arial" w:cs="Arial"/>
        </w:rPr>
        <w:t xml:space="preserve"> </w:t>
      </w:r>
      <w:r w:rsidR="00014305">
        <w:rPr>
          <w:rFonts w:ascii="Arial" w:hAnsi="Arial" w:cs="Arial"/>
        </w:rPr>
        <w:t xml:space="preserve">para tres tipos de servicios </w:t>
      </w:r>
      <w:r w:rsidR="001D4725">
        <w:rPr>
          <w:rFonts w:ascii="Arial" w:hAnsi="Arial" w:cs="Arial"/>
        </w:rPr>
        <w:t>ambientales</w:t>
      </w:r>
      <w:r w:rsidRPr="00A06245">
        <w:rPr>
          <w:rFonts w:ascii="Arial" w:hAnsi="Arial" w:cs="Arial"/>
        </w:rPr>
        <w:t>:</w:t>
      </w:r>
    </w:p>
    <w:p w:rsidR="00F80C00" w:rsidRPr="00A06245" w:rsidRDefault="00F80C00" w:rsidP="00B22255">
      <w:pPr>
        <w:numPr>
          <w:ilvl w:val="0"/>
          <w:numId w:val="46"/>
        </w:numPr>
        <w:spacing w:before="100" w:beforeAutospacing="1" w:after="100" w:afterAutospacing="1" w:line="360" w:lineRule="atLeast"/>
        <w:jc w:val="both"/>
        <w:rPr>
          <w:rFonts w:ascii="Arial" w:hAnsi="Arial" w:cs="Arial"/>
        </w:rPr>
      </w:pPr>
      <w:r w:rsidRPr="00A06245">
        <w:rPr>
          <w:rFonts w:ascii="Arial" w:hAnsi="Arial" w:cs="Arial"/>
        </w:rPr>
        <w:t>Estabilización del clima (secuestro de carbono en los árboles, plantas y ecosistemas marinos).</w:t>
      </w:r>
    </w:p>
    <w:p w:rsidR="00F80C00" w:rsidRPr="00A06245" w:rsidRDefault="00F80C00" w:rsidP="00B22255">
      <w:pPr>
        <w:numPr>
          <w:ilvl w:val="0"/>
          <w:numId w:val="46"/>
        </w:numPr>
        <w:spacing w:before="100" w:beforeAutospacing="1" w:after="100" w:afterAutospacing="1" w:line="360" w:lineRule="atLeast"/>
        <w:jc w:val="both"/>
        <w:rPr>
          <w:rFonts w:ascii="Arial" w:hAnsi="Arial" w:cs="Arial"/>
        </w:rPr>
      </w:pPr>
      <w:r w:rsidRPr="00A06245">
        <w:rPr>
          <w:rFonts w:ascii="Arial" w:hAnsi="Arial" w:cs="Arial"/>
        </w:rPr>
        <w:t>Regulación hidrológica (calidad del agua, recarga de los mantos acuíferos y control de inundaciones).</w:t>
      </w:r>
    </w:p>
    <w:p w:rsidR="00F80C00" w:rsidRPr="00A06245" w:rsidRDefault="00F80C00" w:rsidP="00B22255">
      <w:pPr>
        <w:numPr>
          <w:ilvl w:val="0"/>
          <w:numId w:val="46"/>
        </w:numPr>
        <w:spacing w:before="100" w:beforeAutospacing="1" w:after="100" w:afterAutospacing="1" w:line="360" w:lineRule="atLeast"/>
        <w:jc w:val="both"/>
        <w:rPr>
          <w:rFonts w:ascii="Arial" w:hAnsi="Arial" w:cs="Arial"/>
        </w:rPr>
      </w:pPr>
      <w:r w:rsidRPr="00A06245">
        <w:rPr>
          <w:rFonts w:ascii="Arial" w:hAnsi="Arial" w:cs="Arial"/>
        </w:rPr>
        <w:t>Beneficios de la diversidad biológica (belleza paisajística, recuperación de los ecosistemas, polinización, control de plagas, control de enfermedades, etc.).</w:t>
      </w:r>
    </w:p>
    <w:p w:rsidR="001517F5" w:rsidRPr="001517F5" w:rsidRDefault="001517F5" w:rsidP="001517F5">
      <w:pPr>
        <w:spacing w:line="300" w:lineRule="auto"/>
        <w:jc w:val="both"/>
        <w:rPr>
          <w:rFonts w:ascii="Arial" w:hAnsi="Arial" w:cs="Arial"/>
        </w:rPr>
      </w:pPr>
      <w:r w:rsidRPr="001517F5">
        <w:rPr>
          <w:rFonts w:ascii="Arial" w:hAnsi="Arial" w:cs="Arial"/>
          <w:lang w:val="es-ES_tradnl"/>
        </w:rPr>
        <w:t xml:space="preserve">Es conveniente precisar las </w:t>
      </w:r>
      <w:r w:rsidR="00662B9F" w:rsidRPr="00662B9F">
        <w:rPr>
          <w:rFonts w:ascii="Arial" w:hAnsi="Arial" w:cs="Arial"/>
        </w:rPr>
        <w:t xml:space="preserve">distintas herramientas económicas usadas en la actualidad </w:t>
      </w:r>
      <w:r w:rsidRPr="001517F5">
        <w:rPr>
          <w:rFonts w:ascii="Arial" w:hAnsi="Arial" w:cs="Arial"/>
        </w:rPr>
        <w:t>para el desarrollo de políticas para el pago de servicios ambientales.</w:t>
      </w:r>
    </w:p>
    <w:p w:rsidR="001517F5" w:rsidRPr="001517F5" w:rsidRDefault="001517F5" w:rsidP="001517F5">
      <w:pPr>
        <w:spacing w:line="300" w:lineRule="auto"/>
        <w:jc w:val="both"/>
        <w:rPr>
          <w:rFonts w:ascii="Arial" w:hAnsi="Arial" w:cs="Arial"/>
        </w:rPr>
      </w:pPr>
    </w:p>
    <w:p w:rsidR="00D9537A" w:rsidRPr="001517F5" w:rsidRDefault="00662B9F" w:rsidP="001517F5">
      <w:pPr>
        <w:spacing w:line="300" w:lineRule="auto"/>
        <w:jc w:val="both"/>
        <w:rPr>
          <w:rFonts w:ascii="Arial" w:hAnsi="Arial" w:cs="Arial"/>
        </w:rPr>
      </w:pPr>
      <w:r w:rsidRPr="00D62AA5">
        <w:rPr>
          <w:rFonts w:ascii="Arial" w:hAnsi="Arial" w:cs="Arial"/>
          <w:bCs/>
          <w:i/>
        </w:rPr>
        <w:t>Pagos Públicos Directos:</w:t>
      </w:r>
      <w:r w:rsidRPr="001517F5">
        <w:rPr>
          <w:rFonts w:ascii="Arial" w:hAnsi="Arial" w:cs="Arial"/>
          <w:b/>
          <w:bCs/>
        </w:rPr>
        <w:t xml:space="preserve"> </w:t>
      </w:r>
      <w:r w:rsidRPr="00662B9F">
        <w:rPr>
          <w:rFonts w:ascii="Arial" w:hAnsi="Arial" w:cs="Arial"/>
        </w:rPr>
        <w:t xml:space="preserve">son pagos que el gobierno hace directamente a los proveedores de los servicios </w:t>
      </w:r>
      <w:r w:rsidR="00F40A51">
        <w:rPr>
          <w:rFonts w:ascii="Arial" w:hAnsi="Arial" w:cs="Arial"/>
        </w:rPr>
        <w:t>ambientales</w:t>
      </w:r>
      <w:r w:rsidRPr="00662B9F">
        <w:rPr>
          <w:rFonts w:ascii="Arial" w:hAnsi="Arial" w:cs="Arial"/>
        </w:rPr>
        <w:t xml:space="preserve"> </w:t>
      </w:r>
    </w:p>
    <w:p w:rsidR="00662B9F" w:rsidRPr="00662B9F" w:rsidRDefault="00662B9F" w:rsidP="001517F5">
      <w:pPr>
        <w:spacing w:before="100" w:beforeAutospacing="1" w:after="100" w:afterAutospacing="1" w:line="336" w:lineRule="atLeast"/>
        <w:jc w:val="both"/>
        <w:rPr>
          <w:rFonts w:ascii="Arial" w:hAnsi="Arial" w:cs="Arial"/>
        </w:rPr>
      </w:pPr>
      <w:r w:rsidRPr="00D62AA5">
        <w:rPr>
          <w:rFonts w:ascii="Arial" w:hAnsi="Arial" w:cs="Arial"/>
          <w:bCs/>
          <w:i/>
        </w:rPr>
        <w:t>Pagos Privados Directos:</w:t>
      </w:r>
      <w:r w:rsidRPr="001517F5">
        <w:rPr>
          <w:rFonts w:ascii="Arial" w:hAnsi="Arial" w:cs="Arial"/>
          <w:b/>
          <w:bCs/>
        </w:rPr>
        <w:t xml:space="preserve"> </w:t>
      </w:r>
      <w:r w:rsidRPr="00662B9F">
        <w:rPr>
          <w:rFonts w:ascii="Arial" w:hAnsi="Arial" w:cs="Arial"/>
        </w:rPr>
        <w:t xml:space="preserve">funcionan en gran medida como los pagos públicos, excepto que las organizaciones no lucrativas y las compañías con fines de lucro toman el lugar del gobierno como el comprador del servicio </w:t>
      </w:r>
      <w:r w:rsidR="00F40A51">
        <w:rPr>
          <w:rFonts w:ascii="Arial" w:hAnsi="Arial" w:cs="Arial"/>
        </w:rPr>
        <w:t>ambiental</w:t>
      </w:r>
      <w:r w:rsidRPr="00662B9F">
        <w:rPr>
          <w:rFonts w:ascii="Arial" w:hAnsi="Arial" w:cs="Arial"/>
        </w:rPr>
        <w:t xml:space="preserve"> en cuestión.</w:t>
      </w:r>
    </w:p>
    <w:p w:rsidR="00F40A51" w:rsidRDefault="00662B9F" w:rsidP="001517F5">
      <w:pPr>
        <w:spacing w:before="100" w:beforeAutospacing="1" w:after="100" w:afterAutospacing="1" w:line="336" w:lineRule="atLeast"/>
        <w:jc w:val="both"/>
        <w:rPr>
          <w:rFonts w:ascii="Arial" w:hAnsi="Arial" w:cs="Arial"/>
        </w:rPr>
      </w:pPr>
      <w:r w:rsidRPr="00D62AA5">
        <w:rPr>
          <w:rFonts w:ascii="Arial" w:hAnsi="Arial" w:cs="Arial"/>
          <w:bCs/>
          <w:i/>
        </w:rPr>
        <w:t>Incentivos Fiscales:</w:t>
      </w:r>
      <w:r w:rsidRPr="001517F5">
        <w:rPr>
          <w:rFonts w:ascii="Arial" w:hAnsi="Arial" w:cs="Arial"/>
          <w:b/>
          <w:bCs/>
        </w:rPr>
        <w:t xml:space="preserve"> </w:t>
      </w:r>
      <w:r w:rsidRPr="00662B9F">
        <w:rPr>
          <w:rFonts w:ascii="Arial" w:hAnsi="Arial" w:cs="Arial"/>
        </w:rPr>
        <w:t xml:space="preserve">es una forma indirecta de compensación gubernamental para </w:t>
      </w:r>
      <w:r w:rsidR="00F40A51">
        <w:rPr>
          <w:rFonts w:ascii="Arial" w:hAnsi="Arial" w:cs="Arial"/>
        </w:rPr>
        <w:t>propietarios de los predios</w:t>
      </w:r>
      <w:r w:rsidRPr="00662B9F">
        <w:rPr>
          <w:rFonts w:ascii="Arial" w:hAnsi="Arial" w:cs="Arial"/>
        </w:rPr>
        <w:t xml:space="preserve"> que protegen servicios </w:t>
      </w:r>
      <w:r w:rsidR="00F40A51">
        <w:rPr>
          <w:rFonts w:ascii="Arial" w:hAnsi="Arial" w:cs="Arial"/>
        </w:rPr>
        <w:t>ambientales</w:t>
      </w:r>
      <w:r w:rsidRPr="00662B9F">
        <w:rPr>
          <w:rFonts w:ascii="Arial" w:hAnsi="Arial" w:cs="Arial"/>
        </w:rPr>
        <w:t xml:space="preserve">. A cambio de comprometer recursos </w:t>
      </w:r>
      <w:r w:rsidR="00F40A51">
        <w:rPr>
          <w:rFonts w:ascii="Arial" w:hAnsi="Arial" w:cs="Arial"/>
        </w:rPr>
        <w:t>para administrar los servicios ambientales</w:t>
      </w:r>
      <w:r w:rsidRPr="00662B9F">
        <w:rPr>
          <w:rFonts w:ascii="Arial" w:hAnsi="Arial" w:cs="Arial"/>
        </w:rPr>
        <w:t xml:space="preserve">, los individuos reciben deducciones fiscales por parte del gobierno. </w:t>
      </w:r>
    </w:p>
    <w:p w:rsidR="00662B9F" w:rsidRPr="00662B9F" w:rsidRDefault="00662B9F" w:rsidP="001517F5">
      <w:pPr>
        <w:spacing w:before="100" w:beforeAutospacing="1" w:after="100" w:afterAutospacing="1" w:line="336" w:lineRule="atLeast"/>
        <w:jc w:val="both"/>
        <w:rPr>
          <w:rFonts w:ascii="Arial" w:hAnsi="Arial" w:cs="Arial"/>
        </w:rPr>
      </w:pPr>
      <w:r w:rsidRPr="00D62AA5">
        <w:rPr>
          <w:rFonts w:ascii="Arial" w:hAnsi="Arial" w:cs="Arial"/>
          <w:bCs/>
          <w:i/>
        </w:rPr>
        <w:t>Mercados "Cap and Trade":</w:t>
      </w:r>
      <w:r w:rsidRPr="001517F5">
        <w:rPr>
          <w:rFonts w:ascii="Arial" w:hAnsi="Arial" w:cs="Arial"/>
          <w:b/>
          <w:bCs/>
        </w:rPr>
        <w:t xml:space="preserve"> </w:t>
      </w:r>
      <w:r w:rsidRPr="00662B9F">
        <w:rPr>
          <w:rFonts w:ascii="Arial" w:hAnsi="Arial" w:cs="Arial"/>
        </w:rPr>
        <w:t>es un programa en el que el gobierno o el cuerpo regulatorio, según sea el caso, establece un límite, techo o tope (cap) sobre un contaminante o sobre la degradación ambiental permitida en un área específica. Después, le permite a instituciones o individuos intercambiar permisos o créditos para cumplir dicho límite.</w:t>
      </w:r>
    </w:p>
    <w:p w:rsidR="00F40A51" w:rsidRDefault="00662B9F" w:rsidP="001517F5">
      <w:pPr>
        <w:spacing w:before="100" w:beforeAutospacing="1" w:after="100" w:afterAutospacing="1" w:line="336" w:lineRule="atLeast"/>
        <w:jc w:val="both"/>
        <w:rPr>
          <w:rFonts w:ascii="Arial" w:hAnsi="Arial" w:cs="Arial"/>
        </w:rPr>
      </w:pPr>
      <w:r w:rsidRPr="00D62AA5">
        <w:rPr>
          <w:rFonts w:ascii="Arial" w:hAnsi="Arial" w:cs="Arial"/>
          <w:bCs/>
          <w:i/>
        </w:rPr>
        <w:t>Mercados Voluntarios:</w:t>
      </w:r>
      <w:r w:rsidRPr="001517F5">
        <w:rPr>
          <w:rFonts w:ascii="Arial" w:hAnsi="Arial" w:cs="Arial"/>
          <w:b/>
          <w:bCs/>
        </w:rPr>
        <w:t xml:space="preserve"> </w:t>
      </w:r>
      <w:r w:rsidRPr="00662B9F">
        <w:rPr>
          <w:rFonts w:ascii="Arial" w:hAnsi="Arial" w:cs="Arial"/>
        </w:rPr>
        <w:t xml:space="preserve">son mercados en los que los compradores y vendedores llevan a cabo transacciones de manera voluntaria (es decir, no porque son forzados a comerciar por alguna regulación, para cumplir una reducción obligatoria). </w:t>
      </w:r>
    </w:p>
    <w:p w:rsidR="00662B9F" w:rsidRPr="00662B9F" w:rsidRDefault="00662B9F" w:rsidP="001517F5">
      <w:pPr>
        <w:spacing w:before="100" w:beforeAutospacing="1" w:after="100" w:afterAutospacing="1" w:line="336" w:lineRule="atLeast"/>
        <w:jc w:val="both"/>
        <w:rPr>
          <w:rFonts w:ascii="Arial" w:hAnsi="Arial" w:cs="Arial"/>
        </w:rPr>
      </w:pPr>
      <w:r w:rsidRPr="00D62AA5">
        <w:rPr>
          <w:rFonts w:ascii="Arial" w:hAnsi="Arial" w:cs="Arial"/>
          <w:bCs/>
          <w:i/>
        </w:rPr>
        <w:t>Programas de Certificación:</w:t>
      </w:r>
      <w:r w:rsidRPr="001517F5">
        <w:rPr>
          <w:rFonts w:ascii="Arial" w:hAnsi="Arial" w:cs="Arial"/>
          <w:b/>
          <w:bCs/>
        </w:rPr>
        <w:t xml:space="preserve"> </w:t>
      </w:r>
      <w:r w:rsidRPr="00662B9F">
        <w:rPr>
          <w:rFonts w:ascii="Arial" w:hAnsi="Arial" w:cs="Arial"/>
        </w:rPr>
        <w:t xml:space="preserve">cuando los consumidores compran productos certificados, están pagando no solamente por el producto sino por la manera en </w:t>
      </w:r>
      <w:r w:rsidRPr="00662B9F">
        <w:rPr>
          <w:rFonts w:ascii="Arial" w:hAnsi="Arial" w:cs="Arial"/>
        </w:rPr>
        <w:lastRenderedPageBreak/>
        <w:t xml:space="preserve">que fue producido y colocado en el mercado. Como la producción y la transportación generalmente generan altos costos, los sobreprecios asociados con los productos certificados pueden ser considerables. Cuando los consumidores escogen pagar un sobreprecio por aquellos productos etiquetados como ambientalmente amigables, de algún modo está escogiendo pagar por la protección de los servicios </w:t>
      </w:r>
      <w:r w:rsidR="00F40A51">
        <w:rPr>
          <w:rFonts w:ascii="Arial" w:hAnsi="Arial" w:cs="Arial"/>
        </w:rPr>
        <w:t>ambientales</w:t>
      </w:r>
      <w:r w:rsidRPr="00662B9F">
        <w:rPr>
          <w:rFonts w:ascii="Arial" w:hAnsi="Arial" w:cs="Arial"/>
        </w:rPr>
        <w:t>. Se han desarrollado programas de certificación para varios productos como madera, papel, café y comida, entre otros, para recompensar a los productores que prot</w:t>
      </w:r>
      <w:r w:rsidR="00F40A51">
        <w:rPr>
          <w:rFonts w:ascii="Arial" w:hAnsi="Arial" w:cs="Arial"/>
        </w:rPr>
        <w:t>egen los servicios ambientales</w:t>
      </w:r>
      <w:r w:rsidRPr="00662B9F">
        <w:rPr>
          <w:rFonts w:ascii="Arial" w:hAnsi="Arial" w:cs="Arial"/>
        </w:rPr>
        <w:t>.</w:t>
      </w:r>
    </w:p>
    <w:p w:rsidR="00AB7FB6" w:rsidRPr="00CA40CF" w:rsidRDefault="001517F5" w:rsidP="009723E5">
      <w:pPr>
        <w:spacing w:line="300" w:lineRule="auto"/>
        <w:jc w:val="both"/>
        <w:rPr>
          <w:rFonts w:ascii="Arial" w:hAnsi="Arial" w:cs="Arial"/>
        </w:rPr>
      </w:pPr>
      <w:bookmarkStart w:id="2040" w:name="_Toc197409547"/>
      <w:r w:rsidRPr="00CA40CF">
        <w:rPr>
          <w:rFonts w:ascii="Arial" w:hAnsi="Arial" w:cs="Arial"/>
        </w:rPr>
        <w:t>Una forma de apoyarse para la promoción de servici</w:t>
      </w:r>
      <w:r w:rsidR="008A0318">
        <w:rPr>
          <w:rFonts w:ascii="Arial" w:hAnsi="Arial" w:cs="Arial"/>
        </w:rPr>
        <w:t>os ambientales es mediante los a</w:t>
      </w:r>
      <w:r w:rsidRPr="00CA40CF">
        <w:rPr>
          <w:rFonts w:ascii="Arial" w:hAnsi="Arial" w:cs="Arial"/>
        </w:rPr>
        <w:t>ntecedentes</w:t>
      </w:r>
      <w:bookmarkEnd w:id="2040"/>
      <w:r w:rsidR="008A0318">
        <w:rPr>
          <w:rFonts w:ascii="Arial" w:hAnsi="Arial" w:cs="Arial"/>
        </w:rPr>
        <w:t xml:space="preserve"> y f</w:t>
      </w:r>
      <w:r w:rsidRPr="00CA40CF">
        <w:rPr>
          <w:rFonts w:ascii="Arial" w:hAnsi="Arial" w:cs="Arial"/>
        </w:rPr>
        <w:t>uentes internacionales de financiami</w:t>
      </w:r>
      <w:r w:rsidR="008A0318">
        <w:rPr>
          <w:rFonts w:ascii="Arial" w:hAnsi="Arial" w:cs="Arial"/>
        </w:rPr>
        <w:t>ento a mercados potenciales de servicios a</w:t>
      </w:r>
      <w:r w:rsidRPr="00CA40CF">
        <w:rPr>
          <w:rFonts w:ascii="Arial" w:hAnsi="Arial" w:cs="Arial"/>
        </w:rPr>
        <w:t>mbientales, con aplicación en México. Se pueden considerar los siguientes.</w:t>
      </w:r>
    </w:p>
    <w:p w:rsidR="001517F5" w:rsidRPr="00662B9F" w:rsidRDefault="001517F5" w:rsidP="009723E5">
      <w:pPr>
        <w:spacing w:line="300" w:lineRule="auto"/>
        <w:jc w:val="both"/>
        <w:rPr>
          <w:rFonts w:ascii="Arial" w:hAnsi="Arial" w:cs="Arial"/>
        </w:rPr>
      </w:pPr>
    </w:p>
    <w:p w:rsidR="007C320D" w:rsidRDefault="000A6F52" w:rsidP="00B22255">
      <w:pPr>
        <w:numPr>
          <w:ilvl w:val="0"/>
          <w:numId w:val="47"/>
        </w:numPr>
        <w:spacing w:line="360" w:lineRule="atLeast"/>
        <w:jc w:val="both"/>
        <w:rPr>
          <w:rFonts w:ascii="Arial" w:hAnsi="Arial" w:cs="Arial"/>
        </w:rPr>
      </w:pPr>
      <w:r w:rsidRPr="008A0318">
        <w:rPr>
          <w:rFonts w:ascii="Arial" w:hAnsi="Arial" w:cs="Arial"/>
        </w:rPr>
        <w:t xml:space="preserve">Fondo Mundial para el Medio Ambiente.- apoya proyectos de conservación y desarrollo sostenido. Actualmente en México ha terminado con una fase de apoyo a tres proyectos, en colaboración con </w:t>
      </w:r>
      <w:r w:rsidRPr="007C320D">
        <w:rPr>
          <w:rFonts w:ascii="Arial" w:hAnsi="Arial" w:cs="Arial"/>
        </w:rPr>
        <w:t>la P</w:t>
      </w:r>
      <w:r w:rsidR="007C320D" w:rsidRPr="007C320D">
        <w:rPr>
          <w:rFonts w:ascii="Arial" w:hAnsi="Arial" w:cs="Arial"/>
        </w:rPr>
        <w:t>rograma de las Naciones Unidas para el Desarrollo</w:t>
      </w:r>
      <w:r w:rsidRPr="007C320D">
        <w:rPr>
          <w:rFonts w:ascii="Arial" w:hAnsi="Arial" w:cs="Arial"/>
        </w:rPr>
        <w:t xml:space="preserve"> y el gobierno mexicano</w:t>
      </w:r>
      <w:r w:rsidRPr="008A0318">
        <w:rPr>
          <w:rFonts w:ascii="Arial" w:hAnsi="Arial" w:cs="Arial"/>
        </w:rPr>
        <w:t xml:space="preserve">, apoyando con fondos para estudios de factibilidad aportando 34.5 millones de dólares.  Dos de ellos son de conservación de la biodiversidad en la reserva de la Biosfera de la Sierra Gorda y el otro el Manejo Integral de Ecosistemas de Tres Eco Regiones. </w:t>
      </w:r>
    </w:p>
    <w:p w:rsidR="000D1344" w:rsidRPr="007C320D" w:rsidRDefault="000D1344" w:rsidP="000D1344">
      <w:pPr>
        <w:spacing w:line="360" w:lineRule="atLeast"/>
        <w:ind w:left="720"/>
        <w:jc w:val="both"/>
        <w:rPr>
          <w:rFonts w:ascii="Arial" w:hAnsi="Arial" w:cs="Arial"/>
        </w:rPr>
      </w:pPr>
    </w:p>
    <w:p w:rsidR="007C320D" w:rsidRDefault="000A6F52" w:rsidP="00B22255">
      <w:pPr>
        <w:numPr>
          <w:ilvl w:val="0"/>
          <w:numId w:val="47"/>
        </w:numPr>
        <w:spacing w:line="360" w:lineRule="atLeast"/>
        <w:jc w:val="both"/>
        <w:rPr>
          <w:rFonts w:ascii="Arial" w:hAnsi="Arial" w:cs="Arial"/>
        </w:rPr>
      </w:pPr>
      <w:r w:rsidRPr="007C320D">
        <w:rPr>
          <w:rFonts w:ascii="Arial" w:hAnsi="Arial" w:cs="Arial"/>
        </w:rPr>
        <w:t>Fundación FORD. La cual otorga fondos para proyectos en desarrollo de comunidades y medio ambiente. Aplica actualmente estudios de S</w:t>
      </w:r>
      <w:r w:rsidR="007C320D" w:rsidRPr="007C320D">
        <w:rPr>
          <w:rFonts w:ascii="Arial" w:hAnsi="Arial" w:cs="Arial"/>
        </w:rPr>
        <w:t xml:space="preserve">ervicios </w:t>
      </w:r>
      <w:r w:rsidRPr="007C320D">
        <w:rPr>
          <w:rFonts w:ascii="Arial" w:hAnsi="Arial" w:cs="Arial"/>
        </w:rPr>
        <w:t>A</w:t>
      </w:r>
      <w:r w:rsidR="007C320D" w:rsidRPr="007C320D">
        <w:rPr>
          <w:rFonts w:ascii="Arial" w:hAnsi="Arial" w:cs="Arial"/>
        </w:rPr>
        <w:t>mbientales</w:t>
      </w:r>
      <w:r w:rsidRPr="007C320D">
        <w:rPr>
          <w:rFonts w:ascii="Arial" w:hAnsi="Arial" w:cs="Arial"/>
        </w:rPr>
        <w:t xml:space="preserve"> en México. </w:t>
      </w:r>
    </w:p>
    <w:p w:rsidR="000D1344" w:rsidRPr="007C320D" w:rsidRDefault="000D1344" w:rsidP="000D1344">
      <w:pPr>
        <w:spacing w:line="360" w:lineRule="atLeast"/>
        <w:jc w:val="both"/>
        <w:rPr>
          <w:rFonts w:ascii="Arial" w:hAnsi="Arial" w:cs="Arial"/>
        </w:rPr>
      </w:pPr>
    </w:p>
    <w:p w:rsidR="007C320D" w:rsidRDefault="007C320D" w:rsidP="00B22255">
      <w:pPr>
        <w:numPr>
          <w:ilvl w:val="0"/>
          <w:numId w:val="47"/>
        </w:numPr>
        <w:spacing w:line="360" w:lineRule="atLeast"/>
        <w:jc w:val="both"/>
        <w:rPr>
          <w:rFonts w:ascii="Arial" w:hAnsi="Arial" w:cs="Arial"/>
        </w:rPr>
      </w:pPr>
      <w:r w:rsidRPr="007C320D">
        <w:rPr>
          <w:rFonts w:ascii="Arial" w:hAnsi="Arial" w:cs="Arial"/>
        </w:rPr>
        <w:t>Modelo de Desarrollo Limpio</w:t>
      </w:r>
      <w:r w:rsidR="000A6F52" w:rsidRPr="007C320D">
        <w:rPr>
          <w:rFonts w:ascii="Arial" w:hAnsi="Arial" w:cs="Arial"/>
        </w:rPr>
        <w:t xml:space="preserve">, regulado por el Protocolo de Kyoto. Financia y compra proyectos de mitigación de gases de efecto invernadero. Actualmente </w:t>
      </w:r>
      <w:r w:rsidR="00E765F3" w:rsidRPr="007C320D">
        <w:rPr>
          <w:rFonts w:ascii="Arial" w:hAnsi="Arial" w:cs="Arial"/>
        </w:rPr>
        <w:t>está</w:t>
      </w:r>
      <w:r w:rsidR="000A6F52" w:rsidRPr="007C320D">
        <w:rPr>
          <w:rFonts w:ascii="Arial" w:hAnsi="Arial" w:cs="Arial"/>
        </w:rPr>
        <w:t xml:space="preserve"> apoyando 35 proyectos de mitigación de gases invernadero en México</w:t>
      </w:r>
      <w:r w:rsidRPr="007C320D">
        <w:rPr>
          <w:rFonts w:ascii="Arial" w:hAnsi="Arial" w:cs="Arial"/>
        </w:rPr>
        <w:t>.</w:t>
      </w:r>
    </w:p>
    <w:p w:rsidR="000D1344" w:rsidRDefault="000D1344" w:rsidP="000D1344">
      <w:pPr>
        <w:spacing w:line="360" w:lineRule="atLeast"/>
        <w:ind w:left="714"/>
        <w:jc w:val="both"/>
        <w:rPr>
          <w:rFonts w:ascii="Arial" w:hAnsi="Arial" w:cs="Arial"/>
        </w:rPr>
      </w:pPr>
    </w:p>
    <w:p w:rsidR="00221AA3" w:rsidRPr="00D62AA5" w:rsidRDefault="000A6F52" w:rsidP="00B22255">
      <w:pPr>
        <w:numPr>
          <w:ilvl w:val="0"/>
          <w:numId w:val="47"/>
        </w:numPr>
        <w:spacing w:line="300" w:lineRule="auto"/>
        <w:jc w:val="both"/>
        <w:rPr>
          <w:rFonts w:ascii="Arial" w:hAnsi="Arial" w:cs="Arial"/>
          <w:lang w:val="es-MX"/>
        </w:rPr>
      </w:pPr>
      <w:r w:rsidRPr="00D62AA5">
        <w:rPr>
          <w:rFonts w:ascii="Arial" w:hAnsi="Arial" w:cs="Arial"/>
        </w:rPr>
        <w:t xml:space="preserve">Convención sobre Biodiversidad, entro en vigor en 1993 después de hacer referencia a esta en la Cumbre de la Tierra, y firmada en el mimos país. Determina del compromiso por conservar de la biodiversidad, con la utilización sustentable, la diversidad biológica, como parte integrante y fundamental en el desarrollo. </w:t>
      </w:r>
    </w:p>
    <w:p w:rsidR="00221AA3" w:rsidRPr="00610AA6" w:rsidRDefault="00221AA3" w:rsidP="00221AA3">
      <w:pPr>
        <w:autoSpaceDE w:val="0"/>
        <w:autoSpaceDN w:val="0"/>
        <w:adjustRightInd w:val="0"/>
        <w:spacing w:line="300" w:lineRule="auto"/>
        <w:jc w:val="both"/>
        <w:rPr>
          <w:rFonts w:ascii="Arial" w:hAnsi="Arial" w:cs="Arial"/>
          <w:lang w:val="es-MX"/>
        </w:rPr>
        <w:sectPr w:rsidR="00221AA3" w:rsidRPr="00610AA6" w:rsidSect="00D75201">
          <w:headerReference w:type="default" r:id="rId161"/>
          <w:footerReference w:type="default" r:id="rId162"/>
          <w:pgSz w:w="12240" w:h="15840"/>
          <w:pgMar w:top="1417" w:right="1701" w:bottom="1417" w:left="1701" w:header="720" w:footer="415" w:gutter="0"/>
          <w:cols w:space="720"/>
          <w:noEndnote/>
        </w:sectPr>
      </w:pPr>
    </w:p>
    <w:p w:rsidR="00221AA3" w:rsidRPr="00877F2F" w:rsidRDefault="00221AA3" w:rsidP="00B22255">
      <w:pPr>
        <w:pStyle w:val="Ttulo1"/>
        <w:numPr>
          <w:ilvl w:val="0"/>
          <w:numId w:val="33"/>
        </w:numPr>
      </w:pPr>
      <w:bookmarkStart w:id="2041" w:name="_Toc281835492"/>
      <w:bookmarkStart w:id="2042" w:name="_Toc282173038"/>
      <w:bookmarkStart w:id="2043" w:name="_Toc282174251"/>
      <w:bookmarkStart w:id="2044" w:name="_Toc289982800"/>
      <w:r w:rsidRPr="00877F2F">
        <w:lastRenderedPageBreak/>
        <w:t>CONCLUSIONES</w:t>
      </w:r>
      <w:bookmarkEnd w:id="2041"/>
      <w:bookmarkEnd w:id="2042"/>
      <w:bookmarkEnd w:id="2043"/>
      <w:bookmarkEnd w:id="2044"/>
    </w:p>
    <w:p w:rsidR="00221AA3" w:rsidRPr="00610AA6" w:rsidRDefault="00221AA3" w:rsidP="00221AA3">
      <w:pPr>
        <w:spacing w:line="300" w:lineRule="auto"/>
        <w:rPr>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Una precipitación que oscila entre </w:t>
      </w:r>
      <w:smartTag w:uri="urn:schemas-microsoft-com:office:smarttags" w:element="metricconverter">
        <w:smartTagPr>
          <w:attr w:name="ProductID" w:val="1,500 a"/>
        </w:smartTagPr>
        <w:r w:rsidRPr="00610AA6">
          <w:rPr>
            <w:rFonts w:ascii="Arial" w:hAnsi="Arial" w:cs="Arial"/>
            <w:lang w:val="es-MX"/>
          </w:rPr>
          <w:t>1,500 a</w:t>
        </w:r>
      </w:smartTag>
      <w:r w:rsidRPr="00610AA6">
        <w:rPr>
          <w:rFonts w:ascii="Arial" w:hAnsi="Arial" w:cs="Arial"/>
          <w:lang w:val="es-MX"/>
        </w:rPr>
        <w:t xml:space="preserve"> </w:t>
      </w:r>
      <w:smartTag w:uri="urn:schemas-microsoft-com:office:smarttags" w:element="metricconverter">
        <w:smartTagPr>
          <w:attr w:name="ProductID" w:val="3,500 mm"/>
        </w:smartTagPr>
        <w:r w:rsidRPr="00610AA6">
          <w:rPr>
            <w:rFonts w:ascii="Arial" w:hAnsi="Arial" w:cs="Arial"/>
            <w:lang w:val="es-MX"/>
          </w:rPr>
          <w:t>3,500 mm</w:t>
        </w:r>
      </w:smartTag>
      <w:r w:rsidRPr="00610AA6">
        <w:rPr>
          <w:rFonts w:ascii="Arial" w:hAnsi="Arial" w:cs="Arial"/>
          <w:lang w:val="es-MX"/>
        </w:rPr>
        <w:t xml:space="preserve">, una temperatura media anual de </w:t>
      </w:r>
      <w:smartTag w:uri="urn:schemas-microsoft-com:office:smarttags" w:element="metricconverter">
        <w:smartTagPr>
          <w:attr w:name="ProductID" w:val="16 a"/>
        </w:smartTagPr>
        <w:r w:rsidRPr="00610AA6">
          <w:rPr>
            <w:rFonts w:ascii="Arial" w:hAnsi="Arial" w:cs="Arial"/>
            <w:lang w:val="es-MX"/>
          </w:rPr>
          <w:t>16 a</w:t>
        </w:r>
      </w:smartTag>
      <w:r w:rsidRPr="00610AA6">
        <w:rPr>
          <w:rFonts w:ascii="Arial" w:hAnsi="Arial" w:cs="Arial"/>
          <w:lang w:val="es-MX"/>
        </w:rPr>
        <w:t xml:space="preserve"> </w:t>
      </w:r>
      <w:smartTag w:uri="urn:schemas-microsoft-com:office:smarttags" w:element="metricconverter">
        <w:smartTagPr>
          <w:attr w:name="ProductID" w:val="26ﾰC"/>
        </w:smartTagPr>
        <w:r w:rsidRPr="00610AA6">
          <w:rPr>
            <w:rFonts w:ascii="Arial" w:hAnsi="Arial" w:cs="Arial"/>
            <w:lang w:val="es-MX"/>
          </w:rPr>
          <w:t>26°C</w:t>
        </w:r>
      </w:smartTag>
      <w:r w:rsidRPr="00610AA6">
        <w:rPr>
          <w:rFonts w:ascii="Arial" w:hAnsi="Arial" w:cs="Arial"/>
          <w:lang w:val="es-MX"/>
        </w:rPr>
        <w:t xml:space="preserve">, la rara presencia de heladas por debajo de la cota 1,600 msnm, la presencia de suelos adecuados para el crecimiento de árboles y las pendientes de </w:t>
      </w:r>
      <w:smartTag w:uri="urn:schemas-microsoft-com:office:smarttags" w:element="metricconverter">
        <w:smartTagPr>
          <w:attr w:name="ProductID" w:val="10 a"/>
        </w:smartTagPr>
        <w:r w:rsidRPr="00610AA6">
          <w:rPr>
            <w:rFonts w:ascii="Arial" w:hAnsi="Arial" w:cs="Arial"/>
            <w:lang w:val="es-MX"/>
          </w:rPr>
          <w:t>10 a</w:t>
        </w:r>
      </w:smartTag>
      <w:r w:rsidRPr="00610AA6">
        <w:rPr>
          <w:rFonts w:ascii="Arial" w:hAnsi="Arial" w:cs="Arial"/>
          <w:lang w:val="es-MX"/>
        </w:rPr>
        <w:t xml:space="preserve"> 40%, características de la Unidad de Manejo Forestal Huauchinango, le da a la región un muy alto potencial para el establecimiento de plantaciones forestales comerciales.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El incremento de </w:t>
      </w:r>
      <w:smartTag w:uri="urn:schemas-microsoft-com:office:smarttags" w:element="metricconverter">
        <w:smartTagPr>
          <w:attr w:name="ProductID" w:val="10 a"/>
        </w:smartTagPr>
        <w:r w:rsidRPr="00610AA6">
          <w:rPr>
            <w:rFonts w:ascii="Arial" w:hAnsi="Arial" w:cs="Arial"/>
            <w:lang w:val="es-MX"/>
          </w:rPr>
          <w:t>10 a</w:t>
        </w:r>
      </w:smartTag>
      <w:r w:rsidRPr="00610AA6">
        <w:rPr>
          <w:rFonts w:ascii="Arial" w:hAnsi="Arial" w:cs="Arial"/>
          <w:lang w:val="es-MX"/>
        </w:rPr>
        <w:t xml:space="preserve"> 16 m</w:t>
      </w:r>
      <w:r w:rsidRPr="00610AA6">
        <w:rPr>
          <w:rFonts w:ascii="Arial" w:hAnsi="Arial" w:cs="Arial"/>
          <w:vertAlign w:val="superscript"/>
          <w:lang w:val="es-MX"/>
        </w:rPr>
        <w:t>3</w:t>
      </w:r>
      <w:r w:rsidRPr="00610AA6">
        <w:rPr>
          <w:rFonts w:ascii="Arial" w:hAnsi="Arial" w:cs="Arial"/>
          <w:lang w:val="es-MX"/>
        </w:rPr>
        <w:t xml:space="preserve">/ha/año en las plantaciones forestales comerciales que utilizaron especies de rápido crecimiento en las más de </w:t>
      </w:r>
      <w:smartTag w:uri="urn:schemas-microsoft-com:office:smarttags" w:element="metricconverter">
        <w:smartTagPr>
          <w:attr w:name="ProductID" w:val="1,850 ha"/>
        </w:smartTagPr>
        <w:r w:rsidRPr="00610AA6">
          <w:rPr>
            <w:rFonts w:ascii="Arial" w:hAnsi="Arial" w:cs="Arial"/>
            <w:lang w:val="es-MX"/>
          </w:rPr>
          <w:t>1,850 ha</w:t>
        </w:r>
      </w:smartTag>
      <w:r w:rsidRPr="00610AA6">
        <w:rPr>
          <w:rFonts w:ascii="Arial" w:hAnsi="Arial" w:cs="Arial"/>
          <w:lang w:val="es-MX"/>
        </w:rPr>
        <w:t>, ya establecidas y próximas a aprovecharse, confirman el potencial silvícola de la región para el establecimiento de nuevas y mayores plantaciones con fines comerciales.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El cultivo agroforestal, que combina el cultivo del café con árboles de sombra con fines maderables, ha dado resultados prometedores que permiten aprovechar la madera de los árboles y la cosecha del fruto del café, combinación que ha iniciado con buenos resultados en algunas plantaciones de café. Sin embargo, es poco lo que se conoce en la región sobre la técnica a emplear para obtener mejores resultados.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cosecha inminente de cedro rosado de las primeras plantaciones con fines comerciales ha traído consigo problemáticas como desconocimiento en el uso de su madera, que a pesar de los resultados entregados por el Instituto de Investigaciones Forestales, Agrícolas y Pecuarias (INIFAP), que la hacen comparable en características físicas con la madera de pino, la industria local no la acepta y ofrece precios por esta madera muy inferiores al precio comercial actual de la madera de pino. Lo anterior, motiva el interés de los propietarios de las plantaciones forestales comerciales de contar con su propia industria.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Existen algunas limitantes para el aumento de plantaciones forestales comerciales como; la existencia de solo 2 viveros forestales con producciones anuales de 400,000 y 50,000 plantas. Si consideramos el potencial para plantaciones de </w:t>
      </w:r>
      <w:smartTag w:uri="urn:schemas-microsoft-com:office:smarttags" w:element="metricconverter">
        <w:smartTagPr>
          <w:attr w:name="ProductID" w:val="51,000 ha"/>
        </w:smartTagPr>
        <w:r w:rsidRPr="00610AA6">
          <w:rPr>
            <w:rFonts w:ascii="Arial" w:hAnsi="Arial" w:cs="Arial"/>
            <w:lang w:val="es-MX"/>
          </w:rPr>
          <w:t>51,000 ha</w:t>
        </w:r>
      </w:smartTag>
      <w:r w:rsidRPr="00610AA6">
        <w:rPr>
          <w:rFonts w:ascii="Arial" w:hAnsi="Arial" w:cs="Arial"/>
          <w:lang w:val="es-MX"/>
        </w:rPr>
        <w:t>, y una densidad de plantación de 1,100 árboles por hectárea se requieren 56</w:t>
      </w:r>
      <w:proofErr w:type="gramStart"/>
      <w:r w:rsidRPr="00610AA6">
        <w:rPr>
          <w:rFonts w:ascii="Arial" w:hAnsi="Arial" w:cs="Arial"/>
          <w:lang w:val="es-MX"/>
        </w:rPr>
        <w:t>,100,000</w:t>
      </w:r>
      <w:proofErr w:type="gramEnd"/>
      <w:r w:rsidRPr="00610AA6">
        <w:rPr>
          <w:rFonts w:ascii="Arial" w:hAnsi="Arial" w:cs="Arial"/>
          <w:lang w:val="es-MX"/>
        </w:rPr>
        <w:t xml:space="preserve"> de plantas que con la capacidad actual de producción se requerirían de 126 años para cubrir esta superficie. Por lo anterior </w:t>
      </w:r>
      <w:smartTag w:uri="urn:schemas-microsoft-com:office:smarttags" w:element="PersonName">
        <w:smartTagPr>
          <w:attr w:name="ProductID" w:val="la Asociaci￳n Regional"/>
        </w:smartTagPr>
        <w:r w:rsidRPr="00610AA6">
          <w:rPr>
            <w:rFonts w:ascii="Arial" w:hAnsi="Arial" w:cs="Arial"/>
            <w:lang w:val="es-MX"/>
          </w:rPr>
          <w:t>la Asociación Regional</w:t>
        </w:r>
      </w:smartTag>
      <w:r w:rsidRPr="00610AA6">
        <w:rPr>
          <w:rFonts w:ascii="Arial" w:hAnsi="Arial" w:cs="Arial"/>
          <w:lang w:val="es-MX"/>
        </w:rPr>
        <w:t xml:space="preserve"> de Silvicultores Maderas Tropicales A.C., </w:t>
      </w:r>
      <w:r w:rsidRPr="00610AA6">
        <w:rPr>
          <w:rFonts w:ascii="Arial" w:hAnsi="Arial" w:cs="Arial"/>
          <w:lang w:val="es-MX"/>
        </w:rPr>
        <w:lastRenderedPageBreak/>
        <w:t>sugiere un incremento de producción de planta de 2</w:t>
      </w:r>
      <w:proofErr w:type="gramStart"/>
      <w:r w:rsidRPr="00610AA6">
        <w:rPr>
          <w:rFonts w:ascii="Arial" w:hAnsi="Arial" w:cs="Arial"/>
          <w:lang w:val="es-MX"/>
        </w:rPr>
        <w:t>,000,000</w:t>
      </w:r>
      <w:proofErr w:type="gramEnd"/>
      <w:r w:rsidRPr="00610AA6">
        <w:rPr>
          <w:rFonts w:ascii="Arial" w:hAnsi="Arial" w:cs="Arial"/>
          <w:lang w:val="es-MX"/>
        </w:rPr>
        <w:t xml:space="preserve"> en los próximos 3 años y a 5,000,000 en un período de 6 años.</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Otra limitante para el desarrollo de las plantaciones forestales comerciales es la fragmentación de la tierra, la mayoría de los dueños y poseedores de tierra tienen menos de </w:t>
      </w:r>
      <w:smartTag w:uri="urn:schemas-microsoft-com:office:smarttags" w:element="metricconverter">
        <w:smartTagPr>
          <w:attr w:name="ProductID" w:val="2 hect￡reas"/>
        </w:smartTagPr>
        <w:r w:rsidRPr="00610AA6">
          <w:rPr>
            <w:rFonts w:ascii="Arial" w:hAnsi="Arial" w:cs="Arial"/>
            <w:lang w:val="es-MX"/>
          </w:rPr>
          <w:t>2 hectáreas</w:t>
        </w:r>
      </w:smartTag>
      <w:r w:rsidRPr="00610AA6">
        <w:rPr>
          <w:rFonts w:ascii="Arial" w:hAnsi="Arial" w:cs="Arial"/>
          <w:lang w:val="es-MX"/>
        </w:rPr>
        <w:t xml:space="preserve">, mucha de las cuales tienen una posesión irregular, al carecer de escrituras públicas. Ambos casos limitan al acceso a apoyos federales y estatales. La propuesta de </w:t>
      </w:r>
      <w:smartTag w:uri="urn:schemas-microsoft-com:office:smarttags" w:element="PersonName">
        <w:smartTagPr>
          <w:attr w:name="ProductID" w:val="la Asociaci￳n Regional"/>
        </w:smartTagPr>
        <w:r w:rsidRPr="00610AA6">
          <w:rPr>
            <w:rFonts w:ascii="Arial" w:hAnsi="Arial" w:cs="Arial"/>
            <w:lang w:val="es-MX"/>
          </w:rPr>
          <w:t>la Asociación Regional</w:t>
        </w:r>
      </w:smartTag>
      <w:r w:rsidRPr="00610AA6">
        <w:rPr>
          <w:rFonts w:ascii="Arial" w:hAnsi="Arial" w:cs="Arial"/>
          <w:lang w:val="es-MX"/>
        </w:rPr>
        <w:t xml:space="preserve"> de Silvicultores es la formación de conjuntos prediales que reciban el apoyo al mostrar la plantación hecha, y que al iniciar el trámite los predios menores de </w:t>
      </w:r>
      <w:smartTag w:uri="urn:schemas-microsoft-com:office:smarttags" w:element="metricconverter">
        <w:smartTagPr>
          <w:attr w:name="ProductID" w:val="2 hect￡reas"/>
        </w:smartTagPr>
        <w:r w:rsidRPr="00610AA6">
          <w:rPr>
            <w:rFonts w:ascii="Arial" w:hAnsi="Arial" w:cs="Arial"/>
            <w:lang w:val="es-MX"/>
          </w:rPr>
          <w:t>2 hectáreas</w:t>
        </w:r>
      </w:smartTag>
      <w:r w:rsidRPr="00610AA6">
        <w:rPr>
          <w:rFonts w:ascii="Arial" w:hAnsi="Arial" w:cs="Arial"/>
          <w:lang w:val="es-MX"/>
        </w:rPr>
        <w:t xml:space="preserve"> reciban trato preferencial con reglas menos estrictas en la documentación legal. Por otra parte es necesario un Programa emergente para la regularización de la tierra.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La difusión más amplia de los apoyos federales y estatales del Programa PROARBOL, involucrando a los gobiernos municipales, repercutirá favorablemente si se invierten recursos para visitar los municipios más alejados al que asistan las comunidades más apartadas. </w:t>
      </w:r>
      <w:smartTag w:uri="urn:schemas-microsoft-com:office:smarttags" w:element="PersonName">
        <w:smartTagPr>
          <w:attr w:name="ProductID" w:val="la Asociaci￳n Regional"/>
        </w:smartTagPr>
        <w:r w:rsidRPr="00610AA6">
          <w:rPr>
            <w:rFonts w:ascii="Arial" w:hAnsi="Arial" w:cs="Arial"/>
            <w:lang w:val="es-MX"/>
          </w:rPr>
          <w:t>La Asociación Regional</w:t>
        </w:r>
      </w:smartTag>
      <w:r w:rsidRPr="00610AA6">
        <w:rPr>
          <w:rFonts w:ascii="Arial" w:hAnsi="Arial" w:cs="Arial"/>
          <w:lang w:val="es-MX"/>
        </w:rPr>
        <w:t xml:space="preserve"> de Silvicultores Maderas Tropicales A.C., propone la difusión en las radiodifusoras locales.</w:t>
      </w:r>
    </w:p>
    <w:p w:rsidR="008374CC" w:rsidRDefault="008374CC" w:rsidP="008374CC">
      <w:pPr>
        <w:autoSpaceDE w:val="0"/>
        <w:autoSpaceDN w:val="0"/>
        <w:adjustRightInd w:val="0"/>
        <w:spacing w:line="300" w:lineRule="auto"/>
        <w:jc w:val="both"/>
        <w:rPr>
          <w:rFonts w:ascii="Arial" w:hAnsi="Arial" w:cs="Arial"/>
          <w:lang w:val="es-MX"/>
        </w:rPr>
      </w:pPr>
    </w:p>
    <w:p w:rsidR="00221AA3" w:rsidRPr="00610AA6" w:rsidRDefault="00221AA3" w:rsidP="008374CC">
      <w:pPr>
        <w:autoSpaceDE w:val="0"/>
        <w:autoSpaceDN w:val="0"/>
        <w:adjustRightInd w:val="0"/>
        <w:spacing w:line="300" w:lineRule="auto"/>
        <w:jc w:val="both"/>
        <w:rPr>
          <w:rFonts w:ascii="Arial" w:hAnsi="Arial" w:cs="Arial"/>
          <w:lang w:val="es-MX"/>
        </w:rPr>
      </w:pPr>
      <w:r w:rsidRPr="00610AA6">
        <w:rPr>
          <w:rFonts w:ascii="Arial" w:hAnsi="Arial" w:cs="Arial"/>
          <w:lang w:val="es-MX"/>
        </w:rPr>
        <w:t xml:space="preserve">De los 19 municipios que integran la Unidad de Manejo Forestal Huauchinango, 17 municipios presentan un alto y muy alto grado de marginación, que repercute en mayor medida en las actividades primarias y en las alternativas de hacerlas rentables. Sin embargo, a partir del cultivo agroforestal del cultivo del café y el uso de la superficie que actualmente ocupa la vegetación secundaria y que en el año 2006 era de </w:t>
      </w:r>
      <w:smartTag w:uri="urn:schemas-microsoft-com:office:smarttags" w:element="metricconverter">
        <w:smartTagPr>
          <w:attr w:name="ProductID" w:val="59,186 ha"/>
        </w:smartTagPr>
        <w:r w:rsidRPr="00610AA6">
          <w:rPr>
            <w:rFonts w:ascii="Arial" w:hAnsi="Arial" w:cs="Arial"/>
            <w:lang w:val="es-MX"/>
          </w:rPr>
          <w:t>59,186 ha</w:t>
        </w:r>
      </w:smartTag>
      <w:r w:rsidRPr="00610AA6">
        <w:rPr>
          <w:rFonts w:ascii="Arial" w:hAnsi="Arial" w:cs="Arial"/>
          <w:lang w:val="es-MX"/>
        </w:rPr>
        <w:t>, se podrían iniciar plantaciones forestales comerciales que con los apoyos federales y estatales pueden generar nuevas fuentes de empleo y mejorar el nivel de vida de la población.</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C70843">
      <w:pPr>
        <w:autoSpaceDE w:val="0"/>
        <w:autoSpaceDN w:val="0"/>
        <w:adjustRightInd w:val="0"/>
        <w:spacing w:line="300" w:lineRule="auto"/>
        <w:jc w:val="both"/>
        <w:rPr>
          <w:rFonts w:ascii="Arial" w:hAnsi="Arial" w:cs="Arial"/>
          <w:lang w:val="es-MX"/>
        </w:rPr>
      </w:pPr>
      <w:r w:rsidRPr="00610AA6">
        <w:rPr>
          <w:rFonts w:ascii="Arial" w:hAnsi="Arial" w:cs="Arial"/>
          <w:lang w:val="es-MX"/>
        </w:rPr>
        <w:t>La extensión del paisaje pecuario ha representado la causa principal del desplazamiento en los últimos años de amplias superficies de bosques, bosque mesófilo de montaña y selva fragmentada. El cultivo de autoconsumo ha subvalorado amplios terrenos con alto potencial agrícola, lo cual quedó demostrado con los estudios del uso del suelo de los años 1999 y 2006 en los que se nota esta tendencia.</w:t>
      </w:r>
    </w:p>
    <w:p w:rsidR="00221AA3" w:rsidRPr="00610AA6" w:rsidRDefault="00221AA3" w:rsidP="00221AA3">
      <w:pPr>
        <w:autoSpaceDE w:val="0"/>
        <w:autoSpaceDN w:val="0"/>
        <w:adjustRightInd w:val="0"/>
        <w:spacing w:line="300" w:lineRule="auto"/>
        <w:ind w:firstLine="720"/>
        <w:jc w:val="both"/>
        <w:rPr>
          <w:rFonts w:ascii="Arial" w:hAnsi="Arial" w:cs="Arial"/>
          <w:lang w:val="es-MX"/>
        </w:rPr>
      </w:pPr>
    </w:p>
    <w:p w:rsidR="00221AA3" w:rsidRPr="00610AA6" w:rsidRDefault="00221AA3" w:rsidP="00221AA3">
      <w:pPr>
        <w:autoSpaceDE w:val="0"/>
        <w:autoSpaceDN w:val="0"/>
        <w:adjustRightInd w:val="0"/>
        <w:spacing w:line="300" w:lineRule="auto"/>
        <w:ind w:firstLine="720"/>
        <w:jc w:val="both"/>
        <w:rPr>
          <w:rFonts w:ascii="Arial" w:hAnsi="Arial" w:cs="Arial"/>
          <w:lang w:val="es-MX"/>
        </w:rPr>
      </w:pPr>
      <w:r w:rsidRPr="00610AA6">
        <w:rPr>
          <w:rFonts w:ascii="Arial" w:hAnsi="Arial" w:cs="Arial"/>
          <w:lang w:val="es-MX"/>
        </w:rPr>
        <w:br w:type="page"/>
      </w:r>
    </w:p>
    <w:p w:rsidR="00221AA3" w:rsidRPr="0009168E" w:rsidRDefault="00221AA3" w:rsidP="00B22255">
      <w:pPr>
        <w:pStyle w:val="Ttulo1"/>
        <w:numPr>
          <w:ilvl w:val="0"/>
          <w:numId w:val="33"/>
        </w:numPr>
      </w:pPr>
      <w:bookmarkStart w:id="2045" w:name="_Toc281835493"/>
      <w:bookmarkStart w:id="2046" w:name="_Toc282173039"/>
      <w:bookmarkStart w:id="2047" w:name="_Toc282174252"/>
      <w:bookmarkStart w:id="2048" w:name="_Toc289982801"/>
      <w:r w:rsidRPr="0009168E">
        <w:lastRenderedPageBreak/>
        <w:t>BIBLIOGRAFÍA</w:t>
      </w:r>
      <w:bookmarkEnd w:id="2045"/>
      <w:bookmarkEnd w:id="2046"/>
      <w:bookmarkEnd w:id="2047"/>
      <w:bookmarkEnd w:id="2048"/>
    </w:p>
    <w:p w:rsidR="00221AA3" w:rsidRPr="00610AA6" w:rsidRDefault="00221AA3" w:rsidP="00221AA3">
      <w:pPr>
        <w:spacing w:line="300" w:lineRule="auto"/>
        <w:rPr>
          <w:lang w:val="es-MX"/>
        </w:rPr>
      </w:pP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sz w:val="22"/>
          <w:szCs w:val="22"/>
          <w:lang w:val="es-MX"/>
        </w:rPr>
      </w:pPr>
      <w:r w:rsidRPr="00610AA6">
        <w:rPr>
          <w:rFonts w:ascii="Arial" w:hAnsi="Arial" w:cs="Arial"/>
          <w:b/>
          <w:bCs/>
          <w:sz w:val="22"/>
          <w:szCs w:val="22"/>
          <w:lang w:val="es-MX"/>
        </w:rPr>
        <w:t>Álvarez del Toro M.</w:t>
      </w:r>
      <w:r w:rsidRPr="00610AA6">
        <w:rPr>
          <w:rFonts w:ascii="Arial" w:hAnsi="Arial" w:cs="Arial"/>
          <w:sz w:val="22"/>
          <w:szCs w:val="22"/>
          <w:lang w:val="es-MX"/>
        </w:rPr>
        <w:t xml:space="preserve"> 1985. Historia de los animales de </w:t>
      </w:r>
      <w:smartTag w:uri="urn:schemas-microsoft-com:office:smarttags" w:element="PersonName">
        <w:smartTagPr>
          <w:attr w:name="ProductID" w:val="la Nueva Espa￱a."/>
        </w:smartTagPr>
        <w:r w:rsidRPr="00610AA6">
          <w:rPr>
            <w:rFonts w:ascii="Arial" w:hAnsi="Arial" w:cs="Arial"/>
            <w:sz w:val="22"/>
            <w:szCs w:val="22"/>
            <w:lang w:val="es-MX"/>
          </w:rPr>
          <w:t>la Nueva España.</w:t>
        </w:r>
      </w:smartTag>
      <w:r w:rsidRPr="00610AA6">
        <w:rPr>
          <w:rFonts w:ascii="Arial" w:hAnsi="Arial" w:cs="Arial"/>
          <w:sz w:val="22"/>
          <w:szCs w:val="22"/>
          <w:lang w:val="es-MX"/>
        </w:rPr>
        <w:t xml:space="preserve"> Las Aves. En: Obras Completas Tomo VII. Comentarios a la obra de Francisco Hernández. Comisión Editora de las Obras de Francisco Hernández. UNAM, México, D.F.</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bCs/>
          <w:sz w:val="22"/>
          <w:szCs w:val="22"/>
          <w:lang w:val="es-MX"/>
        </w:rPr>
        <w:t>Álvarez T. y O. J. Polaco.</w:t>
      </w:r>
      <w:r w:rsidRPr="00610AA6">
        <w:rPr>
          <w:rFonts w:ascii="Arial" w:hAnsi="Arial" w:cs="Arial"/>
          <w:sz w:val="22"/>
          <w:szCs w:val="22"/>
          <w:lang w:val="es-MX"/>
        </w:rPr>
        <w:t xml:space="preserve"> 1978. Nuevos registros de murciélagos para el estado de Hidalgo, México. Esc. Nac. Cienc. Biol. 23:135-143.</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 xml:space="preserve">Campbell J. A., J.L. Camarillo-Rangel y P.C. Ustach. </w:t>
      </w:r>
      <w:r w:rsidRPr="00610AA6">
        <w:rPr>
          <w:rFonts w:ascii="Arial" w:hAnsi="Arial" w:cs="Arial"/>
          <w:sz w:val="22"/>
          <w:szCs w:val="22"/>
          <w:lang w:val="es-MX"/>
        </w:rPr>
        <w:t xml:space="preserve"> 1995. Redescription and rediagnosis of Tantilla shawi (Serpentes: Colubridae) from the Sierra Madre Oriental of México. Souhtwest. Nat. 40: 120-123.</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s-MX"/>
        </w:rPr>
      </w:pPr>
      <w:r w:rsidRPr="00610AA6">
        <w:rPr>
          <w:rFonts w:ascii="Arial" w:hAnsi="Arial" w:cs="Arial"/>
          <w:b/>
          <w:bCs/>
          <w:sz w:val="22"/>
          <w:szCs w:val="22"/>
          <w:lang w:val="es-MX"/>
        </w:rPr>
        <w:t xml:space="preserve">Canseco L., F. Mendoza y M. G. Gutiérrez. </w:t>
      </w:r>
      <w:r w:rsidRPr="00610AA6">
        <w:rPr>
          <w:rFonts w:ascii="Arial" w:hAnsi="Arial" w:cs="Arial"/>
          <w:bCs/>
          <w:sz w:val="22"/>
          <w:szCs w:val="22"/>
          <w:lang w:val="es-MX"/>
        </w:rPr>
        <w:t xml:space="preserve">Análisis de la distribución de los anfibios y reptiles de </w:t>
      </w:r>
      <w:smartTag w:uri="urn:schemas-microsoft-com:office:smarttags" w:element="PersonName">
        <w:smartTagPr>
          <w:attr w:name="ProductID" w:val="la Sierra Madre"/>
        </w:smartTagPr>
        <w:r w:rsidRPr="00610AA6">
          <w:rPr>
            <w:rFonts w:ascii="Arial" w:hAnsi="Arial" w:cs="Arial"/>
            <w:bCs/>
            <w:sz w:val="22"/>
            <w:szCs w:val="22"/>
            <w:lang w:val="es-MX"/>
          </w:rPr>
          <w:t>la Sierra Madre</w:t>
        </w:r>
      </w:smartTag>
      <w:r w:rsidRPr="00610AA6">
        <w:rPr>
          <w:rFonts w:ascii="Arial" w:hAnsi="Arial" w:cs="Arial"/>
          <w:bCs/>
          <w:sz w:val="22"/>
          <w:szCs w:val="22"/>
          <w:lang w:val="es-MX"/>
        </w:rPr>
        <w:t xml:space="preserve"> Oriental. Este volumen.</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n-US"/>
        </w:rPr>
      </w:pPr>
      <w:r w:rsidRPr="00610AA6">
        <w:rPr>
          <w:rFonts w:ascii="Arial" w:hAnsi="Arial" w:cs="Arial"/>
          <w:b/>
          <w:sz w:val="22"/>
          <w:szCs w:val="22"/>
          <w:lang w:val="es-MX"/>
        </w:rPr>
        <w:t xml:space="preserve">Canseco-Márquez L., G. Gutiérrez-Mayén, y J. Salazar-Arenas. </w:t>
      </w:r>
      <w:r w:rsidRPr="00610AA6">
        <w:rPr>
          <w:rFonts w:ascii="Arial" w:hAnsi="Arial" w:cs="Arial"/>
          <w:sz w:val="22"/>
          <w:szCs w:val="22"/>
          <w:lang w:val="en-US"/>
        </w:rPr>
        <w:t>2000. New records and range extensions for amphibians and reptiles from Puebla, México. Herpetol. Rev. 31: 259-263.</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 xml:space="preserve">Canseco-Márquez L., J.R. Mendelson III y G. Gutiérrez-Mayén. </w:t>
      </w:r>
      <w:smartTag w:uri="urn:schemas-microsoft-com:office:smarttags" w:element="metricconverter">
        <w:smartTagPr>
          <w:attr w:name="ProductID" w:val="2002. A"/>
        </w:smartTagPr>
        <w:r w:rsidRPr="00610AA6">
          <w:rPr>
            <w:rFonts w:ascii="Arial" w:hAnsi="Arial" w:cs="Arial"/>
            <w:sz w:val="22"/>
            <w:szCs w:val="22"/>
            <w:lang w:val="en-US"/>
          </w:rPr>
          <w:t>2002. A</w:t>
        </w:r>
      </w:smartTag>
      <w:r w:rsidRPr="00610AA6">
        <w:rPr>
          <w:rFonts w:ascii="Arial" w:hAnsi="Arial" w:cs="Arial"/>
          <w:sz w:val="22"/>
          <w:szCs w:val="22"/>
          <w:lang w:val="en-US"/>
        </w:rPr>
        <w:t xml:space="preserve"> new species of large Tantilla (Squamata: Colubridae) from the Sierra Madre Oriental of Puebla. </w:t>
      </w:r>
      <w:r w:rsidRPr="00610AA6">
        <w:rPr>
          <w:rFonts w:ascii="Arial" w:hAnsi="Arial" w:cs="Arial"/>
          <w:sz w:val="22"/>
          <w:szCs w:val="22"/>
          <w:lang w:val="es-MX"/>
        </w:rPr>
        <w:t>Herpetologica 58: 492-497.</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s-MX"/>
        </w:rPr>
      </w:pPr>
      <w:r w:rsidRPr="00610AA6">
        <w:rPr>
          <w:rFonts w:ascii="Arial" w:hAnsi="Arial" w:cs="Arial"/>
          <w:b/>
          <w:bCs/>
          <w:sz w:val="22"/>
          <w:szCs w:val="22"/>
          <w:lang w:val="es-MX"/>
        </w:rPr>
        <w:t xml:space="preserve">Ceballos G., J. Arroyo-Cabrales y R.A. Medellín. </w:t>
      </w:r>
      <w:r w:rsidRPr="00610AA6">
        <w:rPr>
          <w:rFonts w:ascii="Arial" w:hAnsi="Arial" w:cs="Arial"/>
          <w:bCs/>
          <w:sz w:val="22"/>
          <w:szCs w:val="22"/>
          <w:lang w:val="es-MX"/>
        </w:rPr>
        <w:t>2002 Mamíferos de México. En: Diversidad y Conservación de los Mamíferos Neotropicales. Cevallos G. y J. A. Simonetti (eds.) CONABIO-UNAM, México, pp. 377-413.</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s-MX"/>
        </w:rPr>
      </w:pPr>
      <w:r w:rsidRPr="00610AA6">
        <w:rPr>
          <w:rFonts w:ascii="Arial" w:hAnsi="Arial" w:cs="Arial"/>
          <w:b/>
          <w:bCs/>
          <w:sz w:val="22"/>
          <w:szCs w:val="22"/>
          <w:lang w:val="es-MX"/>
        </w:rPr>
        <w:t xml:space="preserve">Diario Oficial de </w:t>
      </w:r>
      <w:smartTag w:uri="urn:schemas-microsoft-com:office:smarttags" w:element="PersonName">
        <w:smartTagPr>
          <w:attr w:name="ProductID" w:val="la Federaci￳n"/>
        </w:smartTagPr>
        <w:r w:rsidRPr="00610AA6">
          <w:rPr>
            <w:rFonts w:ascii="Arial" w:hAnsi="Arial" w:cs="Arial"/>
            <w:b/>
            <w:bCs/>
            <w:sz w:val="22"/>
            <w:szCs w:val="22"/>
            <w:lang w:val="es-MX"/>
          </w:rPr>
          <w:t>la Federación</w:t>
        </w:r>
      </w:smartTag>
      <w:r w:rsidRPr="00610AA6">
        <w:rPr>
          <w:rFonts w:ascii="Arial" w:hAnsi="Arial" w:cs="Arial"/>
          <w:b/>
          <w:bCs/>
          <w:sz w:val="22"/>
          <w:szCs w:val="22"/>
          <w:lang w:val="es-MX"/>
        </w:rPr>
        <w:t xml:space="preserve">, DOF. </w:t>
      </w:r>
      <w:r w:rsidRPr="00610AA6">
        <w:rPr>
          <w:rFonts w:ascii="Arial" w:hAnsi="Arial" w:cs="Arial"/>
          <w:bCs/>
          <w:sz w:val="22"/>
          <w:szCs w:val="22"/>
          <w:lang w:val="es-MX"/>
        </w:rPr>
        <w:t>2001. Norma Oficial Mexicana NOM-059-ECOL-2001, Protección ambiental-especies nativas de México de flora y fauna silvestres-categorías de riesgo y especificaciones para su inclusión, exclusión o cambio-lista de especies en riesgo. 6 marzo 2002.</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s-MX"/>
        </w:rPr>
      </w:pPr>
      <w:r w:rsidRPr="00610AA6">
        <w:rPr>
          <w:rFonts w:ascii="Arial" w:hAnsi="Arial" w:cs="Arial"/>
          <w:b/>
          <w:bCs/>
          <w:sz w:val="22"/>
          <w:szCs w:val="22"/>
          <w:lang w:val="es-MX"/>
        </w:rPr>
        <w:t xml:space="preserve">Escalante T., D. Espinosa y J. Morrone. </w:t>
      </w:r>
      <w:r w:rsidRPr="00610AA6">
        <w:rPr>
          <w:rFonts w:ascii="Arial" w:hAnsi="Arial" w:cs="Arial"/>
          <w:bCs/>
          <w:sz w:val="22"/>
          <w:szCs w:val="22"/>
          <w:lang w:val="es-MX"/>
        </w:rPr>
        <w:t>2002. Patrones de distribución geográfica de los mamíferos terrestres de México. Acta Zool. Mex. 87: 47-65.</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s-MX"/>
        </w:rPr>
      </w:pPr>
      <w:r w:rsidRPr="00610AA6">
        <w:rPr>
          <w:rFonts w:ascii="Arial" w:hAnsi="Arial" w:cs="Arial"/>
          <w:b/>
          <w:bCs/>
          <w:sz w:val="22"/>
          <w:szCs w:val="22"/>
          <w:lang w:val="es-MX"/>
        </w:rPr>
        <w:t xml:space="preserve">Fa J. E. y L. M. Morales. </w:t>
      </w:r>
      <w:r w:rsidRPr="00610AA6">
        <w:rPr>
          <w:rFonts w:ascii="Arial" w:hAnsi="Arial" w:cs="Arial"/>
          <w:bCs/>
          <w:sz w:val="22"/>
          <w:szCs w:val="22"/>
          <w:lang w:val="es-MX"/>
        </w:rPr>
        <w:t>1998. Patrones de diversidad de mamíferos de México. En: Ramamoorthy T.P., R. Bye, A. Lot y J. Fa (eds.). Diversidad biológica de México: Orígenes  y distribución. Instituto de Biología, UNAM, México, D.F. pp. 315-352.</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n-US"/>
        </w:rPr>
        <w:t xml:space="preserve">Ferrari-Pérez F. </w:t>
      </w:r>
      <w:r w:rsidRPr="00610AA6">
        <w:rPr>
          <w:rFonts w:ascii="Arial" w:hAnsi="Arial" w:cs="Arial"/>
          <w:bCs/>
          <w:sz w:val="22"/>
          <w:szCs w:val="22"/>
          <w:lang w:val="en-US"/>
        </w:rPr>
        <w:t xml:space="preserve">1886. Catalogue of animal collected by the Geographical and Exploring Comisión of the Republic of Mexico. </w:t>
      </w:r>
      <w:r w:rsidRPr="00610AA6">
        <w:rPr>
          <w:rFonts w:ascii="Arial" w:hAnsi="Arial" w:cs="Arial"/>
          <w:bCs/>
          <w:sz w:val="22"/>
          <w:szCs w:val="22"/>
          <w:lang w:val="es-MX"/>
        </w:rPr>
        <w:t>Proc. U. S. Natl. Mus 9: 125 – 199.</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n-US"/>
        </w:rPr>
      </w:pPr>
      <w:r w:rsidRPr="00610AA6">
        <w:rPr>
          <w:rFonts w:ascii="Arial" w:hAnsi="Arial" w:cs="Arial"/>
          <w:b/>
          <w:sz w:val="22"/>
          <w:szCs w:val="22"/>
          <w:lang w:val="es-MX"/>
        </w:rPr>
        <w:t>Flores-Villela O.</w:t>
      </w:r>
      <w:r w:rsidRPr="00610AA6">
        <w:rPr>
          <w:rFonts w:ascii="Arial" w:hAnsi="Arial" w:cs="Arial"/>
          <w:sz w:val="22"/>
          <w:szCs w:val="22"/>
          <w:lang w:val="es-MX"/>
        </w:rPr>
        <w:t xml:space="preserve"> 1993. Herpetofauna mexicana. </w:t>
      </w:r>
      <w:r w:rsidRPr="00610AA6">
        <w:rPr>
          <w:rFonts w:ascii="Arial" w:hAnsi="Arial" w:cs="Arial"/>
          <w:sz w:val="22"/>
          <w:szCs w:val="22"/>
          <w:lang w:val="en-US"/>
        </w:rPr>
        <w:t xml:space="preserve">Spec. Pub. Carnegie Mus.Nat. Hist. </w:t>
      </w:r>
      <w:proofErr w:type="gramStart"/>
      <w:r w:rsidRPr="00610AA6">
        <w:rPr>
          <w:rFonts w:ascii="Arial" w:hAnsi="Arial" w:cs="Arial"/>
          <w:sz w:val="22"/>
          <w:szCs w:val="22"/>
          <w:lang w:val="en-US"/>
        </w:rPr>
        <w:t>17 :</w:t>
      </w:r>
      <w:proofErr w:type="gramEnd"/>
      <w:r w:rsidRPr="00610AA6">
        <w:rPr>
          <w:rFonts w:ascii="Arial" w:hAnsi="Arial" w:cs="Arial"/>
          <w:sz w:val="22"/>
          <w:szCs w:val="22"/>
          <w:lang w:val="en-US"/>
        </w:rPr>
        <w:t xml:space="preserve"> 1-73.</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Flores-Villela O.</w:t>
      </w:r>
      <w:r w:rsidRPr="00610AA6">
        <w:rPr>
          <w:rFonts w:ascii="Arial" w:hAnsi="Arial" w:cs="Arial"/>
          <w:sz w:val="22"/>
          <w:szCs w:val="22"/>
          <w:lang w:val="es-MX"/>
        </w:rPr>
        <w:t xml:space="preserve"> 1998. Herpetofauna de México: Distribución y endemismo. En: Ramomoorthy, T. P., R. Bye, A. Lot y J. Fa. (Comps.). Diversidad biológica de México, orígenes y distribución. Instituto de Biología, UNAM, pp. 251-278.</w:t>
      </w:r>
    </w:p>
    <w:p w:rsidR="00221AA3" w:rsidRPr="00610AA6" w:rsidRDefault="00221AA3" w:rsidP="00221AA3">
      <w:pPr>
        <w:spacing w:line="300" w:lineRule="auto"/>
        <w:ind w:left="855"/>
        <w:jc w:val="both"/>
        <w:rPr>
          <w:rFonts w:ascii="Arial" w:hAnsi="Arial" w:cs="Arial"/>
          <w:sz w:val="22"/>
          <w:szCs w:val="22"/>
          <w:lang w:val="es-MX"/>
        </w:rPr>
      </w:pP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s-MX"/>
        </w:rPr>
        <w:lastRenderedPageBreak/>
        <w:t xml:space="preserve">González-García F. y T. Terrazas. </w:t>
      </w:r>
      <w:r w:rsidRPr="00610AA6">
        <w:rPr>
          <w:rFonts w:ascii="Arial" w:hAnsi="Arial" w:cs="Arial"/>
          <w:bCs/>
          <w:sz w:val="22"/>
          <w:szCs w:val="22"/>
          <w:lang w:val="es-MX"/>
        </w:rPr>
        <w:t>1983. Guía las aves de Xalapa, Veracruz. INIREB, Xalapa, México.</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n-US"/>
        </w:rPr>
        <w:t xml:space="preserve">Gram W.K. y J. Faaborg. </w:t>
      </w:r>
      <w:r w:rsidRPr="00610AA6">
        <w:rPr>
          <w:rFonts w:ascii="Arial" w:hAnsi="Arial" w:cs="Arial"/>
          <w:bCs/>
          <w:sz w:val="22"/>
          <w:szCs w:val="22"/>
          <w:lang w:val="en-US"/>
        </w:rPr>
        <w:t>1997</w:t>
      </w:r>
      <w:proofErr w:type="gramStart"/>
      <w:r w:rsidRPr="00610AA6">
        <w:rPr>
          <w:rFonts w:ascii="Arial" w:hAnsi="Arial" w:cs="Arial"/>
          <w:bCs/>
          <w:sz w:val="22"/>
          <w:szCs w:val="22"/>
          <w:lang w:val="en-US"/>
        </w:rPr>
        <w:t>.The</w:t>
      </w:r>
      <w:proofErr w:type="gramEnd"/>
      <w:r w:rsidRPr="00610AA6">
        <w:rPr>
          <w:rFonts w:ascii="Arial" w:hAnsi="Arial" w:cs="Arial"/>
          <w:bCs/>
          <w:sz w:val="22"/>
          <w:szCs w:val="22"/>
          <w:lang w:val="en-US"/>
        </w:rPr>
        <w:t xml:space="preserve"> distribution of Neotropical migrant birds wintering in the El Cielo biosphere reserve, Tamaulipas, México. </w:t>
      </w:r>
      <w:r w:rsidRPr="00610AA6">
        <w:rPr>
          <w:rFonts w:ascii="Arial" w:hAnsi="Arial" w:cs="Arial"/>
          <w:bCs/>
          <w:sz w:val="22"/>
          <w:szCs w:val="22"/>
          <w:lang w:val="es-MX"/>
        </w:rPr>
        <w:t>Condor 99: 658-670.</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n-US"/>
        </w:rPr>
        <w:t xml:space="preserve">Griscom L. </w:t>
      </w:r>
      <w:r w:rsidRPr="00610AA6">
        <w:rPr>
          <w:rFonts w:ascii="Arial" w:hAnsi="Arial" w:cs="Arial"/>
          <w:bCs/>
          <w:sz w:val="22"/>
          <w:szCs w:val="22"/>
          <w:lang w:val="en-US"/>
        </w:rPr>
        <w:t xml:space="preserve">1950. Distribution and origin of the birds of Mexico. </w:t>
      </w:r>
      <w:r w:rsidRPr="00610AA6">
        <w:rPr>
          <w:rFonts w:ascii="Arial" w:hAnsi="Arial" w:cs="Arial"/>
          <w:bCs/>
          <w:sz w:val="22"/>
          <w:szCs w:val="22"/>
          <w:lang w:val="es-MX"/>
        </w:rPr>
        <w:t>Bull. Mus. Comp. Zool. 103: 341-382.</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n-US"/>
        </w:rPr>
        <w:t xml:space="preserve">Harrell B.E. </w:t>
      </w:r>
      <w:r w:rsidRPr="00610AA6">
        <w:rPr>
          <w:rFonts w:ascii="Arial" w:hAnsi="Arial" w:cs="Arial"/>
          <w:bCs/>
          <w:sz w:val="22"/>
          <w:szCs w:val="22"/>
          <w:lang w:val="en-US"/>
        </w:rPr>
        <w:t xml:space="preserve">1951.The birds of Rancho del Cielo, an ecological investigation in the oak-sweet gum forest of Tamaulipas, Mexico. </w:t>
      </w:r>
      <w:r w:rsidRPr="00610AA6">
        <w:rPr>
          <w:rFonts w:ascii="Arial" w:hAnsi="Arial" w:cs="Arial"/>
          <w:bCs/>
          <w:sz w:val="22"/>
          <w:szCs w:val="22"/>
          <w:lang w:val="es-MX"/>
        </w:rPr>
        <w:t>M. Sc. Thesis Minnesota Univ. 283 pp.</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s-MX"/>
        </w:rPr>
      </w:pPr>
      <w:r w:rsidRPr="00610AA6">
        <w:rPr>
          <w:rFonts w:ascii="Arial" w:hAnsi="Arial" w:cs="Arial"/>
          <w:b/>
          <w:bCs/>
          <w:sz w:val="22"/>
          <w:szCs w:val="22"/>
          <w:lang w:val="en-US"/>
        </w:rPr>
        <w:t xml:space="preserve">Hall E. R. y W.W. Dalquest. </w:t>
      </w:r>
      <w:r w:rsidRPr="00610AA6">
        <w:rPr>
          <w:rFonts w:ascii="Arial" w:hAnsi="Arial" w:cs="Arial"/>
          <w:bCs/>
          <w:sz w:val="22"/>
          <w:szCs w:val="22"/>
          <w:lang w:val="en-US"/>
        </w:rPr>
        <w:t xml:space="preserve">1963. The mammals of Veracruz. Univ. Kansas Publ. Mus. Nat. </w:t>
      </w:r>
      <w:r w:rsidRPr="00610AA6">
        <w:rPr>
          <w:rFonts w:ascii="Arial" w:hAnsi="Arial" w:cs="Arial"/>
          <w:bCs/>
          <w:sz w:val="22"/>
          <w:szCs w:val="22"/>
          <w:lang w:val="es-MX"/>
        </w:rPr>
        <w:t>Hist. 14: 165-362.</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 xml:space="preserve">Halffter G. </w:t>
      </w:r>
      <w:r w:rsidRPr="00610AA6">
        <w:rPr>
          <w:rFonts w:ascii="Arial" w:hAnsi="Arial" w:cs="Arial"/>
          <w:sz w:val="22"/>
          <w:szCs w:val="22"/>
          <w:lang w:val="es-MX"/>
        </w:rPr>
        <w:t xml:space="preserve"> 1976. Distribución de los insectos en la zona de Transición Mexicana. Relaciones con la entomofauna de Norteamérica. Folia Entomol. Méx. 35: 1-64.</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
          <w:sz w:val="22"/>
          <w:szCs w:val="22"/>
          <w:lang w:val="es-MX"/>
        </w:rPr>
      </w:pPr>
      <w:r w:rsidRPr="00610AA6">
        <w:rPr>
          <w:rFonts w:ascii="Arial" w:hAnsi="Arial" w:cs="Arial"/>
          <w:b/>
          <w:sz w:val="22"/>
          <w:szCs w:val="22"/>
          <w:lang w:val="en-US"/>
        </w:rPr>
        <w:t xml:space="preserve">Heppner J. </w:t>
      </w:r>
      <w:r w:rsidRPr="00610AA6">
        <w:rPr>
          <w:rFonts w:ascii="Arial" w:hAnsi="Arial" w:cs="Arial"/>
          <w:sz w:val="22"/>
          <w:szCs w:val="22"/>
          <w:lang w:val="en-US"/>
        </w:rPr>
        <w:t xml:space="preserve">1991. Faunal regions and the diversity of Lepidoptera. </w:t>
      </w:r>
      <w:r w:rsidRPr="00610AA6">
        <w:rPr>
          <w:rFonts w:ascii="Arial" w:hAnsi="Arial" w:cs="Arial"/>
          <w:sz w:val="22"/>
          <w:szCs w:val="22"/>
          <w:lang w:val="es-MX"/>
        </w:rPr>
        <w:t>Trop. Lepid. 2 (Supp1. 1): 1-85.</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 xml:space="preserve">Hoffmann C. </w:t>
      </w:r>
      <w:r w:rsidRPr="00610AA6">
        <w:rPr>
          <w:rFonts w:ascii="Arial" w:hAnsi="Arial" w:cs="Arial"/>
          <w:sz w:val="22"/>
          <w:szCs w:val="22"/>
          <w:lang w:val="es-MX"/>
        </w:rPr>
        <w:t>1942. Catálogo sistemático y zoogeográfico de los lepidópteros mexicanos. Tercera Parte, Sphingoiea y Saturniodea. An. Inst. Biol</w:t>
      </w:r>
      <w:proofErr w:type="gramStart"/>
      <w:r w:rsidRPr="00610AA6">
        <w:rPr>
          <w:rFonts w:ascii="Arial" w:hAnsi="Arial" w:cs="Arial"/>
          <w:sz w:val="22"/>
          <w:szCs w:val="22"/>
          <w:lang w:val="es-MX"/>
        </w:rPr>
        <w:t>..</w:t>
      </w:r>
      <w:proofErr w:type="gramEnd"/>
      <w:r w:rsidRPr="00610AA6">
        <w:rPr>
          <w:rFonts w:ascii="Arial" w:hAnsi="Arial" w:cs="Arial"/>
          <w:sz w:val="22"/>
          <w:szCs w:val="22"/>
          <w:lang w:val="es-MX"/>
        </w:rPr>
        <w:t xml:space="preserve"> Univ. Nac. Autón. México 13: 213-256.</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n-US"/>
        </w:rPr>
      </w:pPr>
      <w:r w:rsidRPr="00610AA6">
        <w:rPr>
          <w:rFonts w:ascii="Arial" w:hAnsi="Arial" w:cs="Arial"/>
          <w:b/>
          <w:bCs/>
          <w:sz w:val="22"/>
          <w:szCs w:val="22"/>
          <w:lang w:val="es-MX"/>
        </w:rPr>
        <w:t xml:space="preserve">Hernández-Baños B.E., A.T. Peterson, A.G. Navarro y P. Escalante. </w:t>
      </w:r>
      <w:r w:rsidRPr="00610AA6">
        <w:rPr>
          <w:rFonts w:ascii="Arial" w:hAnsi="Arial" w:cs="Arial"/>
          <w:bCs/>
          <w:sz w:val="22"/>
          <w:szCs w:val="22"/>
          <w:lang w:val="en-US"/>
        </w:rPr>
        <w:t>1995. Bird faunas of the humid montane forests of Mesoamerica: biogeographic patterns and priorities for conservation. Bird Conservation. International 5:251-277.</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 xml:space="preserve">Hernández-Baz F. </w:t>
      </w:r>
      <w:r w:rsidRPr="00610AA6">
        <w:rPr>
          <w:rFonts w:ascii="Arial" w:hAnsi="Arial" w:cs="Arial"/>
          <w:sz w:val="22"/>
          <w:szCs w:val="22"/>
          <w:lang w:val="es-MX"/>
        </w:rPr>
        <w:t>1989. La familia Sphingidae (Lepidoptera: Heterocera) de Xalapa, Veracruz, México, Rev. Soc. Mex. Lep. 13 (1): 17 – 24.</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n-US"/>
        </w:rPr>
      </w:pPr>
      <w:r w:rsidRPr="00610AA6">
        <w:rPr>
          <w:rFonts w:ascii="Arial" w:hAnsi="Arial" w:cs="Arial"/>
          <w:b/>
          <w:bCs/>
          <w:sz w:val="22"/>
          <w:szCs w:val="22"/>
          <w:lang w:val="en-US"/>
        </w:rPr>
        <w:t xml:space="preserve">Howell S.N.G. y S. Webb. </w:t>
      </w:r>
      <w:smartTag w:uri="urn:schemas-microsoft-com:office:smarttags" w:element="metricconverter">
        <w:smartTagPr>
          <w:attr w:name="ProductID" w:val="1992. A"/>
        </w:smartTagPr>
        <w:r w:rsidRPr="00610AA6">
          <w:rPr>
            <w:rFonts w:ascii="Arial" w:hAnsi="Arial" w:cs="Arial"/>
            <w:bCs/>
            <w:sz w:val="22"/>
            <w:szCs w:val="22"/>
            <w:lang w:val="en-US"/>
          </w:rPr>
          <w:t xml:space="preserve">1992. </w:t>
        </w:r>
        <w:proofErr w:type="gramStart"/>
        <w:r w:rsidRPr="00610AA6">
          <w:rPr>
            <w:rFonts w:ascii="Arial" w:hAnsi="Arial" w:cs="Arial"/>
            <w:bCs/>
            <w:sz w:val="22"/>
            <w:szCs w:val="22"/>
            <w:lang w:val="en-US"/>
          </w:rPr>
          <w:t>A</w:t>
        </w:r>
      </w:smartTag>
      <w:proofErr w:type="gramEnd"/>
      <w:r w:rsidRPr="00610AA6">
        <w:rPr>
          <w:rFonts w:ascii="Arial" w:hAnsi="Arial" w:cs="Arial"/>
          <w:bCs/>
          <w:sz w:val="22"/>
          <w:szCs w:val="22"/>
          <w:lang w:val="en-US"/>
        </w:rPr>
        <w:t xml:space="preserve"> little-known cloud forest in Hidalgo, México, Euphonia 1:7-11.</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
          <w:bCs/>
          <w:sz w:val="22"/>
          <w:szCs w:val="22"/>
          <w:lang w:val="en-US"/>
        </w:rPr>
      </w:pPr>
      <w:r w:rsidRPr="00610AA6">
        <w:rPr>
          <w:rFonts w:ascii="Arial" w:hAnsi="Arial" w:cs="Arial"/>
          <w:b/>
          <w:bCs/>
          <w:sz w:val="22"/>
          <w:szCs w:val="22"/>
          <w:lang w:val="en-US"/>
        </w:rPr>
        <w:t xml:space="preserve">Howell S.N.G. y S. Webb. </w:t>
      </w:r>
      <w:smartTag w:uri="urn:schemas-microsoft-com:office:smarttags" w:element="metricconverter">
        <w:smartTagPr>
          <w:attr w:name="ProductID" w:val="1995. A"/>
        </w:smartTagPr>
        <w:r w:rsidRPr="00610AA6">
          <w:rPr>
            <w:rFonts w:ascii="Arial" w:hAnsi="Arial" w:cs="Arial"/>
            <w:bCs/>
            <w:sz w:val="22"/>
            <w:szCs w:val="22"/>
            <w:lang w:val="en-US"/>
          </w:rPr>
          <w:t>1995. A</w:t>
        </w:r>
      </w:smartTag>
      <w:r w:rsidRPr="00610AA6">
        <w:rPr>
          <w:rFonts w:ascii="Arial" w:hAnsi="Arial" w:cs="Arial"/>
          <w:bCs/>
          <w:sz w:val="22"/>
          <w:szCs w:val="22"/>
          <w:lang w:val="en-US"/>
        </w:rPr>
        <w:t xml:space="preserve"> field guide to the birds of Mexico and northern Central America. Oxford University Press, Oxford, UK.</w:t>
      </w:r>
    </w:p>
    <w:p w:rsidR="00221AA3"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 xml:space="preserve">INEGI. </w:t>
      </w:r>
      <w:r w:rsidRPr="00610AA6">
        <w:rPr>
          <w:rFonts w:ascii="Arial" w:hAnsi="Arial" w:cs="Arial"/>
          <w:sz w:val="22"/>
          <w:szCs w:val="22"/>
          <w:lang w:val="es-MX"/>
        </w:rPr>
        <w:t>2004. Anuario estadístico del estado de Puebla. Aguascalientes, México.</w:t>
      </w:r>
    </w:p>
    <w:p w:rsidR="007F4D63" w:rsidRDefault="007F4D63" w:rsidP="0056301B">
      <w:pPr>
        <w:numPr>
          <w:ilvl w:val="0"/>
          <w:numId w:val="3"/>
        </w:numPr>
        <w:tabs>
          <w:tab w:val="clear" w:pos="1559"/>
          <w:tab w:val="num" w:pos="1260"/>
        </w:tabs>
        <w:spacing w:line="300" w:lineRule="auto"/>
        <w:ind w:left="1260"/>
        <w:jc w:val="both"/>
        <w:rPr>
          <w:rFonts w:ascii="Arial" w:hAnsi="Arial" w:cs="Arial"/>
          <w:sz w:val="22"/>
          <w:szCs w:val="22"/>
        </w:rPr>
      </w:pPr>
      <w:r w:rsidRPr="00830D98">
        <w:rPr>
          <w:rFonts w:ascii="Arial" w:hAnsi="Arial" w:cs="Arial"/>
          <w:b/>
          <w:sz w:val="22"/>
          <w:szCs w:val="22"/>
        </w:rPr>
        <w:t>INEGI.</w:t>
      </w:r>
      <w:r w:rsidRPr="00830D98">
        <w:rPr>
          <w:rFonts w:ascii="Arial" w:hAnsi="Arial" w:cs="Arial"/>
          <w:sz w:val="22"/>
          <w:szCs w:val="22"/>
        </w:rPr>
        <w:t xml:space="preserve"> </w:t>
      </w:r>
      <w:r w:rsidR="00D031C2" w:rsidRPr="00E56A1B">
        <w:rPr>
          <w:rFonts w:ascii="Arial" w:hAnsi="Arial" w:cs="Arial"/>
          <w:sz w:val="22"/>
          <w:szCs w:val="22"/>
        </w:rPr>
        <w:t>2007.</w:t>
      </w:r>
      <w:r w:rsidR="00E56A1B" w:rsidRPr="00E56A1B">
        <w:rPr>
          <w:rFonts w:ascii="Arial" w:hAnsi="Arial" w:cs="Arial"/>
          <w:sz w:val="22"/>
          <w:szCs w:val="22"/>
        </w:rPr>
        <w:t xml:space="preserve"> Carta de uso actual del suelo y vegetaci</w:t>
      </w:r>
      <w:r w:rsidR="00E56A1B">
        <w:rPr>
          <w:rFonts w:ascii="Arial" w:hAnsi="Arial" w:cs="Arial"/>
          <w:sz w:val="22"/>
          <w:szCs w:val="22"/>
        </w:rPr>
        <w:t>ón serie IV. México.</w:t>
      </w:r>
    </w:p>
    <w:p w:rsidR="00A30B3E" w:rsidRPr="00E56A1B" w:rsidRDefault="00A30B3E" w:rsidP="0056301B">
      <w:pPr>
        <w:numPr>
          <w:ilvl w:val="0"/>
          <w:numId w:val="3"/>
        </w:numPr>
        <w:tabs>
          <w:tab w:val="clear" w:pos="1559"/>
          <w:tab w:val="num" w:pos="1260"/>
        </w:tabs>
        <w:spacing w:line="300" w:lineRule="auto"/>
        <w:ind w:left="1260"/>
        <w:jc w:val="both"/>
        <w:rPr>
          <w:rFonts w:ascii="Arial" w:hAnsi="Arial" w:cs="Arial"/>
          <w:sz w:val="22"/>
          <w:szCs w:val="22"/>
        </w:rPr>
      </w:pPr>
      <w:r>
        <w:rPr>
          <w:rFonts w:ascii="Arial" w:hAnsi="Arial" w:cs="Arial"/>
          <w:b/>
          <w:sz w:val="22"/>
          <w:szCs w:val="22"/>
        </w:rPr>
        <w:t>Inifap.</w:t>
      </w:r>
      <w:r>
        <w:rPr>
          <w:rFonts w:ascii="Arial" w:hAnsi="Arial" w:cs="Arial"/>
          <w:sz w:val="22"/>
          <w:szCs w:val="22"/>
        </w:rPr>
        <w:t xml:space="preserve"> </w:t>
      </w:r>
      <w:r w:rsidR="00E145CB">
        <w:rPr>
          <w:rFonts w:ascii="Arial" w:hAnsi="Arial" w:cs="Arial"/>
          <w:sz w:val="22"/>
          <w:szCs w:val="22"/>
        </w:rPr>
        <w:t xml:space="preserve">2008. </w:t>
      </w:r>
      <w:r>
        <w:rPr>
          <w:rFonts w:ascii="Arial" w:hAnsi="Arial" w:cs="Arial"/>
          <w:sz w:val="22"/>
          <w:szCs w:val="22"/>
        </w:rPr>
        <w:t>Manual que establece los criterios técnicos para el aprovechamiento sustentable de recursos forestales no maderables de clima templado-frío.</w:t>
      </w:r>
    </w:p>
    <w:p w:rsidR="00221AA3" w:rsidRPr="00B85270"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n-US"/>
        </w:rPr>
      </w:pPr>
      <w:r w:rsidRPr="00830D98">
        <w:rPr>
          <w:rFonts w:ascii="Arial" w:hAnsi="Arial" w:cs="Arial"/>
          <w:b/>
          <w:bCs/>
          <w:sz w:val="22"/>
          <w:szCs w:val="22"/>
        </w:rPr>
        <w:t xml:space="preserve">Jones J. K. Jr., D.C. Carter y W.D. Webster. </w:t>
      </w:r>
      <w:r w:rsidRPr="00EA118D">
        <w:rPr>
          <w:rFonts w:ascii="Arial" w:hAnsi="Arial" w:cs="Arial"/>
          <w:bCs/>
          <w:sz w:val="22"/>
          <w:szCs w:val="22"/>
          <w:lang w:val="en-US"/>
        </w:rPr>
        <w:t xml:space="preserve">1983. Records of mammals from Hidalgo, México. </w:t>
      </w:r>
      <w:r w:rsidRPr="00B85270">
        <w:rPr>
          <w:rFonts w:ascii="Arial" w:hAnsi="Arial" w:cs="Arial"/>
          <w:bCs/>
          <w:sz w:val="22"/>
          <w:szCs w:val="22"/>
          <w:lang w:val="en-US"/>
        </w:rPr>
        <w:t>South-west. Nat. 28: 378-380.</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830D98">
        <w:rPr>
          <w:rFonts w:ascii="Arial" w:hAnsi="Arial" w:cs="Arial"/>
          <w:b/>
          <w:sz w:val="22"/>
          <w:szCs w:val="22"/>
        </w:rPr>
        <w:t>León-</w:t>
      </w:r>
      <w:r w:rsidRPr="00610AA6">
        <w:rPr>
          <w:rFonts w:ascii="Arial" w:hAnsi="Arial" w:cs="Arial"/>
          <w:b/>
          <w:sz w:val="22"/>
          <w:szCs w:val="22"/>
          <w:lang w:val="es-MX"/>
        </w:rPr>
        <w:t xml:space="preserve">Cortés J.L. </w:t>
      </w:r>
      <w:r w:rsidRPr="00610AA6">
        <w:rPr>
          <w:rFonts w:ascii="Arial" w:hAnsi="Arial" w:cs="Arial"/>
          <w:sz w:val="22"/>
          <w:szCs w:val="22"/>
          <w:lang w:val="es-MX"/>
        </w:rPr>
        <w:t>1995. Curvas de acumulación y modelos empíricos de riqueza específica: los Sphingidae (Insecta: Lepidoptera) de México como un modelo de estudio. Tesis de Maestría, Facultad de Ciencias, UNAM, México, 77 pp.</w:t>
      </w:r>
    </w:p>
    <w:p w:rsidR="00221AA3" w:rsidRPr="00610AA6" w:rsidRDefault="00221AA3" w:rsidP="00221AA3">
      <w:pPr>
        <w:spacing w:line="300" w:lineRule="auto"/>
        <w:ind w:firstLine="798"/>
        <w:jc w:val="both"/>
        <w:rPr>
          <w:rFonts w:ascii="Arial" w:hAnsi="Arial" w:cs="Arial"/>
          <w:sz w:val="16"/>
          <w:szCs w:val="16"/>
          <w:lang w:val="es-MX"/>
        </w:rPr>
      </w:pP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
          <w:sz w:val="22"/>
          <w:szCs w:val="22"/>
          <w:lang w:val="es-MX"/>
        </w:rPr>
      </w:pPr>
      <w:r w:rsidRPr="00610AA6">
        <w:rPr>
          <w:rFonts w:ascii="Arial" w:hAnsi="Arial" w:cs="Arial"/>
          <w:b/>
          <w:sz w:val="22"/>
          <w:szCs w:val="22"/>
          <w:lang w:val="es-MX"/>
        </w:rPr>
        <w:lastRenderedPageBreak/>
        <w:t xml:space="preserve">León-Cortés J.L. </w:t>
      </w:r>
      <w:r w:rsidRPr="00610AA6">
        <w:rPr>
          <w:rFonts w:ascii="Arial" w:hAnsi="Arial" w:cs="Arial"/>
          <w:sz w:val="22"/>
          <w:szCs w:val="22"/>
          <w:lang w:val="es-MX"/>
        </w:rPr>
        <w:t>2000. Sphingoidea (Lepidoptera). En: Llorente J., E.S. González y N. Papavero (eds.). Biodiversidad, taxonomía y biogeografía de artrópodos de México: hacia una síntesis de su conocimiento. UNAM, CONABIO, Bayer, México, pp 483-500.</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n-US"/>
        </w:rPr>
        <w:t xml:space="preserve">Loetscher F.W. </w:t>
      </w:r>
      <w:r w:rsidRPr="00610AA6">
        <w:rPr>
          <w:rFonts w:ascii="Arial" w:hAnsi="Arial" w:cs="Arial"/>
          <w:bCs/>
          <w:sz w:val="22"/>
          <w:szCs w:val="22"/>
          <w:lang w:val="en-US"/>
        </w:rPr>
        <w:t xml:space="preserve">1955. North American migrants in the state of Veracruz, Mexico. </w:t>
      </w:r>
      <w:r w:rsidRPr="00610AA6">
        <w:rPr>
          <w:rFonts w:ascii="Arial" w:hAnsi="Arial" w:cs="Arial"/>
          <w:bCs/>
          <w:sz w:val="22"/>
          <w:szCs w:val="22"/>
          <w:lang w:val="es-MX"/>
        </w:rPr>
        <w:t>A summary. Auk 72: 14-54.</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n-US"/>
        </w:rPr>
      </w:pPr>
      <w:r w:rsidRPr="00610AA6">
        <w:rPr>
          <w:rFonts w:ascii="Arial" w:hAnsi="Arial" w:cs="Arial"/>
          <w:b/>
          <w:bCs/>
          <w:sz w:val="22"/>
          <w:szCs w:val="22"/>
          <w:lang w:val="en-US"/>
        </w:rPr>
        <w:t xml:space="preserve">Lowery G.H. Jr. </w:t>
      </w:r>
      <w:proofErr w:type="gramStart"/>
      <w:r w:rsidRPr="00610AA6">
        <w:rPr>
          <w:rFonts w:ascii="Arial" w:hAnsi="Arial" w:cs="Arial"/>
          <w:b/>
          <w:bCs/>
          <w:sz w:val="22"/>
          <w:szCs w:val="22"/>
          <w:lang w:val="en-US"/>
        </w:rPr>
        <w:t>y</w:t>
      </w:r>
      <w:proofErr w:type="gramEnd"/>
      <w:r w:rsidRPr="00610AA6">
        <w:rPr>
          <w:rFonts w:ascii="Arial" w:hAnsi="Arial" w:cs="Arial"/>
          <w:b/>
          <w:bCs/>
          <w:sz w:val="22"/>
          <w:szCs w:val="22"/>
          <w:lang w:val="en-US"/>
        </w:rPr>
        <w:t xml:space="preserve"> W.W. Dalquest. </w:t>
      </w:r>
      <w:r w:rsidRPr="00610AA6">
        <w:rPr>
          <w:rFonts w:ascii="Arial" w:hAnsi="Arial" w:cs="Arial"/>
          <w:bCs/>
          <w:sz w:val="22"/>
          <w:szCs w:val="22"/>
          <w:lang w:val="en-US"/>
        </w:rPr>
        <w:t>1951. Birds from the state of Veracruz, Mexico. Univ. Kansas Publ. Mus. Nat. Hist. 3: 531-649.</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s-MX"/>
        </w:rPr>
      </w:pPr>
      <w:r w:rsidRPr="00610AA6">
        <w:rPr>
          <w:rFonts w:ascii="Arial" w:hAnsi="Arial" w:cs="Arial"/>
          <w:b/>
          <w:bCs/>
          <w:sz w:val="22"/>
          <w:szCs w:val="22"/>
          <w:lang w:val="es-MX"/>
        </w:rPr>
        <w:t xml:space="preserve">Luna I. y O. Alcántara. </w:t>
      </w:r>
      <w:r w:rsidRPr="00610AA6">
        <w:rPr>
          <w:rFonts w:ascii="Arial" w:hAnsi="Arial" w:cs="Arial"/>
          <w:bCs/>
          <w:sz w:val="22"/>
          <w:szCs w:val="22"/>
          <w:lang w:val="es-MX"/>
        </w:rPr>
        <w:t>Florística del bosque mesofilo de montaña de Hidalgo. Este volumen.</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 xml:space="preserve">Luna I., S. Ocegueda y O. Alcántara. </w:t>
      </w:r>
      <w:r w:rsidRPr="00610AA6">
        <w:rPr>
          <w:rFonts w:ascii="Arial" w:hAnsi="Arial" w:cs="Arial"/>
          <w:sz w:val="22"/>
          <w:szCs w:val="22"/>
          <w:lang w:val="es-MX"/>
        </w:rPr>
        <w:t>1994. Florística y notas biogeográficas del bosque mesófilo de montaña del municipio de Tlanchinol, Hidalgo, México. An. Inst. Biol. Univ. Nac. Autón. México, Ser. Bot. 65: 219-230.</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n-US"/>
        </w:rPr>
      </w:pPr>
      <w:r w:rsidRPr="00610AA6">
        <w:rPr>
          <w:rFonts w:ascii="Arial" w:hAnsi="Arial" w:cs="Arial"/>
          <w:b/>
          <w:sz w:val="22"/>
          <w:szCs w:val="22"/>
          <w:lang w:val="es-MX"/>
        </w:rPr>
        <w:t xml:space="preserve">Luna I., O. Alcántara, D. Espinosa y J.J. Morrone. </w:t>
      </w:r>
      <w:r w:rsidRPr="00610AA6">
        <w:rPr>
          <w:rFonts w:ascii="Arial" w:hAnsi="Arial" w:cs="Arial"/>
          <w:sz w:val="22"/>
          <w:szCs w:val="22"/>
          <w:lang w:val="en-US"/>
        </w:rPr>
        <w:t>1999. Historical relationshiphs of the Mexican cloud forest: A preliminary approach applying Parsimony Analysis of Endemicity. J. Biogeogr. 26 (6): 1299 – 1306.</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s-MX"/>
        </w:rPr>
        <w:t xml:space="preserve">Mancilla M.M. </w:t>
      </w:r>
      <w:r w:rsidRPr="00610AA6">
        <w:rPr>
          <w:rFonts w:ascii="Arial" w:hAnsi="Arial" w:cs="Arial"/>
          <w:bCs/>
          <w:sz w:val="22"/>
          <w:szCs w:val="22"/>
          <w:lang w:val="es-MX"/>
        </w:rPr>
        <w:t>1988. Estudio preliminar de la avifauna en el transecto Zacualtipán-Zoquizoquiapan-San Juan-Meztitlán en el este de Hidalgo. Tesis Profesional. ENEP Iztacala. UNAM. 86 p.</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n-US"/>
        </w:rPr>
        <w:t xml:space="preserve">Martín P. S. </w:t>
      </w:r>
      <w:r w:rsidRPr="00610AA6">
        <w:rPr>
          <w:rFonts w:ascii="Arial" w:hAnsi="Arial" w:cs="Arial"/>
          <w:bCs/>
          <w:sz w:val="22"/>
          <w:szCs w:val="22"/>
          <w:lang w:val="en-US"/>
        </w:rPr>
        <w:t xml:space="preserve">1955. Zonal distribution of vertebrates in a Mexican cloud forest. </w:t>
      </w:r>
      <w:r w:rsidRPr="00610AA6">
        <w:rPr>
          <w:rFonts w:ascii="Arial" w:hAnsi="Arial" w:cs="Arial"/>
          <w:bCs/>
          <w:sz w:val="22"/>
          <w:szCs w:val="22"/>
          <w:lang w:val="es-MX"/>
        </w:rPr>
        <w:t>Amer. Nat. 89: 347-362.</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n-US"/>
        </w:rPr>
        <w:t>Martín P.S.</w:t>
      </w:r>
      <w:r w:rsidRPr="00610AA6">
        <w:rPr>
          <w:rFonts w:ascii="Arial" w:hAnsi="Arial" w:cs="Arial"/>
          <w:sz w:val="22"/>
          <w:szCs w:val="22"/>
          <w:lang w:val="en-US"/>
        </w:rPr>
        <w:t xml:space="preserve"> 1955b. Zonal distribution of verte-brates in a Mexican cloud forest. </w:t>
      </w:r>
      <w:r w:rsidRPr="00610AA6">
        <w:rPr>
          <w:rFonts w:ascii="Arial" w:hAnsi="Arial" w:cs="Arial"/>
          <w:sz w:val="22"/>
          <w:szCs w:val="22"/>
          <w:lang w:val="es-MX"/>
        </w:rPr>
        <w:t>Am. Nat. 89: 347-361.</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 xml:space="preserve">Mooser O. </w:t>
      </w:r>
      <w:r w:rsidRPr="00610AA6">
        <w:rPr>
          <w:rFonts w:ascii="Arial" w:hAnsi="Arial" w:cs="Arial"/>
          <w:sz w:val="22"/>
          <w:szCs w:val="22"/>
          <w:lang w:val="es-MX"/>
        </w:rPr>
        <w:t>1939. Fauna Mexicana III. Enumeración de los esfíngidos mexicanos</w:t>
      </w:r>
      <w:proofErr w:type="gramStart"/>
      <w:r w:rsidRPr="00610AA6">
        <w:rPr>
          <w:rFonts w:ascii="Arial" w:hAnsi="Arial" w:cs="Arial"/>
          <w:sz w:val="22"/>
          <w:szCs w:val="22"/>
          <w:lang w:val="es-MX"/>
        </w:rPr>
        <w:t>,An</w:t>
      </w:r>
      <w:proofErr w:type="gramEnd"/>
      <w:r w:rsidRPr="00610AA6">
        <w:rPr>
          <w:rFonts w:ascii="Arial" w:hAnsi="Arial" w:cs="Arial"/>
          <w:sz w:val="22"/>
          <w:szCs w:val="22"/>
          <w:lang w:val="es-MX"/>
        </w:rPr>
        <w:t>. Esc. Nac. Cienc. Biol. México 1 (3-4).</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n-US"/>
        </w:rPr>
        <w:t xml:space="preserve">Munroe E. </w:t>
      </w:r>
      <w:r w:rsidRPr="00610AA6">
        <w:rPr>
          <w:rFonts w:ascii="Arial" w:hAnsi="Arial" w:cs="Arial"/>
          <w:sz w:val="22"/>
          <w:szCs w:val="22"/>
          <w:lang w:val="en-US"/>
        </w:rPr>
        <w:t>1982. Lepidoptera. En: ParkerS. P. (</w:t>
      </w:r>
      <w:proofErr w:type="gramStart"/>
      <w:r w:rsidRPr="00610AA6">
        <w:rPr>
          <w:rFonts w:ascii="Arial" w:hAnsi="Arial" w:cs="Arial"/>
          <w:sz w:val="22"/>
          <w:szCs w:val="22"/>
          <w:lang w:val="en-US"/>
        </w:rPr>
        <w:t>ed</w:t>
      </w:r>
      <w:proofErr w:type="gramEnd"/>
      <w:r w:rsidRPr="00610AA6">
        <w:rPr>
          <w:rFonts w:ascii="Arial" w:hAnsi="Arial" w:cs="Arial"/>
          <w:sz w:val="22"/>
          <w:szCs w:val="22"/>
          <w:lang w:val="en-US"/>
        </w:rPr>
        <w:t xml:space="preserve">.). Synopsis and Classification of Living Organisms, Vol. 2. </w:t>
      </w:r>
      <w:r w:rsidRPr="00610AA6">
        <w:rPr>
          <w:rFonts w:ascii="Arial" w:hAnsi="Arial" w:cs="Arial"/>
          <w:sz w:val="22"/>
          <w:szCs w:val="22"/>
          <w:lang w:val="es-MX"/>
        </w:rPr>
        <w:t>McGraw Hill, New York, pp. 612 – 652.</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s-MX"/>
        </w:rPr>
        <w:t xml:space="preserve">Navarro S.A.G., H. Benítez y B.E. Hernández. </w:t>
      </w:r>
      <w:r w:rsidRPr="00610AA6">
        <w:rPr>
          <w:rFonts w:ascii="Arial" w:hAnsi="Arial" w:cs="Arial"/>
          <w:bCs/>
          <w:sz w:val="22"/>
          <w:szCs w:val="22"/>
          <w:lang w:val="es-MX"/>
        </w:rPr>
        <w:t>1992. Avifuna de los bosques de montaña del noreste del estado de Hidalgo. Reporte de Biología de Campo Facultad de Ciencias UNAM. 69 p.</w:t>
      </w:r>
    </w:p>
    <w:p w:rsidR="00221AA3"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s-MX"/>
        </w:rPr>
        <w:t xml:space="preserve">Navarro S.A.G. y H. Benítez. </w:t>
      </w:r>
      <w:r w:rsidRPr="00610AA6">
        <w:rPr>
          <w:rFonts w:ascii="Arial" w:hAnsi="Arial" w:cs="Arial"/>
          <w:bCs/>
          <w:sz w:val="22"/>
          <w:szCs w:val="22"/>
          <w:lang w:val="es-MX"/>
        </w:rPr>
        <w:t>1993. Patrones de riqueza y endemismo de las aves. Ciencias, Número Especial 7: 45-54.</w:t>
      </w:r>
    </w:p>
    <w:p w:rsidR="00901818" w:rsidRPr="00C72826" w:rsidRDefault="008C68B2" w:rsidP="0056301B">
      <w:pPr>
        <w:numPr>
          <w:ilvl w:val="0"/>
          <w:numId w:val="3"/>
        </w:numPr>
        <w:tabs>
          <w:tab w:val="clear" w:pos="1559"/>
          <w:tab w:val="num" w:pos="1260"/>
        </w:tabs>
        <w:spacing w:line="300" w:lineRule="auto"/>
        <w:ind w:left="1260"/>
        <w:jc w:val="both"/>
        <w:rPr>
          <w:rFonts w:ascii="Arial" w:hAnsi="Arial" w:cs="Arial"/>
          <w:b/>
          <w:bCs/>
          <w:sz w:val="22"/>
          <w:szCs w:val="22"/>
          <w:lang w:val="es-MX"/>
        </w:rPr>
      </w:pPr>
      <w:r w:rsidRPr="008C68B2">
        <w:rPr>
          <w:rFonts w:ascii="Arial" w:eastAsiaTheme="minorHAnsi" w:hAnsi="Arial" w:cs="Arial"/>
          <w:lang w:eastAsia="en-US"/>
        </w:rPr>
        <w:t>DOF. 2003</w:t>
      </w:r>
      <w:r w:rsidR="006D2A40">
        <w:rPr>
          <w:rFonts w:ascii="Arial" w:eastAsiaTheme="minorHAnsi" w:hAnsi="Arial" w:cs="Arial"/>
          <w:lang w:eastAsia="en-US"/>
        </w:rPr>
        <w:t>a</w:t>
      </w:r>
      <w:r w:rsidRPr="008C68B2">
        <w:rPr>
          <w:rFonts w:ascii="Arial" w:eastAsiaTheme="minorHAnsi" w:hAnsi="Arial" w:cs="Arial"/>
          <w:lang w:eastAsia="en-US"/>
        </w:rPr>
        <w:t>. Norma oficial mexicana NOM-01</w:t>
      </w:r>
      <w:r w:rsidR="00C72826">
        <w:rPr>
          <w:rFonts w:ascii="Arial" w:eastAsiaTheme="minorHAnsi" w:hAnsi="Arial" w:cs="Arial"/>
          <w:lang w:eastAsia="en-US"/>
        </w:rPr>
        <w:t>1</w:t>
      </w:r>
      <w:r w:rsidRPr="008C68B2">
        <w:rPr>
          <w:rFonts w:ascii="Arial" w:eastAsiaTheme="minorHAnsi" w:hAnsi="Arial" w:cs="Arial"/>
          <w:lang w:eastAsia="en-US"/>
        </w:rPr>
        <w:t>-SEMARNAT-1996</w:t>
      </w:r>
      <w:r>
        <w:rPr>
          <w:rFonts w:ascii="Arial" w:eastAsiaTheme="minorHAnsi" w:hAnsi="Arial" w:cs="Arial"/>
          <w:lang w:eastAsia="en-US"/>
        </w:rPr>
        <w:t xml:space="preserve"> que establece los procedimientos, criterios y especificaciones para realizar el aprovechamiento, transporte y almacenamiento de musgo, heno y doradilla.</w:t>
      </w:r>
    </w:p>
    <w:p w:rsidR="006D2A40" w:rsidRPr="00C72826" w:rsidRDefault="006D2A40" w:rsidP="006D2A40">
      <w:pPr>
        <w:numPr>
          <w:ilvl w:val="0"/>
          <w:numId w:val="3"/>
        </w:numPr>
        <w:tabs>
          <w:tab w:val="clear" w:pos="1559"/>
          <w:tab w:val="num" w:pos="1260"/>
        </w:tabs>
        <w:spacing w:line="300" w:lineRule="auto"/>
        <w:ind w:left="1260"/>
        <w:jc w:val="both"/>
        <w:rPr>
          <w:rFonts w:ascii="Arial" w:hAnsi="Arial" w:cs="Arial"/>
          <w:b/>
          <w:bCs/>
          <w:sz w:val="22"/>
          <w:szCs w:val="22"/>
          <w:lang w:val="es-MX"/>
        </w:rPr>
      </w:pPr>
      <w:r w:rsidRPr="008C68B2">
        <w:rPr>
          <w:rFonts w:ascii="Arial" w:eastAsiaTheme="minorHAnsi" w:hAnsi="Arial" w:cs="Arial"/>
          <w:lang w:eastAsia="en-US"/>
        </w:rPr>
        <w:t>DOF. 2003</w:t>
      </w:r>
      <w:r>
        <w:rPr>
          <w:rFonts w:ascii="Arial" w:eastAsiaTheme="minorHAnsi" w:hAnsi="Arial" w:cs="Arial"/>
          <w:lang w:eastAsia="en-US"/>
        </w:rPr>
        <w:t>b</w:t>
      </w:r>
      <w:r w:rsidRPr="008C68B2">
        <w:rPr>
          <w:rFonts w:ascii="Arial" w:eastAsiaTheme="minorHAnsi" w:hAnsi="Arial" w:cs="Arial"/>
          <w:lang w:eastAsia="en-US"/>
        </w:rPr>
        <w:t>. Norma oficial mexicana NOM-01</w:t>
      </w:r>
      <w:r>
        <w:rPr>
          <w:rFonts w:ascii="Arial" w:eastAsiaTheme="minorHAnsi" w:hAnsi="Arial" w:cs="Arial"/>
          <w:lang w:eastAsia="en-US"/>
        </w:rPr>
        <w:t>0</w:t>
      </w:r>
      <w:r w:rsidRPr="008C68B2">
        <w:rPr>
          <w:rFonts w:ascii="Arial" w:eastAsiaTheme="minorHAnsi" w:hAnsi="Arial" w:cs="Arial"/>
          <w:lang w:eastAsia="en-US"/>
        </w:rPr>
        <w:t>-SEMARNAT-1996</w:t>
      </w:r>
      <w:r>
        <w:rPr>
          <w:rFonts w:ascii="Arial" w:eastAsiaTheme="minorHAnsi" w:hAnsi="Arial" w:cs="Arial"/>
          <w:lang w:eastAsia="en-US"/>
        </w:rPr>
        <w:t xml:space="preserve"> que establece los procedimientos, criterios y especificaciones para realizar el aprovechamiento, transporte y almacenamiento </w:t>
      </w:r>
      <w:r w:rsidR="0058035A">
        <w:rPr>
          <w:rFonts w:ascii="Arial" w:eastAsiaTheme="minorHAnsi" w:hAnsi="Arial" w:cs="Arial"/>
          <w:lang w:eastAsia="en-US"/>
        </w:rPr>
        <w:t>de hongos</w:t>
      </w:r>
      <w:r>
        <w:rPr>
          <w:rFonts w:ascii="Arial" w:eastAsiaTheme="minorHAnsi" w:hAnsi="Arial" w:cs="Arial"/>
          <w:lang w:eastAsia="en-US"/>
        </w:rPr>
        <w:t>.</w:t>
      </w:r>
    </w:p>
    <w:p w:rsidR="00C72826" w:rsidRPr="008C68B2" w:rsidRDefault="00C72826" w:rsidP="0056301B">
      <w:pPr>
        <w:numPr>
          <w:ilvl w:val="0"/>
          <w:numId w:val="3"/>
        </w:numPr>
        <w:tabs>
          <w:tab w:val="clear" w:pos="1559"/>
          <w:tab w:val="num" w:pos="1260"/>
        </w:tabs>
        <w:spacing w:line="300" w:lineRule="auto"/>
        <w:ind w:left="1260"/>
        <w:jc w:val="both"/>
        <w:rPr>
          <w:rFonts w:ascii="Arial" w:hAnsi="Arial" w:cs="Arial"/>
          <w:b/>
          <w:bCs/>
          <w:sz w:val="22"/>
          <w:szCs w:val="22"/>
          <w:lang w:val="es-MX"/>
        </w:rPr>
      </w:pP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8C68B2">
        <w:rPr>
          <w:rFonts w:ascii="Arial" w:hAnsi="Arial" w:cs="Arial"/>
          <w:b/>
          <w:sz w:val="22"/>
          <w:szCs w:val="22"/>
          <w:lang w:val="es-MX"/>
        </w:rPr>
        <w:t xml:space="preserve">Pescador A. </w:t>
      </w:r>
      <w:r w:rsidRPr="008C68B2">
        <w:rPr>
          <w:rFonts w:ascii="Arial" w:hAnsi="Arial" w:cs="Arial"/>
          <w:sz w:val="22"/>
          <w:szCs w:val="22"/>
          <w:lang w:val="es-MX"/>
        </w:rPr>
        <w:t>1994. Manual de identificación para las mariposas de la familia Sphingidae (Lepidoptera) de la estación de Biología “Chamela”, Jalisco, México. Cuadernos 22. Instituto de Biología, UNAM, México, D.F. p. 163.</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s-MX"/>
        </w:rPr>
      </w:pPr>
      <w:r w:rsidRPr="00610AA6">
        <w:rPr>
          <w:rFonts w:ascii="Arial" w:hAnsi="Arial" w:cs="Arial"/>
          <w:b/>
          <w:bCs/>
          <w:sz w:val="22"/>
          <w:szCs w:val="22"/>
          <w:lang w:val="es-MX"/>
        </w:rPr>
        <w:t xml:space="preserve">Ramírez-Pulido J. y A. Castro-Campillo. </w:t>
      </w:r>
      <w:r w:rsidRPr="00610AA6">
        <w:rPr>
          <w:rFonts w:ascii="Arial" w:hAnsi="Arial" w:cs="Arial"/>
          <w:bCs/>
          <w:sz w:val="22"/>
          <w:szCs w:val="22"/>
          <w:lang w:val="es-MX"/>
        </w:rPr>
        <w:t>1990. Regionalización mastofaunística (mamíferos) Biogeografía. Atlas Nacional de México. Instituto de Geografía, UNAM, México, D.F.</w:t>
      </w:r>
    </w:p>
    <w:p w:rsidR="00221AA3" w:rsidRPr="00610AA6" w:rsidRDefault="00221AA3" w:rsidP="00221AA3">
      <w:pPr>
        <w:spacing w:line="300" w:lineRule="auto"/>
        <w:rPr>
          <w:rFonts w:ascii="Arial" w:hAnsi="Arial" w:cs="Arial"/>
          <w:sz w:val="22"/>
          <w:szCs w:val="22"/>
          <w:lang w:val="es-MX"/>
        </w:rPr>
      </w:pP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s-MX"/>
        </w:rPr>
      </w:pPr>
      <w:r w:rsidRPr="00610AA6">
        <w:rPr>
          <w:rFonts w:ascii="Arial" w:hAnsi="Arial" w:cs="Arial"/>
          <w:b/>
          <w:bCs/>
          <w:sz w:val="22"/>
          <w:szCs w:val="22"/>
          <w:lang w:val="es-MX"/>
        </w:rPr>
        <w:t xml:space="preserve">Ramírez-Pulido J., A. Castro-Campillo y B. Vargas Miranda. </w:t>
      </w:r>
      <w:r w:rsidRPr="00610AA6">
        <w:rPr>
          <w:rFonts w:ascii="Arial" w:hAnsi="Arial" w:cs="Arial"/>
          <w:bCs/>
          <w:sz w:val="22"/>
          <w:szCs w:val="22"/>
          <w:lang w:val="es-MX"/>
        </w:rPr>
        <w:t>1995. Registros adicionales de murciélagos del estado de Puebla, México. Rev. Soc. Mex. Hist. Nat. 46:179-204.</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bCs/>
          <w:sz w:val="22"/>
          <w:szCs w:val="22"/>
          <w:lang w:val="en-US"/>
        </w:rPr>
      </w:pPr>
      <w:r w:rsidRPr="00610AA6">
        <w:rPr>
          <w:rFonts w:ascii="Arial" w:hAnsi="Arial" w:cs="Arial"/>
          <w:b/>
          <w:bCs/>
          <w:sz w:val="22"/>
          <w:szCs w:val="22"/>
          <w:lang w:val="es-MX"/>
        </w:rPr>
        <w:t xml:space="preserve">Ramírez-Pulido J., A. Castro-Campillo, A. Salame-Méndez y H. H. Genoways. </w:t>
      </w:r>
      <w:r w:rsidRPr="00610AA6">
        <w:rPr>
          <w:rFonts w:ascii="Arial" w:hAnsi="Arial" w:cs="Arial"/>
          <w:b/>
          <w:bCs/>
          <w:sz w:val="22"/>
          <w:szCs w:val="22"/>
          <w:lang w:val="en-US"/>
        </w:rPr>
        <w:t xml:space="preserve">1999. </w:t>
      </w:r>
      <w:r w:rsidRPr="00610AA6">
        <w:rPr>
          <w:rFonts w:ascii="Arial" w:hAnsi="Arial" w:cs="Arial"/>
          <w:bCs/>
          <w:sz w:val="22"/>
          <w:szCs w:val="22"/>
          <w:lang w:val="en-US"/>
        </w:rPr>
        <w:t>The heteromyid rodents from the Mexican State of Puebla. Mastozool. Neotrop. 6:113-127.</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Reyes-Castillo P.</w:t>
      </w:r>
      <w:r w:rsidRPr="00610AA6">
        <w:rPr>
          <w:rFonts w:ascii="Arial" w:hAnsi="Arial" w:cs="Arial"/>
          <w:sz w:val="22"/>
          <w:szCs w:val="22"/>
          <w:lang w:val="es-MX"/>
        </w:rPr>
        <w:t xml:space="preserve"> 1970b. Coleoptera. Passalidae: morfología y división en grandes grupos; géneros americanos. Folia Entomol. Méx. 20-22: 1-217</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Reyes-Castillo P.</w:t>
      </w:r>
      <w:r w:rsidRPr="00610AA6">
        <w:rPr>
          <w:rFonts w:ascii="Arial" w:hAnsi="Arial" w:cs="Arial"/>
          <w:sz w:val="22"/>
          <w:szCs w:val="22"/>
          <w:lang w:val="es-MX"/>
        </w:rPr>
        <w:t xml:space="preserve"> 1895. Análisis zoogeográfico de los Passalidae (Coleoptera: Lamellicornia) en México. Memoria de los Simposio Nacionales de Entomología Forestal II y III, S.A.R.H. Publicación Especial 46: 292-303.</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Reyes-Castillo P</w:t>
      </w:r>
      <w:r w:rsidRPr="00610AA6">
        <w:rPr>
          <w:rFonts w:ascii="Arial" w:hAnsi="Arial" w:cs="Arial"/>
          <w:sz w:val="22"/>
          <w:szCs w:val="22"/>
          <w:lang w:val="es-MX"/>
        </w:rPr>
        <w:t>. 2002. Passalidae. En: Llorente J. y J.J. Morrone (Eds.), Biodiversidad, taxonomía y biogeografía de artrópodos de México: Hacia una síntesis de su conocimiento. Vol. III. UNAM, México, D.F. Pp. 467-483</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Reyes-Castillo P.</w:t>
      </w:r>
      <w:r w:rsidRPr="00610AA6">
        <w:rPr>
          <w:rFonts w:ascii="Arial" w:hAnsi="Arial" w:cs="Arial"/>
          <w:sz w:val="22"/>
          <w:szCs w:val="22"/>
          <w:lang w:val="es-MX"/>
        </w:rPr>
        <w:t xml:space="preserve"> (en prensa). Passalidae. Atlas de los escarabajos de México. Vol. II. M-A. Morón (coordinador).</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Reyes-Castillo P. y C. Castillo.</w:t>
      </w:r>
      <w:r w:rsidRPr="00610AA6">
        <w:rPr>
          <w:rFonts w:ascii="Arial" w:hAnsi="Arial" w:cs="Arial"/>
          <w:sz w:val="22"/>
          <w:szCs w:val="22"/>
          <w:lang w:val="es-MX"/>
        </w:rPr>
        <w:t xml:space="preserve"> 1986. Nuevas especies de Coleoptera (Passalidae) de la zona de Transición Mexicana. An. Inst. Biol. UNAM., Ser. Zool. 56(1): 141-154.</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Rzedowski J.</w:t>
      </w:r>
      <w:r w:rsidRPr="00610AA6">
        <w:rPr>
          <w:rFonts w:ascii="Arial" w:hAnsi="Arial" w:cs="Arial"/>
          <w:sz w:val="22"/>
          <w:szCs w:val="22"/>
          <w:lang w:val="es-MX"/>
        </w:rPr>
        <w:t xml:space="preserve"> 1996. Análisis preliminar de la flora vascular de los bosques mesófilos de montaña de México. Acta Bot. Mex. 35: 25-44.</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s-MX"/>
        </w:rPr>
        <w:t xml:space="preserve">Rojas-Soto O. </w:t>
      </w:r>
      <w:r w:rsidRPr="00610AA6">
        <w:rPr>
          <w:rFonts w:ascii="Arial" w:hAnsi="Arial" w:cs="Arial"/>
          <w:bCs/>
          <w:sz w:val="22"/>
          <w:szCs w:val="22"/>
          <w:lang w:val="es-MX"/>
        </w:rPr>
        <w:t>1995. Riqueza y distribución de las aves del estado de Puebla. Tesis Profesional, Facultad de Ciencias, UNAM.</w:t>
      </w:r>
    </w:p>
    <w:p w:rsidR="00221AA3" w:rsidRPr="00610AA6"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s-MX"/>
        </w:rPr>
      </w:pPr>
      <w:r w:rsidRPr="00610AA6">
        <w:rPr>
          <w:rFonts w:ascii="Arial" w:hAnsi="Arial" w:cs="Arial"/>
          <w:b/>
          <w:bCs/>
          <w:sz w:val="22"/>
          <w:szCs w:val="22"/>
          <w:lang w:val="es-MX"/>
        </w:rPr>
        <w:t xml:space="preserve">Rojas-Soto O. y A.G. Navarro. </w:t>
      </w:r>
      <w:r w:rsidRPr="00610AA6">
        <w:rPr>
          <w:rFonts w:ascii="Arial" w:hAnsi="Arial" w:cs="Arial"/>
          <w:bCs/>
          <w:sz w:val="22"/>
          <w:szCs w:val="22"/>
          <w:lang w:val="es-MX"/>
        </w:rPr>
        <w:t>1999. Nueva información sobre la avifauna del Estado de Puebla, México. Anales Inst. Biol. UNAM Ser. Zool. 70 (2): 205-213.</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Salazar-Arenas J.</w:t>
      </w:r>
      <w:r w:rsidRPr="00610AA6">
        <w:rPr>
          <w:rFonts w:ascii="Arial" w:hAnsi="Arial" w:cs="Arial"/>
          <w:sz w:val="22"/>
          <w:szCs w:val="22"/>
          <w:lang w:val="es-MX"/>
        </w:rPr>
        <w:t xml:space="preserve"> 2001. Herpetofauna de tres municipios de </w:t>
      </w:r>
      <w:smartTag w:uri="urn:schemas-microsoft-com:office:smarttags" w:element="PersonName">
        <w:smartTagPr>
          <w:attr w:name="ProductID" w:val="la Sierra Norte"/>
        </w:smartTagPr>
        <w:r w:rsidRPr="00610AA6">
          <w:rPr>
            <w:rFonts w:ascii="Arial" w:hAnsi="Arial" w:cs="Arial"/>
            <w:sz w:val="22"/>
            <w:szCs w:val="22"/>
            <w:lang w:val="es-MX"/>
          </w:rPr>
          <w:t>la Sierra Norte</w:t>
        </w:r>
      </w:smartTag>
      <w:r w:rsidRPr="00610AA6">
        <w:rPr>
          <w:rFonts w:ascii="Arial" w:hAnsi="Arial" w:cs="Arial"/>
          <w:sz w:val="22"/>
          <w:szCs w:val="22"/>
          <w:lang w:val="es-MX"/>
        </w:rPr>
        <w:t xml:space="preserve"> de Puebla (Camocuautla, Huitzilan y Zapotitlán). Tesis de licenciatura Benemérita Universidad Antónoma de Puebla. 70 p.</w:t>
      </w:r>
    </w:p>
    <w:p w:rsidR="00221AA3" w:rsidRDefault="00221AA3" w:rsidP="0056301B">
      <w:pPr>
        <w:numPr>
          <w:ilvl w:val="0"/>
          <w:numId w:val="3"/>
        </w:numPr>
        <w:tabs>
          <w:tab w:val="clear" w:pos="1559"/>
          <w:tab w:val="num" w:pos="1254"/>
        </w:tabs>
        <w:spacing w:line="300" w:lineRule="auto"/>
        <w:ind w:left="1254" w:hanging="399"/>
        <w:jc w:val="both"/>
        <w:rPr>
          <w:rFonts w:ascii="Arial" w:hAnsi="Arial" w:cs="Arial"/>
          <w:bCs/>
          <w:sz w:val="22"/>
          <w:szCs w:val="22"/>
          <w:lang w:val="en-US"/>
        </w:rPr>
      </w:pPr>
      <w:r w:rsidRPr="00610AA6">
        <w:rPr>
          <w:rFonts w:ascii="Arial" w:hAnsi="Arial" w:cs="Arial"/>
          <w:b/>
          <w:bCs/>
          <w:sz w:val="22"/>
          <w:szCs w:val="22"/>
          <w:lang w:val="en-US"/>
        </w:rPr>
        <w:t xml:space="preserve">Sutton G.M. y T.D. Burleigh. 1942. </w:t>
      </w:r>
      <w:r w:rsidRPr="00610AA6">
        <w:rPr>
          <w:rFonts w:ascii="Arial" w:hAnsi="Arial" w:cs="Arial"/>
          <w:bCs/>
          <w:sz w:val="22"/>
          <w:szCs w:val="22"/>
          <w:lang w:val="en-US"/>
        </w:rPr>
        <w:t>Birds recorded in the Federal District and the states of Puebla and Mexico by the 1939 Semple expedition. Auk 59: 418-423.</w:t>
      </w:r>
    </w:p>
    <w:p w:rsidR="008B4FA9" w:rsidRPr="008B4FA9" w:rsidRDefault="008B4FA9" w:rsidP="0056301B">
      <w:pPr>
        <w:numPr>
          <w:ilvl w:val="0"/>
          <w:numId w:val="3"/>
        </w:numPr>
        <w:tabs>
          <w:tab w:val="clear" w:pos="1559"/>
          <w:tab w:val="num" w:pos="1254"/>
        </w:tabs>
        <w:spacing w:line="300" w:lineRule="auto"/>
        <w:ind w:left="1254" w:hanging="399"/>
        <w:jc w:val="both"/>
        <w:rPr>
          <w:rFonts w:ascii="Arial" w:hAnsi="Arial" w:cs="Arial"/>
          <w:bCs/>
          <w:sz w:val="22"/>
          <w:szCs w:val="22"/>
        </w:rPr>
      </w:pPr>
      <w:r w:rsidRPr="008B4FA9">
        <w:rPr>
          <w:rFonts w:ascii="Arial" w:hAnsi="Arial" w:cs="Arial"/>
          <w:b/>
          <w:bCs/>
          <w:sz w:val="22"/>
          <w:szCs w:val="22"/>
        </w:rPr>
        <w:lastRenderedPageBreak/>
        <w:t>SMRN.</w:t>
      </w:r>
      <w:r w:rsidRPr="008B4FA9">
        <w:rPr>
          <w:rFonts w:ascii="Arial" w:hAnsi="Arial" w:cs="Arial"/>
          <w:bCs/>
          <w:sz w:val="22"/>
          <w:szCs w:val="22"/>
        </w:rPr>
        <w:t xml:space="preserve"> 2009. Secretaría de Medio Ambiente y Recursos N</w:t>
      </w:r>
      <w:r w:rsidR="00BC79CF">
        <w:rPr>
          <w:rFonts w:ascii="Arial" w:hAnsi="Arial" w:cs="Arial"/>
          <w:bCs/>
          <w:sz w:val="22"/>
          <w:szCs w:val="22"/>
        </w:rPr>
        <w:t>aturales del Estado de Puebla.</w:t>
      </w:r>
    </w:p>
    <w:p w:rsidR="00221AA3" w:rsidRPr="00610AA6" w:rsidRDefault="00221AA3" w:rsidP="0056301B">
      <w:pPr>
        <w:numPr>
          <w:ilvl w:val="0"/>
          <w:numId w:val="3"/>
        </w:numPr>
        <w:tabs>
          <w:tab w:val="clear" w:pos="1559"/>
          <w:tab w:val="num" w:pos="1260"/>
        </w:tabs>
        <w:spacing w:line="300" w:lineRule="auto"/>
        <w:ind w:left="1260"/>
        <w:jc w:val="both"/>
        <w:rPr>
          <w:rFonts w:ascii="Arial" w:hAnsi="Arial" w:cs="Arial"/>
          <w:sz w:val="22"/>
          <w:szCs w:val="22"/>
          <w:lang w:val="en-US"/>
        </w:rPr>
      </w:pPr>
      <w:r w:rsidRPr="006D2533">
        <w:rPr>
          <w:rFonts w:ascii="Arial" w:hAnsi="Arial" w:cs="Arial"/>
          <w:sz w:val="22"/>
          <w:szCs w:val="22"/>
          <w:lang w:val="en-US"/>
        </w:rPr>
        <w:t>The biogeography of the herpetofauna of the northern Sierra Mad</w:t>
      </w:r>
      <w:r w:rsidRPr="00610AA6">
        <w:rPr>
          <w:rFonts w:ascii="Arial" w:hAnsi="Arial" w:cs="Arial"/>
          <w:sz w:val="22"/>
          <w:szCs w:val="22"/>
          <w:lang w:val="en-US"/>
        </w:rPr>
        <w:t xml:space="preserve">re Oriental of México. 31th Annual Meeting of the Herpetologists’ League and 26th Annual Meeting of the Society for the Study of Amphibians </w:t>
      </w:r>
      <w:proofErr w:type="gramStart"/>
      <w:r w:rsidRPr="00610AA6">
        <w:rPr>
          <w:rFonts w:ascii="Arial" w:hAnsi="Arial" w:cs="Arial"/>
          <w:sz w:val="22"/>
          <w:szCs w:val="22"/>
          <w:lang w:val="en-US"/>
        </w:rPr>
        <w:t>an</w:t>
      </w:r>
      <w:proofErr w:type="gramEnd"/>
      <w:r w:rsidRPr="00610AA6">
        <w:rPr>
          <w:rFonts w:ascii="Arial" w:hAnsi="Arial" w:cs="Arial"/>
          <w:sz w:val="22"/>
          <w:szCs w:val="22"/>
          <w:lang w:val="en-US"/>
        </w:rPr>
        <w:t xml:space="preserve"> Reptiles.</w:t>
      </w:r>
    </w:p>
    <w:p w:rsidR="00221AA3" w:rsidRPr="00610AA6" w:rsidRDefault="00221AA3" w:rsidP="0056301B">
      <w:pPr>
        <w:numPr>
          <w:ilvl w:val="0"/>
          <w:numId w:val="4"/>
        </w:numPr>
        <w:tabs>
          <w:tab w:val="clear" w:pos="1518"/>
          <w:tab w:val="num" w:pos="1260"/>
        </w:tabs>
        <w:spacing w:line="300" w:lineRule="auto"/>
        <w:ind w:left="1260"/>
        <w:jc w:val="both"/>
        <w:rPr>
          <w:rFonts w:ascii="Arial" w:hAnsi="Arial" w:cs="Arial"/>
          <w:sz w:val="22"/>
          <w:szCs w:val="22"/>
          <w:lang w:val="es-MX"/>
        </w:rPr>
      </w:pPr>
      <w:r w:rsidRPr="00610AA6">
        <w:rPr>
          <w:rFonts w:ascii="Arial" w:hAnsi="Arial" w:cs="Arial"/>
          <w:b/>
          <w:sz w:val="22"/>
          <w:szCs w:val="22"/>
          <w:lang w:val="es-MX"/>
        </w:rPr>
        <w:t xml:space="preserve">White A., J. White y J. de </w:t>
      </w:r>
      <w:smartTag w:uri="urn:schemas-microsoft-com:office:smarttags" w:element="PersonName">
        <w:smartTagPr>
          <w:attr w:name="ProductID" w:val="la Maza."/>
        </w:smartTagPr>
        <w:r w:rsidRPr="00610AA6">
          <w:rPr>
            <w:rFonts w:ascii="Arial" w:hAnsi="Arial" w:cs="Arial"/>
            <w:b/>
            <w:sz w:val="22"/>
            <w:szCs w:val="22"/>
            <w:lang w:val="es-MX"/>
          </w:rPr>
          <w:t>la Maza.</w:t>
        </w:r>
      </w:smartTag>
      <w:r w:rsidRPr="00610AA6">
        <w:rPr>
          <w:rFonts w:ascii="Arial" w:hAnsi="Arial" w:cs="Arial"/>
          <w:b/>
          <w:sz w:val="22"/>
          <w:szCs w:val="22"/>
          <w:lang w:val="es-MX"/>
        </w:rPr>
        <w:t xml:space="preserve"> </w:t>
      </w:r>
      <w:r w:rsidRPr="00610AA6">
        <w:rPr>
          <w:rFonts w:ascii="Arial" w:hAnsi="Arial" w:cs="Arial"/>
          <w:sz w:val="22"/>
          <w:szCs w:val="22"/>
          <w:lang w:val="es-MX"/>
        </w:rPr>
        <w:t>1991. La fauna de mariposas de México. Parte III Sphingoidea. Rev. Soc. Méx. Lep 14(2): 1.17.</w:t>
      </w:r>
    </w:p>
    <w:p w:rsidR="00974273" w:rsidRDefault="00974273"/>
    <w:p w:rsidR="00E006DA" w:rsidRDefault="00E006DA"/>
    <w:sectPr w:rsidR="00E006DA" w:rsidSect="00643521">
      <w:footerReference w:type="default" r:id="rId163"/>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08FF" w:rsidRDefault="004908FF" w:rsidP="005878AE">
      <w:r>
        <w:separator/>
      </w:r>
    </w:p>
  </w:endnote>
  <w:endnote w:type="continuationSeparator" w:id="0">
    <w:p w:rsidR="004908FF" w:rsidRDefault="004908FF" w:rsidP="005878A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TimesTen-Roman">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Default="00924369" w:rsidP="00384739">
    <w:pPr>
      <w:pStyle w:val="Piedepgina"/>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924369" w:rsidRDefault="00924369" w:rsidP="00384739">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45</w:t>
    </w:r>
    <w:r w:rsidRPr="00CD321C">
      <w:rPr>
        <w:rStyle w:val="Nmerodepgina"/>
        <w:rFonts w:ascii="Arial" w:hAnsi="Arial" w:cs="Arial"/>
        <w:sz w:val="22"/>
        <w:szCs w:val="22"/>
      </w:rPr>
      <w:fldChar w:fldCharType="end"/>
    </w:r>
  </w:p>
  <w:p w:rsidR="00924369" w:rsidRPr="00546F3C" w:rsidRDefault="00924369" w:rsidP="00126AE5">
    <w:pPr>
      <w:pStyle w:val="Piedepgina"/>
      <w:ind w:right="360"/>
      <w:jc w:val="center"/>
      <w:rPr>
        <w:rFonts w:ascii="Arial" w:hAnsi="Arial" w:cs="Arial"/>
        <w:b/>
        <w:sz w:val="18"/>
        <w:szCs w:val="18"/>
        <w:lang w:val="es-MX"/>
      </w:rPr>
    </w:pPr>
    <w:r w:rsidRPr="000F2628">
      <w:rPr>
        <w:noProof/>
      </w:rPr>
      <w:pict>
        <v:line id="_x0000_s2074" style="position:absolute;left:0;text-align:left;z-index:251685888" from="-9pt,2.5pt" to="634.05pt,2.5pt" strokeweight="4.5pt">
          <v:stroke linestyle="thinThick"/>
          <w10:anchorlock/>
        </v:line>
      </w:pict>
    </w:r>
  </w:p>
  <w:p w:rsidR="00924369" w:rsidRPr="00CD321C" w:rsidRDefault="00924369">
    <w:pPr>
      <w:pStyle w:val="Piedepgina"/>
      <w:rPr>
        <w:lang w:val="es-MX"/>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47</w:t>
    </w:r>
    <w:r w:rsidRPr="00CD321C">
      <w:rPr>
        <w:rStyle w:val="Nmerodepgina"/>
        <w:rFonts w:ascii="Arial" w:hAnsi="Arial" w:cs="Arial"/>
        <w:sz w:val="22"/>
        <w:szCs w:val="22"/>
      </w:rPr>
      <w:fldChar w:fldCharType="end"/>
    </w:r>
  </w:p>
  <w:p w:rsidR="00924369" w:rsidRPr="00546F3C" w:rsidRDefault="00924369" w:rsidP="00126AE5">
    <w:pPr>
      <w:pStyle w:val="Piedepgina"/>
      <w:ind w:right="360"/>
      <w:jc w:val="center"/>
      <w:rPr>
        <w:rFonts w:ascii="Arial" w:hAnsi="Arial" w:cs="Arial"/>
        <w:b/>
        <w:sz w:val="18"/>
        <w:szCs w:val="18"/>
        <w:lang w:val="es-MX"/>
      </w:rPr>
    </w:pPr>
    <w:r w:rsidRPr="000F2628">
      <w:rPr>
        <w:noProof/>
      </w:rPr>
      <w:pict>
        <v:line id="_x0000_s2076" style="position:absolute;left:0;text-align:left;z-index:251687936" from="-9pt,2.5pt" to="423.5pt,2.5pt" strokeweight="4.5pt">
          <v:stroke linestyle="thinThick"/>
          <w10:anchorlock/>
        </v:line>
      </w:pict>
    </w:r>
  </w:p>
  <w:p w:rsidR="00924369" w:rsidRPr="00CD321C" w:rsidRDefault="00924369">
    <w:pPr>
      <w:pStyle w:val="Piedepgina"/>
      <w:rPr>
        <w:lang w:val="es-MX"/>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49</w:t>
    </w:r>
    <w:r w:rsidRPr="00CD321C">
      <w:rPr>
        <w:rStyle w:val="Nmerodepgina"/>
        <w:rFonts w:ascii="Arial" w:hAnsi="Arial" w:cs="Arial"/>
        <w:sz w:val="22"/>
        <w:szCs w:val="22"/>
      </w:rPr>
      <w:fldChar w:fldCharType="end"/>
    </w:r>
  </w:p>
  <w:p w:rsidR="00924369" w:rsidRPr="00546F3C" w:rsidRDefault="00924369" w:rsidP="00126AE5">
    <w:pPr>
      <w:pStyle w:val="Piedepgina"/>
      <w:ind w:right="360"/>
      <w:jc w:val="center"/>
      <w:rPr>
        <w:rFonts w:ascii="Arial" w:hAnsi="Arial" w:cs="Arial"/>
        <w:b/>
        <w:sz w:val="18"/>
        <w:szCs w:val="18"/>
        <w:lang w:val="es-MX"/>
      </w:rPr>
    </w:pPr>
    <w:r w:rsidRPr="000F2628">
      <w:rPr>
        <w:noProof/>
      </w:rPr>
      <w:pict>
        <v:line id="_x0000_s2078" style="position:absolute;left:0;text-align:left;z-index:251689984" from="-9pt,2.5pt" to="635.15pt,2.5pt" strokeweight="4.5pt">
          <v:stroke linestyle="thinThick"/>
          <w10:anchorlock/>
        </v:line>
      </w:pict>
    </w:r>
  </w:p>
  <w:p w:rsidR="00924369" w:rsidRPr="00CD321C" w:rsidRDefault="00924369">
    <w:pPr>
      <w:pStyle w:val="Piedepgina"/>
      <w:rPr>
        <w:lang w:val="es-MX"/>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50</w:t>
    </w:r>
    <w:r w:rsidRPr="00CD321C">
      <w:rPr>
        <w:rStyle w:val="Nmerodepgina"/>
        <w:rFonts w:ascii="Arial" w:hAnsi="Arial" w:cs="Arial"/>
        <w:sz w:val="22"/>
        <w:szCs w:val="22"/>
      </w:rPr>
      <w:fldChar w:fldCharType="end"/>
    </w:r>
  </w:p>
  <w:p w:rsidR="00924369" w:rsidRPr="00546F3C" w:rsidRDefault="00924369" w:rsidP="00126AE5">
    <w:pPr>
      <w:pStyle w:val="Piedepgina"/>
      <w:ind w:right="360"/>
      <w:jc w:val="center"/>
      <w:rPr>
        <w:rFonts w:ascii="Arial" w:hAnsi="Arial" w:cs="Arial"/>
        <w:b/>
        <w:sz w:val="18"/>
        <w:szCs w:val="18"/>
        <w:lang w:val="es-MX"/>
      </w:rPr>
    </w:pPr>
    <w:r w:rsidRPr="000F2628">
      <w:rPr>
        <w:noProof/>
      </w:rPr>
      <w:pict>
        <v:line id="_x0000_s2080" style="position:absolute;left:0;text-align:left;z-index:251692032" from="-9pt,-6.15pt" to="423.5pt,-6.15pt" strokeweight="4.5pt">
          <v:stroke linestyle="thinThick"/>
          <w10:anchorlock/>
        </v:line>
      </w:pict>
    </w:r>
  </w:p>
  <w:p w:rsidR="00924369" w:rsidRPr="00CD321C" w:rsidRDefault="00924369">
    <w:pPr>
      <w:pStyle w:val="Piedepgina"/>
      <w:rPr>
        <w:lang w:val="es-MX"/>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51</w:t>
    </w:r>
    <w:r w:rsidRPr="00CD321C">
      <w:rPr>
        <w:rStyle w:val="Nmerodepgina"/>
        <w:rFonts w:ascii="Arial" w:hAnsi="Arial" w:cs="Arial"/>
        <w:sz w:val="22"/>
        <w:szCs w:val="22"/>
      </w:rPr>
      <w:fldChar w:fldCharType="end"/>
    </w:r>
  </w:p>
  <w:p w:rsidR="00924369" w:rsidRPr="00546F3C" w:rsidRDefault="00924369" w:rsidP="00126AE5">
    <w:pPr>
      <w:pStyle w:val="Piedepgina"/>
      <w:ind w:right="360"/>
      <w:jc w:val="center"/>
      <w:rPr>
        <w:rFonts w:ascii="Arial" w:hAnsi="Arial" w:cs="Arial"/>
        <w:b/>
        <w:sz w:val="18"/>
        <w:szCs w:val="18"/>
        <w:lang w:val="es-MX"/>
      </w:rPr>
    </w:pPr>
    <w:r w:rsidRPr="000F2628">
      <w:rPr>
        <w:noProof/>
      </w:rPr>
      <w:pict>
        <v:line id="_x0000_s2082" style="position:absolute;left:0;text-align:left;z-index:251694080" from="-9pt,2.5pt" to="635.15pt,2.5pt" strokeweight="4.5pt">
          <v:stroke linestyle="thinThick"/>
          <w10:anchorlock/>
        </v:line>
      </w:pict>
    </w:r>
  </w:p>
  <w:p w:rsidR="00924369" w:rsidRPr="00CD321C" w:rsidRDefault="00924369">
    <w:pPr>
      <w:pStyle w:val="Piedepgina"/>
      <w:rPr>
        <w:lang w:val="es-MX"/>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70</w:t>
    </w:r>
    <w:r w:rsidRPr="00CD321C">
      <w:rPr>
        <w:rStyle w:val="Nmerodepgina"/>
        <w:rFonts w:ascii="Arial" w:hAnsi="Arial" w:cs="Arial"/>
        <w:sz w:val="22"/>
        <w:szCs w:val="22"/>
      </w:rPr>
      <w:fldChar w:fldCharType="end"/>
    </w:r>
  </w:p>
  <w:p w:rsidR="00924369" w:rsidRPr="00FC2C57" w:rsidRDefault="00924369" w:rsidP="00384739">
    <w:pPr>
      <w:pStyle w:val="Piedepgina"/>
      <w:ind w:right="360"/>
      <w:jc w:val="center"/>
      <w:rPr>
        <w:rFonts w:ascii="Arial" w:hAnsi="Arial" w:cs="Arial"/>
        <w:b/>
        <w:sz w:val="12"/>
        <w:szCs w:val="12"/>
        <w:lang w:val="es-MX"/>
      </w:rPr>
    </w:pPr>
    <w:r w:rsidRPr="000F2628">
      <w:rPr>
        <w:noProof/>
      </w:rPr>
      <w:pict>
        <v:line id="_x0000_s2128" style="position:absolute;left:0;text-align:left;z-index:251742208" from="-2.55pt,-7.15pt" to="427.2pt,-7.15pt" strokeweight="4.5pt">
          <v:stroke linestyle="thinThick"/>
          <w10:anchorlock/>
        </v:line>
      </w:pict>
    </w:r>
  </w:p>
  <w:p w:rsidR="00924369" w:rsidRPr="00CD321C" w:rsidRDefault="00924369">
    <w:pPr>
      <w:pStyle w:val="Piedepgina"/>
      <w:rPr>
        <w:lang w:val="es-MX"/>
      </w:rP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473" w:wrap="auto" w:vAnchor="text" w:hAnchor="page" w:x="18262" w:y="8"/>
      <w:jc w:val="right"/>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72</w:t>
    </w:r>
    <w:r w:rsidRPr="00CD321C">
      <w:rPr>
        <w:rStyle w:val="Nmerodepgina"/>
        <w:rFonts w:ascii="Arial" w:hAnsi="Arial" w:cs="Arial"/>
        <w:sz w:val="22"/>
        <w:szCs w:val="22"/>
      </w:rPr>
      <w:fldChar w:fldCharType="end"/>
    </w:r>
  </w:p>
  <w:p w:rsidR="00924369" w:rsidRPr="00FC2C57" w:rsidRDefault="00924369" w:rsidP="00384739">
    <w:pPr>
      <w:pStyle w:val="Piedepgina"/>
      <w:ind w:right="360"/>
      <w:jc w:val="center"/>
      <w:rPr>
        <w:rFonts w:ascii="Arial" w:hAnsi="Arial" w:cs="Arial"/>
        <w:b/>
        <w:sz w:val="12"/>
        <w:szCs w:val="12"/>
        <w:lang w:val="es-MX"/>
      </w:rPr>
    </w:pPr>
    <w:r w:rsidRPr="000F2628">
      <w:rPr>
        <w:noProof/>
      </w:rPr>
      <w:pict>
        <v:line id="_x0000_s2130" style="position:absolute;left:0;text-align:left;z-index:251744256" from=".05pt,2.5pt" to="842.15pt,2.5pt" strokeweight="4.5pt">
          <v:stroke linestyle="thinThick"/>
          <w10:anchorlock/>
        </v:line>
      </w:pict>
    </w:r>
  </w:p>
  <w:p w:rsidR="00924369" w:rsidRPr="00CD321C" w:rsidRDefault="00924369">
    <w:pPr>
      <w:pStyle w:val="Piedepgina"/>
      <w:rPr>
        <w:lang w:val="es-MX"/>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89</w:t>
    </w:r>
    <w:r w:rsidRPr="00CD321C">
      <w:rPr>
        <w:rStyle w:val="Nmerodepgina"/>
        <w:rFonts w:ascii="Arial" w:hAnsi="Arial" w:cs="Arial"/>
        <w:sz w:val="22"/>
        <w:szCs w:val="22"/>
      </w:rPr>
      <w:fldChar w:fldCharType="end"/>
    </w:r>
  </w:p>
  <w:p w:rsidR="00924369" w:rsidRPr="00130988" w:rsidRDefault="00924369" w:rsidP="00126AE5">
    <w:pPr>
      <w:pStyle w:val="Piedepgina"/>
      <w:ind w:right="360"/>
      <w:jc w:val="center"/>
      <w:rPr>
        <w:rFonts w:ascii="Arial" w:hAnsi="Arial" w:cs="Arial"/>
        <w:b/>
        <w:sz w:val="18"/>
        <w:szCs w:val="18"/>
        <w:lang w:val="es-MX"/>
      </w:rPr>
    </w:pPr>
    <w:r w:rsidRPr="000F2628">
      <w:rPr>
        <w:noProof/>
      </w:rPr>
      <w:pict>
        <v:line id="_x0000_s2056" style="position:absolute;left:0;text-align:left;z-index:251667456" from="0,-11.2pt" to="432.5pt,-11.2pt" strokeweight="4.5pt">
          <v:stroke linestyle="thinThick"/>
          <w10:anchorlock/>
        </v:line>
      </w:pict>
    </w:r>
  </w:p>
  <w:p w:rsidR="00924369" w:rsidRPr="00CD321C" w:rsidRDefault="00924369">
    <w:pPr>
      <w:pStyle w:val="Piedepgina"/>
      <w:rPr>
        <w:lang w:val="es-MX"/>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90</w:t>
    </w:r>
    <w:r w:rsidRPr="00CD321C">
      <w:rPr>
        <w:rStyle w:val="Nmerodepgina"/>
        <w:rFonts w:ascii="Arial" w:hAnsi="Arial" w:cs="Arial"/>
        <w:sz w:val="22"/>
        <w:szCs w:val="22"/>
      </w:rPr>
      <w:fldChar w:fldCharType="end"/>
    </w:r>
  </w:p>
  <w:p w:rsidR="00924369" w:rsidRPr="00FC2C57" w:rsidRDefault="00924369" w:rsidP="00384739">
    <w:pPr>
      <w:pStyle w:val="Piedepgina"/>
      <w:ind w:right="360"/>
      <w:jc w:val="center"/>
      <w:rPr>
        <w:rFonts w:ascii="Arial" w:hAnsi="Arial" w:cs="Arial"/>
        <w:b/>
        <w:sz w:val="12"/>
        <w:szCs w:val="12"/>
        <w:lang w:val="es-MX"/>
      </w:rPr>
    </w:pPr>
    <w:r w:rsidRPr="000F2628">
      <w:rPr>
        <w:noProof/>
      </w:rPr>
      <w:pict>
        <v:line id="_x0000_s2058" style="position:absolute;left:0;text-align:left;z-index:251669504" from="-9pt,2.5pt" to="635.15pt,2.5pt" strokeweight="4.5pt">
          <v:stroke linestyle="thinThick"/>
          <w10:anchorlock/>
        </v:line>
      </w:pict>
    </w:r>
  </w:p>
  <w:p w:rsidR="00924369" w:rsidRPr="00130988" w:rsidRDefault="00924369" w:rsidP="00384739">
    <w:pPr>
      <w:pStyle w:val="Piedepgina"/>
      <w:jc w:val="center"/>
      <w:rPr>
        <w:rFonts w:ascii="Arial" w:hAnsi="Arial" w:cs="Arial"/>
        <w:b/>
        <w:sz w:val="18"/>
        <w:szCs w:val="18"/>
        <w:lang w:val="es-MX"/>
      </w:rPr>
    </w:pPr>
    <w:r w:rsidRPr="00130988">
      <w:rPr>
        <w:rFonts w:ascii="Arial" w:hAnsi="Arial" w:cs="Arial"/>
        <w:b/>
        <w:sz w:val="18"/>
        <w:szCs w:val="18"/>
        <w:lang w:val="es-MX"/>
      </w:rPr>
      <w:t>ASOCIACIÓN REGIONAL DE SILVICULTORES</w:t>
    </w:r>
  </w:p>
  <w:p w:rsidR="00924369" w:rsidRPr="00130988" w:rsidRDefault="00924369" w:rsidP="00384739">
    <w:pPr>
      <w:pStyle w:val="Piedepgina"/>
      <w:jc w:val="center"/>
      <w:rPr>
        <w:rFonts w:ascii="Arial" w:hAnsi="Arial" w:cs="Arial"/>
        <w:b/>
        <w:sz w:val="18"/>
        <w:szCs w:val="18"/>
        <w:lang w:val="es-MX"/>
      </w:rPr>
    </w:pPr>
    <w:r w:rsidRPr="00130988">
      <w:rPr>
        <w:rFonts w:ascii="Arial" w:hAnsi="Arial" w:cs="Arial"/>
        <w:b/>
        <w:sz w:val="18"/>
        <w:szCs w:val="18"/>
        <w:lang w:val="es-MX"/>
      </w:rPr>
      <w:t>MADERAS TROPICALES A.C.</w:t>
    </w:r>
  </w:p>
  <w:p w:rsidR="00924369" w:rsidRPr="00CD321C" w:rsidRDefault="00924369">
    <w:pPr>
      <w:pStyle w:val="Piedepgina"/>
      <w:rPr>
        <w:lang w:val="es-MX"/>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101</w:t>
    </w:r>
    <w:r w:rsidRPr="00CD321C">
      <w:rPr>
        <w:rStyle w:val="Nmerodepgina"/>
        <w:rFonts w:ascii="Arial" w:hAnsi="Arial" w:cs="Arial"/>
        <w:sz w:val="22"/>
        <w:szCs w:val="22"/>
      </w:rPr>
      <w:fldChar w:fldCharType="end"/>
    </w:r>
  </w:p>
  <w:p w:rsidR="00924369" w:rsidRPr="00FC2C57" w:rsidRDefault="00924369" w:rsidP="00D75201">
    <w:pPr>
      <w:pStyle w:val="Piedepgina"/>
      <w:ind w:right="360"/>
      <w:jc w:val="center"/>
      <w:rPr>
        <w:rFonts w:ascii="Arial" w:hAnsi="Arial" w:cs="Arial"/>
        <w:b/>
        <w:sz w:val="12"/>
        <w:szCs w:val="12"/>
        <w:lang w:val="es-MX"/>
      </w:rPr>
    </w:pPr>
    <w:r w:rsidRPr="000F2628">
      <w:rPr>
        <w:noProof/>
      </w:rPr>
      <w:pict>
        <v:line id="_x0000_s2124" style="position:absolute;left:0;text-align:left;z-index:251737088" from=".2pt,-8.85pt" to="434.25pt,-8.85pt" strokeweight="4.5pt">
          <v:stroke linestyle="thinThick"/>
          <w10:anchorlock/>
        </v:line>
      </w:pict>
    </w:r>
  </w:p>
  <w:p w:rsidR="00924369" w:rsidRPr="00CD321C" w:rsidRDefault="00924369">
    <w:pPr>
      <w:pStyle w:val="Piedepgina"/>
      <w:rPr>
        <w:lang w:val="es-MX"/>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Default="00924369">
    <w:pPr>
      <w:pStyle w:val="Piedepgina"/>
      <w:jc w:val="right"/>
    </w:pPr>
  </w:p>
  <w:p w:rsidR="00924369" w:rsidRPr="00CD321C" w:rsidRDefault="00924369">
    <w:pPr>
      <w:pStyle w:val="Piedepgina"/>
      <w:rPr>
        <w:lang w:val="es-MX"/>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103</w:t>
    </w:r>
    <w:r w:rsidRPr="00CD321C">
      <w:rPr>
        <w:rStyle w:val="Nmerodepgina"/>
        <w:rFonts w:ascii="Arial" w:hAnsi="Arial" w:cs="Arial"/>
        <w:sz w:val="22"/>
        <w:szCs w:val="22"/>
      </w:rPr>
      <w:fldChar w:fldCharType="end"/>
    </w:r>
  </w:p>
  <w:p w:rsidR="00924369" w:rsidRPr="00DD2785" w:rsidRDefault="00924369" w:rsidP="00126AE5">
    <w:pPr>
      <w:pStyle w:val="Piedepgina"/>
      <w:ind w:right="360"/>
      <w:jc w:val="center"/>
      <w:rPr>
        <w:rFonts w:ascii="Arial" w:hAnsi="Arial" w:cs="Arial"/>
        <w:b/>
        <w:sz w:val="18"/>
        <w:szCs w:val="18"/>
        <w:lang w:val="es-MX"/>
      </w:rPr>
    </w:pPr>
    <w:r w:rsidRPr="000F2628">
      <w:rPr>
        <w:noProof/>
      </w:rPr>
      <w:pict>
        <v:line id="_x0000_s2159" style="position:absolute;left:0;text-align:left;z-index:251790336" from="-15.1pt,-10.5pt" to="846.9pt,-10.5pt" strokeweight="4.5pt">
          <v:stroke linestyle="thinThick"/>
          <w10:anchorlock/>
        </v:line>
      </w:pict>
    </w:r>
  </w:p>
  <w:p w:rsidR="00924369" w:rsidRPr="00CD321C" w:rsidRDefault="00924369">
    <w:pPr>
      <w:pStyle w:val="Piedepgina"/>
      <w:rPr>
        <w:lang w:val="es-MX"/>
      </w:rP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104</w:t>
    </w:r>
    <w:r w:rsidRPr="00CD321C">
      <w:rPr>
        <w:rStyle w:val="Nmerodepgina"/>
        <w:rFonts w:ascii="Arial" w:hAnsi="Arial" w:cs="Arial"/>
        <w:sz w:val="22"/>
        <w:szCs w:val="22"/>
      </w:rPr>
      <w:fldChar w:fldCharType="end"/>
    </w:r>
  </w:p>
  <w:p w:rsidR="00924369" w:rsidRPr="00FC2C57" w:rsidRDefault="00924369" w:rsidP="00D75201">
    <w:pPr>
      <w:pStyle w:val="Piedepgina"/>
      <w:ind w:right="360"/>
      <w:jc w:val="center"/>
      <w:rPr>
        <w:rFonts w:ascii="Arial" w:hAnsi="Arial" w:cs="Arial"/>
        <w:b/>
        <w:sz w:val="12"/>
        <w:szCs w:val="12"/>
        <w:lang w:val="es-MX"/>
      </w:rPr>
    </w:pPr>
    <w:r w:rsidRPr="000F2628">
      <w:rPr>
        <w:noProof/>
      </w:rPr>
      <w:pict>
        <v:line id="_x0000_s2164" style="position:absolute;left:0;text-align:left;z-index:251800576" from="-25.05pt,-14.7pt" to="453.9pt,-14.7pt" strokeweight="4.5pt">
          <v:stroke linestyle="thinThick"/>
          <w10:anchorlock/>
        </v:line>
      </w:pict>
    </w:r>
  </w:p>
  <w:p w:rsidR="00924369" w:rsidRPr="00CD321C" w:rsidRDefault="00924369">
    <w:pPr>
      <w:pStyle w:val="Piedepgina"/>
      <w:rPr>
        <w:lang w:val="es-MX"/>
      </w:rP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105</w:t>
    </w:r>
    <w:r w:rsidRPr="00CD321C">
      <w:rPr>
        <w:rStyle w:val="Nmerodepgina"/>
        <w:rFonts w:ascii="Arial" w:hAnsi="Arial" w:cs="Arial"/>
        <w:sz w:val="22"/>
        <w:szCs w:val="22"/>
      </w:rPr>
      <w:fldChar w:fldCharType="end"/>
    </w:r>
  </w:p>
  <w:p w:rsidR="00924369" w:rsidRPr="00DD2785" w:rsidRDefault="00924369" w:rsidP="00126AE5">
    <w:pPr>
      <w:pStyle w:val="Piedepgina"/>
      <w:ind w:right="360"/>
      <w:jc w:val="center"/>
      <w:rPr>
        <w:rFonts w:ascii="Arial" w:hAnsi="Arial" w:cs="Arial"/>
        <w:b/>
        <w:sz w:val="18"/>
        <w:szCs w:val="18"/>
        <w:lang w:val="es-MX"/>
      </w:rPr>
    </w:pPr>
    <w:r w:rsidRPr="000F2628">
      <w:rPr>
        <w:noProof/>
      </w:rPr>
      <w:pict>
        <v:line id="_x0000_s2125" style="position:absolute;left:0;text-align:left;flip:y;z-index:251738112" from="74.8pt,-7.1pt" to="631.15pt,-4.55pt" strokeweight="4.5pt">
          <v:stroke linestyle="thinThick"/>
          <w10:anchorlock/>
        </v:line>
      </w:pict>
    </w:r>
  </w:p>
  <w:p w:rsidR="00924369" w:rsidRPr="00CD321C" w:rsidRDefault="00924369">
    <w:pPr>
      <w:pStyle w:val="Piedepgina"/>
      <w:rPr>
        <w:lang w:val="es-MX"/>
      </w:rPr>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2693"/>
      <w:docPartObj>
        <w:docPartGallery w:val="Page Numbers (Bottom of Page)"/>
        <w:docPartUnique/>
      </w:docPartObj>
    </w:sdtPr>
    <w:sdtContent>
      <w:p w:rsidR="00924369" w:rsidRPr="00FC2C57" w:rsidRDefault="00924369" w:rsidP="00DF0A64">
        <w:pPr>
          <w:pStyle w:val="Piedepgina"/>
          <w:ind w:right="360"/>
          <w:jc w:val="center"/>
          <w:rPr>
            <w:rFonts w:ascii="Arial" w:hAnsi="Arial" w:cs="Arial"/>
            <w:b/>
            <w:sz w:val="12"/>
            <w:szCs w:val="12"/>
            <w:lang w:val="es-MX"/>
          </w:rPr>
        </w:pPr>
      </w:p>
      <w:p w:rsidR="00924369" w:rsidRDefault="00924369">
        <w:pPr>
          <w:pStyle w:val="Piedepgina"/>
          <w:jc w:val="right"/>
        </w:pPr>
        <w:r>
          <w:rPr>
            <w:noProof/>
            <w:lang w:val="es-MX" w:eastAsia="es-MX"/>
          </w:rPr>
          <w:pict>
            <v:line id="_x0000_s2165" style="position:absolute;left:0;text-align:left;z-index:251801600" from="5.6pt,-15.3pt" to="446.15pt,-15.3pt" strokeweight="4.5pt">
              <v:stroke linestyle="thinThick"/>
              <w10:anchorlock/>
            </v:line>
          </w:pict>
        </w:r>
        <w:fldSimple w:instr=" PAGE   \* MERGEFORMAT ">
          <w:r>
            <w:rPr>
              <w:noProof/>
            </w:rPr>
            <w:t>108</w:t>
          </w:r>
        </w:fldSimple>
      </w:p>
    </w:sdtContent>
  </w:sdt>
  <w:p w:rsidR="00924369" w:rsidRPr="00CD321C" w:rsidRDefault="00924369">
    <w:pPr>
      <w:pStyle w:val="Piedepgina"/>
      <w:rPr>
        <w:lang w:val="es-MX"/>
      </w:rPr>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109</w:t>
    </w:r>
    <w:r w:rsidRPr="00CD321C">
      <w:rPr>
        <w:rStyle w:val="Nmerodepgina"/>
        <w:rFonts w:ascii="Arial" w:hAnsi="Arial" w:cs="Arial"/>
        <w:sz w:val="22"/>
        <w:szCs w:val="22"/>
      </w:rPr>
      <w:fldChar w:fldCharType="end"/>
    </w:r>
  </w:p>
  <w:p w:rsidR="00924369" w:rsidRPr="00DD2785" w:rsidRDefault="00924369" w:rsidP="00C17855">
    <w:pPr>
      <w:pStyle w:val="Piedepgina"/>
      <w:ind w:right="360"/>
      <w:jc w:val="center"/>
      <w:rPr>
        <w:rFonts w:ascii="Arial" w:hAnsi="Arial" w:cs="Arial"/>
        <w:b/>
        <w:sz w:val="18"/>
        <w:szCs w:val="18"/>
        <w:lang w:val="es-MX"/>
      </w:rPr>
    </w:pPr>
    <w:r w:rsidRPr="000F2628">
      <w:rPr>
        <w:noProof/>
      </w:rPr>
      <w:pict>
        <v:line id="_x0000_s2087" style="position:absolute;left:0;text-align:left;z-index:251699200" from="-9pt,2.5pt" to="841.4pt,2.5pt" strokeweight="4.5pt">
          <v:stroke linestyle="thinThick"/>
          <w10:anchorlock/>
        </v:line>
      </w:pict>
    </w:r>
  </w:p>
  <w:p w:rsidR="00924369" w:rsidRPr="00CD321C" w:rsidRDefault="00924369">
    <w:pPr>
      <w:pStyle w:val="Piedepgina"/>
      <w:rPr>
        <w:lang w:val="es-MX"/>
      </w:rP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111</w:t>
    </w:r>
    <w:r w:rsidRPr="00CD321C">
      <w:rPr>
        <w:rStyle w:val="Nmerodepgina"/>
        <w:rFonts w:ascii="Arial" w:hAnsi="Arial" w:cs="Arial"/>
        <w:sz w:val="22"/>
        <w:szCs w:val="22"/>
      </w:rPr>
      <w:fldChar w:fldCharType="end"/>
    </w:r>
  </w:p>
  <w:p w:rsidR="00924369" w:rsidRPr="00FC2C57" w:rsidRDefault="00924369" w:rsidP="00384739">
    <w:pPr>
      <w:pStyle w:val="Piedepgina"/>
      <w:ind w:right="360"/>
      <w:jc w:val="center"/>
      <w:rPr>
        <w:rFonts w:ascii="Arial" w:hAnsi="Arial" w:cs="Arial"/>
        <w:b/>
        <w:sz w:val="12"/>
        <w:szCs w:val="12"/>
        <w:lang w:val="es-MX"/>
      </w:rPr>
    </w:pPr>
    <w:r w:rsidRPr="000F2628">
      <w:rPr>
        <w:noProof/>
      </w:rPr>
      <w:pict>
        <v:line id="_x0000_s2089" style="position:absolute;left:0;text-align:left;z-index:251701248" from="-9pt,-13.8pt" to="423.5pt,-13.8pt" strokeweight="4.5pt">
          <v:stroke linestyle="thinThick"/>
          <w10:anchorlock/>
        </v:line>
      </w:pict>
    </w:r>
  </w:p>
  <w:p w:rsidR="00924369" w:rsidRPr="00CD321C" w:rsidRDefault="00924369">
    <w:pPr>
      <w:pStyle w:val="Piedepgina"/>
      <w:rPr>
        <w:lang w:val="es-MX"/>
      </w:rPr>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112</w:t>
    </w:r>
    <w:r w:rsidRPr="00CD321C">
      <w:rPr>
        <w:rStyle w:val="Nmerodepgina"/>
        <w:rFonts w:ascii="Arial" w:hAnsi="Arial" w:cs="Arial"/>
        <w:sz w:val="22"/>
        <w:szCs w:val="22"/>
      </w:rPr>
      <w:fldChar w:fldCharType="end"/>
    </w:r>
  </w:p>
  <w:p w:rsidR="00924369" w:rsidRPr="00FC2C57" w:rsidRDefault="00924369" w:rsidP="00384739">
    <w:pPr>
      <w:pStyle w:val="Piedepgina"/>
      <w:ind w:right="360"/>
      <w:jc w:val="center"/>
      <w:rPr>
        <w:rFonts w:ascii="Arial" w:hAnsi="Arial" w:cs="Arial"/>
        <w:b/>
        <w:sz w:val="12"/>
        <w:szCs w:val="12"/>
        <w:lang w:val="es-MX"/>
      </w:rPr>
    </w:pPr>
    <w:r w:rsidRPr="000F2628">
      <w:rPr>
        <w:noProof/>
      </w:rPr>
      <w:pict>
        <v:line id="_x0000_s2091" style="position:absolute;left:0;text-align:left;z-index:251703296" from=".75pt,-17.3pt" to="851.15pt,-17.3pt" strokeweight="4.5pt">
          <v:stroke linestyle="thinThick"/>
          <w10:anchorlock/>
        </v:line>
      </w:pict>
    </w:r>
  </w:p>
  <w:p w:rsidR="00924369" w:rsidRPr="00CD321C" w:rsidRDefault="00924369">
    <w:pPr>
      <w:pStyle w:val="Piedepgina"/>
      <w:rPr>
        <w:lang w:val="es-MX"/>
      </w:rPr>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115</w:t>
    </w:r>
    <w:r w:rsidRPr="00CD321C">
      <w:rPr>
        <w:rStyle w:val="Nmerodepgina"/>
        <w:rFonts w:ascii="Arial" w:hAnsi="Arial" w:cs="Arial"/>
        <w:sz w:val="22"/>
        <w:szCs w:val="22"/>
      </w:rPr>
      <w:fldChar w:fldCharType="end"/>
    </w:r>
  </w:p>
  <w:p w:rsidR="00924369" w:rsidRPr="00DD2785" w:rsidRDefault="00924369" w:rsidP="00C17855">
    <w:pPr>
      <w:pStyle w:val="Piedepgina"/>
      <w:ind w:right="360"/>
      <w:jc w:val="center"/>
      <w:rPr>
        <w:rFonts w:ascii="Arial" w:hAnsi="Arial" w:cs="Arial"/>
        <w:b/>
        <w:sz w:val="18"/>
        <w:szCs w:val="18"/>
        <w:lang w:val="es-MX"/>
      </w:rPr>
    </w:pPr>
    <w:r w:rsidRPr="000F2628">
      <w:rPr>
        <w:noProof/>
      </w:rPr>
      <w:pict>
        <v:line id="_x0000_s2093" style="position:absolute;left:0;text-align:left;z-index:251705344" from="-9pt,-8.7pt" to="423.5pt,-8.7pt" strokeweight="4.5pt">
          <v:stroke linestyle="thinThick"/>
          <w10:anchorlock/>
        </v:line>
      </w:pict>
    </w:r>
  </w:p>
  <w:p w:rsidR="00924369" w:rsidRPr="00CD321C" w:rsidRDefault="00924369">
    <w:pPr>
      <w:pStyle w:val="Piedepgina"/>
      <w:rPr>
        <w:lang w:val="es-MX"/>
      </w:rPr>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116</w:t>
    </w:r>
    <w:r w:rsidRPr="00CD321C">
      <w:rPr>
        <w:rStyle w:val="Nmerodepgina"/>
        <w:rFonts w:ascii="Arial" w:hAnsi="Arial" w:cs="Arial"/>
        <w:sz w:val="22"/>
        <w:szCs w:val="22"/>
      </w:rPr>
      <w:fldChar w:fldCharType="end"/>
    </w:r>
  </w:p>
  <w:p w:rsidR="00924369" w:rsidRPr="00FC2C57" w:rsidRDefault="00924369" w:rsidP="00384739">
    <w:pPr>
      <w:pStyle w:val="Piedepgina"/>
      <w:ind w:right="360"/>
      <w:jc w:val="center"/>
      <w:rPr>
        <w:rFonts w:ascii="Arial" w:hAnsi="Arial" w:cs="Arial"/>
        <w:b/>
        <w:sz w:val="12"/>
        <w:szCs w:val="12"/>
        <w:lang w:val="es-MX"/>
      </w:rPr>
    </w:pPr>
    <w:r w:rsidRPr="000F2628">
      <w:rPr>
        <w:noProof/>
      </w:rPr>
      <w:pict>
        <v:line id="_x0000_s2095" style="position:absolute;left:0;text-align:left;z-index:251707392" from=".75pt,2.5pt" to="851.15pt,2.5pt" strokeweight="4.5pt">
          <v:stroke linestyle="thinThick"/>
          <w10:anchorlock/>
        </v:line>
      </w:pict>
    </w:r>
  </w:p>
  <w:p w:rsidR="00924369" w:rsidRPr="00DD2785" w:rsidRDefault="00924369" w:rsidP="00384739">
    <w:pPr>
      <w:pStyle w:val="Piedepgina"/>
      <w:jc w:val="center"/>
      <w:rPr>
        <w:rFonts w:ascii="Arial" w:hAnsi="Arial" w:cs="Arial"/>
        <w:b/>
        <w:sz w:val="18"/>
        <w:szCs w:val="18"/>
        <w:lang w:val="es-MX"/>
      </w:rPr>
    </w:pPr>
    <w:r w:rsidRPr="00DD2785">
      <w:rPr>
        <w:rFonts w:ascii="Arial" w:hAnsi="Arial" w:cs="Arial"/>
        <w:b/>
        <w:sz w:val="18"/>
        <w:szCs w:val="18"/>
        <w:lang w:val="es-MX"/>
      </w:rPr>
      <w:t>ASOCIACIÓN REGIONAL DE SILVICULTORES</w:t>
    </w:r>
  </w:p>
  <w:p w:rsidR="00924369" w:rsidRPr="00DD2785" w:rsidRDefault="00924369" w:rsidP="00384739">
    <w:pPr>
      <w:pStyle w:val="Piedepgina"/>
      <w:jc w:val="center"/>
      <w:rPr>
        <w:rFonts w:ascii="Arial" w:hAnsi="Arial" w:cs="Arial"/>
        <w:b/>
        <w:sz w:val="18"/>
        <w:szCs w:val="18"/>
        <w:lang w:val="es-MX"/>
      </w:rPr>
    </w:pPr>
    <w:r w:rsidRPr="00DD2785">
      <w:rPr>
        <w:rFonts w:ascii="Arial" w:hAnsi="Arial" w:cs="Arial"/>
        <w:b/>
        <w:sz w:val="18"/>
        <w:szCs w:val="18"/>
        <w:lang w:val="es-MX"/>
      </w:rPr>
      <w:t>MADERAS TROPICALES A.C.</w:t>
    </w:r>
  </w:p>
  <w:p w:rsidR="00924369" w:rsidRPr="00DD2785" w:rsidRDefault="00924369">
    <w:pPr>
      <w:pStyle w:val="Piedepgina"/>
      <w:rPr>
        <w:sz w:val="18"/>
        <w:szCs w:val="18"/>
        <w:lang w:val="es-MX"/>
      </w:rPr>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119</w:t>
    </w:r>
    <w:r w:rsidRPr="00CD321C">
      <w:rPr>
        <w:rStyle w:val="Nmerodepgina"/>
        <w:rFonts w:ascii="Arial" w:hAnsi="Arial" w:cs="Arial"/>
        <w:sz w:val="22"/>
        <w:szCs w:val="22"/>
      </w:rPr>
      <w:fldChar w:fldCharType="end"/>
    </w:r>
  </w:p>
  <w:p w:rsidR="00924369" w:rsidRPr="00FC40B4" w:rsidRDefault="00924369" w:rsidP="00C17855">
    <w:pPr>
      <w:pStyle w:val="Piedepgina"/>
      <w:ind w:right="360"/>
      <w:jc w:val="center"/>
      <w:rPr>
        <w:rFonts w:ascii="Arial" w:hAnsi="Arial" w:cs="Arial"/>
        <w:b/>
        <w:sz w:val="18"/>
        <w:szCs w:val="18"/>
        <w:lang w:val="es-MX"/>
      </w:rPr>
    </w:pPr>
    <w:r w:rsidRPr="000F2628">
      <w:rPr>
        <w:noProof/>
      </w:rPr>
      <w:pict>
        <v:line id="_x0000_s2112" style="position:absolute;left:0;text-align:left;z-index:251725824" from="-2.2pt,-7.85pt" to="421pt,-7.85pt" strokeweight="4.5pt">
          <v:stroke linestyle="thinThick"/>
          <w10:anchorlock/>
        </v:line>
      </w:pict>
    </w:r>
  </w:p>
  <w:p w:rsidR="00924369" w:rsidRPr="00CD321C" w:rsidRDefault="00924369">
    <w:pPr>
      <w:pStyle w:val="Piedepgina"/>
      <w:rPr>
        <w:lang w:val="es-MX"/>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Default="00924369">
    <w:pPr>
      <w:pStyle w:val="Piedepgina"/>
      <w:jc w:val="right"/>
    </w:pPr>
    <w:r>
      <w:rPr>
        <w:noProof/>
        <w:lang w:val="es-MX" w:eastAsia="es-MX"/>
      </w:rPr>
      <w:pict>
        <v:line id="_x0000_s2133" style="position:absolute;left:0;text-align:left;z-index:251748352" from="-20.25pt,-3.1pt" to="471.95pt,-3.1pt" strokeweight="4.5pt">
          <v:stroke linestyle="thinThick"/>
        </v:line>
      </w:pict>
    </w:r>
    <w:fldSimple w:instr=" PAGE   \* MERGEFORMAT ">
      <w:r>
        <w:rPr>
          <w:noProof/>
        </w:rPr>
        <w:t>iii</w:t>
      </w:r>
    </w:fldSimple>
  </w:p>
  <w:p w:rsidR="00924369" w:rsidRPr="00CD321C" w:rsidRDefault="00924369">
    <w:pPr>
      <w:pStyle w:val="Piedepgina"/>
      <w:rPr>
        <w:lang w:val="es-MX"/>
      </w:rPr>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121</w:t>
    </w:r>
    <w:r w:rsidRPr="00CD321C">
      <w:rPr>
        <w:rStyle w:val="Nmerodepgina"/>
        <w:rFonts w:ascii="Arial" w:hAnsi="Arial" w:cs="Arial"/>
        <w:sz w:val="22"/>
        <w:szCs w:val="22"/>
      </w:rPr>
      <w:fldChar w:fldCharType="end"/>
    </w:r>
  </w:p>
  <w:p w:rsidR="00924369" w:rsidRPr="00FC40B4" w:rsidRDefault="00924369" w:rsidP="00C17855">
    <w:pPr>
      <w:pStyle w:val="Piedepgina"/>
      <w:ind w:right="360"/>
      <w:jc w:val="center"/>
      <w:rPr>
        <w:rFonts w:ascii="Arial" w:hAnsi="Arial" w:cs="Arial"/>
        <w:b/>
        <w:sz w:val="18"/>
        <w:szCs w:val="18"/>
        <w:lang w:val="es-MX"/>
      </w:rPr>
    </w:pPr>
    <w:r w:rsidRPr="000F2628">
      <w:rPr>
        <w:noProof/>
      </w:rPr>
      <w:pict>
        <v:line id="_x0000_s2157" style="position:absolute;left:0;text-align:left;flip:y;z-index:251786240" from="-2.2pt,-10.5pt" to="850.4pt,-10.4pt" strokeweight="4.5pt">
          <v:stroke linestyle="thinThick"/>
          <w10:anchorlock/>
        </v:line>
      </w:pict>
    </w:r>
  </w:p>
  <w:p w:rsidR="00924369" w:rsidRPr="00CD321C" w:rsidRDefault="00924369">
    <w:pPr>
      <w:pStyle w:val="Piedepgina"/>
      <w:rPr>
        <w:lang w:val="es-MX"/>
      </w:rPr>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131</w:t>
    </w:r>
    <w:r w:rsidRPr="00CD321C">
      <w:rPr>
        <w:rStyle w:val="Nmerodepgina"/>
        <w:rFonts w:ascii="Arial" w:hAnsi="Arial" w:cs="Arial"/>
        <w:sz w:val="22"/>
        <w:szCs w:val="22"/>
      </w:rPr>
      <w:fldChar w:fldCharType="end"/>
    </w:r>
  </w:p>
  <w:p w:rsidR="00924369" w:rsidRPr="00FC40B4" w:rsidRDefault="00924369" w:rsidP="00C17855">
    <w:pPr>
      <w:pStyle w:val="Piedepgina"/>
      <w:ind w:right="360"/>
      <w:jc w:val="center"/>
      <w:rPr>
        <w:rFonts w:ascii="Arial" w:hAnsi="Arial" w:cs="Arial"/>
        <w:b/>
        <w:sz w:val="18"/>
        <w:szCs w:val="18"/>
        <w:lang w:val="es-MX"/>
      </w:rPr>
    </w:pPr>
    <w:r w:rsidRPr="000F2628">
      <w:rPr>
        <w:noProof/>
      </w:rPr>
      <w:pict>
        <v:line id="_x0000_s2167" style="position:absolute;left:0;text-align:left;flip:y;z-index:251805696" from="1.95pt,-10.35pt" to="435.45pt,-10.35pt" strokeweight="4.5pt">
          <v:stroke linestyle="thinThick"/>
          <w10:anchorlock/>
        </v:line>
      </w:pict>
    </w:r>
  </w:p>
  <w:p w:rsidR="00924369" w:rsidRPr="00CD321C" w:rsidRDefault="00924369">
    <w:pPr>
      <w:pStyle w:val="Piedepgina"/>
      <w:rPr>
        <w:lang w:val="es-MX"/>
      </w:rPr>
    </w:pP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132</w:t>
    </w:r>
    <w:r w:rsidRPr="00CD321C">
      <w:rPr>
        <w:rStyle w:val="Nmerodepgina"/>
        <w:rFonts w:ascii="Arial" w:hAnsi="Arial" w:cs="Arial"/>
        <w:sz w:val="22"/>
        <w:szCs w:val="22"/>
      </w:rPr>
      <w:fldChar w:fldCharType="end"/>
    </w:r>
  </w:p>
  <w:p w:rsidR="00924369" w:rsidRPr="00FC2C57" w:rsidRDefault="00924369" w:rsidP="00D75201">
    <w:pPr>
      <w:pStyle w:val="Piedepgina"/>
      <w:ind w:right="360"/>
      <w:jc w:val="center"/>
      <w:rPr>
        <w:rFonts w:ascii="Arial" w:hAnsi="Arial" w:cs="Arial"/>
        <w:b/>
        <w:sz w:val="12"/>
        <w:szCs w:val="12"/>
        <w:lang w:val="es-MX"/>
      </w:rPr>
    </w:pPr>
    <w:r w:rsidRPr="000F2628">
      <w:rPr>
        <w:noProof/>
      </w:rPr>
      <w:pict>
        <v:line id="_x0000_s2138" style="position:absolute;left:0;text-align:left;z-index:251758592" from="19.55pt,-15.55pt" to="634.7pt,-15.55pt" strokeweight="4.5pt">
          <v:stroke linestyle="thinThick"/>
          <w10:anchorlock/>
        </v:line>
      </w:pict>
    </w:r>
  </w:p>
  <w:p w:rsidR="00924369" w:rsidRPr="00CD321C" w:rsidRDefault="00924369">
    <w:pPr>
      <w:pStyle w:val="Piedepgina"/>
      <w:rPr>
        <w:lang w:val="es-MX"/>
      </w:rPr>
    </w:pP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146</w:t>
    </w:r>
    <w:r w:rsidRPr="00CD321C">
      <w:rPr>
        <w:rStyle w:val="Nmerodepgina"/>
        <w:rFonts w:ascii="Arial" w:hAnsi="Arial" w:cs="Arial"/>
        <w:sz w:val="22"/>
        <w:szCs w:val="22"/>
      </w:rPr>
      <w:fldChar w:fldCharType="end"/>
    </w:r>
  </w:p>
  <w:p w:rsidR="00924369" w:rsidRPr="00FC2C57" w:rsidRDefault="00924369" w:rsidP="00D75201">
    <w:pPr>
      <w:pStyle w:val="Piedepgina"/>
      <w:ind w:right="360"/>
      <w:jc w:val="center"/>
      <w:rPr>
        <w:rFonts w:ascii="Arial" w:hAnsi="Arial" w:cs="Arial"/>
        <w:b/>
        <w:sz w:val="12"/>
        <w:szCs w:val="12"/>
        <w:lang w:val="es-MX"/>
      </w:rPr>
    </w:pPr>
    <w:r w:rsidRPr="000F2628">
      <w:rPr>
        <w:noProof/>
      </w:rPr>
      <w:pict>
        <v:line id="_x0000_s2140" style="position:absolute;left:0;text-align:left;z-index:251762688" from="-2.2pt,-4.6pt" to="421pt,-4.6pt" strokeweight="4.5pt">
          <v:stroke linestyle="thinThick"/>
          <w10:anchorlock/>
        </v:line>
      </w:pict>
    </w:r>
  </w:p>
  <w:p w:rsidR="00924369" w:rsidRPr="00CD321C" w:rsidRDefault="00924369">
    <w:pPr>
      <w:pStyle w:val="Piedepgina"/>
      <w:rPr>
        <w:lang w:val="es-MX"/>
      </w:rPr>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152</w:t>
    </w:r>
    <w:r w:rsidRPr="00CD321C">
      <w:rPr>
        <w:rStyle w:val="Nmerodepgina"/>
        <w:rFonts w:ascii="Arial" w:hAnsi="Arial" w:cs="Arial"/>
        <w:sz w:val="22"/>
        <w:szCs w:val="22"/>
      </w:rPr>
      <w:fldChar w:fldCharType="end"/>
    </w:r>
  </w:p>
  <w:p w:rsidR="00924369" w:rsidRPr="00FC40B4" w:rsidRDefault="00924369" w:rsidP="00C17855">
    <w:pPr>
      <w:pStyle w:val="Piedepgina"/>
      <w:ind w:right="360"/>
      <w:jc w:val="center"/>
      <w:rPr>
        <w:rFonts w:ascii="Arial" w:hAnsi="Arial" w:cs="Arial"/>
        <w:b/>
        <w:sz w:val="18"/>
        <w:szCs w:val="18"/>
        <w:lang w:val="es-MX"/>
      </w:rPr>
    </w:pPr>
    <w:r w:rsidRPr="000F2628">
      <w:rPr>
        <w:noProof/>
      </w:rPr>
      <w:pict>
        <v:line id="_x0000_s2151" style="position:absolute;left:0;text-align:left;z-index:251778048" from="-2.2pt,-12.1pt" to="634.1pt,-12.1pt" strokeweight="4.5pt">
          <v:stroke linestyle="thinThick"/>
          <w10:anchorlock/>
        </v:line>
      </w:pict>
    </w:r>
  </w:p>
  <w:p w:rsidR="00924369" w:rsidRPr="00CD321C" w:rsidRDefault="00924369">
    <w:pPr>
      <w:pStyle w:val="Piedepgina"/>
      <w:rPr>
        <w:lang w:val="es-MX"/>
      </w:rPr>
    </w:pP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239</w:t>
    </w:r>
    <w:r w:rsidRPr="00CD321C">
      <w:rPr>
        <w:rStyle w:val="Nmerodepgina"/>
        <w:rFonts w:ascii="Arial" w:hAnsi="Arial" w:cs="Arial"/>
        <w:sz w:val="22"/>
        <w:szCs w:val="22"/>
      </w:rPr>
      <w:fldChar w:fldCharType="end"/>
    </w:r>
  </w:p>
  <w:p w:rsidR="00924369" w:rsidRPr="00FC40B4" w:rsidRDefault="00924369" w:rsidP="00C17855">
    <w:pPr>
      <w:pStyle w:val="Piedepgina"/>
      <w:ind w:right="360"/>
      <w:jc w:val="center"/>
      <w:rPr>
        <w:rFonts w:ascii="Arial" w:hAnsi="Arial" w:cs="Arial"/>
        <w:b/>
        <w:sz w:val="18"/>
        <w:szCs w:val="18"/>
        <w:lang w:val="es-MX"/>
      </w:rPr>
    </w:pPr>
    <w:r w:rsidRPr="000F2628">
      <w:rPr>
        <w:noProof/>
      </w:rPr>
      <w:pict>
        <v:line id="_x0000_s2154" style="position:absolute;left:0;text-align:left;z-index:251780096" from="-2.2pt,-10.35pt" to="435.15pt,-10.35pt" strokeweight="4.5pt">
          <v:stroke linestyle="thinThick"/>
          <w10:anchorlock/>
        </v:line>
      </w:pict>
    </w:r>
  </w:p>
  <w:p w:rsidR="00924369" w:rsidRPr="00CD321C" w:rsidRDefault="00924369">
    <w:pPr>
      <w:pStyle w:val="Piedepgina"/>
      <w:rPr>
        <w:lang w:val="es-MX"/>
      </w:rPr>
    </w:pP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sidR="002C458A">
      <w:rPr>
        <w:rStyle w:val="Nmerodepgina"/>
        <w:rFonts w:ascii="Arial" w:hAnsi="Arial" w:cs="Arial"/>
        <w:noProof/>
        <w:sz w:val="22"/>
        <w:szCs w:val="22"/>
      </w:rPr>
      <w:t>240</w:t>
    </w:r>
    <w:r w:rsidRPr="00CD321C">
      <w:rPr>
        <w:rStyle w:val="Nmerodepgina"/>
        <w:rFonts w:ascii="Arial" w:hAnsi="Arial" w:cs="Arial"/>
        <w:sz w:val="22"/>
        <w:szCs w:val="22"/>
      </w:rPr>
      <w:fldChar w:fldCharType="end"/>
    </w:r>
  </w:p>
  <w:p w:rsidR="00924369" w:rsidRPr="00FC40B4" w:rsidRDefault="00924369" w:rsidP="00C17855">
    <w:pPr>
      <w:pStyle w:val="Piedepgina"/>
      <w:ind w:right="360"/>
      <w:jc w:val="center"/>
      <w:rPr>
        <w:rFonts w:ascii="Arial" w:hAnsi="Arial" w:cs="Arial"/>
        <w:b/>
        <w:sz w:val="18"/>
        <w:szCs w:val="18"/>
        <w:lang w:val="es-MX"/>
      </w:rPr>
    </w:pPr>
    <w:r w:rsidRPr="000F2628">
      <w:rPr>
        <w:noProof/>
      </w:rPr>
      <w:pict>
        <v:line id="_x0000_s2149" style="position:absolute;left:0;text-align:left;z-index:251773952" from="24.85pt,-9.55pt" to="626.15pt,-9.55pt" strokeweight="4.5pt">
          <v:stroke linestyle="thinThick"/>
          <w10:anchorlock/>
        </v:line>
      </w:pict>
    </w:r>
  </w:p>
  <w:p w:rsidR="00924369" w:rsidRPr="00CD321C" w:rsidRDefault="00924369">
    <w:pPr>
      <w:pStyle w:val="Piedepgina"/>
      <w:rPr>
        <w:lang w:val="es-MX"/>
      </w:rPr>
    </w:pP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sidR="002C458A">
      <w:rPr>
        <w:rStyle w:val="Nmerodepgina"/>
        <w:rFonts w:ascii="Arial" w:hAnsi="Arial" w:cs="Arial"/>
        <w:noProof/>
        <w:sz w:val="22"/>
        <w:szCs w:val="22"/>
      </w:rPr>
      <w:t>241</w:t>
    </w:r>
    <w:r w:rsidRPr="00CD321C">
      <w:rPr>
        <w:rStyle w:val="Nmerodepgina"/>
        <w:rFonts w:ascii="Arial" w:hAnsi="Arial" w:cs="Arial"/>
        <w:sz w:val="22"/>
        <w:szCs w:val="22"/>
      </w:rPr>
      <w:fldChar w:fldCharType="end"/>
    </w:r>
  </w:p>
  <w:p w:rsidR="00924369" w:rsidRPr="00FC40B4" w:rsidRDefault="00924369" w:rsidP="00C17855">
    <w:pPr>
      <w:pStyle w:val="Piedepgina"/>
      <w:ind w:right="360"/>
      <w:jc w:val="center"/>
      <w:rPr>
        <w:rFonts w:ascii="Arial" w:hAnsi="Arial" w:cs="Arial"/>
        <w:b/>
        <w:sz w:val="18"/>
        <w:szCs w:val="18"/>
        <w:lang w:val="es-MX"/>
      </w:rPr>
    </w:pPr>
    <w:r w:rsidRPr="000F2628">
      <w:rPr>
        <w:noProof/>
      </w:rPr>
      <w:pict>
        <v:line id="_x0000_s2114" style="position:absolute;left:0;text-align:left;flip:y;z-index:251727872" from="4.35pt,-11.2pt" to="435.25pt,-11.2pt" strokeweight="4.5pt">
          <v:stroke linestyle="thinThick"/>
          <w10:anchorlock/>
        </v:line>
      </w:pict>
    </w:r>
  </w:p>
  <w:p w:rsidR="00924369" w:rsidRPr="00CD321C" w:rsidRDefault="00924369">
    <w:pPr>
      <w:pStyle w:val="Piedepgina"/>
      <w:rPr>
        <w:lang w:val="es-MX"/>
      </w:rPr>
    </w:pP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246</w:t>
    </w:r>
    <w:r w:rsidRPr="00CD321C">
      <w:rPr>
        <w:rStyle w:val="Nmerodepgina"/>
        <w:rFonts w:ascii="Arial" w:hAnsi="Arial" w:cs="Arial"/>
        <w:sz w:val="22"/>
        <w:szCs w:val="22"/>
      </w:rPr>
      <w:fldChar w:fldCharType="end"/>
    </w:r>
  </w:p>
  <w:p w:rsidR="00924369" w:rsidRPr="00FC2C57" w:rsidRDefault="00924369" w:rsidP="00D75201">
    <w:pPr>
      <w:pStyle w:val="Piedepgina"/>
      <w:ind w:right="360"/>
      <w:jc w:val="center"/>
      <w:rPr>
        <w:rFonts w:ascii="Arial" w:hAnsi="Arial" w:cs="Arial"/>
        <w:b/>
        <w:sz w:val="12"/>
        <w:szCs w:val="12"/>
        <w:lang w:val="es-MX"/>
      </w:rPr>
    </w:pPr>
    <w:r w:rsidRPr="000F2628">
      <w:rPr>
        <w:noProof/>
      </w:rPr>
      <w:pict>
        <v:line id="_x0000_s2160" style="position:absolute;left:0;text-align:left;flip:y;z-index:251792384" from="-2.2pt,-15.6pt" to="629.3pt,-15.1pt" strokeweight="4.5pt">
          <v:stroke linestyle="thinThick"/>
          <w10:anchorlock/>
        </v:line>
      </w:pict>
    </w:r>
  </w:p>
  <w:p w:rsidR="00924369" w:rsidRPr="00CD321C" w:rsidRDefault="00924369">
    <w:pPr>
      <w:pStyle w:val="Piedepgina"/>
      <w:rPr>
        <w:lang w:val="es-MX"/>
      </w:rPr>
    </w:pPr>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250</w:t>
    </w:r>
    <w:r w:rsidRPr="00CD321C">
      <w:rPr>
        <w:rStyle w:val="Nmerodepgina"/>
        <w:rFonts w:ascii="Arial" w:hAnsi="Arial" w:cs="Arial"/>
        <w:sz w:val="22"/>
        <w:szCs w:val="22"/>
      </w:rPr>
      <w:fldChar w:fldCharType="end"/>
    </w:r>
  </w:p>
  <w:p w:rsidR="00924369" w:rsidRPr="00FC2C57" w:rsidRDefault="00924369" w:rsidP="00D75201">
    <w:pPr>
      <w:pStyle w:val="Piedepgina"/>
      <w:ind w:right="360"/>
      <w:jc w:val="center"/>
      <w:rPr>
        <w:rFonts w:ascii="Arial" w:hAnsi="Arial" w:cs="Arial"/>
        <w:b/>
        <w:sz w:val="12"/>
        <w:szCs w:val="12"/>
        <w:lang w:val="es-MX"/>
      </w:rPr>
    </w:pPr>
    <w:r w:rsidRPr="000F2628">
      <w:rPr>
        <w:noProof/>
      </w:rPr>
      <w:pict>
        <v:line id="_x0000_s2162" style="position:absolute;left:0;text-align:left;flip:y;z-index:251796480" from="-5.1pt,-9.6pt" to="433.3pt,-9.6pt" strokeweight="4.5pt">
          <v:stroke linestyle="thinThick"/>
          <w10:anchorlock/>
        </v:line>
      </w:pict>
    </w:r>
  </w:p>
  <w:p w:rsidR="00924369" w:rsidRPr="00CD321C" w:rsidRDefault="00924369">
    <w:pPr>
      <w:pStyle w:val="Piedepgina"/>
      <w:rPr>
        <w:lang w:val="es-MX"/>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Default="00924369">
    <w:pPr>
      <w:pStyle w:val="Piedepgina"/>
      <w:jc w:val="right"/>
    </w:pPr>
    <w:fldSimple w:instr=" PAGE   \* MERGEFORMAT ">
      <w:r>
        <w:rPr>
          <w:noProof/>
        </w:rPr>
        <w:t>9</w:t>
      </w:r>
    </w:fldSimple>
  </w:p>
  <w:p w:rsidR="00924369" w:rsidRPr="00CD321C" w:rsidRDefault="00924369">
    <w:pPr>
      <w:pStyle w:val="Piedepgina"/>
      <w:rPr>
        <w:lang w:val="es-MX"/>
      </w:rPr>
    </w:pPr>
    <w:r>
      <w:rPr>
        <w:noProof/>
        <w:lang w:val="es-MX" w:eastAsia="es-MX"/>
      </w:rPr>
      <w:pict>
        <v:line id="_x0000_s2136" style="position:absolute;z-index:251754496" from="-1.8pt,-21.55pt" to="441.45pt,-21.55pt" strokeweight="4.5pt">
          <v:stroke linestyle="thinThick"/>
        </v:line>
      </w:pict>
    </w:r>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256</w:t>
    </w:r>
    <w:r w:rsidRPr="00CD321C">
      <w:rPr>
        <w:rStyle w:val="Nmerodepgina"/>
        <w:rFonts w:ascii="Arial" w:hAnsi="Arial" w:cs="Arial"/>
        <w:sz w:val="22"/>
        <w:szCs w:val="22"/>
      </w:rPr>
      <w:fldChar w:fldCharType="end"/>
    </w:r>
  </w:p>
  <w:p w:rsidR="00924369" w:rsidRPr="005C0926" w:rsidRDefault="00924369" w:rsidP="00C17855">
    <w:pPr>
      <w:pStyle w:val="Piedepgina"/>
      <w:ind w:right="360"/>
      <w:jc w:val="center"/>
      <w:rPr>
        <w:rFonts w:ascii="Arial" w:hAnsi="Arial" w:cs="Arial"/>
        <w:b/>
        <w:sz w:val="18"/>
        <w:szCs w:val="18"/>
        <w:lang w:val="es-MX"/>
      </w:rPr>
    </w:pPr>
    <w:r w:rsidRPr="000F2628">
      <w:rPr>
        <w:noProof/>
      </w:rPr>
      <w:pict>
        <v:line id="_x0000_s2111" style="position:absolute;left:0;text-align:left;z-index:251724800" from="2.15pt,-18.05pt" to="843.75pt,-18.05pt" strokeweight="4.5pt">
          <v:stroke linestyle="thinThick"/>
          <w10:anchorlock/>
        </v:line>
      </w:pict>
    </w:r>
  </w:p>
  <w:p w:rsidR="00924369" w:rsidRPr="00CD321C" w:rsidRDefault="00924369">
    <w:pPr>
      <w:pStyle w:val="Piedepgina"/>
      <w:rPr>
        <w:lang w:val="es-MX"/>
      </w:rPr>
    </w:pP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260</w:t>
    </w:r>
    <w:r w:rsidRPr="00CD321C">
      <w:rPr>
        <w:rStyle w:val="Nmerodepgina"/>
        <w:rFonts w:ascii="Arial" w:hAnsi="Arial" w:cs="Arial"/>
        <w:sz w:val="22"/>
        <w:szCs w:val="22"/>
      </w:rPr>
      <w:fldChar w:fldCharType="end"/>
    </w:r>
  </w:p>
  <w:p w:rsidR="00924369" w:rsidRPr="005C0926" w:rsidRDefault="00924369" w:rsidP="00C17855">
    <w:pPr>
      <w:pStyle w:val="Piedepgina"/>
      <w:ind w:right="360"/>
      <w:jc w:val="center"/>
      <w:rPr>
        <w:rFonts w:ascii="Arial" w:hAnsi="Arial" w:cs="Arial"/>
        <w:b/>
        <w:sz w:val="18"/>
        <w:szCs w:val="18"/>
        <w:lang w:val="es-MX"/>
      </w:rPr>
    </w:pPr>
    <w:r w:rsidRPr="000F2628">
      <w:rPr>
        <w:noProof/>
      </w:rPr>
      <w:pict>
        <v:line id="_x0000_s2117" style="position:absolute;left:0;text-align:left;z-index:251730944" from="-2.15pt,-13.85pt" to="448.15pt,-13.85pt" strokeweight="4.5pt">
          <v:stroke linestyle="thinThick"/>
          <w10:anchorlock/>
        </v:line>
      </w:pict>
    </w:r>
  </w:p>
  <w:p w:rsidR="00924369" w:rsidRPr="00CD321C" w:rsidRDefault="00924369">
    <w:pPr>
      <w:pStyle w:val="Piedepgina"/>
      <w:rPr>
        <w:lang w:val="es-MX"/>
      </w:rPr>
    </w:pPr>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D75201">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sidR="002C458A">
      <w:rPr>
        <w:rStyle w:val="Nmerodepgina"/>
        <w:rFonts w:ascii="Arial" w:hAnsi="Arial" w:cs="Arial"/>
        <w:noProof/>
        <w:sz w:val="22"/>
        <w:szCs w:val="22"/>
      </w:rPr>
      <w:t>267</w:t>
    </w:r>
    <w:r w:rsidRPr="00CD321C">
      <w:rPr>
        <w:rStyle w:val="Nmerodepgina"/>
        <w:rFonts w:ascii="Arial" w:hAnsi="Arial" w:cs="Arial"/>
        <w:sz w:val="22"/>
        <w:szCs w:val="22"/>
      </w:rPr>
      <w:fldChar w:fldCharType="end"/>
    </w:r>
  </w:p>
  <w:p w:rsidR="00924369" w:rsidRPr="005C0926" w:rsidRDefault="00924369" w:rsidP="00C17855">
    <w:pPr>
      <w:pStyle w:val="Piedepgina"/>
      <w:ind w:right="360"/>
      <w:jc w:val="center"/>
      <w:rPr>
        <w:rFonts w:ascii="Arial" w:hAnsi="Arial" w:cs="Arial"/>
        <w:b/>
        <w:sz w:val="18"/>
        <w:szCs w:val="18"/>
        <w:lang w:val="es-MX"/>
      </w:rPr>
    </w:pPr>
    <w:r w:rsidRPr="000F2628">
      <w:rPr>
        <w:noProof/>
      </w:rPr>
      <w:pict>
        <v:line id="_x0000_s2142" style="position:absolute;left:0;text-align:left;z-index:251766784" from="-2.15pt,-8.75pt" to="448.15pt,-8.75pt" strokeweight="4.5pt">
          <v:stroke linestyle="thinThick"/>
          <w10:anchorlock/>
        </v:line>
      </w:pict>
    </w:r>
  </w:p>
  <w:p w:rsidR="00924369" w:rsidRPr="00CD321C" w:rsidRDefault="00924369">
    <w:pPr>
      <w:pStyle w:val="Piedepgina"/>
      <w:rPr>
        <w:lang w:val="es-MX"/>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37</w:t>
    </w:r>
    <w:r w:rsidRPr="00CD321C">
      <w:rPr>
        <w:rStyle w:val="Nmerodepgina"/>
        <w:rFonts w:ascii="Arial" w:hAnsi="Arial" w:cs="Arial"/>
        <w:sz w:val="22"/>
        <w:szCs w:val="22"/>
      </w:rPr>
      <w:fldChar w:fldCharType="end"/>
    </w:r>
  </w:p>
  <w:p w:rsidR="00924369" w:rsidRPr="00546F3C" w:rsidRDefault="00924369" w:rsidP="00597665">
    <w:pPr>
      <w:pStyle w:val="Piedepgina"/>
      <w:ind w:right="360"/>
      <w:jc w:val="center"/>
      <w:rPr>
        <w:rFonts w:ascii="Arial" w:hAnsi="Arial" w:cs="Arial"/>
        <w:b/>
        <w:sz w:val="18"/>
        <w:szCs w:val="18"/>
        <w:lang w:val="es-MX"/>
      </w:rPr>
    </w:pPr>
    <w:r w:rsidRPr="000F2628">
      <w:rPr>
        <w:noProof/>
      </w:rPr>
      <w:pict>
        <v:line id="_x0000_s2064" style="position:absolute;left:0;text-align:left;z-index:251675648" from="-9pt,-6.6pt" to="635.15pt,-6.6pt" strokeweight="4.5pt">
          <v:stroke linestyle="thinThick"/>
          <w10:anchorlock/>
        </v:line>
      </w:pict>
    </w:r>
  </w:p>
  <w:p w:rsidR="00924369" w:rsidRPr="00546F3C" w:rsidRDefault="00924369" w:rsidP="00384739">
    <w:pPr>
      <w:pStyle w:val="Piedepgina"/>
      <w:jc w:val="center"/>
      <w:rPr>
        <w:rFonts w:ascii="Arial" w:hAnsi="Arial" w:cs="Arial"/>
        <w:b/>
        <w:sz w:val="18"/>
        <w:szCs w:val="18"/>
        <w:lang w:val="es-MX"/>
      </w:rPr>
    </w:pPr>
  </w:p>
  <w:p w:rsidR="00924369" w:rsidRPr="00CD321C" w:rsidRDefault="00924369">
    <w:pPr>
      <w:pStyle w:val="Piedepgina"/>
      <w:rPr>
        <w:lang w:val="es-MX"/>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39</w:t>
    </w:r>
    <w:r w:rsidRPr="00CD321C">
      <w:rPr>
        <w:rStyle w:val="Nmerodepgina"/>
        <w:rFonts w:ascii="Arial" w:hAnsi="Arial" w:cs="Arial"/>
        <w:sz w:val="22"/>
        <w:szCs w:val="22"/>
      </w:rPr>
      <w:fldChar w:fldCharType="end"/>
    </w:r>
  </w:p>
  <w:p w:rsidR="00924369" w:rsidRPr="00FC2C57" w:rsidRDefault="00924369" w:rsidP="00384739">
    <w:pPr>
      <w:pStyle w:val="Piedepgina"/>
      <w:ind w:right="360"/>
      <w:jc w:val="center"/>
      <w:rPr>
        <w:rFonts w:ascii="Arial" w:hAnsi="Arial" w:cs="Arial"/>
        <w:b/>
        <w:sz w:val="12"/>
        <w:szCs w:val="12"/>
        <w:lang w:val="es-MX"/>
      </w:rPr>
    </w:pPr>
    <w:r w:rsidRPr="000F2628">
      <w:rPr>
        <w:noProof/>
      </w:rPr>
      <w:pict>
        <v:line id="_x0000_s2066" style="position:absolute;left:0;text-align:left;z-index:251677696" from="-9pt,-3.1pt" to="433.95pt,-3.1pt" strokeweight="4.5pt">
          <v:stroke linestyle="thinThick"/>
          <w10:anchorlock/>
        </v:line>
      </w:pict>
    </w:r>
  </w:p>
  <w:p w:rsidR="00924369" w:rsidRPr="00CD321C" w:rsidRDefault="00924369">
    <w:pPr>
      <w:pStyle w:val="Piedepgina"/>
      <w:rPr>
        <w:lang w:val="es-MX"/>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41</w:t>
    </w:r>
    <w:r w:rsidRPr="00CD321C">
      <w:rPr>
        <w:rStyle w:val="Nmerodepgina"/>
        <w:rFonts w:ascii="Arial" w:hAnsi="Arial" w:cs="Arial"/>
        <w:sz w:val="22"/>
        <w:szCs w:val="22"/>
      </w:rPr>
      <w:fldChar w:fldCharType="end"/>
    </w:r>
  </w:p>
  <w:p w:rsidR="00924369" w:rsidRPr="00FC2C57" w:rsidRDefault="00924369" w:rsidP="00126AE5">
    <w:pPr>
      <w:pStyle w:val="Piedepgina"/>
      <w:ind w:right="360"/>
      <w:rPr>
        <w:rFonts w:ascii="Arial" w:hAnsi="Arial" w:cs="Arial"/>
        <w:b/>
        <w:sz w:val="12"/>
        <w:szCs w:val="12"/>
        <w:lang w:val="es-MX"/>
      </w:rPr>
    </w:pPr>
    <w:r w:rsidRPr="000F2628">
      <w:rPr>
        <w:noProof/>
      </w:rPr>
      <w:pict>
        <v:line id="_x0000_s2068" style="position:absolute;z-index:251679744" from="-9pt,2.5pt" to="635.15pt,2.5pt" strokeweight="4.5pt">
          <v:stroke linestyle="thinThick"/>
          <w10:anchorlock/>
        </v:line>
      </w:pict>
    </w:r>
  </w:p>
  <w:p w:rsidR="00924369" w:rsidRPr="00CD321C" w:rsidRDefault="00924369">
    <w:pPr>
      <w:pStyle w:val="Piedepgina"/>
      <w:rPr>
        <w:lang w:val="es-MX"/>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42</w:t>
    </w:r>
    <w:r w:rsidRPr="00CD321C">
      <w:rPr>
        <w:rStyle w:val="Nmerodepgina"/>
        <w:rFonts w:ascii="Arial" w:hAnsi="Arial" w:cs="Arial"/>
        <w:sz w:val="22"/>
        <w:szCs w:val="22"/>
      </w:rPr>
      <w:fldChar w:fldCharType="end"/>
    </w:r>
  </w:p>
  <w:p w:rsidR="00924369" w:rsidRPr="00FC2C57" w:rsidRDefault="00924369" w:rsidP="00384739">
    <w:pPr>
      <w:pStyle w:val="Piedepgina"/>
      <w:ind w:right="360"/>
      <w:jc w:val="center"/>
      <w:rPr>
        <w:rFonts w:ascii="Arial" w:hAnsi="Arial" w:cs="Arial"/>
        <w:b/>
        <w:sz w:val="12"/>
        <w:szCs w:val="12"/>
        <w:lang w:val="es-MX"/>
      </w:rPr>
    </w:pPr>
    <w:r w:rsidRPr="000F2628">
      <w:rPr>
        <w:noProof/>
      </w:rPr>
      <w:pict>
        <v:line id="_x0000_s2070" style="position:absolute;left:0;text-align:left;z-index:251681792" from="-9pt,2.5pt" to="636.95pt,2.5pt" strokeweight="4.5pt">
          <v:stroke linestyle="thinThick"/>
          <w10:anchorlock/>
        </v:line>
      </w:pict>
    </w:r>
  </w:p>
  <w:p w:rsidR="00924369" w:rsidRPr="00CD321C" w:rsidRDefault="00924369">
    <w:pPr>
      <w:pStyle w:val="Piedepgina"/>
      <w:rPr>
        <w:lang w:val="es-MX"/>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CD321C" w:rsidRDefault="00924369" w:rsidP="00384739">
    <w:pPr>
      <w:pStyle w:val="Piedepgina"/>
      <w:framePr w:wrap="auto" w:vAnchor="text" w:hAnchor="margin" w:xAlign="right" w:y="1"/>
      <w:rPr>
        <w:rStyle w:val="Nmerodepgina"/>
        <w:rFonts w:ascii="Arial" w:hAnsi="Arial" w:cs="Arial"/>
        <w:sz w:val="22"/>
        <w:szCs w:val="22"/>
      </w:rPr>
    </w:pPr>
    <w:r w:rsidRPr="00CD321C">
      <w:rPr>
        <w:rStyle w:val="Nmerodepgina"/>
        <w:rFonts w:ascii="Arial" w:hAnsi="Arial" w:cs="Arial"/>
        <w:sz w:val="22"/>
        <w:szCs w:val="22"/>
      </w:rPr>
      <w:fldChar w:fldCharType="begin"/>
    </w:r>
    <w:r w:rsidRPr="00CD321C">
      <w:rPr>
        <w:rStyle w:val="Nmerodepgina"/>
        <w:rFonts w:ascii="Arial" w:hAnsi="Arial" w:cs="Arial"/>
        <w:sz w:val="22"/>
        <w:szCs w:val="22"/>
      </w:rPr>
      <w:instrText xml:space="preserve">PAGE  </w:instrText>
    </w:r>
    <w:r w:rsidRPr="00CD321C">
      <w:rPr>
        <w:rStyle w:val="Nmerodepgina"/>
        <w:rFonts w:ascii="Arial" w:hAnsi="Arial" w:cs="Arial"/>
        <w:sz w:val="22"/>
        <w:szCs w:val="22"/>
      </w:rPr>
      <w:fldChar w:fldCharType="separate"/>
    </w:r>
    <w:r>
      <w:rPr>
        <w:rStyle w:val="Nmerodepgina"/>
        <w:rFonts w:ascii="Arial" w:hAnsi="Arial" w:cs="Arial"/>
        <w:noProof/>
        <w:sz w:val="22"/>
        <w:szCs w:val="22"/>
      </w:rPr>
      <w:t>44</w:t>
    </w:r>
    <w:r w:rsidRPr="00CD321C">
      <w:rPr>
        <w:rStyle w:val="Nmerodepgina"/>
        <w:rFonts w:ascii="Arial" w:hAnsi="Arial" w:cs="Arial"/>
        <w:sz w:val="22"/>
        <w:szCs w:val="22"/>
      </w:rPr>
      <w:fldChar w:fldCharType="end"/>
    </w:r>
  </w:p>
  <w:p w:rsidR="00924369" w:rsidRPr="00546F3C" w:rsidRDefault="00924369" w:rsidP="00126AE5">
    <w:pPr>
      <w:pStyle w:val="Piedepgina"/>
      <w:ind w:right="360"/>
      <w:jc w:val="center"/>
      <w:rPr>
        <w:rFonts w:ascii="Arial" w:hAnsi="Arial" w:cs="Arial"/>
        <w:b/>
        <w:sz w:val="18"/>
        <w:szCs w:val="18"/>
        <w:lang w:val="es-MX"/>
      </w:rPr>
    </w:pPr>
    <w:r w:rsidRPr="000F2628">
      <w:rPr>
        <w:noProof/>
      </w:rPr>
      <w:pict>
        <v:line id="_x0000_s2072" style="position:absolute;left:0;text-align:left;z-index:251683840" from="-9pt,2.5pt" to="423.5pt,2.5pt" strokeweight="4.5pt">
          <v:stroke linestyle="thinThick"/>
          <w10:anchorlock/>
        </v:line>
      </w:pict>
    </w:r>
  </w:p>
  <w:p w:rsidR="00924369" w:rsidRPr="00CD321C" w:rsidRDefault="00924369">
    <w:pPr>
      <w:pStyle w:val="Piedepgina"/>
      <w:rPr>
        <w:lang w:val="es-MX"/>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08FF" w:rsidRDefault="004908FF" w:rsidP="005878AE">
      <w:r>
        <w:separator/>
      </w:r>
    </w:p>
  </w:footnote>
  <w:footnote w:type="continuationSeparator" w:id="0">
    <w:p w:rsidR="004908FF" w:rsidRDefault="004908FF" w:rsidP="005878AE">
      <w:r>
        <w:continuationSeparator/>
      </w:r>
    </w:p>
  </w:footnote>
  <w:footnote w:id="1">
    <w:p w:rsidR="00924369" w:rsidRDefault="00924369" w:rsidP="00221AA3">
      <w:pPr>
        <w:pStyle w:val="Textonotapie"/>
      </w:pPr>
      <w:r w:rsidRPr="006005FC">
        <w:rPr>
          <w:rStyle w:val="Refdenotaalpie"/>
          <w:rFonts w:ascii="Arial" w:hAnsi="Arial" w:cs="Arial"/>
          <w:sz w:val="18"/>
          <w:szCs w:val="18"/>
        </w:rPr>
        <w:footnoteRef/>
      </w:r>
      <w:r w:rsidRPr="006005FC">
        <w:rPr>
          <w:rFonts w:ascii="Arial" w:hAnsi="Arial" w:cs="Arial"/>
          <w:sz w:val="18"/>
          <w:szCs w:val="18"/>
        </w:rPr>
        <w:t xml:space="preserve"> Secretaría de Medio Ambiente y Recursos Naturales.</w:t>
      </w:r>
    </w:p>
  </w:footnote>
  <w:footnote w:id="2">
    <w:p w:rsidR="00924369" w:rsidRDefault="00924369" w:rsidP="00221AA3">
      <w:pPr>
        <w:pStyle w:val="Textonotapie"/>
      </w:pPr>
      <w:r w:rsidRPr="00813FEB">
        <w:rPr>
          <w:rStyle w:val="Refdenotaalpie"/>
          <w:rFonts w:ascii="Arial" w:hAnsi="Arial" w:cs="Arial"/>
          <w:sz w:val="18"/>
          <w:szCs w:val="18"/>
        </w:rPr>
        <w:footnoteRef/>
      </w:r>
      <w:r w:rsidRPr="00813FEB">
        <w:rPr>
          <w:rFonts w:ascii="Arial" w:hAnsi="Arial" w:cs="Arial"/>
          <w:sz w:val="18"/>
          <w:szCs w:val="18"/>
        </w:rPr>
        <w:t xml:space="preserve"> </w:t>
      </w:r>
      <w:r w:rsidRPr="00813FEB">
        <w:rPr>
          <w:rFonts w:ascii="Arial" w:hAnsi="Arial" w:cs="Arial"/>
          <w:sz w:val="18"/>
          <w:szCs w:val="18"/>
          <w:lang w:val="es-ES_tradnl"/>
        </w:rPr>
        <w:t xml:space="preserve">Reglamento de </w:t>
      </w:r>
      <w:smartTag w:uri="urn:schemas-microsoft-com:office:smarttags" w:element="PersonName">
        <w:smartTagPr>
          <w:attr w:name="ProductID" w:val="la Ley General"/>
        </w:smartTagPr>
        <w:r w:rsidRPr="00813FEB">
          <w:rPr>
            <w:rFonts w:ascii="Arial" w:hAnsi="Arial" w:cs="Arial"/>
            <w:sz w:val="18"/>
            <w:szCs w:val="18"/>
            <w:lang w:val="es-ES_tradnl"/>
          </w:rPr>
          <w:t>la Ley General</w:t>
        </w:r>
      </w:smartTag>
      <w:r w:rsidRPr="00813FEB">
        <w:rPr>
          <w:rFonts w:ascii="Arial" w:hAnsi="Arial" w:cs="Arial"/>
          <w:sz w:val="18"/>
          <w:szCs w:val="18"/>
          <w:lang w:val="es-ES_tradnl"/>
        </w:rPr>
        <w:t xml:space="preserve"> de Desarrollo Forestal Sustentable.</w:t>
      </w:r>
    </w:p>
  </w:footnote>
  <w:footnote w:id="3">
    <w:p w:rsidR="00924369" w:rsidRDefault="00924369" w:rsidP="00221AA3">
      <w:pPr>
        <w:pStyle w:val="Textonotapie"/>
      </w:pPr>
      <w:r w:rsidRPr="00813FEB">
        <w:rPr>
          <w:rStyle w:val="Refdenotaalpie"/>
          <w:rFonts w:ascii="Arial" w:hAnsi="Arial" w:cs="Arial"/>
          <w:sz w:val="18"/>
          <w:szCs w:val="18"/>
        </w:rPr>
        <w:footnoteRef/>
      </w:r>
      <w:r w:rsidRPr="00813FEB">
        <w:rPr>
          <w:rFonts w:ascii="Arial" w:hAnsi="Arial" w:cs="Arial"/>
          <w:sz w:val="18"/>
          <w:szCs w:val="18"/>
        </w:rPr>
        <w:t xml:space="preserve"> </w:t>
      </w:r>
      <w:r w:rsidRPr="00813FEB">
        <w:rPr>
          <w:rFonts w:ascii="Arial" w:hAnsi="Arial" w:cs="Arial"/>
          <w:sz w:val="18"/>
          <w:szCs w:val="18"/>
          <w:lang w:val="es-ES_tradnl"/>
        </w:rPr>
        <w:t>Sistema de Información Geográfica.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ESTUDIO REGIONAL DE LA UNIDAD DE MANEJO FORESTAL HUAUCHINANGO</w:t>
    </w:r>
  </w:p>
  <w:p w:rsidR="00924369" w:rsidRPr="00CD321C" w:rsidRDefault="00924369">
    <w:pPr>
      <w:pStyle w:val="Encabezado"/>
      <w:rPr>
        <w:lang w:val="es-MX"/>
      </w:rPr>
    </w:pPr>
    <w:r w:rsidRPr="000F2628">
      <w:rPr>
        <w:rFonts w:ascii="Arial" w:hAnsi="Arial" w:cs="Arial"/>
        <w:b/>
        <w:noProof/>
        <w:sz w:val="18"/>
        <w:szCs w:val="18"/>
        <w:lang w:val="es-MX" w:eastAsia="es-MX"/>
      </w:rPr>
      <w:pict>
        <v:line id="_x0000_s2134" style="position:absolute;z-index:251750400" from="-8.15pt,3.9pt" to="466.15pt,3.9pt" strokeweight="4.5pt">
          <v:stroke linestyle="thinThick"/>
        </v:lin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077" style="position:absolute;z-index:251688960" from="2.6pt,4.15pt" to="9in,4.15pt" strokeweight="4.5pt">
          <v:stroke linestyle="thinThick"/>
          <w10:anchorlock/>
        </v:lin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079" style="position:absolute;left:0;text-align:left;z-index:251691008;mso-position-horizontal-relative:text;mso-position-vertical-relative:text" from="2.6pt,14.5pt" to="443.15pt,14.5pt" strokeweight="4.5pt">
          <v:stroke linestyle="thinThick"/>
          <w10:anchorlock/>
        </v:line>
      </w:pict>
    </w:r>
  </w:p>
  <w:p w:rsidR="00924369" w:rsidRPr="00CD321C" w:rsidRDefault="00924369">
    <w:pPr>
      <w:pStyle w:val="Encabezado"/>
      <w:rPr>
        <w:lang w:val="es-MX"/>
      </w:rP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081" style="position:absolute;z-index:251693056" from="2.6pt,4.15pt" to="9in,4.15pt" strokeweight="4.5pt">
          <v:stroke linestyle="thinThick"/>
          <w10:anchorlock/>
        </v:lin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AB0667" w:rsidRDefault="00924369" w:rsidP="00384739">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27" style="position:absolute;left:0;text-align:left;z-index:251741184;mso-position-horizontal-relative:text;mso-position-vertical-relative:text" from="-2.55pt,14.5pt" to="440.7pt,14.5pt" strokeweight="4.5pt">
          <v:stroke linestyle="thinThick"/>
          <w10:anchorlock/>
        </v:line>
      </w:pict>
    </w:r>
  </w:p>
  <w:p w:rsidR="00924369" w:rsidRPr="00CD321C" w:rsidRDefault="00924369">
    <w:pPr>
      <w:pStyle w:val="Encabezado"/>
      <w:rPr>
        <w:lang w:val="es-MX"/>
      </w:rP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2C57" w:rsidRDefault="00924369" w:rsidP="00384739">
    <w:pPr>
      <w:pStyle w:val="Encabezado"/>
      <w:ind w:left="4252" w:hanging="4252"/>
      <w:jc w:val="center"/>
      <w:rPr>
        <w:rFonts w:ascii="Arial" w:hAnsi="Arial" w:cs="Arial"/>
        <w:b/>
        <w:sz w:val="20"/>
        <w:szCs w:val="20"/>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129" style="position:absolute;z-index:251743232" from="2.6pt,3pt" to="868.5pt,3pt" strokeweight="4.5pt">
          <v:stroke linestyle="thinThick"/>
          <w10:anchorlock/>
        </v:line>
      </w:pic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130988" w:rsidRDefault="00924369" w:rsidP="00384739">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055" style="position:absolute;left:0;text-align:left;z-index:251666432;mso-position-horizontal-relative:text;mso-position-vertical-relative:text" from="2.6pt,14.5pt" to="443.15pt,14.5pt" strokeweight="4.5pt">
          <v:stroke linestyle="thinThick"/>
          <w10:anchorlock/>
        </v:line>
      </w:pict>
    </w:r>
  </w:p>
  <w:p w:rsidR="00924369" w:rsidRPr="00CD321C" w:rsidRDefault="00924369">
    <w:pPr>
      <w:pStyle w:val="Encabezado"/>
      <w:rPr>
        <w:lang w:val="es-MX"/>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130988" w:rsidRDefault="00924369" w:rsidP="00384739">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057" style="position:absolute;z-index:251668480" from="2.6pt,4.15pt" to="9in,4.15pt" strokeweight="4.5pt">
          <v:stroke linestyle="thinThick"/>
          <w10:anchorlock/>
        </v:line>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DD2785"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123" style="position:absolute;z-index:251736064" from="-.05pt,4.15pt" to="439.65pt,4.15pt" strokeweight="4.5pt">
          <v:stroke linestyle="thinThick"/>
          <w10:anchorlock/>
        </v:line>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DD2785"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158" style="position:absolute;z-index:251788288" from="-.05pt,4.15pt" to="846.9pt,4.15pt" strokeweight="4.5pt">
          <v:stroke linestyle="thinThick"/>
          <w10:anchorlock/>
        </v:line>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DD2785"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163" style="position:absolute;z-index:251798528" from="-.3pt,4.15pt" to="433.2pt,4.15pt" strokeweight="4.5pt">
          <v:stroke linestyle="thinThick"/>
          <w10:anchorlock/>
        </v:lin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ESTUDIO REGIONAL DE LA UNIDAD DE MANEJO FORESTAL HUAUCHINANGO</w:t>
    </w:r>
  </w:p>
  <w:p w:rsidR="00924369" w:rsidRPr="00CD321C" w:rsidRDefault="00924369">
    <w:pPr>
      <w:pStyle w:val="Encabezado"/>
      <w:rPr>
        <w:lang w:val="es-MX"/>
      </w:rPr>
    </w:pPr>
    <w:r w:rsidRPr="000F2628">
      <w:rPr>
        <w:rFonts w:ascii="Arial" w:hAnsi="Arial" w:cs="Arial"/>
        <w:b/>
        <w:noProof/>
        <w:sz w:val="18"/>
        <w:szCs w:val="18"/>
        <w:lang w:val="es-MX" w:eastAsia="es-MX"/>
      </w:rPr>
      <w:pict>
        <v:line id="_x0000_s2135" style="position:absolute;z-index:251752448" from="-1.8pt,3.9pt" to="445.2pt,3.9pt" strokeweight="4.5pt">
          <v:stroke linestyle="thinThick"/>
        </v:line>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DD2785"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126" style="position:absolute;z-index:251739136" from="-15pt,4.15pt" to="642.3pt,4.15pt" strokeweight="4.5pt">
          <v:stroke linestyle="thinThick"/>
          <w10:anchorlock/>
        </v:line>
      </w:pic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130988" w:rsidRDefault="00924369" w:rsidP="00384739">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096" style="position:absolute;left:0;text-align:left;z-index:251708416;mso-position-horizontal-relative:text;mso-position-vertical-relative:text" from="2.6pt,14.5pt" to="443.15pt,14.5pt" strokeweight="4.5pt">
          <v:stroke linestyle="thinThick"/>
          <w10:anchorlock/>
        </v:line>
      </w:pict>
    </w:r>
  </w:p>
  <w:p w:rsidR="00924369" w:rsidRPr="00CD321C" w:rsidRDefault="00924369">
    <w:pPr>
      <w:pStyle w:val="Encabezado"/>
      <w:rPr>
        <w:lang w:val="es-MX"/>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2C57" w:rsidRDefault="00924369" w:rsidP="00384739">
    <w:pPr>
      <w:pStyle w:val="Encabezado"/>
      <w:jc w:val="center"/>
      <w:rPr>
        <w:rFonts w:ascii="Arial" w:hAnsi="Arial" w:cs="Arial"/>
        <w:b/>
        <w:sz w:val="20"/>
        <w:szCs w:val="20"/>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086" style="position:absolute;z-index:251698176" from="2.6pt,3pt" to="869.15pt,3pt" strokeweight="4.5pt">
          <v:stroke linestyle="thinThick"/>
          <w10:anchorlock/>
        </v:line>
      </w:pic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DD2785" w:rsidRDefault="00924369" w:rsidP="00384739">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088" style="position:absolute;left:0;text-align:left;z-index:251700224;mso-position-horizontal-relative:text;mso-position-vertical-relative:text" from="2.6pt,14.5pt" to="443.15pt,14.5pt" strokeweight="4.5pt">
          <v:stroke linestyle="thinThick"/>
          <w10:anchorlock/>
        </v:line>
      </w:pict>
    </w:r>
  </w:p>
  <w:p w:rsidR="00924369" w:rsidRPr="00CD321C" w:rsidRDefault="00924369">
    <w:pPr>
      <w:pStyle w:val="Encabezado"/>
      <w:rPr>
        <w:lang w:val="es-MX"/>
      </w:rP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2C57" w:rsidRDefault="00924369" w:rsidP="00384739">
    <w:pPr>
      <w:pStyle w:val="Encabezado"/>
      <w:jc w:val="center"/>
      <w:rPr>
        <w:rFonts w:ascii="Arial" w:hAnsi="Arial" w:cs="Arial"/>
        <w:b/>
        <w:sz w:val="20"/>
        <w:szCs w:val="20"/>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FC2C57">
      <w:rPr>
        <w:rFonts w:ascii="Arial" w:hAnsi="Arial" w:cs="Arial"/>
        <w:b/>
        <w:sz w:val="20"/>
        <w:szCs w:val="20"/>
        <w:lang w:val="es-MX"/>
      </w:rPr>
      <w:t xml:space="preserve"> </w:t>
    </w:r>
  </w:p>
  <w:p w:rsidR="00924369" w:rsidRPr="00CD321C" w:rsidRDefault="00924369">
    <w:pPr>
      <w:pStyle w:val="Encabezado"/>
      <w:rPr>
        <w:lang w:val="es-MX"/>
      </w:rPr>
    </w:pPr>
    <w:r w:rsidRPr="000F2628">
      <w:rPr>
        <w:noProof/>
      </w:rPr>
      <w:pict>
        <v:line id="_x0000_s2090" style="position:absolute;z-index:251702272" from="2.6pt,3pt" to="869.15pt,3pt" strokeweight="4.5pt">
          <v:stroke linestyle="thinThick"/>
          <w10:anchorlock/>
        </v:line>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DD2785" w:rsidRDefault="00924369" w:rsidP="00384739">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092" style="position:absolute;left:0;text-align:left;z-index:251704320;mso-position-horizontal-relative:text;mso-position-vertical-relative:text" from="2.6pt,14.5pt" to="443.15pt,14.5pt" strokeweight="4.5pt">
          <v:stroke linestyle="thinThick"/>
          <w10:anchorlock/>
        </v:line>
      </w:pict>
    </w:r>
  </w:p>
  <w:p w:rsidR="00924369" w:rsidRPr="00CD321C" w:rsidRDefault="00924369">
    <w:pPr>
      <w:pStyle w:val="Encabezado"/>
      <w:rPr>
        <w:lang w:val="es-MX"/>
      </w:rPr>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2C57" w:rsidRDefault="00924369" w:rsidP="00384739">
    <w:pPr>
      <w:pStyle w:val="Encabezado"/>
      <w:jc w:val="center"/>
      <w:rPr>
        <w:rFonts w:ascii="Arial" w:hAnsi="Arial" w:cs="Arial"/>
        <w:b/>
        <w:sz w:val="20"/>
        <w:szCs w:val="20"/>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094" style="position:absolute;z-index:251706368" from="2.6pt,3pt" to="869.75pt,3pt" strokeweight="4.5pt">
          <v:stroke linestyle="thinThick"/>
          <w10:anchorlock/>
        </v:line>
      </w:pic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18" style="position:absolute;left:0;text-align:left;z-index:251731968;mso-position-horizontal-relative:text;mso-position-vertical-relative:text" from="14.25pt,14.5pt" to="435.15pt,14.5pt" strokeweight="4.5pt">
          <v:stroke linestyle="thinThick"/>
          <w10:anchorlock/>
        </v:line>
      </w:pict>
    </w:r>
  </w:p>
  <w:p w:rsidR="00924369" w:rsidRPr="00CD321C" w:rsidRDefault="00924369">
    <w:pPr>
      <w:pStyle w:val="Encabezado"/>
      <w:rPr>
        <w:lang w:val="es-MX"/>
      </w:rPr>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56" style="position:absolute;left:0;text-align:left;z-index:251784192;mso-position-horizontal-relative:text;mso-position-vertical-relative:text" from="-3.3pt,14.5pt" to="864.55pt,14.5pt" strokeweight="4.5pt">
          <v:stroke linestyle="thinThick"/>
          <w10:anchorlock/>
        </v:line>
      </w:pict>
    </w:r>
  </w:p>
  <w:p w:rsidR="00924369" w:rsidRPr="00CD321C" w:rsidRDefault="00924369">
    <w:pPr>
      <w:pStyle w:val="Encabezado"/>
      <w:rPr>
        <w:lang w:val="es-MX"/>
      </w:rPr>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66" style="position:absolute;left:0;text-align:left;z-index:251803648;mso-position-horizontal-relative:text;mso-position-vertical-relative:text" from="1.95pt,14.5pt" to="435.45pt,14.5pt" strokeweight="4.5pt">
          <v:stroke linestyle="thinThick"/>
          <w10:anchorlock/>
        </v:line>
      </w:pict>
    </w:r>
  </w:p>
  <w:p w:rsidR="00924369" w:rsidRPr="00CD321C" w:rsidRDefault="00924369">
    <w:pPr>
      <w:pStyle w:val="Encabezado"/>
      <w:rPr>
        <w:lang w:val="es-MX"/>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063" style="position:absolute;z-index:251674624" from="2.6pt,4.15pt" to="650.6pt,4.15pt" strokeweight="4.5pt">
          <v:stroke linestyle="thinThick"/>
          <w10:anchorlock/>
        </v:lin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37" style="position:absolute;left:0;text-align:left;z-index:251756544;mso-position-horizontal-relative:text;mso-position-vertical-relative:text" from="24.65pt,14.5pt" to="634.7pt,14.5pt" strokeweight="4.5pt">
          <v:stroke linestyle="thinThick"/>
          <w10:anchorlock/>
        </v:line>
      </w:pict>
    </w:r>
  </w:p>
  <w:p w:rsidR="00924369" w:rsidRPr="00CD321C" w:rsidRDefault="00924369">
    <w:pPr>
      <w:pStyle w:val="Encabezado"/>
      <w:rPr>
        <w:lang w:val="es-MX"/>
      </w:rPr>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39" style="position:absolute;left:0;text-align:left;z-index:251760640;mso-position-horizontal-relative:text;mso-position-vertical-relative:text" from="14.25pt,14.5pt" to="435.15pt,14.5pt" strokeweight="4.5pt">
          <v:stroke linestyle="thinThick"/>
          <w10:anchorlock/>
        </v:line>
      </w:pict>
    </w:r>
  </w:p>
  <w:p w:rsidR="00924369" w:rsidRPr="00CD321C" w:rsidRDefault="00924369">
    <w:pPr>
      <w:pStyle w:val="Encabezado"/>
      <w:rPr>
        <w:lang w:val="es-MX"/>
      </w:rPr>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50" style="position:absolute;left:0;text-align:left;z-index:251776000;mso-position-horizontal-relative:text;mso-position-vertical-relative:text" from="5.1pt,14.5pt" to="639.25pt,14.5pt" strokeweight="4.5pt">
          <v:stroke linestyle="thinThick"/>
          <w10:anchorlock/>
        </v:line>
      </w:pict>
    </w:r>
  </w:p>
  <w:p w:rsidR="00924369" w:rsidRPr="00CD321C" w:rsidRDefault="00924369">
    <w:pPr>
      <w:pStyle w:val="Encabezado"/>
      <w:rPr>
        <w:lang w:val="es-MX"/>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55" style="position:absolute;left:0;text-align:left;z-index:251782144;mso-position-horizontal-relative:text;mso-position-vertical-relative:text" from="14.25pt,14.5pt" to="435.15pt,14.5pt" strokeweight="4.5pt">
          <v:stroke linestyle="thinThick"/>
          <w10:anchorlock/>
        </v:line>
      </w:pict>
    </w:r>
  </w:p>
  <w:p w:rsidR="00924369" w:rsidRPr="00CD321C" w:rsidRDefault="00924369">
    <w:pPr>
      <w:pStyle w:val="Encabezado"/>
      <w:rPr>
        <w:lang w:val="es-MX"/>
      </w:rPr>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48" style="position:absolute;left:0;text-align:left;z-index:251771904;mso-position-horizontal-relative:text;mso-position-vertical-relative:text" from="14.25pt,14.5pt" to="609.55pt,14.5pt" strokeweight="4.5pt">
          <v:stroke linestyle="thinThick"/>
          <w10:anchorlock/>
        </v:line>
      </w:pict>
    </w:r>
  </w:p>
  <w:p w:rsidR="00924369" w:rsidRPr="00672661" w:rsidRDefault="00924369">
    <w:pPr>
      <w:pStyle w:val="Encabezado"/>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13" style="position:absolute;left:0;text-align:left;z-index:251726848;mso-position-horizontal-relative:text;mso-position-vertical-relative:text" from="-2.2pt,14.5pt" to="448.15pt,14.5pt" strokeweight="4.5pt">
          <v:stroke linestyle="thinThick"/>
          <w10:anchorlock/>
        </v:line>
      </w:pict>
    </w:r>
  </w:p>
  <w:p w:rsidR="00924369" w:rsidRPr="00CD321C" w:rsidRDefault="00924369">
    <w:pPr>
      <w:pStyle w:val="Encabezado"/>
      <w:rPr>
        <w:lang w:val="es-MX"/>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31" style="position:absolute;left:0;text-align:left;z-index:251746304;mso-position-horizontal-relative:text;mso-position-vertical-relative:text" from="-2.2pt,14.5pt" to="648.1pt,14.5pt" strokeweight="4.5pt">
          <v:stroke linestyle="thinThick"/>
          <w10:anchorlock/>
        </v:line>
      </w:pict>
    </w:r>
  </w:p>
  <w:p w:rsidR="00924369" w:rsidRPr="00CD321C" w:rsidRDefault="00924369">
    <w:pPr>
      <w:pStyle w:val="Encabezado"/>
      <w:rPr>
        <w:lang w:val="es-MX"/>
      </w:rPr>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61" style="position:absolute;left:0;text-align:left;z-index:251794432;mso-position-horizontal-relative:text;mso-position-vertical-relative:text" from="3.4pt,14.5pt" to="443.5pt,14.5pt" strokeweight="4.5pt">
          <v:stroke linestyle="thinThick"/>
          <w10:anchorlock/>
        </v:line>
      </w:pict>
    </w:r>
  </w:p>
  <w:p w:rsidR="00924369" w:rsidRPr="00CD321C" w:rsidRDefault="00924369">
    <w:pPr>
      <w:pStyle w:val="Encabezado"/>
      <w:rPr>
        <w:lang w:val="es-MX"/>
      </w:rPr>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15" style="position:absolute;left:0;text-align:left;z-index:251728896;mso-position-horizontal-relative:text;mso-position-vertical-relative:text" from="-2.2pt,14.5pt" to="884.8pt,14.5pt" strokeweight="4.5pt">
          <v:stroke linestyle="thinThick"/>
          <w10:anchorlock/>
        </v:line>
      </w:pict>
    </w:r>
  </w:p>
  <w:p w:rsidR="00924369" w:rsidRPr="00CD321C" w:rsidRDefault="00924369">
    <w:pPr>
      <w:pStyle w:val="Encabezado"/>
      <w:rPr>
        <w:lang w:val="es-MX"/>
      </w:rP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FC40B4" w:rsidRDefault="00924369" w:rsidP="00D75201">
    <w:pPr>
      <w:pStyle w:val="Encabezado"/>
      <w:jc w:val="center"/>
      <w:rPr>
        <w:rFonts w:ascii="Arial" w:hAnsi="Arial" w:cs="Arial"/>
        <w:b/>
        <w:sz w:val="20"/>
        <w:szCs w:val="20"/>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116" style="position:absolute;left:0;text-align:left;z-index:251729920;mso-position-horizontal-relative:text;mso-position-vertical-relative:text" from="2.15pt,18.35pt" to="448.15pt,18.35pt" strokeweight="4.5pt">
          <v:stroke linestyle="thinThick"/>
          <w10:anchorlock/>
        </v:line>
      </w:pict>
    </w:r>
  </w:p>
  <w:p w:rsidR="00924369" w:rsidRPr="00CD321C" w:rsidRDefault="00924369">
    <w:pPr>
      <w:pStyle w:val="Encabezado"/>
      <w:rPr>
        <w:lang w:val="es-MX"/>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065" style="position:absolute;left:0;text-align:left;z-index:251676672;mso-position-horizontal-relative:text;mso-position-vertical-relative:text" from="2.6pt,14.5pt" to="443.15pt,14.5pt" strokeweight="4.5pt">
          <v:stroke linestyle="thinThick"/>
          <w10:anchorlock/>
        </v:line>
      </w:pict>
    </w:r>
  </w:p>
  <w:p w:rsidR="00924369" w:rsidRPr="00CD321C" w:rsidRDefault="00924369">
    <w:pPr>
      <w:pStyle w:val="Encabezado"/>
      <w:rPr>
        <w:lang w:val="es-MX"/>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067" style="position:absolute;z-index:251678720" from="2.6pt,4.15pt" to="9in,4.15pt" strokeweight="4.5pt">
          <v:stroke linestyle="thinThick"/>
          <w10:anchorlock/>
        </v:lin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069" style="position:absolute;z-index:251680768" from="2.6pt,4.15pt" to="9in,4.15pt" strokeweight="4.5pt">
          <v:stroke linestyle="thinThick"/>
          <w10:anchorlock/>
        </v:lin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071" style="position:absolute;left:0;text-align:left;z-index:251682816;mso-position-horizontal-relative:text;mso-position-vertical-relative:text" from="2.6pt,14.5pt" to="443.15pt,14.5pt" strokeweight="4.5pt">
          <v:stroke linestyle="thinThick"/>
          <w10:anchorlock/>
        </v:line>
      </w:pict>
    </w:r>
  </w:p>
  <w:p w:rsidR="00924369" w:rsidRPr="00CD321C" w:rsidRDefault="00924369">
    <w:pPr>
      <w:pStyle w:val="Encabezado"/>
      <w:rPr>
        <w:lang w:val="es-MX"/>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p>
  <w:p w:rsidR="00924369" w:rsidRPr="00CD321C" w:rsidRDefault="00924369">
    <w:pPr>
      <w:pStyle w:val="Encabezado"/>
      <w:rPr>
        <w:lang w:val="es-MX"/>
      </w:rPr>
    </w:pPr>
    <w:r w:rsidRPr="000F2628">
      <w:rPr>
        <w:noProof/>
      </w:rPr>
      <w:pict>
        <v:line id="_x0000_s2073" style="position:absolute;z-index:251684864" from="2.6pt,4.15pt" to="651.25pt,4.15pt" strokeweight="4.5pt">
          <v:stroke linestyle="thinThick"/>
          <w10:anchorlock/>
        </v:lin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4369" w:rsidRPr="00546F3C" w:rsidRDefault="00924369" w:rsidP="00384739">
    <w:pPr>
      <w:pStyle w:val="Encabezado"/>
      <w:jc w:val="center"/>
      <w:rPr>
        <w:rFonts w:ascii="Arial" w:hAnsi="Arial" w:cs="Arial"/>
        <w:b/>
        <w:sz w:val="18"/>
        <w:szCs w:val="18"/>
        <w:lang w:val="es-MX"/>
      </w:rPr>
    </w:pPr>
    <w:r w:rsidRPr="00546F3C">
      <w:rPr>
        <w:rFonts w:ascii="Arial" w:hAnsi="Arial" w:cs="Arial"/>
        <w:b/>
        <w:sz w:val="18"/>
        <w:szCs w:val="18"/>
        <w:lang w:val="es-MX"/>
      </w:rPr>
      <w:t xml:space="preserve">ESTUDIO REGIONAL DE </w:t>
    </w:r>
    <w:smartTag w:uri="urn:schemas-microsoft-com:office:smarttags" w:element="PersonName">
      <w:smartTagPr>
        <w:attr w:name="ProductID" w:val="LA UNIDAD DE"/>
      </w:smartTagPr>
      <w:r w:rsidRPr="00546F3C">
        <w:rPr>
          <w:rFonts w:ascii="Arial" w:hAnsi="Arial" w:cs="Arial"/>
          <w:b/>
          <w:sz w:val="18"/>
          <w:szCs w:val="18"/>
          <w:lang w:val="es-MX"/>
        </w:rPr>
        <w:t>LA UNIDAD DE</w:t>
      </w:r>
    </w:smartTag>
    <w:r w:rsidRPr="00546F3C">
      <w:rPr>
        <w:rFonts w:ascii="Arial" w:hAnsi="Arial" w:cs="Arial"/>
        <w:b/>
        <w:sz w:val="18"/>
        <w:szCs w:val="18"/>
        <w:lang w:val="es-MX"/>
      </w:rPr>
      <w:t xml:space="preserve"> MANEJO FORESTAL HUAUCHINANGO</w:t>
    </w:r>
    <w:r w:rsidRPr="000F2628">
      <w:rPr>
        <w:noProof/>
      </w:rPr>
      <w:pict>
        <v:line id="_x0000_s2075" style="position:absolute;left:0;text-align:left;z-index:251686912;mso-position-horizontal-relative:text;mso-position-vertical-relative:text" from="2.6pt,14.5pt" to="443.15pt,14.5pt" strokeweight="4.5pt">
          <v:stroke linestyle="thinThick"/>
          <w10:anchorlock/>
        </v:line>
      </w:pict>
    </w:r>
  </w:p>
  <w:p w:rsidR="00924369" w:rsidRPr="00CD321C" w:rsidRDefault="00924369">
    <w:pPr>
      <w:pStyle w:val="Encabezado"/>
      <w:rPr>
        <w:lang w:val="es-MX"/>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10.9pt;height:10.9pt" o:bullet="t">
        <v:imagedata r:id="rId1" o:title="clip_image001"/>
      </v:shape>
    </w:pict>
  </w:numPicBullet>
  <w:abstractNum w:abstractNumId="0">
    <w:nsid w:val="019428E5"/>
    <w:multiLevelType w:val="hybridMultilevel"/>
    <w:tmpl w:val="72E05CD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4D50A4D"/>
    <w:multiLevelType w:val="multilevel"/>
    <w:tmpl w:val="A3FCA4D0"/>
    <w:lvl w:ilvl="0">
      <w:start w:val="1"/>
      <w:numFmt w:val="decimal"/>
      <w:lvlText w:val="%1."/>
      <w:lvlJc w:val="left"/>
      <w:pPr>
        <w:ind w:left="360" w:hanging="360"/>
      </w:pPr>
      <w:rPr>
        <w:rFonts w:hint="default"/>
        <w:b/>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7A85671"/>
    <w:multiLevelType w:val="hybridMultilevel"/>
    <w:tmpl w:val="C4766254"/>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3">
    <w:nsid w:val="07D81A30"/>
    <w:multiLevelType w:val="multilevel"/>
    <w:tmpl w:val="BAC83246"/>
    <w:lvl w:ilvl="0">
      <w:start w:val="1"/>
      <w:numFmt w:val="decimal"/>
      <w:lvlText w:val="%1."/>
      <w:lvlJc w:val="left"/>
      <w:pPr>
        <w:ind w:left="360" w:hanging="360"/>
      </w:pPr>
      <w:rPr>
        <w:rFonts w:hint="default"/>
        <w:b/>
        <w:i w:val="0"/>
      </w:rPr>
    </w:lvl>
    <w:lvl w:ilvl="1">
      <w:start w:val="1"/>
      <w:numFmt w:val="decimal"/>
      <w:lvlText w:val="%1.%2."/>
      <w:lvlJc w:val="left"/>
      <w:pPr>
        <w:ind w:left="792" w:hanging="432"/>
      </w:pPr>
      <w:rPr>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8D92E11"/>
    <w:multiLevelType w:val="hybridMultilevel"/>
    <w:tmpl w:val="E1CAC838"/>
    <w:lvl w:ilvl="0" w:tplc="36B8B256">
      <w:start w:val="1"/>
      <w:numFmt w:val="lowerLetter"/>
      <w:lvlText w:val="%1)"/>
      <w:lvlJc w:val="left"/>
      <w:pPr>
        <w:tabs>
          <w:tab w:val="num" w:pos="284"/>
        </w:tabs>
        <w:ind w:left="284"/>
      </w:pPr>
      <w:rPr>
        <w:rFonts w:cs="Times New Roman" w:hint="default"/>
      </w:rPr>
    </w:lvl>
    <w:lvl w:ilvl="1" w:tplc="0C0A0019">
      <w:start w:val="1"/>
      <w:numFmt w:val="lowerLetter"/>
      <w:lvlText w:val="%2."/>
      <w:lvlJc w:val="left"/>
      <w:pPr>
        <w:tabs>
          <w:tab w:val="num" w:pos="1440"/>
        </w:tabs>
        <w:ind w:left="1440" w:hanging="360"/>
      </w:pPr>
      <w:rPr>
        <w:rFonts w:cs="Times New Roman"/>
      </w:rPr>
    </w:lvl>
    <w:lvl w:ilvl="2" w:tplc="0C0A001B">
      <w:start w:val="1"/>
      <w:numFmt w:val="lowerRoman"/>
      <w:lvlText w:val="%3."/>
      <w:lvlJc w:val="right"/>
      <w:pPr>
        <w:tabs>
          <w:tab w:val="num" w:pos="2160"/>
        </w:tabs>
        <w:ind w:left="2160" w:hanging="18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5">
    <w:nsid w:val="0A8373B4"/>
    <w:multiLevelType w:val="hybridMultilevel"/>
    <w:tmpl w:val="3468C0F0"/>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6">
    <w:nsid w:val="13C22557"/>
    <w:multiLevelType w:val="hybridMultilevel"/>
    <w:tmpl w:val="4D423C88"/>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7">
    <w:nsid w:val="16765D89"/>
    <w:multiLevelType w:val="multilevel"/>
    <w:tmpl w:val="3E84D1F4"/>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88D1459"/>
    <w:multiLevelType w:val="hybridMultilevel"/>
    <w:tmpl w:val="C1BCF324"/>
    <w:lvl w:ilvl="0" w:tplc="901AC0BE">
      <w:start w:val="8"/>
      <w:numFmt w:val="bullet"/>
      <w:lvlText w:val="-"/>
      <w:lvlJc w:val="left"/>
      <w:pPr>
        <w:tabs>
          <w:tab w:val="num" w:pos="720"/>
        </w:tabs>
        <w:ind w:left="720" w:hanging="360"/>
      </w:pPr>
      <w:rPr>
        <w:rFonts w:ascii="Arial" w:eastAsia="Times New Roman" w:hAnsi="Aria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9">
    <w:nsid w:val="1AE02A3F"/>
    <w:multiLevelType w:val="hybridMultilevel"/>
    <w:tmpl w:val="FA808CB2"/>
    <w:lvl w:ilvl="0" w:tplc="0C0A0017">
      <w:start w:val="1"/>
      <w:numFmt w:val="lowerLetter"/>
      <w:lvlText w:val="%1)"/>
      <w:lvlJc w:val="left"/>
      <w:pPr>
        <w:tabs>
          <w:tab w:val="num" w:pos="720"/>
        </w:tabs>
        <w:ind w:left="720" w:hanging="360"/>
      </w:pPr>
      <w:rPr>
        <w:rFonts w:hint="default"/>
      </w:rPr>
    </w:lvl>
    <w:lvl w:ilvl="1" w:tplc="EFF89250" w:tentative="1">
      <w:start w:val="1"/>
      <w:numFmt w:val="bullet"/>
      <w:lvlText w:val=""/>
      <w:lvlPicBulletId w:val="0"/>
      <w:lvlJc w:val="left"/>
      <w:pPr>
        <w:tabs>
          <w:tab w:val="num" w:pos="1440"/>
        </w:tabs>
        <w:ind w:left="1440" w:hanging="360"/>
      </w:pPr>
      <w:rPr>
        <w:rFonts w:ascii="Symbol" w:hAnsi="Symbol" w:hint="default"/>
      </w:rPr>
    </w:lvl>
    <w:lvl w:ilvl="2" w:tplc="6A76BB70" w:tentative="1">
      <w:start w:val="1"/>
      <w:numFmt w:val="bullet"/>
      <w:lvlText w:val=""/>
      <w:lvlPicBulletId w:val="0"/>
      <w:lvlJc w:val="left"/>
      <w:pPr>
        <w:tabs>
          <w:tab w:val="num" w:pos="2160"/>
        </w:tabs>
        <w:ind w:left="2160" w:hanging="360"/>
      </w:pPr>
      <w:rPr>
        <w:rFonts w:ascii="Symbol" w:hAnsi="Symbol" w:hint="default"/>
      </w:rPr>
    </w:lvl>
    <w:lvl w:ilvl="3" w:tplc="5890DF24" w:tentative="1">
      <w:start w:val="1"/>
      <w:numFmt w:val="bullet"/>
      <w:lvlText w:val=""/>
      <w:lvlPicBulletId w:val="0"/>
      <w:lvlJc w:val="left"/>
      <w:pPr>
        <w:tabs>
          <w:tab w:val="num" w:pos="2880"/>
        </w:tabs>
        <w:ind w:left="2880" w:hanging="360"/>
      </w:pPr>
      <w:rPr>
        <w:rFonts w:ascii="Symbol" w:hAnsi="Symbol" w:hint="default"/>
      </w:rPr>
    </w:lvl>
    <w:lvl w:ilvl="4" w:tplc="1436D2C2" w:tentative="1">
      <w:start w:val="1"/>
      <w:numFmt w:val="bullet"/>
      <w:lvlText w:val=""/>
      <w:lvlPicBulletId w:val="0"/>
      <w:lvlJc w:val="left"/>
      <w:pPr>
        <w:tabs>
          <w:tab w:val="num" w:pos="3600"/>
        </w:tabs>
        <w:ind w:left="3600" w:hanging="360"/>
      </w:pPr>
      <w:rPr>
        <w:rFonts w:ascii="Symbol" w:hAnsi="Symbol" w:hint="default"/>
      </w:rPr>
    </w:lvl>
    <w:lvl w:ilvl="5" w:tplc="F7482974" w:tentative="1">
      <w:start w:val="1"/>
      <w:numFmt w:val="bullet"/>
      <w:lvlText w:val=""/>
      <w:lvlPicBulletId w:val="0"/>
      <w:lvlJc w:val="left"/>
      <w:pPr>
        <w:tabs>
          <w:tab w:val="num" w:pos="4320"/>
        </w:tabs>
        <w:ind w:left="4320" w:hanging="360"/>
      </w:pPr>
      <w:rPr>
        <w:rFonts w:ascii="Symbol" w:hAnsi="Symbol" w:hint="default"/>
      </w:rPr>
    </w:lvl>
    <w:lvl w:ilvl="6" w:tplc="B15A4E94" w:tentative="1">
      <w:start w:val="1"/>
      <w:numFmt w:val="bullet"/>
      <w:lvlText w:val=""/>
      <w:lvlPicBulletId w:val="0"/>
      <w:lvlJc w:val="left"/>
      <w:pPr>
        <w:tabs>
          <w:tab w:val="num" w:pos="5040"/>
        </w:tabs>
        <w:ind w:left="5040" w:hanging="360"/>
      </w:pPr>
      <w:rPr>
        <w:rFonts w:ascii="Symbol" w:hAnsi="Symbol" w:hint="default"/>
      </w:rPr>
    </w:lvl>
    <w:lvl w:ilvl="7" w:tplc="EFB4694A" w:tentative="1">
      <w:start w:val="1"/>
      <w:numFmt w:val="bullet"/>
      <w:lvlText w:val=""/>
      <w:lvlPicBulletId w:val="0"/>
      <w:lvlJc w:val="left"/>
      <w:pPr>
        <w:tabs>
          <w:tab w:val="num" w:pos="5760"/>
        </w:tabs>
        <w:ind w:left="5760" w:hanging="360"/>
      </w:pPr>
      <w:rPr>
        <w:rFonts w:ascii="Symbol" w:hAnsi="Symbol" w:hint="default"/>
      </w:rPr>
    </w:lvl>
    <w:lvl w:ilvl="8" w:tplc="95C88C1C" w:tentative="1">
      <w:start w:val="1"/>
      <w:numFmt w:val="bullet"/>
      <w:lvlText w:val=""/>
      <w:lvlPicBulletId w:val="0"/>
      <w:lvlJc w:val="left"/>
      <w:pPr>
        <w:tabs>
          <w:tab w:val="num" w:pos="6480"/>
        </w:tabs>
        <w:ind w:left="6480" w:hanging="360"/>
      </w:pPr>
      <w:rPr>
        <w:rFonts w:ascii="Symbol" w:hAnsi="Symbol" w:hint="default"/>
      </w:rPr>
    </w:lvl>
  </w:abstractNum>
  <w:abstractNum w:abstractNumId="10">
    <w:nsid w:val="1DC13704"/>
    <w:multiLevelType w:val="hybridMultilevel"/>
    <w:tmpl w:val="9FCE0A3E"/>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11">
    <w:nsid w:val="2355390E"/>
    <w:multiLevelType w:val="hybridMultilevel"/>
    <w:tmpl w:val="3F2619EE"/>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12">
    <w:nsid w:val="23EE2CCD"/>
    <w:multiLevelType w:val="hybridMultilevel"/>
    <w:tmpl w:val="DC789D62"/>
    <w:lvl w:ilvl="0" w:tplc="011629F6">
      <w:start w:val="1"/>
      <w:numFmt w:val="bullet"/>
      <w:lvlText w:val=""/>
      <w:lvlJc w:val="left"/>
      <w:pPr>
        <w:tabs>
          <w:tab w:val="num" w:pos="1559"/>
        </w:tabs>
        <w:ind w:left="1559" w:hanging="360"/>
      </w:pPr>
      <w:rPr>
        <w:rFonts w:ascii="Webdings" w:hAnsi="Webdings" w:hint="default"/>
        <w:color w:val="auto"/>
      </w:rPr>
    </w:lvl>
    <w:lvl w:ilvl="1" w:tplc="0C0A0003">
      <w:start w:val="1"/>
      <w:numFmt w:val="bullet"/>
      <w:lvlText w:val="o"/>
      <w:lvlJc w:val="left"/>
      <w:pPr>
        <w:tabs>
          <w:tab w:val="num" w:pos="2279"/>
        </w:tabs>
        <w:ind w:left="2279" w:hanging="360"/>
      </w:pPr>
      <w:rPr>
        <w:rFonts w:ascii="Courier New" w:hAnsi="Courier New" w:hint="default"/>
      </w:rPr>
    </w:lvl>
    <w:lvl w:ilvl="2" w:tplc="0C0A0005">
      <w:start w:val="1"/>
      <w:numFmt w:val="bullet"/>
      <w:lvlText w:val=""/>
      <w:lvlJc w:val="left"/>
      <w:pPr>
        <w:tabs>
          <w:tab w:val="num" w:pos="2999"/>
        </w:tabs>
        <w:ind w:left="2999" w:hanging="360"/>
      </w:pPr>
      <w:rPr>
        <w:rFonts w:ascii="Wingdings" w:hAnsi="Wingdings" w:hint="default"/>
      </w:rPr>
    </w:lvl>
    <w:lvl w:ilvl="3" w:tplc="0C0A0001">
      <w:start w:val="1"/>
      <w:numFmt w:val="bullet"/>
      <w:lvlText w:val=""/>
      <w:lvlJc w:val="left"/>
      <w:pPr>
        <w:tabs>
          <w:tab w:val="num" w:pos="3719"/>
        </w:tabs>
        <w:ind w:left="3719" w:hanging="360"/>
      </w:pPr>
      <w:rPr>
        <w:rFonts w:ascii="Symbol" w:hAnsi="Symbol" w:hint="default"/>
      </w:rPr>
    </w:lvl>
    <w:lvl w:ilvl="4" w:tplc="0C0A0003">
      <w:start w:val="1"/>
      <w:numFmt w:val="bullet"/>
      <w:lvlText w:val="o"/>
      <w:lvlJc w:val="left"/>
      <w:pPr>
        <w:tabs>
          <w:tab w:val="num" w:pos="4439"/>
        </w:tabs>
        <w:ind w:left="4439" w:hanging="360"/>
      </w:pPr>
      <w:rPr>
        <w:rFonts w:ascii="Courier New" w:hAnsi="Courier New" w:hint="default"/>
      </w:rPr>
    </w:lvl>
    <w:lvl w:ilvl="5" w:tplc="0C0A0005">
      <w:start w:val="1"/>
      <w:numFmt w:val="bullet"/>
      <w:lvlText w:val=""/>
      <w:lvlJc w:val="left"/>
      <w:pPr>
        <w:tabs>
          <w:tab w:val="num" w:pos="5159"/>
        </w:tabs>
        <w:ind w:left="5159" w:hanging="360"/>
      </w:pPr>
      <w:rPr>
        <w:rFonts w:ascii="Wingdings" w:hAnsi="Wingdings" w:hint="default"/>
      </w:rPr>
    </w:lvl>
    <w:lvl w:ilvl="6" w:tplc="0C0A0001">
      <w:start w:val="1"/>
      <w:numFmt w:val="bullet"/>
      <w:lvlText w:val=""/>
      <w:lvlJc w:val="left"/>
      <w:pPr>
        <w:tabs>
          <w:tab w:val="num" w:pos="5879"/>
        </w:tabs>
        <w:ind w:left="5879" w:hanging="360"/>
      </w:pPr>
      <w:rPr>
        <w:rFonts w:ascii="Symbol" w:hAnsi="Symbol" w:hint="default"/>
      </w:rPr>
    </w:lvl>
    <w:lvl w:ilvl="7" w:tplc="0C0A0003">
      <w:start w:val="1"/>
      <w:numFmt w:val="bullet"/>
      <w:lvlText w:val="o"/>
      <w:lvlJc w:val="left"/>
      <w:pPr>
        <w:tabs>
          <w:tab w:val="num" w:pos="6599"/>
        </w:tabs>
        <w:ind w:left="6599" w:hanging="360"/>
      </w:pPr>
      <w:rPr>
        <w:rFonts w:ascii="Courier New" w:hAnsi="Courier New" w:hint="default"/>
      </w:rPr>
    </w:lvl>
    <w:lvl w:ilvl="8" w:tplc="0C0A0005">
      <w:start w:val="1"/>
      <w:numFmt w:val="bullet"/>
      <w:lvlText w:val=""/>
      <w:lvlJc w:val="left"/>
      <w:pPr>
        <w:tabs>
          <w:tab w:val="num" w:pos="7319"/>
        </w:tabs>
        <w:ind w:left="7319" w:hanging="360"/>
      </w:pPr>
      <w:rPr>
        <w:rFonts w:ascii="Wingdings" w:hAnsi="Wingdings" w:hint="default"/>
      </w:rPr>
    </w:lvl>
  </w:abstractNum>
  <w:abstractNum w:abstractNumId="13">
    <w:nsid w:val="259B65CE"/>
    <w:multiLevelType w:val="multilevel"/>
    <w:tmpl w:val="AFB412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5CB0EE0"/>
    <w:multiLevelType w:val="hybridMultilevel"/>
    <w:tmpl w:val="B4EC6A76"/>
    <w:lvl w:ilvl="0" w:tplc="6E147B46">
      <w:start w:val="1"/>
      <w:numFmt w:val="upperRoman"/>
      <w:lvlText w:val="%1."/>
      <w:lvlJc w:val="left"/>
      <w:pPr>
        <w:ind w:left="1440" w:hanging="72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5">
    <w:nsid w:val="26E96098"/>
    <w:multiLevelType w:val="hybridMultilevel"/>
    <w:tmpl w:val="FB604A9E"/>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16">
    <w:nsid w:val="37DA6222"/>
    <w:multiLevelType w:val="multilevel"/>
    <w:tmpl w:val="0C0A001F"/>
    <w:lvl w:ilvl="0">
      <w:start w:val="1"/>
      <w:numFmt w:val="decimal"/>
      <w:lvlText w:val="%1."/>
      <w:lvlJc w:val="left"/>
      <w:pPr>
        <w:ind w:left="360" w:hanging="360"/>
      </w:pPr>
      <w:rPr>
        <w:rFonts w:hint="default"/>
        <w:b/>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39151CD5"/>
    <w:multiLevelType w:val="hybridMultilevel"/>
    <w:tmpl w:val="4126CD4A"/>
    <w:lvl w:ilvl="0" w:tplc="0C0A000F">
      <w:start w:val="1"/>
      <w:numFmt w:val="decimal"/>
      <w:lvlText w:val="%1."/>
      <w:lvlJc w:val="left"/>
      <w:pPr>
        <w:ind w:left="720" w:hanging="360"/>
      </w:pPr>
      <w:rPr>
        <w:rFonts w:cs="Times New Roman" w:hint="default"/>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18">
    <w:nsid w:val="399C4D26"/>
    <w:multiLevelType w:val="hybridMultilevel"/>
    <w:tmpl w:val="80FE36C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3AF6344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3B8C337F"/>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3BB13FD7"/>
    <w:multiLevelType w:val="hybridMultilevel"/>
    <w:tmpl w:val="A79233A8"/>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3BF861ED"/>
    <w:multiLevelType w:val="hybridMultilevel"/>
    <w:tmpl w:val="38DE2D4E"/>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3">
    <w:nsid w:val="3E6A2D39"/>
    <w:multiLevelType w:val="hybridMultilevel"/>
    <w:tmpl w:val="3FBED7B2"/>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24">
    <w:nsid w:val="3E934591"/>
    <w:multiLevelType w:val="hybridMultilevel"/>
    <w:tmpl w:val="F98E54B2"/>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25">
    <w:nsid w:val="435967C3"/>
    <w:multiLevelType w:val="hybridMultilevel"/>
    <w:tmpl w:val="E27E95BE"/>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6">
    <w:nsid w:val="45A225D5"/>
    <w:multiLevelType w:val="hybridMultilevel"/>
    <w:tmpl w:val="0A98ADAE"/>
    <w:lvl w:ilvl="0" w:tplc="5E2E8E6C">
      <w:start w:val="1"/>
      <w:numFmt w:val="decimal"/>
      <w:lvlText w:val="%1."/>
      <w:lvlJc w:val="left"/>
      <w:pPr>
        <w:ind w:left="720" w:hanging="360"/>
      </w:pPr>
      <w:rPr>
        <w:rFonts w:ascii="Arial" w:hAnsi="Arial" w:cs="Arial" w:hint="default"/>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27">
    <w:nsid w:val="470F4002"/>
    <w:multiLevelType w:val="hybridMultilevel"/>
    <w:tmpl w:val="B3BE0CC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48007C7C"/>
    <w:multiLevelType w:val="hybridMultilevel"/>
    <w:tmpl w:val="E26618DA"/>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29">
    <w:nsid w:val="4EE32330"/>
    <w:multiLevelType w:val="hybridMultilevel"/>
    <w:tmpl w:val="BBA688EE"/>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nsid w:val="50A46A4B"/>
    <w:multiLevelType w:val="hybridMultilevel"/>
    <w:tmpl w:val="123CEA7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52165B19"/>
    <w:multiLevelType w:val="hybridMultilevel"/>
    <w:tmpl w:val="3800AB88"/>
    <w:lvl w:ilvl="0" w:tplc="080A000F">
      <w:start w:val="1"/>
      <w:numFmt w:val="decimal"/>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2">
    <w:nsid w:val="565B397A"/>
    <w:multiLevelType w:val="hybridMultilevel"/>
    <w:tmpl w:val="5F408488"/>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33">
    <w:nsid w:val="56B76EF3"/>
    <w:multiLevelType w:val="hybridMultilevel"/>
    <w:tmpl w:val="7A80E9E4"/>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34">
    <w:nsid w:val="56FD6250"/>
    <w:multiLevelType w:val="hybridMultilevel"/>
    <w:tmpl w:val="4FA871F8"/>
    <w:lvl w:ilvl="0" w:tplc="ADC2A11C">
      <w:start w:val="1"/>
      <w:numFmt w:val="lowerLetter"/>
      <w:lvlText w:val="%1)"/>
      <w:lvlJc w:val="left"/>
      <w:pPr>
        <w:tabs>
          <w:tab w:val="num" w:pos="1725"/>
        </w:tabs>
        <w:ind w:left="1725" w:hanging="1005"/>
      </w:pPr>
      <w:rPr>
        <w:rFonts w:cs="Times New Roman" w:hint="default"/>
      </w:rPr>
    </w:lvl>
    <w:lvl w:ilvl="1" w:tplc="0C0A0019">
      <w:start w:val="1"/>
      <w:numFmt w:val="lowerLetter"/>
      <w:lvlText w:val="%2."/>
      <w:lvlJc w:val="left"/>
      <w:pPr>
        <w:tabs>
          <w:tab w:val="num" w:pos="1800"/>
        </w:tabs>
        <w:ind w:left="1800" w:hanging="360"/>
      </w:pPr>
      <w:rPr>
        <w:rFonts w:cs="Times New Roman"/>
      </w:rPr>
    </w:lvl>
    <w:lvl w:ilvl="2" w:tplc="0C0A001B">
      <w:start w:val="1"/>
      <w:numFmt w:val="lowerRoman"/>
      <w:lvlText w:val="%3."/>
      <w:lvlJc w:val="right"/>
      <w:pPr>
        <w:tabs>
          <w:tab w:val="num" w:pos="2520"/>
        </w:tabs>
        <w:ind w:left="2520" w:hanging="180"/>
      </w:pPr>
      <w:rPr>
        <w:rFonts w:cs="Times New Roman"/>
      </w:rPr>
    </w:lvl>
    <w:lvl w:ilvl="3" w:tplc="0C0A000F">
      <w:start w:val="1"/>
      <w:numFmt w:val="decimal"/>
      <w:lvlText w:val="%4."/>
      <w:lvlJc w:val="left"/>
      <w:pPr>
        <w:tabs>
          <w:tab w:val="num" w:pos="3240"/>
        </w:tabs>
        <w:ind w:left="3240" w:hanging="360"/>
      </w:pPr>
      <w:rPr>
        <w:rFonts w:cs="Times New Roman"/>
      </w:rPr>
    </w:lvl>
    <w:lvl w:ilvl="4" w:tplc="0C0A0019">
      <w:start w:val="1"/>
      <w:numFmt w:val="lowerLetter"/>
      <w:lvlText w:val="%5."/>
      <w:lvlJc w:val="left"/>
      <w:pPr>
        <w:tabs>
          <w:tab w:val="num" w:pos="3960"/>
        </w:tabs>
        <w:ind w:left="3960" w:hanging="360"/>
      </w:pPr>
      <w:rPr>
        <w:rFonts w:cs="Times New Roman"/>
      </w:rPr>
    </w:lvl>
    <w:lvl w:ilvl="5" w:tplc="0C0A001B">
      <w:start w:val="1"/>
      <w:numFmt w:val="lowerRoman"/>
      <w:lvlText w:val="%6."/>
      <w:lvlJc w:val="right"/>
      <w:pPr>
        <w:tabs>
          <w:tab w:val="num" w:pos="4680"/>
        </w:tabs>
        <w:ind w:left="4680" w:hanging="180"/>
      </w:pPr>
      <w:rPr>
        <w:rFonts w:cs="Times New Roman"/>
      </w:rPr>
    </w:lvl>
    <w:lvl w:ilvl="6" w:tplc="0C0A000F">
      <w:start w:val="1"/>
      <w:numFmt w:val="decimal"/>
      <w:lvlText w:val="%7."/>
      <w:lvlJc w:val="left"/>
      <w:pPr>
        <w:tabs>
          <w:tab w:val="num" w:pos="5400"/>
        </w:tabs>
        <w:ind w:left="5400" w:hanging="360"/>
      </w:pPr>
      <w:rPr>
        <w:rFonts w:cs="Times New Roman"/>
      </w:rPr>
    </w:lvl>
    <w:lvl w:ilvl="7" w:tplc="0C0A0019">
      <w:start w:val="1"/>
      <w:numFmt w:val="lowerLetter"/>
      <w:lvlText w:val="%8."/>
      <w:lvlJc w:val="left"/>
      <w:pPr>
        <w:tabs>
          <w:tab w:val="num" w:pos="6120"/>
        </w:tabs>
        <w:ind w:left="6120" w:hanging="360"/>
      </w:pPr>
      <w:rPr>
        <w:rFonts w:cs="Times New Roman"/>
      </w:rPr>
    </w:lvl>
    <w:lvl w:ilvl="8" w:tplc="0C0A001B">
      <w:start w:val="1"/>
      <w:numFmt w:val="lowerRoman"/>
      <w:lvlText w:val="%9."/>
      <w:lvlJc w:val="right"/>
      <w:pPr>
        <w:tabs>
          <w:tab w:val="num" w:pos="6840"/>
        </w:tabs>
        <w:ind w:left="6840" w:hanging="180"/>
      </w:pPr>
      <w:rPr>
        <w:rFonts w:cs="Times New Roman"/>
      </w:rPr>
    </w:lvl>
  </w:abstractNum>
  <w:abstractNum w:abstractNumId="35">
    <w:nsid w:val="597D4D7B"/>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5EC4609F"/>
    <w:multiLevelType w:val="multilevel"/>
    <w:tmpl w:val="442471BE"/>
    <w:lvl w:ilvl="0">
      <w:start w:val="1"/>
      <w:numFmt w:val="upperRoman"/>
      <w:lvlText w:val="%1."/>
      <w:lvlJc w:val="left"/>
      <w:pPr>
        <w:tabs>
          <w:tab w:val="num" w:pos="1468"/>
        </w:tabs>
        <w:ind w:left="1468" w:hanging="720"/>
      </w:pPr>
      <w:rPr>
        <w:rFonts w:cs="Times New Roman" w:hint="default"/>
      </w:rPr>
    </w:lvl>
    <w:lvl w:ilvl="1">
      <w:numFmt w:val="none"/>
      <w:lvlText w:val=""/>
      <w:lvlJc w:val="left"/>
      <w:pPr>
        <w:tabs>
          <w:tab w:val="num" w:pos="360"/>
        </w:tabs>
      </w:pPr>
      <w:rPr>
        <w:rFonts w:cs="Times New Roman"/>
      </w:rPr>
    </w:lvl>
    <w:lvl w:ilvl="2">
      <w:numFmt w:val="none"/>
      <w:lvlText w:val=""/>
      <w:lvlJc w:val="left"/>
      <w:pPr>
        <w:tabs>
          <w:tab w:val="num" w:pos="360"/>
        </w:tabs>
      </w:pPr>
      <w:rPr>
        <w:rFonts w:cs="Times New Roman"/>
      </w:rPr>
    </w:lvl>
    <w:lvl w:ilvl="3">
      <w:numFmt w:val="none"/>
      <w:lvlText w:val=""/>
      <w:lvlJc w:val="left"/>
      <w:pPr>
        <w:tabs>
          <w:tab w:val="num" w:pos="360"/>
        </w:tabs>
      </w:pPr>
      <w:rPr>
        <w:rFonts w:cs="Times New Roman"/>
      </w:rPr>
    </w:lvl>
    <w:lvl w:ilvl="4">
      <w:numFmt w:val="none"/>
      <w:lvlText w:val=""/>
      <w:lvlJc w:val="left"/>
      <w:pPr>
        <w:tabs>
          <w:tab w:val="num" w:pos="360"/>
        </w:tabs>
      </w:pPr>
      <w:rPr>
        <w:rFonts w:cs="Times New Roman"/>
      </w:rPr>
    </w:lvl>
    <w:lvl w:ilvl="5">
      <w:numFmt w:val="none"/>
      <w:lvlText w:val=""/>
      <w:lvlJc w:val="left"/>
      <w:pPr>
        <w:tabs>
          <w:tab w:val="num" w:pos="360"/>
        </w:tabs>
      </w:pPr>
      <w:rPr>
        <w:rFonts w:cs="Times New Roman"/>
      </w:rPr>
    </w:lvl>
    <w:lvl w:ilvl="6">
      <w:numFmt w:val="none"/>
      <w:lvlText w:val=""/>
      <w:lvlJc w:val="left"/>
      <w:pPr>
        <w:tabs>
          <w:tab w:val="num" w:pos="360"/>
        </w:tabs>
      </w:pPr>
      <w:rPr>
        <w:rFonts w:cs="Times New Roman"/>
      </w:rPr>
    </w:lvl>
    <w:lvl w:ilvl="7">
      <w:numFmt w:val="none"/>
      <w:lvlText w:val=""/>
      <w:lvlJc w:val="left"/>
      <w:pPr>
        <w:tabs>
          <w:tab w:val="num" w:pos="360"/>
        </w:tabs>
      </w:pPr>
      <w:rPr>
        <w:rFonts w:cs="Times New Roman"/>
      </w:rPr>
    </w:lvl>
    <w:lvl w:ilvl="8">
      <w:start w:val="1"/>
      <w:numFmt w:val="decimal"/>
      <w:isLgl/>
      <w:lvlText w:val="%1.%3.%4.%5.%6.%7.%8.%9"/>
      <w:lvlJc w:val="left"/>
      <w:pPr>
        <w:tabs>
          <w:tab w:val="num" w:pos="2548"/>
        </w:tabs>
        <w:ind w:left="2548" w:hanging="1800"/>
      </w:pPr>
      <w:rPr>
        <w:rFonts w:cs="Times New Roman" w:hint="default"/>
        <w:b w:val="0"/>
        <w:color w:val="FF0000"/>
        <w:u w:val="none"/>
      </w:rPr>
    </w:lvl>
  </w:abstractNum>
  <w:abstractNum w:abstractNumId="37">
    <w:nsid w:val="60DA571B"/>
    <w:multiLevelType w:val="hybridMultilevel"/>
    <w:tmpl w:val="A4EA0DFE"/>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nsid w:val="614F5F06"/>
    <w:multiLevelType w:val="hybridMultilevel"/>
    <w:tmpl w:val="EFD8F9E4"/>
    <w:lvl w:ilvl="0" w:tplc="080A000D">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hint="default"/>
      </w:rPr>
    </w:lvl>
    <w:lvl w:ilvl="8" w:tplc="080A0005">
      <w:start w:val="1"/>
      <w:numFmt w:val="bullet"/>
      <w:lvlText w:val=""/>
      <w:lvlJc w:val="left"/>
      <w:pPr>
        <w:ind w:left="6480" w:hanging="360"/>
      </w:pPr>
      <w:rPr>
        <w:rFonts w:ascii="Wingdings" w:hAnsi="Wingdings" w:hint="default"/>
      </w:rPr>
    </w:lvl>
  </w:abstractNum>
  <w:abstractNum w:abstractNumId="39">
    <w:nsid w:val="63D47C2B"/>
    <w:multiLevelType w:val="hybridMultilevel"/>
    <w:tmpl w:val="F0E88F66"/>
    <w:lvl w:ilvl="0" w:tplc="011629F6">
      <w:start w:val="1"/>
      <w:numFmt w:val="bullet"/>
      <w:lvlText w:val=""/>
      <w:lvlJc w:val="left"/>
      <w:pPr>
        <w:tabs>
          <w:tab w:val="num" w:pos="1518"/>
        </w:tabs>
        <w:ind w:left="1518" w:hanging="360"/>
      </w:pPr>
      <w:rPr>
        <w:rFonts w:ascii="Webdings" w:hAnsi="Webdings" w:hint="default"/>
        <w:color w:val="auto"/>
      </w:rPr>
    </w:lvl>
    <w:lvl w:ilvl="1" w:tplc="0C0A0003">
      <w:start w:val="1"/>
      <w:numFmt w:val="bullet"/>
      <w:lvlText w:val="o"/>
      <w:lvlJc w:val="left"/>
      <w:pPr>
        <w:tabs>
          <w:tab w:val="num" w:pos="2238"/>
        </w:tabs>
        <w:ind w:left="2238" w:hanging="360"/>
      </w:pPr>
      <w:rPr>
        <w:rFonts w:ascii="Courier New" w:hAnsi="Courier New" w:hint="default"/>
      </w:rPr>
    </w:lvl>
    <w:lvl w:ilvl="2" w:tplc="0C0A0005">
      <w:start w:val="1"/>
      <w:numFmt w:val="bullet"/>
      <w:lvlText w:val=""/>
      <w:lvlJc w:val="left"/>
      <w:pPr>
        <w:tabs>
          <w:tab w:val="num" w:pos="2958"/>
        </w:tabs>
        <w:ind w:left="2958" w:hanging="360"/>
      </w:pPr>
      <w:rPr>
        <w:rFonts w:ascii="Wingdings" w:hAnsi="Wingdings" w:hint="default"/>
      </w:rPr>
    </w:lvl>
    <w:lvl w:ilvl="3" w:tplc="0C0A0001">
      <w:start w:val="1"/>
      <w:numFmt w:val="bullet"/>
      <w:lvlText w:val=""/>
      <w:lvlJc w:val="left"/>
      <w:pPr>
        <w:tabs>
          <w:tab w:val="num" w:pos="3678"/>
        </w:tabs>
        <w:ind w:left="3678" w:hanging="360"/>
      </w:pPr>
      <w:rPr>
        <w:rFonts w:ascii="Symbol" w:hAnsi="Symbol" w:hint="default"/>
      </w:rPr>
    </w:lvl>
    <w:lvl w:ilvl="4" w:tplc="0C0A0003">
      <w:start w:val="1"/>
      <w:numFmt w:val="bullet"/>
      <w:lvlText w:val="o"/>
      <w:lvlJc w:val="left"/>
      <w:pPr>
        <w:tabs>
          <w:tab w:val="num" w:pos="4398"/>
        </w:tabs>
        <w:ind w:left="4398" w:hanging="360"/>
      </w:pPr>
      <w:rPr>
        <w:rFonts w:ascii="Courier New" w:hAnsi="Courier New" w:hint="default"/>
      </w:rPr>
    </w:lvl>
    <w:lvl w:ilvl="5" w:tplc="0C0A0005">
      <w:start w:val="1"/>
      <w:numFmt w:val="bullet"/>
      <w:lvlText w:val=""/>
      <w:lvlJc w:val="left"/>
      <w:pPr>
        <w:tabs>
          <w:tab w:val="num" w:pos="5118"/>
        </w:tabs>
        <w:ind w:left="5118" w:hanging="360"/>
      </w:pPr>
      <w:rPr>
        <w:rFonts w:ascii="Wingdings" w:hAnsi="Wingdings" w:hint="default"/>
      </w:rPr>
    </w:lvl>
    <w:lvl w:ilvl="6" w:tplc="0C0A0001">
      <w:start w:val="1"/>
      <w:numFmt w:val="bullet"/>
      <w:lvlText w:val=""/>
      <w:lvlJc w:val="left"/>
      <w:pPr>
        <w:tabs>
          <w:tab w:val="num" w:pos="5838"/>
        </w:tabs>
        <w:ind w:left="5838" w:hanging="360"/>
      </w:pPr>
      <w:rPr>
        <w:rFonts w:ascii="Symbol" w:hAnsi="Symbol" w:hint="default"/>
      </w:rPr>
    </w:lvl>
    <w:lvl w:ilvl="7" w:tplc="0C0A0003">
      <w:start w:val="1"/>
      <w:numFmt w:val="bullet"/>
      <w:lvlText w:val="o"/>
      <w:lvlJc w:val="left"/>
      <w:pPr>
        <w:tabs>
          <w:tab w:val="num" w:pos="6558"/>
        </w:tabs>
        <w:ind w:left="6558" w:hanging="360"/>
      </w:pPr>
      <w:rPr>
        <w:rFonts w:ascii="Courier New" w:hAnsi="Courier New" w:hint="default"/>
      </w:rPr>
    </w:lvl>
    <w:lvl w:ilvl="8" w:tplc="0C0A0005">
      <w:start w:val="1"/>
      <w:numFmt w:val="bullet"/>
      <w:lvlText w:val=""/>
      <w:lvlJc w:val="left"/>
      <w:pPr>
        <w:tabs>
          <w:tab w:val="num" w:pos="7278"/>
        </w:tabs>
        <w:ind w:left="7278" w:hanging="360"/>
      </w:pPr>
      <w:rPr>
        <w:rFonts w:ascii="Wingdings" w:hAnsi="Wingdings" w:hint="default"/>
      </w:rPr>
    </w:lvl>
  </w:abstractNum>
  <w:abstractNum w:abstractNumId="40">
    <w:nsid w:val="64D874E5"/>
    <w:multiLevelType w:val="hybridMultilevel"/>
    <w:tmpl w:val="70283DD6"/>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41">
    <w:nsid w:val="65B2308D"/>
    <w:multiLevelType w:val="hybridMultilevel"/>
    <w:tmpl w:val="A44679F4"/>
    <w:lvl w:ilvl="0" w:tplc="188C35D0">
      <w:start w:val="1"/>
      <w:numFmt w:val="bullet"/>
      <w:lvlText w:val=""/>
      <w:lvlJc w:val="left"/>
      <w:pPr>
        <w:tabs>
          <w:tab w:val="num" w:pos="1200"/>
        </w:tabs>
        <w:ind w:left="1200" w:hanging="360"/>
      </w:pPr>
      <w:rPr>
        <w:rFonts w:ascii="Symbol" w:hAnsi="Symbol" w:hint="default"/>
        <w:color w:val="auto"/>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2">
    <w:nsid w:val="662C05DA"/>
    <w:multiLevelType w:val="multilevel"/>
    <w:tmpl w:val="BAC83246"/>
    <w:lvl w:ilvl="0">
      <w:start w:val="1"/>
      <w:numFmt w:val="decimal"/>
      <w:lvlText w:val="%1."/>
      <w:lvlJc w:val="left"/>
      <w:pPr>
        <w:ind w:left="360" w:hanging="360"/>
      </w:pPr>
      <w:rPr>
        <w:rFonts w:hint="default"/>
        <w:b/>
        <w:i w:val="0"/>
      </w:rPr>
    </w:lvl>
    <w:lvl w:ilvl="1">
      <w:start w:val="1"/>
      <w:numFmt w:val="decimal"/>
      <w:lvlText w:val="%1.%2."/>
      <w:lvlJc w:val="left"/>
      <w:pPr>
        <w:ind w:left="792" w:hanging="432"/>
      </w:pPr>
      <w:rPr>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6732412F"/>
    <w:multiLevelType w:val="hybridMultilevel"/>
    <w:tmpl w:val="C6D0BEF0"/>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4">
    <w:nsid w:val="6A2B3F4F"/>
    <w:multiLevelType w:val="hybridMultilevel"/>
    <w:tmpl w:val="06D20DF0"/>
    <w:lvl w:ilvl="0" w:tplc="0C0A000F">
      <w:start w:val="1"/>
      <w:numFmt w:val="decimal"/>
      <w:lvlText w:val="%1."/>
      <w:lvlJc w:val="left"/>
      <w:pPr>
        <w:ind w:left="720" w:hanging="360"/>
      </w:pPr>
      <w:rPr>
        <w:rFonts w:cs="Times New Roman"/>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45">
    <w:nsid w:val="6C6E7574"/>
    <w:multiLevelType w:val="hybridMultilevel"/>
    <w:tmpl w:val="49303258"/>
    <w:lvl w:ilvl="0" w:tplc="0C0A4E1C">
      <w:start w:val="1"/>
      <w:numFmt w:val="lowerLetter"/>
      <w:lvlText w:val="%1)"/>
      <w:lvlJc w:val="left"/>
      <w:pPr>
        <w:tabs>
          <w:tab w:val="num" w:pos="284"/>
        </w:tabs>
        <w:ind w:left="284"/>
      </w:pPr>
      <w:rPr>
        <w:rFonts w:cs="Times New Roman" w:hint="default"/>
      </w:rPr>
    </w:lvl>
    <w:lvl w:ilvl="1" w:tplc="0C0A0019">
      <w:start w:val="1"/>
      <w:numFmt w:val="lowerLetter"/>
      <w:lvlText w:val="%2."/>
      <w:lvlJc w:val="left"/>
      <w:pPr>
        <w:tabs>
          <w:tab w:val="num" w:pos="1440"/>
        </w:tabs>
        <w:ind w:left="1440" w:hanging="360"/>
      </w:pPr>
      <w:rPr>
        <w:rFonts w:cs="Times New Roman"/>
      </w:rPr>
    </w:lvl>
    <w:lvl w:ilvl="2" w:tplc="0C0A001B">
      <w:start w:val="1"/>
      <w:numFmt w:val="lowerRoman"/>
      <w:lvlText w:val="%3."/>
      <w:lvlJc w:val="right"/>
      <w:pPr>
        <w:tabs>
          <w:tab w:val="num" w:pos="2160"/>
        </w:tabs>
        <w:ind w:left="2160" w:hanging="18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46">
    <w:nsid w:val="705F3E22"/>
    <w:multiLevelType w:val="hybridMultilevel"/>
    <w:tmpl w:val="ADCE6B1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7">
    <w:nsid w:val="75E520FC"/>
    <w:multiLevelType w:val="hybridMultilevel"/>
    <w:tmpl w:val="4874FA9C"/>
    <w:lvl w:ilvl="0" w:tplc="0C0A0001">
      <w:start w:val="1"/>
      <w:numFmt w:val="bullet"/>
      <w:lvlText w:val=""/>
      <w:lvlJc w:val="left"/>
      <w:pPr>
        <w:tabs>
          <w:tab w:val="num" w:pos="1440"/>
        </w:tabs>
        <w:ind w:left="1440" w:hanging="360"/>
      </w:pPr>
      <w:rPr>
        <w:rFonts w:ascii="Symbol" w:hAnsi="Symbol" w:hint="default"/>
      </w:rPr>
    </w:lvl>
    <w:lvl w:ilvl="1" w:tplc="0C0A0003">
      <w:start w:val="1"/>
      <w:numFmt w:val="bullet"/>
      <w:lvlText w:val="o"/>
      <w:lvlJc w:val="left"/>
      <w:pPr>
        <w:tabs>
          <w:tab w:val="num" w:pos="2160"/>
        </w:tabs>
        <w:ind w:left="2160" w:hanging="360"/>
      </w:pPr>
      <w:rPr>
        <w:rFonts w:ascii="Courier New" w:hAnsi="Courier New" w:hint="default"/>
      </w:rPr>
    </w:lvl>
    <w:lvl w:ilvl="2" w:tplc="0C0A0005">
      <w:start w:val="1"/>
      <w:numFmt w:val="bullet"/>
      <w:lvlText w:val=""/>
      <w:lvlJc w:val="left"/>
      <w:pPr>
        <w:tabs>
          <w:tab w:val="num" w:pos="2880"/>
        </w:tabs>
        <w:ind w:left="2880" w:hanging="360"/>
      </w:pPr>
      <w:rPr>
        <w:rFonts w:ascii="Wingdings" w:hAnsi="Wingdings" w:hint="default"/>
      </w:rPr>
    </w:lvl>
    <w:lvl w:ilvl="3" w:tplc="0C0A0001">
      <w:start w:val="1"/>
      <w:numFmt w:val="bullet"/>
      <w:lvlText w:val=""/>
      <w:lvlJc w:val="left"/>
      <w:pPr>
        <w:tabs>
          <w:tab w:val="num" w:pos="3600"/>
        </w:tabs>
        <w:ind w:left="3600" w:hanging="360"/>
      </w:pPr>
      <w:rPr>
        <w:rFonts w:ascii="Symbol" w:hAnsi="Symbol" w:hint="default"/>
      </w:rPr>
    </w:lvl>
    <w:lvl w:ilvl="4" w:tplc="0C0A0003">
      <w:start w:val="1"/>
      <w:numFmt w:val="bullet"/>
      <w:lvlText w:val="o"/>
      <w:lvlJc w:val="left"/>
      <w:pPr>
        <w:tabs>
          <w:tab w:val="num" w:pos="4320"/>
        </w:tabs>
        <w:ind w:left="4320" w:hanging="360"/>
      </w:pPr>
      <w:rPr>
        <w:rFonts w:ascii="Courier New" w:hAnsi="Courier New" w:hint="default"/>
      </w:rPr>
    </w:lvl>
    <w:lvl w:ilvl="5" w:tplc="0C0A0005">
      <w:start w:val="1"/>
      <w:numFmt w:val="bullet"/>
      <w:lvlText w:val=""/>
      <w:lvlJc w:val="left"/>
      <w:pPr>
        <w:tabs>
          <w:tab w:val="num" w:pos="5040"/>
        </w:tabs>
        <w:ind w:left="5040" w:hanging="360"/>
      </w:pPr>
      <w:rPr>
        <w:rFonts w:ascii="Wingdings" w:hAnsi="Wingdings" w:hint="default"/>
      </w:rPr>
    </w:lvl>
    <w:lvl w:ilvl="6" w:tplc="0C0A0001">
      <w:start w:val="1"/>
      <w:numFmt w:val="bullet"/>
      <w:lvlText w:val=""/>
      <w:lvlJc w:val="left"/>
      <w:pPr>
        <w:tabs>
          <w:tab w:val="num" w:pos="5760"/>
        </w:tabs>
        <w:ind w:left="5760" w:hanging="360"/>
      </w:pPr>
      <w:rPr>
        <w:rFonts w:ascii="Symbol" w:hAnsi="Symbol" w:hint="default"/>
      </w:rPr>
    </w:lvl>
    <w:lvl w:ilvl="7" w:tplc="0C0A0003">
      <w:start w:val="1"/>
      <w:numFmt w:val="bullet"/>
      <w:lvlText w:val="o"/>
      <w:lvlJc w:val="left"/>
      <w:pPr>
        <w:tabs>
          <w:tab w:val="num" w:pos="6480"/>
        </w:tabs>
        <w:ind w:left="6480" w:hanging="360"/>
      </w:pPr>
      <w:rPr>
        <w:rFonts w:ascii="Courier New" w:hAnsi="Courier New" w:hint="default"/>
      </w:rPr>
    </w:lvl>
    <w:lvl w:ilvl="8" w:tplc="0C0A0005">
      <w:start w:val="1"/>
      <w:numFmt w:val="bullet"/>
      <w:lvlText w:val=""/>
      <w:lvlJc w:val="left"/>
      <w:pPr>
        <w:tabs>
          <w:tab w:val="num" w:pos="7200"/>
        </w:tabs>
        <w:ind w:left="7200" w:hanging="360"/>
      </w:pPr>
      <w:rPr>
        <w:rFonts w:ascii="Wingdings" w:hAnsi="Wingdings" w:hint="default"/>
      </w:rPr>
    </w:lvl>
  </w:abstractNum>
  <w:abstractNum w:abstractNumId="48">
    <w:nsid w:val="7C995258"/>
    <w:multiLevelType w:val="hybridMultilevel"/>
    <w:tmpl w:val="98AA291C"/>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7DBF60C3"/>
    <w:multiLevelType w:val="multilevel"/>
    <w:tmpl w:val="BAC83246"/>
    <w:lvl w:ilvl="0">
      <w:start w:val="1"/>
      <w:numFmt w:val="decimal"/>
      <w:lvlText w:val="%1."/>
      <w:lvlJc w:val="left"/>
      <w:pPr>
        <w:ind w:left="360" w:hanging="360"/>
      </w:pPr>
      <w:rPr>
        <w:rFonts w:hint="default"/>
        <w:b/>
        <w:i w:val="0"/>
      </w:rPr>
    </w:lvl>
    <w:lvl w:ilvl="1">
      <w:start w:val="1"/>
      <w:numFmt w:val="decimal"/>
      <w:lvlText w:val="%1.%2."/>
      <w:lvlJc w:val="left"/>
      <w:pPr>
        <w:ind w:left="792" w:hanging="432"/>
      </w:pPr>
      <w:rPr>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4"/>
  </w:num>
  <w:num w:numId="2">
    <w:abstractNumId w:val="41"/>
  </w:num>
  <w:num w:numId="3">
    <w:abstractNumId w:val="12"/>
  </w:num>
  <w:num w:numId="4">
    <w:abstractNumId w:val="39"/>
  </w:num>
  <w:num w:numId="5">
    <w:abstractNumId w:val="17"/>
  </w:num>
  <w:num w:numId="6">
    <w:abstractNumId w:val="32"/>
  </w:num>
  <w:num w:numId="7">
    <w:abstractNumId w:val="23"/>
  </w:num>
  <w:num w:numId="8">
    <w:abstractNumId w:val="24"/>
  </w:num>
  <w:num w:numId="9">
    <w:abstractNumId w:val="40"/>
  </w:num>
  <w:num w:numId="10">
    <w:abstractNumId w:val="28"/>
  </w:num>
  <w:num w:numId="11">
    <w:abstractNumId w:val="10"/>
  </w:num>
  <w:num w:numId="12">
    <w:abstractNumId w:val="44"/>
  </w:num>
  <w:num w:numId="13">
    <w:abstractNumId w:val="5"/>
  </w:num>
  <w:num w:numId="14">
    <w:abstractNumId w:val="11"/>
  </w:num>
  <w:num w:numId="15">
    <w:abstractNumId w:val="33"/>
  </w:num>
  <w:num w:numId="16">
    <w:abstractNumId w:val="15"/>
  </w:num>
  <w:num w:numId="17">
    <w:abstractNumId w:val="6"/>
  </w:num>
  <w:num w:numId="18">
    <w:abstractNumId w:val="26"/>
  </w:num>
  <w:num w:numId="19">
    <w:abstractNumId w:val="4"/>
  </w:num>
  <w:num w:numId="20">
    <w:abstractNumId w:val="45"/>
  </w:num>
  <w:num w:numId="21">
    <w:abstractNumId w:val="22"/>
  </w:num>
  <w:num w:numId="22">
    <w:abstractNumId w:val="36"/>
  </w:num>
  <w:num w:numId="23">
    <w:abstractNumId w:val="2"/>
  </w:num>
  <w:num w:numId="24">
    <w:abstractNumId w:val="43"/>
  </w:num>
  <w:num w:numId="25">
    <w:abstractNumId w:val="38"/>
  </w:num>
  <w:num w:numId="26">
    <w:abstractNumId w:val="8"/>
  </w:num>
  <w:num w:numId="27">
    <w:abstractNumId w:val="47"/>
  </w:num>
  <w:num w:numId="28">
    <w:abstractNumId w:val="18"/>
  </w:num>
  <w:num w:numId="29">
    <w:abstractNumId w:val="29"/>
  </w:num>
  <w:num w:numId="30">
    <w:abstractNumId w:val="0"/>
  </w:num>
  <w:num w:numId="31">
    <w:abstractNumId w:val="14"/>
  </w:num>
  <w:num w:numId="32">
    <w:abstractNumId w:val="1"/>
  </w:num>
  <w:num w:numId="33">
    <w:abstractNumId w:val="42"/>
  </w:num>
  <w:num w:numId="34">
    <w:abstractNumId w:val="16"/>
  </w:num>
  <w:num w:numId="35">
    <w:abstractNumId w:val="3"/>
  </w:num>
  <w:num w:numId="36">
    <w:abstractNumId w:val="49"/>
  </w:num>
  <w:num w:numId="37">
    <w:abstractNumId w:val="48"/>
  </w:num>
  <w:num w:numId="38">
    <w:abstractNumId w:val="37"/>
  </w:num>
  <w:num w:numId="39">
    <w:abstractNumId w:val="9"/>
  </w:num>
  <w:num w:numId="40">
    <w:abstractNumId w:val="19"/>
  </w:num>
  <w:num w:numId="41">
    <w:abstractNumId w:val="35"/>
  </w:num>
  <w:num w:numId="42">
    <w:abstractNumId w:val="25"/>
  </w:num>
  <w:num w:numId="43">
    <w:abstractNumId w:val="46"/>
  </w:num>
  <w:num w:numId="44">
    <w:abstractNumId w:val="30"/>
  </w:num>
  <w:num w:numId="45">
    <w:abstractNumId w:val="7"/>
  </w:num>
  <w:num w:numId="46">
    <w:abstractNumId w:val="13"/>
  </w:num>
  <w:num w:numId="47">
    <w:abstractNumId w:val="21"/>
  </w:num>
  <w:num w:numId="48">
    <w:abstractNumId w:val="20"/>
  </w:num>
  <w:num w:numId="49">
    <w:abstractNumId w:val="31"/>
  </w:num>
  <w:num w:numId="50">
    <w:abstractNumId w:val="27"/>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proofState w:grammar="clean"/>
  <w:defaultTabStop w:val="708"/>
  <w:hyphenationZone w:val="425"/>
  <w:characterSpacingControl w:val="doNotCompress"/>
  <w:hdrShapeDefaults>
    <o:shapedefaults v:ext="edit" spidmax="71682"/>
    <o:shapelayout v:ext="edit">
      <o:idmap v:ext="edit" data="2"/>
    </o:shapelayout>
  </w:hdrShapeDefaults>
  <w:footnotePr>
    <w:footnote w:id="-1"/>
    <w:footnote w:id="0"/>
  </w:footnotePr>
  <w:endnotePr>
    <w:endnote w:id="-1"/>
    <w:endnote w:id="0"/>
  </w:endnotePr>
  <w:compat/>
  <w:rsids>
    <w:rsidRoot w:val="00AC06FC"/>
    <w:rsid w:val="00001916"/>
    <w:rsid w:val="00001AAF"/>
    <w:rsid w:val="00001C9D"/>
    <w:rsid w:val="00002756"/>
    <w:rsid w:val="0000325C"/>
    <w:rsid w:val="0000493E"/>
    <w:rsid w:val="000051B3"/>
    <w:rsid w:val="00005891"/>
    <w:rsid w:val="00005AA2"/>
    <w:rsid w:val="0000798C"/>
    <w:rsid w:val="00007F4A"/>
    <w:rsid w:val="0001058E"/>
    <w:rsid w:val="00010FF3"/>
    <w:rsid w:val="00012013"/>
    <w:rsid w:val="000133E8"/>
    <w:rsid w:val="00013566"/>
    <w:rsid w:val="00014305"/>
    <w:rsid w:val="0001546C"/>
    <w:rsid w:val="00015719"/>
    <w:rsid w:val="00015AE9"/>
    <w:rsid w:val="00015F5D"/>
    <w:rsid w:val="00016262"/>
    <w:rsid w:val="000163E1"/>
    <w:rsid w:val="00016BEB"/>
    <w:rsid w:val="000203F4"/>
    <w:rsid w:val="00022A34"/>
    <w:rsid w:val="00022DD9"/>
    <w:rsid w:val="00023EF0"/>
    <w:rsid w:val="00024C7B"/>
    <w:rsid w:val="00025F49"/>
    <w:rsid w:val="00026A2E"/>
    <w:rsid w:val="000303F7"/>
    <w:rsid w:val="00032C4D"/>
    <w:rsid w:val="00035920"/>
    <w:rsid w:val="0003654C"/>
    <w:rsid w:val="000365D4"/>
    <w:rsid w:val="0003748B"/>
    <w:rsid w:val="0003773F"/>
    <w:rsid w:val="00040DCF"/>
    <w:rsid w:val="0004137A"/>
    <w:rsid w:val="0004280E"/>
    <w:rsid w:val="00042C6B"/>
    <w:rsid w:val="00043702"/>
    <w:rsid w:val="00043712"/>
    <w:rsid w:val="00044270"/>
    <w:rsid w:val="00047326"/>
    <w:rsid w:val="00047497"/>
    <w:rsid w:val="00052D02"/>
    <w:rsid w:val="0005440F"/>
    <w:rsid w:val="0005505D"/>
    <w:rsid w:val="00055EE2"/>
    <w:rsid w:val="00056005"/>
    <w:rsid w:val="00056625"/>
    <w:rsid w:val="000566DE"/>
    <w:rsid w:val="00056A2F"/>
    <w:rsid w:val="00057019"/>
    <w:rsid w:val="000575D0"/>
    <w:rsid w:val="00057682"/>
    <w:rsid w:val="000602AA"/>
    <w:rsid w:val="00063E0D"/>
    <w:rsid w:val="00064AD4"/>
    <w:rsid w:val="00066742"/>
    <w:rsid w:val="000679CB"/>
    <w:rsid w:val="000702CC"/>
    <w:rsid w:val="00070507"/>
    <w:rsid w:val="000707F7"/>
    <w:rsid w:val="00070F0A"/>
    <w:rsid w:val="000710A1"/>
    <w:rsid w:val="00071D3E"/>
    <w:rsid w:val="00073769"/>
    <w:rsid w:val="000743CE"/>
    <w:rsid w:val="000747BD"/>
    <w:rsid w:val="00074DE8"/>
    <w:rsid w:val="00075B4A"/>
    <w:rsid w:val="00081678"/>
    <w:rsid w:val="00081A8B"/>
    <w:rsid w:val="00082131"/>
    <w:rsid w:val="00082934"/>
    <w:rsid w:val="00083011"/>
    <w:rsid w:val="00083603"/>
    <w:rsid w:val="00083BA2"/>
    <w:rsid w:val="00083E69"/>
    <w:rsid w:val="00084BAF"/>
    <w:rsid w:val="000864BE"/>
    <w:rsid w:val="000868BD"/>
    <w:rsid w:val="00086C0F"/>
    <w:rsid w:val="00087BB5"/>
    <w:rsid w:val="0009168E"/>
    <w:rsid w:val="00092AD1"/>
    <w:rsid w:val="000942AD"/>
    <w:rsid w:val="00095373"/>
    <w:rsid w:val="000964B0"/>
    <w:rsid w:val="000966C2"/>
    <w:rsid w:val="00097A7A"/>
    <w:rsid w:val="00097B84"/>
    <w:rsid w:val="00097D4B"/>
    <w:rsid w:val="000A19BE"/>
    <w:rsid w:val="000A1EC6"/>
    <w:rsid w:val="000A5E59"/>
    <w:rsid w:val="000A6F52"/>
    <w:rsid w:val="000A7613"/>
    <w:rsid w:val="000B00C1"/>
    <w:rsid w:val="000B081C"/>
    <w:rsid w:val="000B216A"/>
    <w:rsid w:val="000B3893"/>
    <w:rsid w:val="000B468F"/>
    <w:rsid w:val="000B5F19"/>
    <w:rsid w:val="000B7428"/>
    <w:rsid w:val="000C08BB"/>
    <w:rsid w:val="000C14A6"/>
    <w:rsid w:val="000C36AE"/>
    <w:rsid w:val="000C399D"/>
    <w:rsid w:val="000C48D0"/>
    <w:rsid w:val="000C5533"/>
    <w:rsid w:val="000C6393"/>
    <w:rsid w:val="000C7A8D"/>
    <w:rsid w:val="000C7F9B"/>
    <w:rsid w:val="000D0755"/>
    <w:rsid w:val="000D1154"/>
    <w:rsid w:val="000D1344"/>
    <w:rsid w:val="000D287B"/>
    <w:rsid w:val="000D2BB1"/>
    <w:rsid w:val="000D3FB9"/>
    <w:rsid w:val="000D51C4"/>
    <w:rsid w:val="000D53F5"/>
    <w:rsid w:val="000D6827"/>
    <w:rsid w:val="000E1103"/>
    <w:rsid w:val="000E117B"/>
    <w:rsid w:val="000E18C9"/>
    <w:rsid w:val="000E605F"/>
    <w:rsid w:val="000E639A"/>
    <w:rsid w:val="000E6497"/>
    <w:rsid w:val="000F0732"/>
    <w:rsid w:val="000F1A02"/>
    <w:rsid w:val="000F2628"/>
    <w:rsid w:val="000F6A8E"/>
    <w:rsid w:val="001004CF"/>
    <w:rsid w:val="00102A68"/>
    <w:rsid w:val="0010377A"/>
    <w:rsid w:val="00103B04"/>
    <w:rsid w:val="00104A6A"/>
    <w:rsid w:val="00105F7F"/>
    <w:rsid w:val="00105FCF"/>
    <w:rsid w:val="00107323"/>
    <w:rsid w:val="00107878"/>
    <w:rsid w:val="00111771"/>
    <w:rsid w:val="0011190B"/>
    <w:rsid w:val="001124D8"/>
    <w:rsid w:val="00112D43"/>
    <w:rsid w:val="00112F42"/>
    <w:rsid w:val="001139C7"/>
    <w:rsid w:val="00114900"/>
    <w:rsid w:val="00115FCD"/>
    <w:rsid w:val="00121447"/>
    <w:rsid w:val="001223D1"/>
    <w:rsid w:val="0012476A"/>
    <w:rsid w:val="00126AE5"/>
    <w:rsid w:val="00126D1E"/>
    <w:rsid w:val="0013171E"/>
    <w:rsid w:val="00132558"/>
    <w:rsid w:val="00134146"/>
    <w:rsid w:val="00134CA3"/>
    <w:rsid w:val="00135E40"/>
    <w:rsid w:val="00135FD7"/>
    <w:rsid w:val="00140574"/>
    <w:rsid w:val="00142837"/>
    <w:rsid w:val="0014335C"/>
    <w:rsid w:val="001450B1"/>
    <w:rsid w:val="00146135"/>
    <w:rsid w:val="00150A0A"/>
    <w:rsid w:val="00151281"/>
    <w:rsid w:val="00151654"/>
    <w:rsid w:val="001517F5"/>
    <w:rsid w:val="001526A2"/>
    <w:rsid w:val="001533F7"/>
    <w:rsid w:val="00154C24"/>
    <w:rsid w:val="00155885"/>
    <w:rsid w:val="00155AE3"/>
    <w:rsid w:val="0015644B"/>
    <w:rsid w:val="001606B6"/>
    <w:rsid w:val="00160CFF"/>
    <w:rsid w:val="00163DB8"/>
    <w:rsid w:val="0016610D"/>
    <w:rsid w:val="001670AA"/>
    <w:rsid w:val="0016716C"/>
    <w:rsid w:val="00167296"/>
    <w:rsid w:val="0016774E"/>
    <w:rsid w:val="00171093"/>
    <w:rsid w:val="00171BEF"/>
    <w:rsid w:val="00172421"/>
    <w:rsid w:val="00174EF0"/>
    <w:rsid w:val="0017603C"/>
    <w:rsid w:val="0017782E"/>
    <w:rsid w:val="001812B8"/>
    <w:rsid w:val="00182FEA"/>
    <w:rsid w:val="0018375A"/>
    <w:rsid w:val="00183DD2"/>
    <w:rsid w:val="00185C58"/>
    <w:rsid w:val="00186186"/>
    <w:rsid w:val="00186464"/>
    <w:rsid w:val="00190498"/>
    <w:rsid w:val="00190CE3"/>
    <w:rsid w:val="001919EC"/>
    <w:rsid w:val="00191EF5"/>
    <w:rsid w:val="00192149"/>
    <w:rsid w:val="001955C8"/>
    <w:rsid w:val="001976C4"/>
    <w:rsid w:val="00197BAE"/>
    <w:rsid w:val="001A0194"/>
    <w:rsid w:val="001A2519"/>
    <w:rsid w:val="001A2571"/>
    <w:rsid w:val="001A56E2"/>
    <w:rsid w:val="001A5B20"/>
    <w:rsid w:val="001A5CAE"/>
    <w:rsid w:val="001A7DE3"/>
    <w:rsid w:val="001B06C9"/>
    <w:rsid w:val="001B09C3"/>
    <w:rsid w:val="001B1453"/>
    <w:rsid w:val="001B1EA2"/>
    <w:rsid w:val="001B3098"/>
    <w:rsid w:val="001B31EB"/>
    <w:rsid w:val="001B3A11"/>
    <w:rsid w:val="001B6C74"/>
    <w:rsid w:val="001B7C7C"/>
    <w:rsid w:val="001C1C72"/>
    <w:rsid w:val="001C1F29"/>
    <w:rsid w:val="001C25DB"/>
    <w:rsid w:val="001C2927"/>
    <w:rsid w:val="001C295F"/>
    <w:rsid w:val="001C358B"/>
    <w:rsid w:val="001C39A5"/>
    <w:rsid w:val="001C436D"/>
    <w:rsid w:val="001C579E"/>
    <w:rsid w:val="001C6065"/>
    <w:rsid w:val="001C6198"/>
    <w:rsid w:val="001C6941"/>
    <w:rsid w:val="001C6A57"/>
    <w:rsid w:val="001D07AB"/>
    <w:rsid w:val="001D0804"/>
    <w:rsid w:val="001D3C34"/>
    <w:rsid w:val="001D3D74"/>
    <w:rsid w:val="001D4725"/>
    <w:rsid w:val="001D5C73"/>
    <w:rsid w:val="001D697A"/>
    <w:rsid w:val="001D6E59"/>
    <w:rsid w:val="001D78BA"/>
    <w:rsid w:val="001E3145"/>
    <w:rsid w:val="001E54BF"/>
    <w:rsid w:val="001E57FB"/>
    <w:rsid w:val="001E775A"/>
    <w:rsid w:val="001E7B58"/>
    <w:rsid w:val="001E7BF6"/>
    <w:rsid w:val="001F01DA"/>
    <w:rsid w:val="001F136D"/>
    <w:rsid w:val="001F1D6D"/>
    <w:rsid w:val="001F3029"/>
    <w:rsid w:val="001F3CEB"/>
    <w:rsid w:val="001F3F86"/>
    <w:rsid w:val="001F4495"/>
    <w:rsid w:val="001F456E"/>
    <w:rsid w:val="001F45AE"/>
    <w:rsid w:val="001F5834"/>
    <w:rsid w:val="002023EC"/>
    <w:rsid w:val="0020365D"/>
    <w:rsid w:val="00204D39"/>
    <w:rsid w:val="00206BA0"/>
    <w:rsid w:val="00206E10"/>
    <w:rsid w:val="00207044"/>
    <w:rsid w:val="00207DD5"/>
    <w:rsid w:val="00210782"/>
    <w:rsid w:val="00210C4C"/>
    <w:rsid w:val="00212150"/>
    <w:rsid w:val="00213259"/>
    <w:rsid w:val="0021465F"/>
    <w:rsid w:val="00215139"/>
    <w:rsid w:val="002173CC"/>
    <w:rsid w:val="002178F9"/>
    <w:rsid w:val="00217A5A"/>
    <w:rsid w:val="00217F7F"/>
    <w:rsid w:val="00220DF8"/>
    <w:rsid w:val="00220E0C"/>
    <w:rsid w:val="00221022"/>
    <w:rsid w:val="002210A4"/>
    <w:rsid w:val="00221476"/>
    <w:rsid w:val="002217E0"/>
    <w:rsid w:val="00221AA3"/>
    <w:rsid w:val="00221EE0"/>
    <w:rsid w:val="00222B43"/>
    <w:rsid w:val="00222DA9"/>
    <w:rsid w:val="00223B89"/>
    <w:rsid w:val="00223F1E"/>
    <w:rsid w:val="0022493B"/>
    <w:rsid w:val="002254D9"/>
    <w:rsid w:val="00227D7A"/>
    <w:rsid w:val="00234417"/>
    <w:rsid w:val="002346D8"/>
    <w:rsid w:val="0024061C"/>
    <w:rsid w:val="00241716"/>
    <w:rsid w:val="00241AD6"/>
    <w:rsid w:val="00242659"/>
    <w:rsid w:val="00243CEC"/>
    <w:rsid w:val="00243CF3"/>
    <w:rsid w:val="00245661"/>
    <w:rsid w:val="00245A33"/>
    <w:rsid w:val="00247253"/>
    <w:rsid w:val="00247F3C"/>
    <w:rsid w:val="0025169D"/>
    <w:rsid w:val="002518FC"/>
    <w:rsid w:val="00252197"/>
    <w:rsid w:val="0025250B"/>
    <w:rsid w:val="00253676"/>
    <w:rsid w:val="00256387"/>
    <w:rsid w:val="00257186"/>
    <w:rsid w:val="00260B79"/>
    <w:rsid w:val="00263C0B"/>
    <w:rsid w:val="00265A9A"/>
    <w:rsid w:val="0026646F"/>
    <w:rsid w:val="002702C8"/>
    <w:rsid w:val="0027079B"/>
    <w:rsid w:val="002713EF"/>
    <w:rsid w:val="002717D7"/>
    <w:rsid w:val="00272C0B"/>
    <w:rsid w:val="002731A7"/>
    <w:rsid w:val="00275E2D"/>
    <w:rsid w:val="002772BD"/>
    <w:rsid w:val="0028115F"/>
    <w:rsid w:val="00281172"/>
    <w:rsid w:val="00281C08"/>
    <w:rsid w:val="002829C1"/>
    <w:rsid w:val="00284268"/>
    <w:rsid w:val="0028496D"/>
    <w:rsid w:val="002874F9"/>
    <w:rsid w:val="00287E25"/>
    <w:rsid w:val="00287FB3"/>
    <w:rsid w:val="002904EF"/>
    <w:rsid w:val="0029116A"/>
    <w:rsid w:val="00291FEF"/>
    <w:rsid w:val="002920EC"/>
    <w:rsid w:val="00292233"/>
    <w:rsid w:val="00293247"/>
    <w:rsid w:val="00293861"/>
    <w:rsid w:val="0029458C"/>
    <w:rsid w:val="00296824"/>
    <w:rsid w:val="002973C0"/>
    <w:rsid w:val="00297430"/>
    <w:rsid w:val="002A1546"/>
    <w:rsid w:val="002A4206"/>
    <w:rsid w:val="002A5325"/>
    <w:rsid w:val="002A58E4"/>
    <w:rsid w:val="002A5BC7"/>
    <w:rsid w:val="002A7AA9"/>
    <w:rsid w:val="002A7C68"/>
    <w:rsid w:val="002B0A46"/>
    <w:rsid w:val="002B1A33"/>
    <w:rsid w:val="002B1DB7"/>
    <w:rsid w:val="002B1E86"/>
    <w:rsid w:val="002B283A"/>
    <w:rsid w:val="002B43B3"/>
    <w:rsid w:val="002B5AF0"/>
    <w:rsid w:val="002C0D32"/>
    <w:rsid w:val="002C3B93"/>
    <w:rsid w:val="002C458A"/>
    <w:rsid w:val="002C517B"/>
    <w:rsid w:val="002C576D"/>
    <w:rsid w:val="002C7287"/>
    <w:rsid w:val="002D0227"/>
    <w:rsid w:val="002D2362"/>
    <w:rsid w:val="002D28DD"/>
    <w:rsid w:val="002D2BEE"/>
    <w:rsid w:val="002D3858"/>
    <w:rsid w:val="002D4205"/>
    <w:rsid w:val="002D421E"/>
    <w:rsid w:val="002D43CA"/>
    <w:rsid w:val="002D4DB4"/>
    <w:rsid w:val="002D5DE2"/>
    <w:rsid w:val="002D76C4"/>
    <w:rsid w:val="002E110C"/>
    <w:rsid w:val="002E16F5"/>
    <w:rsid w:val="002E1C69"/>
    <w:rsid w:val="002E2EC8"/>
    <w:rsid w:val="002E3351"/>
    <w:rsid w:val="002E4890"/>
    <w:rsid w:val="002E75FB"/>
    <w:rsid w:val="002F1234"/>
    <w:rsid w:val="002F1AB0"/>
    <w:rsid w:val="002F2389"/>
    <w:rsid w:val="002F3375"/>
    <w:rsid w:val="002F3932"/>
    <w:rsid w:val="002F39FE"/>
    <w:rsid w:val="002F4AE4"/>
    <w:rsid w:val="002F4B75"/>
    <w:rsid w:val="002F64D0"/>
    <w:rsid w:val="002F68FA"/>
    <w:rsid w:val="002F6A38"/>
    <w:rsid w:val="002F727C"/>
    <w:rsid w:val="003013B7"/>
    <w:rsid w:val="00301B8C"/>
    <w:rsid w:val="00301DCF"/>
    <w:rsid w:val="00302538"/>
    <w:rsid w:val="00302970"/>
    <w:rsid w:val="0030355E"/>
    <w:rsid w:val="00303B81"/>
    <w:rsid w:val="0030462C"/>
    <w:rsid w:val="0030492D"/>
    <w:rsid w:val="003054F2"/>
    <w:rsid w:val="00305FC8"/>
    <w:rsid w:val="003071FC"/>
    <w:rsid w:val="003115C3"/>
    <w:rsid w:val="0031292B"/>
    <w:rsid w:val="003130E2"/>
    <w:rsid w:val="003154B2"/>
    <w:rsid w:val="003154E3"/>
    <w:rsid w:val="003155CA"/>
    <w:rsid w:val="0031699E"/>
    <w:rsid w:val="00316DC1"/>
    <w:rsid w:val="003172FA"/>
    <w:rsid w:val="00320C46"/>
    <w:rsid w:val="00320E87"/>
    <w:rsid w:val="00321AF3"/>
    <w:rsid w:val="00323161"/>
    <w:rsid w:val="003232DD"/>
    <w:rsid w:val="00324B7F"/>
    <w:rsid w:val="003264EB"/>
    <w:rsid w:val="00326938"/>
    <w:rsid w:val="00326AE8"/>
    <w:rsid w:val="00326DE3"/>
    <w:rsid w:val="00327B7C"/>
    <w:rsid w:val="00332A12"/>
    <w:rsid w:val="00335793"/>
    <w:rsid w:val="00337933"/>
    <w:rsid w:val="00342CE5"/>
    <w:rsid w:val="00344421"/>
    <w:rsid w:val="00344CF0"/>
    <w:rsid w:val="0034555C"/>
    <w:rsid w:val="00345CFC"/>
    <w:rsid w:val="00346247"/>
    <w:rsid w:val="00355041"/>
    <w:rsid w:val="003559A6"/>
    <w:rsid w:val="00357EC3"/>
    <w:rsid w:val="0036283C"/>
    <w:rsid w:val="003636A7"/>
    <w:rsid w:val="00364F35"/>
    <w:rsid w:val="003656CD"/>
    <w:rsid w:val="00365DFD"/>
    <w:rsid w:val="00365E09"/>
    <w:rsid w:val="003665F1"/>
    <w:rsid w:val="00366EAC"/>
    <w:rsid w:val="00366FDA"/>
    <w:rsid w:val="00370753"/>
    <w:rsid w:val="00370E5A"/>
    <w:rsid w:val="003719EB"/>
    <w:rsid w:val="00371F9B"/>
    <w:rsid w:val="00373D74"/>
    <w:rsid w:val="00374399"/>
    <w:rsid w:val="003746A2"/>
    <w:rsid w:val="003746C5"/>
    <w:rsid w:val="00374E2C"/>
    <w:rsid w:val="0037546B"/>
    <w:rsid w:val="00375BD6"/>
    <w:rsid w:val="00375C49"/>
    <w:rsid w:val="00376877"/>
    <w:rsid w:val="00376E03"/>
    <w:rsid w:val="003771D7"/>
    <w:rsid w:val="0037789E"/>
    <w:rsid w:val="003804FD"/>
    <w:rsid w:val="00381739"/>
    <w:rsid w:val="00384320"/>
    <w:rsid w:val="00384739"/>
    <w:rsid w:val="00384B29"/>
    <w:rsid w:val="00386B58"/>
    <w:rsid w:val="00386CF8"/>
    <w:rsid w:val="0039231D"/>
    <w:rsid w:val="00392517"/>
    <w:rsid w:val="00392827"/>
    <w:rsid w:val="00392F08"/>
    <w:rsid w:val="00393BCD"/>
    <w:rsid w:val="00394E84"/>
    <w:rsid w:val="00395909"/>
    <w:rsid w:val="00397B88"/>
    <w:rsid w:val="003A1413"/>
    <w:rsid w:val="003A157E"/>
    <w:rsid w:val="003A1894"/>
    <w:rsid w:val="003A201B"/>
    <w:rsid w:val="003A28A5"/>
    <w:rsid w:val="003A3B54"/>
    <w:rsid w:val="003A3DA4"/>
    <w:rsid w:val="003A4762"/>
    <w:rsid w:val="003A5A0D"/>
    <w:rsid w:val="003A62B5"/>
    <w:rsid w:val="003A7546"/>
    <w:rsid w:val="003A7611"/>
    <w:rsid w:val="003B0202"/>
    <w:rsid w:val="003B045E"/>
    <w:rsid w:val="003B09B5"/>
    <w:rsid w:val="003B1147"/>
    <w:rsid w:val="003B4693"/>
    <w:rsid w:val="003B46F6"/>
    <w:rsid w:val="003B5AA1"/>
    <w:rsid w:val="003B7FBD"/>
    <w:rsid w:val="003C05D7"/>
    <w:rsid w:val="003C0F04"/>
    <w:rsid w:val="003C1D22"/>
    <w:rsid w:val="003C28D3"/>
    <w:rsid w:val="003C5780"/>
    <w:rsid w:val="003C5EE9"/>
    <w:rsid w:val="003C6D95"/>
    <w:rsid w:val="003C7014"/>
    <w:rsid w:val="003C7130"/>
    <w:rsid w:val="003C7516"/>
    <w:rsid w:val="003C7C42"/>
    <w:rsid w:val="003D26A8"/>
    <w:rsid w:val="003D424C"/>
    <w:rsid w:val="003D579D"/>
    <w:rsid w:val="003D58EF"/>
    <w:rsid w:val="003D5EBF"/>
    <w:rsid w:val="003D77AA"/>
    <w:rsid w:val="003D7959"/>
    <w:rsid w:val="003E00DF"/>
    <w:rsid w:val="003E0B50"/>
    <w:rsid w:val="003E190D"/>
    <w:rsid w:val="003E26AD"/>
    <w:rsid w:val="003E29B8"/>
    <w:rsid w:val="003E57F9"/>
    <w:rsid w:val="003F08E5"/>
    <w:rsid w:val="003F08F3"/>
    <w:rsid w:val="003F2A71"/>
    <w:rsid w:val="003F4037"/>
    <w:rsid w:val="003F4EB8"/>
    <w:rsid w:val="003F7CA5"/>
    <w:rsid w:val="004011B1"/>
    <w:rsid w:val="0040168C"/>
    <w:rsid w:val="00402A65"/>
    <w:rsid w:val="004033DB"/>
    <w:rsid w:val="004067CE"/>
    <w:rsid w:val="004070DF"/>
    <w:rsid w:val="00407396"/>
    <w:rsid w:val="004077AD"/>
    <w:rsid w:val="00407FAE"/>
    <w:rsid w:val="00410100"/>
    <w:rsid w:val="00410CCE"/>
    <w:rsid w:val="004119B7"/>
    <w:rsid w:val="004128DC"/>
    <w:rsid w:val="00412A06"/>
    <w:rsid w:val="00414014"/>
    <w:rsid w:val="004169BF"/>
    <w:rsid w:val="004169E3"/>
    <w:rsid w:val="004177DA"/>
    <w:rsid w:val="00422526"/>
    <w:rsid w:val="004226F8"/>
    <w:rsid w:val="00422DB8"/>
    <w:rsid w:val="00423745"/>
    <w:rsid w:val="004252A6"/>
    <w:rsid w:val="0042667E"/>
    <w:rsid w:val="00431A9A"/>
    <w:rsid w:val="0043251E"/>
    <w:rsid w:val="00433B22"/>
    <w:rsid w:val="00433C37"/>
    <w:rsid w:val="0043503C"/>
    <w:rsid w:val="00436005"/>
    <w:rsid w:val="00437E91"/>
    <w:rsid w:val="00437F75"/>
    <w:rsid w:val="004405B1"/>
    <w:rsid w:val="00441192"/>
    <w:rsid w:val="00442DE7"/>
    <w:rsid w:val="00445FE3"/>
    <w:rsid w:val="0045135E"/>
    <w:rsid w:val="00452AA4"/>
    <w:rsid w:val="0045309D"/>
    <w:rsid w:val="00454368"/>
    <w:rsid w:val="00455029"/>
    <w:rsid w:val="00456106"/>
    <w:rsid w:val="004574AE"/>
    <w:rsid w:val="00461598"/>
    <w:rsid w:val="0046235C"/>
    <w:rsid w:val="00463219"/>
    <w:rsid w:val="00464616"/>
    <w:rsid w:val="00465E00"/>
    <w:rsid w:val="00465FC8"/>
    <w:rsid w:val="004663B2"/>
    <w:rsid w:val="004670F4"/>
    <w:rsid w:val="0046770B"/>
    <w:rsid w:val="0046785E"/>
    <w:rsid w:val="00470488"/>
    <w:rsid w:val="00471AC7"/>
    <w:rsid w:val="00471CE8"/>
    <w:rsid w:val="00471E28"/>
    <w:rsid w:val="00472A76"/>
    <w:rsid w:val="00473D74"/>
    <w:rsid w:val="00474680"/>
    <w:rsid w:val="00474C61"/>
    <w:rsid w:val="00475301"/>
    <w:rsid w:val="00476CD3"/>
    <w:rsid w:val="00480944"/>
    <w:rsid w:val="00481611"/>
    <w:rsid w:val="004816FD"/>
    <w:rsid w:val="004827A3"/>
    <w:rsid w:val="004838DF"/>
    <w:rsid w:val="00483BC0"/>
    <w:rsid w:val="00484F0F"/>
    <w:rsid w:val="00486298"/>
    <w:rsid w:val="00487EC0"/>
    <w:rsid w:val="004907AC"/>
    <w:rsid w:val="004908FF"/>
    <w:rsid w:val="00491094"/>
    <w:rsid w:val="00492140"/>
    <w:rsid w:val="00493A56"/>
    <w:rsid w:val="00494F02"/>
    <w:rsid w:val="00495265"/>
    <w:rsid w:val="0049689D"/>
    <w:rsid w:val="004A09E4"/>
    <w:rsid w:val="004A0CBB"/>
    <w:rsid w:val="004A1233"/>
    <w:rsid w:val="004A336C"/>
    <w:rsid w:val="004A397C"/>
    <w:rsid w:val="004A3D06"/>
    <w:rsid w:val="004A410D"/>
    <w:rsid w:val="004A4748"/>
    <w:rsid w:val="004A715D"/>
    <w:rsid w:val="004B0814"/>
    <w:rsid w:val="004B0F82"/>
    <w:rsid w:val="004B1FB3"/>
    <w:rsid w:val="004B227C"/>
    <w:rsid w:val="004B246C"/>
    <w:rsid w:val="004B414E"/>
    <w:rsid w:val="004B6056"/>
    <w:rsid w:val="004B740A"/>
    <w:rsid w:val="004B75DB"/>
    <w:rsid w:val="004B7E74"/>
    <w:rsid w:val="004C134F"/>
    <w:rsid w:val="004C2253"/>
    <w:rsid w:val="004C3602"/>
    <w:rsid w:val="004C5960"/>
    <w:rsid w:val="004C5975"/>
    <w:rsid w:val="004C5E62"/>
    <w:rsid w:val="004C5FB1"/>
    <w:rsid w:val="004C6C26"/>
    <w:rsid w:val="004C70FD"/>
    <w:rsid w:val="004D145F"/>
    <w:rsid w:val="004D15D4"/>
    <w:rsid w:val="004D170D"/>
    <w:rsid w:val="004D2E93"/>
    <w:rsid w:val="004D7514"/>
    <w:rsid w:val="004E2BDD"/>
    <w:rsid w:val="004E34C8"/>
    <w:rsid w:val="004E5BC4"/>
    <w:rsid w:val="004E639C"/>
    <w:rsid w:val="004E6906"/>
    <w:rsid w:val="004E7596"/>
    <w:rsid w:val="004E7F9D"/>
    <w:rsid w:val="004F032B"/>
    <w:rsid w:val="004F1EA7"/>
    <w:rsid w:val="004F30BA"/>
    <w:rsid w:val="004F5EE8"/>
    <w:rsid w:val="004F6271"/>
    <w:rsid w:val="00501BBA"/>
    <w:rsid w:val="00503B37"/>
    <w:rsid w:val="00503E1D"/>
    <w:rsid w:val="00504196"/>
    <w:rsid w:val="00504946"/>
    <w:rsid w:val="00505991"/>
    <w:rsid w:val="00510E79"/>
    <w:rsid w:val="0051226D"/>
    <w:rsid w:val="00512C49"/>
    <w:rsid w:val="005137EE"/>
    <w:rsid w:val="005152FC"/>
    <w:rsid w:val="0051583D"/>
    <w:rsid w:val="00515E3B"/>
    <w:rsid w:val="005163F5"/>
    <w:rsid w:val="0051657B"/>
    <w:rsid w:val="00520E3A"/>
    <w:rsid w:val="00522A31"/>
    <w:rsid w:val="00522AA2"/>
    <w:rsid w:val="00522EB6"/>
    <w:rsid w:val="00523C61"/>
    <w:rsid w:val="00524BC0"/>
    <w:rsid w:val="005269BC"/>
    <w:rsid w:val="005303C6"/>
    <w:rsid w:val="00530F6B"/>
    <w:rsid w:val="00530FF7"/>
    <w:rsid w:val="0053271A"/>
    <w:rsid w:val="005328DD"/>
    <w:rsid w:val="0053371F"/>
    <w:rsid w:val="00535846"/>
    <w:rsid w:val="00537C5D"/>
    <w:rsid w:val="0054125B"/>
    <w:rsid w:val="00542370"/>
    <w:rsid w:val="005444D1"/>
    <w:rsid w:val="00545568"/>
    <w:rsid w:val="0054736A"/>
    <w:rsid w:val="00551513"/>
    <w:rsid w:val="00551572"/>
    <w:rsid w:val="00552149"/>
    <w:rsid w:val="0055243D"/>
    <w:rsid w:val="00553414"/>
    <w:rsid w:val="0055571C"/>
    <w:rsid w:val="00555BE1"/>
    <w:rsid w:val="00556D78"/>
    <w:rsid w:val="005579C6"/>
    <w:rsid w:val="00557CA6"/>
    <w:rsid w:val="0056088B"/>
    <w:rsid w:val="0056301B"/>
    <w:rsid w:val="00563CE3"/>
    <w:rsid w:val="00564063"/>
    <w:rsid w:val="005641CA"/>
    <w:rsid w:val="00564B5D"/>
    <w:rsid w:val="005652FB"/>
    <w:rsid w:val="005658B7"/>
    <w:rsid w:val="005667C7"/>
    <w:rsid w:val="00566C63"/>
    <w:rsid w:val="00573587"/>
    <w:rsid w:val="00575165"/>
    <w:rsid w:val="005753D9"/>
    <w:rsid w:val="00575CE2"/>
    <w:rsid w:val="00575DB2"/>
    <w:rsid w:val="0057650F"/>
    <w:rsid w:val="00577061"/>
    <w:rsid w:val="0057719A"/>
    <w:rsid w:val="00577FC1"/>
    <w:rsid w:val="0058035A"/>
    <w:rsid w:val="005805C6"/>
    <w:rsid w:val="00580660"/>
    <w:rsid w:val="005820C4"/>
    <w:rsid w:val="005831AB"/>
    <w:rsid w:val="00584235"/>
    <w:rsid w:val="0058456D"/>
    <w:rsid w:val="00585126"/>
    <w:rsid w:val="00586C58"/>
    <w:rsid w:val="005878AE"/>
    <w:rsid w:val="00590A16"/>
    <w:rsid w:val="00591713"/>
    <w:rsid w:val="0059284A"/>
    <w:rsid w:val="00592E9B"/>
    <w:rsid w:val="00596C9D"/>
    <w:rsid w:val="00597665"/>
    <w:rsid w:val="005A0AE1"/>
    <w:rsid w:val="005A2791"/>
    <w:rsid w:val="005A4968"/>
    <w:rsid w:val="005A6668"/>
    <w:rsid w:val="005A78B8"/>
    <w:rsid w:val="005B1E9D"/>
    <w:rsid w:val="005B4852"/>
    <w:rsid w:val="005B4F2A"/>
    <w:rsid w:val="005B7B68"/>
    <w:rsid w:val="005C2519"/>
    <w:rsid w:val="005C2590"/>
    <w:rsid w:val="005C26E2"/>
    <w:rsid w:val="005C55EB"/>
    <w:rsid w:val="005C5BC2"/>
    <w:rsid w:val="005D1005"/>
    <w:rsid w:val="005D24B0"/>
    <w:rsid w:val="005D24F4"/>
    <w:rsid w:val="005D3818"/>
    <w:rsid w:val="005D3C7B"/>
    <w:rsid w:val="005D4E92"/>
    <w:rsid w:val="005D5B5B"/>
    <w:rsid w:val="005D719E"/>
    <w:rsid w:val="005E2A94"/>
    <w:rsid w:val="005E5060"/>
    <w:rsid w:val="005E7B07"/>
    <w:rsid w:val="005F19A6"/>
    <w:rsid w:val="005F19F9"/>
    <w:rsid w:val="005F1A1E"/>
    <w:rsid w:val="005F44A7"/>
    <w:rsid w:val="005F6257"/>
    <w:rsid w:val="005F6662"/>
    <w:rsid w:val="005F797B"/>
    <w:rsid w:val="00600417"/>
    <w:rsid w:val="00600BD7"/>
    <w:rsid w:val="00603046"/>
    <w:rsid w:val="00605913"/>
    <w:rsid w:val="00606DC3"/>
    <w:rsid w:val="006078AC"/>
    <w:rsid w:val="00607F21"/>
    <w:rsid w:val="006102C6"/>
    <w:rsid w:val="00615B9B"/>
    <w:rsid w:val="00616EB6"/>
    <w:rsid w:val="00616ECA"/>
    <w:rsid w:val="00616F28"/>
    <w:rsid w:val="0061766A"/>
    <w:rsid w:val="00617F40"/>
    <w:rsid w:val="00617F69"/>
    <w:rsid w:val="006200D9"/>
    <w:rsid w:val="006212F2"/>
    <w:rsid w:val="00621974"/>
    <w:rsid w:val="00621BF5"/>
    <w:rsid w:val="00622640"/>
    <w:rsid w:val="00622CC7"/>
    <w:rsid w:val="00622EF5"/>
    <w:rsid w:val="0062431C"/>
    <w:rsid w:val="006244C2"/>
    <w:rsid w:val="00624536"/>
    <w:rsid w:val="006245EA"/>
    <w:rsid w:val="00625A3D"/>
    <w:rsid w:val="00626454"/>
    <w:rsid w:val="00626B6C"/>
    <w:rsid w:val="00626C70"/>
    <w:rsid w:val="0063181C"/>
    <w:rsid w:val="00631E18"/>
    <w:rsid w:val="0063261B"/>
    <w:rsid w:val="00632E9D"/>
    <w:rsid w:val="00634488"/>
    <w:rsid w:val="006364E6"/>
    <w:rsid w:val="00637696"/>
    <w:rsid w:val="006379C4"/>
    <w:rsid w:val="00637E7F"/>
    <w:rsid w:val="006418D2"/>
    <w:rsid w:val="0064198A"/>
    <w:rsid w:val="00643521"/>
    <w:rsid w:val="00645563"/>
    <w:rsid w:val="00645720"/>
    <w:rsid w:val="00645A7C"/>
    <w:rsid w:val="006461D2"/>
    <w:rsid w:val="006467F5"/>
    <w:rsid w:val="00646E04"/>
    <w:rsid w:val="0065217D"/>
    <w:rsid w:val="00652C21"/>
    <w:rsid w:val="00652D1E"/>
    <w:rsid w:val="00653CF1"/>
    <w:rsid w:val="0065408D"/>
    <w:rsid w:val="00654D46"/>
    <w:rsid w:val="0065583A"/>
    <w:rsid w:val="0065674D"/>
    <w:rsid w:val="00657E30"/>
    <w:rsid w:val="0066010F"/>
    <w:rsid w:val="00660620"/>
    <w:rsid w:val="00660863"/>
    <w:rsid w:val="00660D74"/>
    <w:rsid w:val="0066118E"/>
    <w:rsid w:val="006619D9"/>
    <w:rsid w:val="00662662"/>
    <w:rsid w:val="006629A2"/>
    <w:rsid w:val="00662B9F"/>
    <w:rsid w:val="00665E6A"/>
    <w:rsid w:val="00666195"/>
    <w:rsid w:val="00670F70"/>
    <w:rsid w:val="006724EE"/>
    <w:rsid w:val="00672661"/>
    <w:rsid w:val="00672EB1"/>
    <w:rsid w:val="006731CD"/>
    <w:rsid w:val="00673649"/>
    <w:rsid w:val="00673A34"/>
    <w:rsid w:val="00675E67"/>
    <w:rsid w:val="006801CF"/>
    <w:rsid w:val="006808E4"/>
    <w:rsid w:val="00680B02"/>
    <w:rsid w:val="00681444"/>
    <w:rsid w:val="006835EA"/>
    <w:rsid w:val="006838A0"/>
    <w:rsid w:val="00683D39"/>
    <w:rsid w:val="00684834"/>
    <w:rsid w:val="00685B1A"/>
    <w:rsid w:val="00686CB2"/>
    <w:rsid w:val="006915BC"/>
    <w:rsid w:val="00692188"/>
    <w:rsid w:val="006922D3"/>
    <w:rsid w:val="00693D95"/>
    <w:rsid w:val="00695267"/>
    <w:rsid w:val="0069577B"/>
    <w:rsid w:val="00695AF5"/>
    <w:rsid w:val="006966F1"/>
    <w:rsid w:val="00696F2A"/>
    <w:rsid w:val="00697A4F"/>
    <w:rsid w:val="006A3054"/>
    <w:rsid w:val="006A339A"/>
    <w:rsid w:val="006A6C39"/>
    <w:rsid w:val="006A6ECA"/>
    <w:rsid w:val="006B4EB2"/>
    <w:rsid w:val="006B65B9"/>
    <w:rsid w:val="006B7869"/>
    <w:rsid w:val="006B7CEF"/>
    <w:rsid w:val="006C0685"/>
    <w:rsid w:val="006C3FAB"/>
    <w:rsid w:val="006C5EB0"/>
    <w:rsid w:val="006C6330"/>
    <w:rsid w:val="006C7581"/>
    <w:rsid w:val="006C7F41"/>
    <w:rsid w:val="006D1540"/>
    <w:rsid w:val="006D2533"/>
    <w:rsid w:val="006D2A40"/>
    <w:rsid w:val="006D362B"/>
    <w:rsid w:val="006D57E1"/>
    <w:rsid w:val="006D6B37"/>
    <w:rsid w:val="006E0103"/>
    <w:rsid w:val="006E3146"/>
    <w:rsid w:val="006F1D4D"/>
    <w:rsid w:val="006F3158"/>
    <w:rsid w:val="006F51E6"/>
    <w:rsid w:val="006F5D4E"/>
    <w:rsid w:val="006F71EB"/>
    <w:rsid w:val="006F7CB7"/>
    <w:rsid w:val="007008CD"/>
    <w:rsid w:val="007019F0"/>
    <w:rsid w:val="00703318"/>
    <w:rsid w:val="00704BC6"/>
    <w:rsid w:val="00705041"/>
    <w:rsid w:val="007058A7"/>
    <w:rsid w:val="0070712D"/>
    <w:rsid w:val="00707F6D"/>
    <w:rsid w:val="00710B69"/>
    <w:rsid w:val="00711730"/>
    <w:rsid w:val="007119D9"/>
    <w:rsid w:val="00713531"/>
    <w:rsid w:val="00713807"/>
    <w:rsid w:val="00713ABB"/>
    <w:rsid w:val="0071450E"/>
    <w:rsid w:val="00714C02"/>
    <w:rsid w:val="00714CDC"/>
    <w:rsid w:val="00716BE3"/>
    <w:rsid w:val="00720164"/>
    <w:rsid w:val="00720977"/>
    <w:rsid w:val="00721D92"/>
    <w:rsid w:val="00723446"/>
    <w:rsid w:val="0072564B"/>
    <w:rsid w:val="007257D3"/>
    <w:rsid w:val="00726AF3"/>
    <w:rsid w:val="007277A4"/>
    <w:rsid w:val="00731FDD"/>
    <w:rsid w:val="00732792"/>
    <w:rsid w:val="00732AC7"/>
    <w:rsid w:val="00733533"/>
    <w:rsid w:val="0073391A"/>
    <w:rsid w:val="00734B8D"/>
    <w:rsid w:val="00734C38"/>
    <w:rsid w:val="0073649C"/>
    <w:rsid w:val="00740F59"/>
    <w:rsid w:val="007413AC"/>
    <w:rsid w:val="0074156F"/>
    <w:rsid w:val="00741724"/>
    <w:rsid w:val="007426E3"/>
    <w:rsid w:val="00742BF9"/>
    <w:rsid w:val="00743568"/>
    <w:rsid w:val="007435BF"/>
    <w:rsid w:val="00743BA3"/>
    <w:rsid w:val="00746D65"/>
    <w:rsid w:val="00747A02"/>
    <w:rsid w:val="00747A64"/>
    <w:rsid w:val="00750106"/>
    <w:rsid w:val="00750254"/>
    <w:rsid w:val="00751410"/>
    <w:rsid w:val="00752321"/>
    <w:rsid w:val="00752528"/>
    <w:rsid w:val="00753844"/>
    <w:rsid w:val="00754767"/>
    <w:rsid w:val="00754D3A"/>
    <w:rsid w:val="00755728"/>
    <w:rsid w:val="00756E0E"/>
    <w:rsid w:val="00757CBA"/>
    <w:rsid w:val="00760749"/>
    <w:rsid w:val="00761ECB"/>
    <w:rsid w:val="00764191"/>
    <w:rsid w:val="00764E1D"/>
    <w:rsid w:val="0076777A"/>
    <w:rsid w:val="0076781B"/>
    <w:rsid w:val="00767835"/>
    <w:rsid w:val="00770A26"/>
    <w:rsid w:val="007725EC"/>
    <w:rsid w:val="0077321C"/>
    <w:rsid w:val="007737B8"/>
    <w:rsid w:val="00775406"/>
    <w:rsid w:val="00775415"/>
    <w:rsid w:val="00775B8E"/>
    <w:rsid w:val="00776EAA"/>
    <w:rsid w:val="00776FF7"/>
    <w:rsid w:val="007807CE"/>
    <w:rsid w:val="00781CA6"/>
    <w:rsid w:val="00782553"/>
    <w:rsid w:val="00782F50"/>
    <w:rsid w:val="00783148"/>
    <w:rsid w:val="00783EC1"/>
    <w:rsid w:val="00784A40"/>
    <w:rsid w:val="007861F3"/>
    <w:rsid w:val="00786ABD"/>
    <w:rsid w:val="00786E07"/>
    <w:rsid w:val="0079045F"/>
    <w:rsid w:val="00792AF8"/>
    <w:rsid w:val="00792D2C"/>
    <w:rsid w:val="007960CF"/>
    <w:rsid w:val="007974D6"/>
    <w:rsid w:val="007A0083"/>
    <w:rsid w:val="007A0365"/>
    <w:rsid w:val="007A0445"/>
    <w:rsid w:val="007A047D"/>
    <w:rsid w:val="007A1509"/>
    <w:rsid w:val="007A24F7"/>
    <w:rsid w:val="007A25F3"/>
    <w:rsid w:val="007A524D"/>
    <w:rsid w:val="007A59EB"/>
    <w:rsid w:val="007A6577"/>
    <w:rsid w:val="007B1F6A"/>
    <w:rsid w:val="007B2EFD"/>
    <w:rsid w:val="007B3D37"/>
    <w:rsid w:val="007B5006"/>
    <w:rsid w:val="007B7BFB"/>
    <w:rsid w:val="007C015D"/>
    <w:rsid w:val="007C03FF"/>
    <w:rsid w:val="007C053C"/>
    <w:rsid w:val="007C0565"/>
    <w:rsid w:val="007C0F0B"/>
    <w:rsid w:val="007C320D"/>
    <w:rsid w:val="007C35C8"/>
    <w:rsid w:val="007C5012"/>
    <w:rsid w:val="007C64B4"/>
    <w:rsid w:val="007C7A67"/>
    <w:rsid w:val="007D06C4"/>
    <w:rsid w:val="007D0ED7"/>
    <w:rsid w:val="007D12AD"/>
    <w:rsid w:val="007D14E2"/>
    <w:rsid w:val="007D15AB"/>
    <w:rsid w:val="007D175E"/>
    <w:rsid w:val="007D1ACE"/>
    <w:rsid w:val="007D32A0"/>
    <w:rsid w:val="007D5656"/>
    <w:rsid w:val="007D567E"/>
    <w:rsid w:val="007D5AE8"/>
    <w:rsid w:val="007D6DCE"/>
    <w:rsid w:val="007D7892"/>
    <w:rsid w:val="007E0A17"/>
    <w:rsid w:val="007E0DC1"/>
    <w:rsid w:val="007E0E15"/>
    <w:rsid w:val="007E1B1D"/>
    <w:rsid w:val="007E3C4E"/>
    <w:rsid w:val="007E3C97"/>
    <w:rsid w:val="007E3F32"/>
    <w:rsid w:val="007E3FDE"/>
    <w:rsid w:val="007E7EF0"/>
    <w:rsid w:val="007F1398"/>
    <w:rsid w:val="007F2031"/>
    <w:rsid w:val="007F2074"/>
    <w:rsid w:val="007F2B56"/>
    <w:rsid w:val="007F2F97"/>
    <w:rsid w:val="007F3CBE"/>
    <w:rsid w:val="007F4D63"/>
    <w:rsid w:val="007F52F6"/>
    <w:rsid w:val="007F5CB7"/>
    <w:rsid w:val="007F7090"/>
    <w:rsid w:val="00800602"/>
    <w:rsid w:val="0080099F"/>
    <w:rsid w:val="008012C8"/>
    <w:rsid w:val="008024FA"/>
    <w:rsid w:val="0080388A"/>
    <w:rsid w:val="008041A4"/>
    <w:rsid w:val="00805ADD"/>
    <w:rsid w:val="00805F14"/>
    <w:rsid w:val="0081034F"/>
    <w:rsid w:val="008117D4"/>
    <w:rsid w:val="00811E04"/>
    <w:rsid w:val="00812552"/>
    <w:rsid w:val="00813D40"/>
    <w:rsid w:val="008152D6"/>
    <w:rsid w:val="00815B30"/>
    <w:rsid w:val="008205F3"/>
    <w:rsid w:val="008210B0"/>
    <w:rsid w:val="0082294D"/>
    <w:rsid w:val="008242C4"/>
    <w:rsid w:val="00826990"/>
    <w:rsid w:val="00830D98"/>
    <w:rsid w:val="00831169"/>
    <w:rsid w:val="008319B1"/>
    <w:rsid w:val="00831A46"/>
    <w:rsid w:val="00831F89"/>
    <w:rsid w:val="00832127"/>
    <w:rsid w:val="008349ED"/>
    <w:rsid w:val="00835E21"/>
    <w:rsid w:val="00835F6A"/>
    <w:rsid w:val="00836061"/>
    <w:rsid w:val="008374CC"/>
    <w:rsid w:val="00837B4F"/>
    <w:rsid w:val="00844649"/>
    <w:rsid w:val="0084469C"/>
    <w:rsid w:val="00845D5B"/>
    <w:rsid w:val="00845D8C"/>
    <w:rsid w:val="008472D5"/>
    <w:rsid w:val="00847922"/>
    <w:rsid w:val="008522FF"/>
    <w:rsid w:val="008524ED"/>
    <w:rsid w:val="008535F5"/>
    <w:rsid w:val="008579A8"/>
    <w:rsid w:val="00860765"/>
    <w:rsid w:val="00861078"/>
    <w:rsid w:val="0086173B"/>
    <w:rsid w:val="0086193D"/>
    <w:rsid w:val="008622D7"/>
    <w:rsid w:val="008634B0"/>
    <w:rsid w:val="00863EE1"/>
    <w:rsid w:val="00863F8D"/>
    <w:rsid w:val="00865AE3"/>
    <w:rsid w:val="0086639E"/>
    <w:rsid w:val="00870467"/>
    <w:rsid w:val="00872DE0"/>
    <w:rsid w:val="008759DE"/>
    <w:rsid w:val="00876633"/>
    <w:rsid w:val="00876AF6"/>
    <w:rsid w:val="00877F2F"/>
    <w:rsid w:val="00880BB7"/>
    <w:rsid w:val="0088252F"/>
    <w:rsid w:val="00882CF4"/>
    <w:rsid w:val="00882E5B"/>
    <w:rsid w:val="008830DD"/>
    <w:rsid w:val="008838C4"/>
    <w:rsid w:val="00890FF1"/>
    <w:rsid w:val="0089158E"/>
    <w:rsid w:val="00892DF7"/>
    <w:rsid w:val="00897828"/>
    <w:rsid w:val="008A0318"/>
    <w:rsid w:val="008A0402"/>
    <w:rsid w:val="008A0E15"/>
    <w:rsid w:val="008A19D4"/>
    <w:rsid w:val="008A1E81"/>
    <w:rsid w:val="008A317C"/>
    <w:rsid w:val="008A450E"/>
    <w:rsid w:val="008A4BD1"/>
    <w:rsid w:val="008A5275"/>
    <w:rsid w:val="008A5D69"/>
    <w:rsid w:val="008A7B48"/>
    <w:rsid w:val="008B01D2"/>
    <w:rsid w:val="008B0394"/>
    <w:rsid w:val="008B3EFF"/>
    <w:rsid w:val="008B4686"/>
    <w:rsid w:val="008B4FA9"/>
    <w:rsid w:val="008B5840"/>
    <w:rsid w:val="008B6702"/>
    <w:rsid w:val="008B6D5D"/>
    <w:rsid w:val="008B7B71"/>
    <w:rsid w:val="008C0E1C"/>
    <w:rsid w:val="008C1AEC"/>
    <w:rsid w:val="008C20C2"/>
    <w:rsid w:val="008C3087"/>
    <w:rsid w:val="008C3C19"/>
    <w:rsid w:val="008C4B6F"/>
    <w:rsid w:val="008C55D7"/>
    <w:rsid w:val="008C680E"/>
    <w:rsid w:val="008C68B2"/>
    <w:rsid w:val="008C7B52"/>
    <w:rsid w:val="008D0D69"/>
    <w:rsid w:val="008D165E"/>
    <w:rsid w:val="008D1897"/>
    <w:rsid w:val="008D43B1"/>
    <w:rsid w:val="008D45CD"/>
    <w:rsid w:val="008D4836"/>
    <w:rsid w:val="008D4AA1"/>
    <w:rsid w:val="008D6125"/>
    <w:rsid w:val="008D7559"/>
    <w:rsid w:val="008D76DB"/>
    <w:rsid w:val="008E0054"/>
    <w:rsid w:val="008E089B"/>
    <w:rsid w:val="008E251F"/>
    <w:rsid w:val="008E26CB"/>
    <w:rsid w:val="008E30AA"/>
    <w:rsid w:val="008E4419"/>
    <w:rsid w:val="008E4AAC"/>
    <w:rsid w:val="008E4F48"/>
    <w:rsid w:val="008E53D5"/>
    <w:rsid w:val="008E5AFE"/>
    <w:rsid w:val="008E687B"/>
    <w:rsid w:val="008E719D"/>
    <w:rsid w:val="008E7B82"/>
    <w:rsid w:val="008F219D"/>
    <w:rsid w:val="008F42F2"/>
    <w:rsid w:val="009005A1"/>
    <w:rsid w:val="00901818"/>
    <w:rsid w:val="00901C21"/>
    <w:rsid w:val="0090301E"/>
    <w:rsid w:val="00903AA7"/>
    <w:rsid w:val="009040C9"/>
    <w:rsid w:val="00906450"/>
    <w:rsid w:val="00906D77"/>
    <w:rsid w:val="009104BC"/>
    <w:rsid w:val="009104BE"/>
    <w:rsid w:val="00912BA7"/>
    <w:rsid w:val="00913BBF"/>
    <w:rsid w:val="00916E60"/>
    <w:rsid w:val="00917AC8"/>
    <w:rsid w:val="00917CF4"/>
    <w:rsid w:val="0092107F"/>
    <w:rsid w:val="00924369"/>
    <w:rsid w:val="00926F4C"/>
    <w:rsid w:val="009312F3"/>
    <w:rsid w:val="00931BB1"/>
    <w:rsid w:val="009325A3"/>
    <w:rsid w:val="00932B53"/>
    <w:rsid w:val="00933499"/>
    <w:rsid w:val="0093356F"/>
    <w:rsid w:val="00933DEB"/>
    <w:rsid w:val="0093758D"/>
    <w:rsid w:val="00937817"/>
    <w:rsid w:val="00937937"/>
    <w:rsid w:val="00940C5D"/>
    <w:rsid w:val="00941338"/>
    <w:rsid w:val="00941488"/>
    <w:rsid w:val="009414C6"/>
    <w:rsid w:val="00943FC9"/>
    <w:rsid w:val="00945D21"/>
    <w:rsid w:val="00950B13"/>
    <w:rsid w:val="00950D83"/>
    <w:rsid w:val="0095211B"/>
    <w:rsid w:val="009536D8"/>
    <w:rsid w:val="009540C2"/>
    <w:rsid w:val="00954138"/>
    <w:rsid w:val="00954833"/>
    <w:rsid w:val="00955856"/>
    <w:rsid w:val="009577B4"/>
    <w:rsid w:val="009604B5"/>
    <w:rsid w:val="00961D27"/>
    <w:rsid w:val="0096216A"/>
    <w:rsid w:val="00963B75"/>
    <w:rsid w:val="00963D89"/>
    <w:rsid w:val="009667AE"/>
    <w:rsid w:val="009677D0"/>
    <w:rsid w:val="00971179"/>
    <w:rsid w:val="00971F3A"/>
    <w:rsid w:val="009723E5"/>
    <w:rsid w:val="00974273"/>
    <w:rsid w:val="009750F0"/>
    <w:rsid w:val="00975A21"/>
    <w:rsid w:val="00976579"/>
    <w:rsid w:val="00976CDF"/>
    <w:rsid w:val="009778C8"/>
    <w:rsid w:val="00981797"/>
    <w:rsid w:val="009826E0"/>
    <w:rsid w:val="00984940"/>
    <w:rsid w:val="00984FA9"/>
    <w:rsid w:val="00985E73"/>
    <w:rsid w:val="009874DE"/>
    <w:rsid w:val="00987764"/>
    <w:rsid w:val="00990336"/>
    <w:rsid w:val="009907AB"/>
    <w:rsid w:val="00992035"/>
    <w:rsid w:val="00993610"/>
    <w:rsid w:val="00994555"/>
    <w:rsid w:val="00995DDD"/>
    <w:rsid w:val="009A0077"/>
    <w:rsid w:val="009A0EB4"/>
    <w:rsid w:val="009A0FAB"/>
    <w:rsid w:val="009A14DF"/>
    <w:rsid w:val="009A1AF8"/>
    <w:rsid w:val="009A1B45"/>
    <w:rsid w:val="009A2A0A"/>
    <w:rsid w:val="009A72CD"/>
    <w:rsid w:val="009A7FD8"/>
    <w:rsid w:val="009B07BD"/>
    <w:rsid w:val="009B2239"/>
    <w:rsid w:val="009B2C97"/>
    <w:rsid w:val="009B31C1"/>
    <w:rsid w:val="009B3B95"/>
    <w:rsid w:val="009B4C95"/>
    <w:rsid w:val="009B5ADB"/>
    <w:rsid w:val="009B5F55"/>
    <w:rsid w:val="009B60C5"/>
    <w:rsid w:val="009B6BB6"/>
    <w:rsid w:val="009C0E39"/>
    <w:rsid w:val="009C117B"/>
    <w:rsid w:val="009C187D"/>
    <w:rsid w:val="009C1A90"/>
    <w:rsid w:val="009C1C2E"/>
    <w:rsid w:val="009C30EB"/>
    <w:rsid w:val="009C4BBA"/>
    <w:rsid w:val="009D015F"/>
    <w:rsid w:val="009D1CFA"/>
    <w:rsid w:val="009D67C4"/>
    <w:rsid w:val="009D682C"/>
    <w:rsid w:val="009E12D5"/>
    <w:rsid w:val="009E14B3"/>
    <w:rsid w:val="009E17B2"/>
    <w:rsid w:val="009E3655"/>
    <w:rsid w:val="009E3C53"/>
    <w:rsid w:val="009E4427"/>
    <w:rsid w:val="009E4BAA"/>
    <w:rsid w:val="009E50F5"/>
    <w:rsid w:val="009E618D"/>
    <w:rsid w:val="009E71FA"/>
    <w:rsid w:val="009E772D"/>
    <w:rsid w:val="009F046A"/>
    <w:rsid w:val="009F4609"/>
    <w:rsid w:val="009F5B9B"/>
    <w:rsid w:val="009F6B12"/>
    <w:rsid w:val="00A0062B"/>
    <w:rsid w:val="00A007BF"/>
    <w:rsid w:val="00A01359"/>
    <w:rsid w:val="00A01628"/>
    <w:rsid w:val="00A01D0B"/>
    <w:rsid w:val="00A06245"/>
    <w:rsid w:val="00A078BA"/>
    <w:rsid w:val="00A10266"/>
    <w:rsid w:val="00A126E5"/>
    <w:rsid w:val="00A12F61"/>
    <w:rsid w:val="00A15251"/>
    <w:rsid w:val="00A15AB9"/>
    <w:rsid w:val="00A16715"/>
    <w:rsid w:val="00A2050B"/>
    <w:rsid w:val="00A20643"/>
    <w:rsid w:val="00A22210"/>
    <w:rsid w:val="00A2228E"/>
    <w:rsid w:val="00A22C19"/>
    <w:rsid w:val="00A273F9"/>
    <w:rsid w:val="00A2749C"/>
    <w:rsid w:val="00A27501"/>
    <w:rsid w:val="00A279C4"/>
    <w:rsid w:val="00A30B3E"/>
    <w:rsid w:val="00A32839"/>
    <w:rsid w:val="00A32CFA"/>
    <w:rsid w:val="00A371D0"/>
    <w:rsid w:val="00A37C94"/>
    <w:rsid w:val="00A425ED"/>
    <w:rsid w:val="00A43FBF"/>
    <w:rsid w:val="00A4442D"/>
    <w:rsid w:val="00A449F5"/>
    <w:rsid w:val="00A44E68"/>
    <w:rsid w:val="00A45C1A"/>
    <w:rsid w:val="00A47391"/>
    <w:rsid w:val="00A47634"/>
    <w:rsid w:val="00A50183"/>
    <w:rsid w:val="00A52CFF"/>
    <w:rsid w:val="00A535A8"/>
    <w:rsid w:val="00A5577B"/>
    <w:rsid w:val="00A604AC"/>
    <w:rsid w:val="00A632F9"/>
    <w:rsid w:val="00A637E2"/>
    <w:rsid w:val="00A66B09"/>
    <w:rsid w:val="00A67D4B"/>
    <w:rsid w:val="00A7007F"/>
    <w:rsid w:val="00A70B00"/>
    <w:rsid w:val="00A719D2"/>
    <w:rsid w:val="00A72A77"/>
    <w:rsid w:val="00A72D43"/>
    <w:rsid w:val="00A773B0"/>
    <w:rsid w:val="00A77D8D"/>
    <w:rsid w:val="00A80FA9"/>
    <w:rsid w:val="00A8276D"/>
    <w:rsid w:val="00A82E38"/>
    <w:rsid w:val="00A835EE"/>
    <w:rsid w:val="00A83A03"/>
    <w:rsid w:val="00A84734"/>
    <w:rsid w:val="00A84E11"/>
    <w:rsid w:val="00A8580A"/>
    <w:rsid w:val="00A85EBF"/>
    <w:rsid w:val="00A865BC"/>
    <w:rsid w:val="00A918D5"/>
    <w:rsid w:val="00A91ACC"/>
    <w:rsid w:val="00A91F7F"/>
    <w:rsid w:val="00A92D7E"/>
    <w:rsid w:val="00A95C81"/>
    <w:rsid w:val="00AA0181"/>
    <w:rsid w:val="00AA02F0"/>
    <w:rsid w:val="00AA1519"/>
    <w:rsid w:val="00AA22DF"/>
    <w:rsid w:val="00AA2465"/>
    <w:rsid w:val="00AA3338"/>
    <w:rsid w:val="00AA3D63"/>
    <w:rsid w:val="00AA509D"/>
    <w:rsid w:val="00AA5466"/>
    <w:rsid w:val="00AA6E8A"/>
    <w:rsid w:val="00AA7C39"/>
    <w:rsid w:val="00AB15D6"/>
    <w:rsid w:val="00AB30DF"/>
    <w:rsid w:val="00AB3544"/>
    <w:rsid w:val="00AB3D45"/>
    <w:rsid w:val="00AB4A31"/>
    <w:rsid w:val="00AB4C6F"/>
    <w:rsid w:val="00AB6075"/>
    <w:rsid w:val="00AB69E6"/>
    <w:rsid w:val="00AB7378"/>
    <w:rsid w:val="00AB749A"/>
    <w:rsid w:val="00AB7FB6"/>
    <w:rsid w:val="00AC03E8"/>
    <w:rsid w:val="00AC06FC"/>
    <w:rsid w:val="00AC2A69"/>
    <w:rsid w:val="00AC3C8D"/>
    <w:rsid w:val="00AC49F9"/>
    <w:rsid w:val="00AC5784"/>
    <w:rsid w:val="00AC5C8A"/>
    <w:rsid w:val="00AC6302"/>
    <w:rsid w:val="00AC6C06"/>
    <w:rsid w:val="00AC761A"/>
    <w:rsid w:val="00AD1C6B"/>
    <w:rsid w:val="00AD4504"/>
    <w:rsid w:val="00AD6E26"/>
    <w:rsid w:val="00AD7591"/>
    <w:rsid w:val="00AD7679"/>
    <w:rsid w:val="00AE02D7"/>
    <w:rsid w:val="00AE03A2"/>
    <w:rsid w:val="00AE07E0"/>
    <w:rsid w:val="00AE0DB2"/>
    <w:rsid w:val="00AE2FE0"/>
    <w:rsid w:val="00AE4109"/>
    <w:rsid w:val="00AE44A5"/>
    <w:rsid w:val="00AE61B1"/>
    <w:rsid w:val="00AE63B0"/>
    <w:rsid w:val="00AE6B76"/>
    <w:rsid w:val="00AE6E79"/>
    <w:rsid w:val="00AE6F62"/>
    <w:rsid w:val="00AF0485"/>
    <w:rsid w:val="00AF4F0C"/>
    <w:rsid w:val="00AF6165"/>
    <w:rsid w:val="00AF741C"/>
    <w:rsid w:val="00AF7BA9"/>
    <w:rsid w:val="00B013C9"/>
    <w:rsid w:val="00B01468"/>
    <w:rsid w:val="00B029FD"/>
    <w:rsid w:val="00B032F0"/>
    <w:rsid w:val="00B037CA"/>
    <w:rsid w:val="00B060B0"/>
    <w:rsid w:val="00B06938"/>
    <w:rsid w:val="00B06BE4"/>
    <w:rsid w:val="00B06C98"/>
    <w:rsid w:val="00B12A39"/>
    <w:rsid w:val="00B147A1"/>
    <w:rsid w:val="00B14CEC"/>
    <w:rsid w:val="00B1540D"/>
    <w:rsid w:val="00B161CF"/>
    <w:rsid w:val="00B166AC"/>
    <w:rsid w:val="00B16C3E"/>
    <w:rsid w:val="00B21ED8"/>
    <w:rsid w:val="00B22255"/>
    <w:rsid w:val="00B23083"/>
    <w:rsid w:val="00B23EBB"/>
    <w:rsid w:val="00B2514B"/>
    <w:rsid w:val="00B254E8"/>
    <w:rsid w:val="00B255FC"/>
    <w:rsid w:val="00B277EC"/>
    <w:rsid w:val="00B27945"/>
    <w:rsid w:val="00B3012C"/>
    <w:rsid w:val="00B30B11"/>
    <w:rsid w:val="00B310D4"/>
    <w:rsid w:val="00B31215"/>
    <w:rsid w:val="00B31557"/>
    <w:rsid w:val="00B315CD"/>
    <w:rsid w:val="00B34AB5"/>
    <w:rsid w:val="00B35FF8"/>
    <w:rsid w:val="00B36AD0"/>
    <w:rsid w:val="00B410C9"/>
    <w:rsid w:val="00B442E0"/>
    <w:rsid w:val="00B4554D"/>
    <w:rsid w:val="00B466B7"/>
    <w:rsid w:val="00B470B7"/>
    <w:rsid w:val="00B47E2E"/>
    <w:rsid w:val="00B52080"/>
    <w:rsid w:val="00B55820"/>
    <w:rsid w:val="00B55ED8"/>
    <w:rsid w:val="00B5705F"/>
    <w:rsid w:val="00B574B9"/>
    <w:rsid w:val="00B61F75"/>
    <w:rsid w:val="00B63CB7"/>
    <w:rsid w:val="00B66BA8"/>
    <w:rsid w:val="00B674CA"/>
    <w:rsid w:val="00B70518"/>
    <w:rsid w:val="00B721CF"/>
    <w:rsid w:val="00B73905"/>
    <w:rsid w:val="00B73C48"/>
    <w:rsid w:val="00B73E0A"/>
    <w:rsid w:val="00B741B7"/>
    <w:rsid w:val="00B74E02"/>
    <w:rsid w:val="00B74EC5"/>
    <w:rsid w:val="00B757D1"/>
    <w:rsid w:val="00B75C74"/>
    <w:rsid w:val="00B76684"/>
    <w:rsid w:val="00B76A8E"/>
    <w:rsid w:val="00B818CC"/>
    <w:rsid w:val="00B82976"/>
    <w:rsid w:val="00B82F81"/>
    <w:rsid w:val="00B8333A"/>
    <w:rsid w:val="00B838FD"/>
    <w:rsid w:val="00B84EBB"/>
    <w:rsid w:val="00B85270"/>
    <w:rsid w:val="00B85BCA"/>
    <w:rsid w:val="00B85CF2"/>
    <w:rsid w:val="00B860A5"/>
    <w:rsid w:val="00B86841"/>
    <w:rsid w:val="00B9120C"/>
    <w:rsid w:val="00B9250C"/>
    <w:rsid w:val="00B9255D"/>
    <w:rsid w:val="00B92A06"/>
    <w:rsid w:val="00B92A26"/>
    <w:rsid w:val="00B968EE"/>
    <w:rsid w:val="00B970CB"/>
    <w:rsid w:val="00BA0830"/>
    <w:rsid w:val="00BA0F67"/>
    <w:rsid w:val="00BA212A"/>
    <w:rsid w:val="00BA28BB"/>
    <w:rsid w:val="00BA4648"/>
    <w:rsid w:val="00BA46B7"/>
    <w:rsid w:val="00BA483F"/>
    <w:rsid w:val="00BA58E3"/>
    <w:rsid w:val="00BA6595"/>
    <w:rsid w:val="00BA69ED"/>
    <w:rsid w:val="00BA70CA"/>
    <w:rsid w:val="00BA7E38"/>
    <w:rsid w:val="00BA7FB9"/>
    <w:rsid w:val="00BB05EF"/>
    <w:rsid w:val="00BB0CA6"/>
    <w:rsid w:val="00BB167D"/>
    <w:rsid w:val="00BB1922"/>
    <w:rsid w:val="00BB439D"/>
    <w:rsid w:val="00BB45E3"/>
    <w:rsid w:val="00BB4AE1"/>
    <w:rsid w:val="00BB4D60"/>
    <w:rsid w:val="00BC0000"/>
    <w:rsid w:val="00BC17BE"/>
    <w:rsid w:val="00BC196D"/>
    <w:rsid w:val="00BC2511"/>
    <w:rsid w:val="00BC2BC3"/>
    <w:rsid w:val="00BC360B"/>
    <w:rsid w:val="00BC3DA6"/>
    <w:rsid w:val="00BC5A34"/>
    <w:rsid w:val="00BC79CF"/>
    <w:rsid w:val="00BD035F"/>
    <w:rsid w:val="00BD28CF"/>
    <w:rsid w:val="00BD291C"/>
    <w:rsid w:val="00BD45E5"/>
    <w:rsid w:val="00BD625D"/>
    <w:rsid w:val="00BD7047"/>
    <w:rsid w:val="00BE0260"/>
    <w:rsid w:val="00BE0ED6"/>
    <w:rsid w:val="00BE12E5"/>
    <w:rsid w:val="00BE1668"/>
    <w:rsid w:val="00BE16E1"/>
    <w:rsid w:val="00BE3DA1"/>
    <w:rsid w:val="00BE5984"/>
    <w:rsid w:val="00BE64F2"/>
    <w:rsid w:val="00BE678E"/>
    <w:rsid w:val="00BE76E6"/>
    <w:rsid w:val="00BF3C4C"/>
    <w:rsid w:val="00BF60A8"/>
    <w:rsid w:val="00BF6136"/>
    <w:rsid w:val="00C0326B"/>
    <w:rsid w:val="00C034B2"/>
    <w:rsid w:val="00C05A52"/>
    <w:rsid w:val="00C070F1"/>
    <w:rsid w:val="00C073E6"/>
    <w:rsid w:val="00C10B9F"/>
    <w:rsid w:val="00C114C2"/>
    <w:rsid w:val="00C12EE4"/>
    <w:rsid w:val="00C12FB9"/>
    <w:rsid w:val="00C13362"/>
    <w:rsid w:val="00C157D4"/>
    <w:rsid w:val="00C15E16"/>
    <w:rsid w:val="00C171C4"/>
    <w:rsid w:val="00C17855"/>
    <w:rsid w:val="00C17E04"/>
    <w:rsid w:val="00C20E19"/>
    <w:rsid w:val="00C2359B"/>
    <w:rsid w:val="00C23BD1"/>
    <w:rsid w:val="00C27534"/>
    <w:rsid w:val="00C27F74"/>
    <w:rsid w:val="00C314D4"/>
    <w:rsid w:val="00C32CE6"/>
    <w:rsid w:val="00C3360D"/>
    <w:rsid w:val="00C33FD9"/>
    <w:rsid w:val="00C34471"/>
    <w:rsid w:val="00C34FCD"/>
    <w:rsid w:val="00C40889"/>
    <w:rsid w:val="00C40B75"/>
    <w:rsid w:val="00C41E1B"/>
    <w:rsid w:val="00C4219F"/>
    <w:rsid w:val="00C436C7"/>
    <w:rsid w:val="00C438C5"/>
    <w:rsid w:val="00C44784"/>
    <w:rsid w:val="00C50D80"/>
    <w:rsid w:val="00C5203F"/>
    <w:rsid w:val="00C52888"/>
    <w:rsid w:val="00C52920"/>
    <w:rsid w:val="00C54BA8"/>
    <w:rsid w:val="00C56C50"/>
    <w:rsid w:val="00C605EB"/>
    <w:rsid w:val="00C62CEE"/>
    <w:rsid w:val="00C636B8"/>
    <w:rsid w:val="00C6618D"/>
    <w:rsid w:val="00C66772"/>
    <w:rsid w:val="00C66BD6"/>
    <w:rsid w:val="00C66DB6"/>
    <w:rsid w:val="00C70843"/>
    <w:rsid w:val="00C70E07"/>
    <w:rsid w:val="00C72826"/>
    <w:rsid w:val="00C72AEA"/>
    <w:rsid w:val="00C7476D"/>
    <w:rsid w:val="00C762E4"/>
    <w:rsid w:val="00C80124"/>
    <w:rsid w:val="00C80242"/>
    <w:rsid w:val="00C816A9"/>
    <w:rsid w:val="00C81F96"/>
    <w:rsid w:val="00C82559"/>
    <w:rsid w:val="00C83D94"/>
    <w:rsid w:val="00C83EB7"/>
    <w:rsid w:val="00C8441B"/>
    <w:rsid w:val="00C84494"/>
    <w:rsid w:val="00C84A7D"/>
    <w:rsid w:val="00C84C49"/>
    <w:rsid w:val="00C84FB8"/>
    <w:rsid w:val="00C90635"/>
    <w:rsid w:val="00C915ED"/>
    <w:rsid w:val="00C920D6"/>
    <w:rsid w:val="00C92508"/>
    <w:rsid w:val="00C9268D"/>
    <w:rsid w:val="00C9296C"/>
    <w:rsid w:val="00C93632"/>
    <w:rsid w:val="00C94A22"/>
    <w:rsid w:val="00C9750C"/>
    <w:rsid w:val="00C97E86"/>
    <w:rsid w:val="00CA2105"/>
    <w:rsid w:val="00CA40CF"/>
    <w:rsid w:val="00CB1C05"/>
    <w:rsid w:val="00CB2572"/>
    <w:rsid w:val="00CB2D37"/>
    <w:rsid w:val="00CB380F"/>
    <w:rsid w:val="00CB3BF6"/>
    <w:rsid w:val="00CB5B3C"/>
    <w:rsid w:val="00CB7698"/>
    <w:rsid w:val="00CC0AA5"/>
    <w:rsid w:val="00CC1A77"/>
    <w:rsid w:val="00CC2D59"/>
    <w:rsid w:val="00CC77BD"/>
    <w:rsid w:val="00CD0525"/>
    <w:rsid w:val="00CD1012"/>
    <w:rsid w:val="00CD359F"/>
    <w:rsid w:val="00CD710D"/>
    <w:rsid w:val="00CE0548"/>
    <w:rsid w:val="00CE0FC7"/>
    <w:rsid w:val="00CE16DA"/>
    <w:rsid w:val="00CE1860"/>
    <w:rsid w:val="00CE27A1"/>
    <w:rsid w:val="00CE2828"/>
    <w:rsid w:val="00CE39DB"/>
    <w:rsid w:val="00CE3A63"/>
    <w:rsid w:val="00CE4C25"/>
    <w:rsid w:val="00CE4CCE"/>
    <w:rsid w:val="00CE55E2"/>
    <w:rsid w:val="00CE582B"/>
    <w:rsid w:val="00CF2203"/>
    <w:rsid w:val="00CF3CF0"/>
    <w:rsid w:val="00CF3EAB"/>
    <w:rsid w:val="00CF4BBF"/>
    <w:rsid w:val="00CF54E6"/>
    <w:rsid w:val="00CF67AF"/>
    <w:rsid w:val="00D013EF"/>
    <w:rsid w:val="00D01500"/>
    <w:rsid w:val="00D017DA"/>
    <w:rsid w:val="00D020B9"/>
    <w:rsid w:val="00D031C2"/>
    <w:rsid w:val="00D036D7"/>
    <w:rsid w:val="00D054A9"/>
    <w:rsid w:val="00D068A3"/>
    <w:rsid w:val="00D07ED8"/>
    <w:rsid w:val="00D1034F"/>
    <w:rsid w:val="00D10DF9"/>
    <w:rsid w:val="00D122BE"/>
    <w:rsid w:val="00D16070"/>
    <w:rsid w:val="00D168E3"/>
    <w:rsid w:val="00D20670"/>
    <w:rsid w:val="00D20C58"/>
    <w:rsid w:val="00D21193"/>
    <w:rsid w:val="00D23622"/>
    <w:rsid w:val="00D23A8D"/>
    <w:rsid w:val="00D25922"/>
    <w:rsid w:val="00D25C27"/>
    <w:rsid w:val="00D27E76"/>
    <w:rsid w:val="00D31F1C"/>
    <w:rsid w:val="00D3226E"/>
    <w:rsid w:val="00D33D43"/>
    <w:rsid w:val="00D35D83"/>
    <w:rsid w:val="00D36AA3"/>
    <w:rsid w:val="00D40338"/>
    <w:rsid w:val="00D40FDA"/>
    <w:rsid w:val="00D45A13"/>
    <w:rsid w:val="00D466CC"/>
    <w:rsid w:val="00D47A05"/>
    <w:rsid w:val="00D5108B"/>
    <w:rsid w:val="00D51D3E"/>
    <w:rsid w:val="00D51DFA"/>
    <w:rsid w:val="00D520A4"/>
    <w:rsid w:val="00D52A96"/>
    <w:rsid w:val="00D52AE3"/>
    <w:rsid w:val="00D5369A"/>
    <w:rsid w:val="00D55F3F"/>
    <w:rsid w:val="00D5762C"/>
    <w:rsid w:val="00D57A37"/>
    <w:rsid w:val="00D6046C"/>
    <w:rsid w:val="00D62AA5"/>
    <w:rsid w:val="00D62D36"/>
    <w:rsid w:val="00D642DA"/>
    <w:rsid w:val="00D64C07"/>
    <w:rsid w:val="00D653F3"/>
    <w:rsid w:val="00D6728F"/>
    <w:rsid w:val="00D678AB"/>
    <w:rsid w:val="00D73757"/>
    <w:rsid w:val="00D739E6"/>
    <w:rsid w:val="00D75066"/>
    <w:rsid w:val="00D75132"/>
    <w:rsid w:val="00D75201"/>
    <w:rsid w:val="00D75888"/>
    <w:rsid w:val="00D75E9E"/>
    <w:rsid w:val="00D76BCF"/>
    <w:rsid w:val="00D7744B"/>
    <w:rsid w:val="00D801CE"/>
    <w:rsid w:val="00D80FD4"/>
    <w:rsid w:val="00D81D7D"/>
    <w:rsid w:val="00D82487"/>
    <w:rsid w:val="00D8317B"/>
    <w:rsid w:val="00D8437E"/>
    <w:rsid w:val="00D84FD5"/>
    <w:rsid w:val="00D86CB6"/>
    <w:rsid w:val="00D86E91"/>
    <w:rsid w:val="00D87651"/>
    <w:rsid w:val="00D935ED"/>
    <w:rsid w:val="00D9380B"/>
    <w:rsid w:val="00D93BFA"/>
    <w:rsid w:val="00D9537A"/>
    <w:rsid w:val="00DA1027"/>
    <w:rsid w:val="00DA2CCB"/>
    <w:rsid w:val="00DA3A11"/>
    <w:rsid w:val="00DA44EB"/>
    <w:rsid w:val="00DA5868"/>
    <w:rsid w:val="00DA58A1"/>
    <w:rsid w:val="00DA686E"/>
    <w:rsid w:val="00DA7C9C"/>
    <w:rsid w:val="00DB0244"/>
    <w:rsid w:val="00DB086D"/>
    <w:rsid w:val="00DB1491"/>
    <w:rsid w:val="00DB1F7C"/>
    <w:rsid w:val="00DB380D"/>
    <w:rsid w:val="00DB3F4D"/>
    <w:rsid w:val="00DB4415"/>
    <w:rsid w:val="00DB681B"/>
    <w:rsid w:val="00DB76EE"/>
    <w:rsid w:val="00DB79D2"/>
    <w:rsid w:val="00DC1CA7"/>
    <w:rsid w:val="00DC63A1"/>
    <w:rsid w:val="00DC666B"/>
    <w:rsid w:val="00DC6F52"/>
    <w:rsid w:val="00DD09EA"/>
    <w:rsid w:val="00DD0C31"/>
    <w:rsid w:val="00DD1D83"/>
    <w:rsid w:val="00DD498A"/>
    <w:rsid w:val="00DD5E60"/>
    <w:rsid w:val="00DD66F1"/>
    <w:rsid w:val="00DE09E5"/>
    <w:rsid w:val="00DE0B8A"/>
    <w:rsid w:val="00DE114F"/>
    <w:rsid w:val="00DE23B8"/>
    <w:rsid w:val="00DE258D"/>
    <w:rsid w:val="00DE3762"/>
    <w:rsid w:val="00DE4A68"/>
    <w:rsid w:val="00DE6428"/>
    <w:rsid w:val="00DE679D"/>
    <w:rsid w:val="00DE6C0A"/>
    <w:rsid w:val="00DE6E8D"/>
    <w:rsid w:val="00DE75D2"/>
    <w:rsid w:val="00DE7A92"/>
    <w:rsid w:val="00DF0A64"/>
    <w:rsid w:val="00DF109B"/>
    <w:rsid w:val="00DF1EBB"/>
    <w:rsid w:val="00DF2687"/>
    <w:rsid w:val="00DF307C"/>
    <w:rsid w:val="00DF4CA4"/>
    <w:rsid w:val="00DF526B"/>
    <w:rsid w:val="00E006DA"/>
    <w:rsid w:val="00E007D1"/>
    <w:rsid w:val="00E01AA2"/>
    <w:rsid w:val="00E01D08"/>
    <w:rsid w:val="00E03351"/>
    <w:rsid w:val="00E03D5A"/>
    <w:rsid w:val="00E03E88"/>
    <w:rsid w:val="00E043E7"/>
    <w:rsid w:val="00E049C3"/>
    <w:rsid w:val="00E0540F"/>
    <w:rsid w:val="00E062C1"/>
    <w:rsid w:val="00E06A7C"/>
    <w:rsid w:val="00E07C5C"/>
    <w:rsid w:val="00E10117"/>
    <w:rsid w:val="00E1032C"/>
    <w:rsid w:val="00E10A9C"/>
    <w:rsid w:val="00E13203"/>
    <w:rsid w:val="00E145CB"/>
    <w:rsid w:val="00E15D52"/>
    <w:rsid w:val="00E1647B"/>
    <w:rsid w:val="00E164CB"/>
    <w:rsid w:val="00E21598"/>
    <w:rsid w:val="00E23E43"/>
    <w:rsid w:val="00E25910"/>
    <w:rsid w:val="00E26D91"/>
    <w:rsid w:val="00E27580"/>
    <w:rsid w:val="00E30F9F"/>
    <w:rsid w:val="00E317FC"/>
    <w:rsid w:val="00E33135"/>
    <w:rsid w:val="00E34427"/>
    <w:rsid w:val="00E3700D"/>
    <w:rsid w:val="00E3716D"/>
    <w:rsid w:val="00E379F5"/>
    <w:rsid w:val="00E425D7"/>
    <w:rsid w:val="00E42CFD"/>
    <w:rsid w:val="00E43095"/>
    <w:rsid w:val="00E460DC"/>
    <w:rsid w:val="00E473EA"/>
    <w:rsid w:val="00E47595"/>
    <w:rsid w:val="00E476DC"/>
    <w:rsid w:val="00E47CA4"/>
    <w:rsid w:val="00E513D5"/>
    <w:rsid w:val="00E530B9"/>
    <w:rsid w:val="00E538AB"/>
    <w:rsid w:val="00E559FC"/>
    <w:rsid w:val="00E56350"/>
    <w:rsid w:val="00E56A1B"/>
    <w:rsid w:val="00E56DD3"/>
    <w:rsid w:val="00E57956"/>
    <w:rsid w:val="00E60ED6"/>
    <w:rsid w:val="00E61599"/>
    <w:rsid w:val="00E6198E"/>
    <w:rsid w:val="00E61B85"/>
    <w:rsid w:val="00E63C94"/>
    <w:rsid w:val="00E65B13"/>
    <w:rsid w:val="00E66E4A"/>
    <w:rsid w:val="00E732D8"/>
    <w:rsid w:val="00E732FF"/>
    <w:rsid w:val="00E744BD"/>
    <w:rsid w:val="00E751CB"/>
    <w:rsid w:val="00E765F3"/>
    <w:rsid w:val="00E76992"/>
    <w:rsid w:val="00E7757D"/>
    <w:rsid w:val="00E801AB"/>
    <w:rsid w:val="00E8066B"/>
    <w:rsid w:val="00E807BD"/>
    <w:rsid w:val="00E8080E"/>
    <w:rsid w:val="00E83A1E"/>
    <w:rsid w:val="00E83AF6"/>
    <w:rsid w:val="00E8427B"/>
    <w:rsid w:val="00E851FE"/>
    <w:rsid w:val="00E86929"/>
    <w:rsid w:val="00E86A8E"/>
    <w:rsid w:val="00E87C0A"/>
    <w:rsid w:val="00E912BE"/>
    <w:rsid w:val="00E9223D"/>
    <w:rsid w:val="00E9277D"/>
    <w:rsid w:val="00E92CC1"/>
    <w:rsid w:val="00E93597"/>
    <w:rsid w:val="00E94231"/>
    <w:rsid w:val="00E953E4"/>
    <w:rsid w:val="00E95495"/>
    <w:rsid w:val="00E957A7"/>
    <w:rsid w:val="00E971AB"/>
    <w:rsid w:val="00E97BEA"/>
    <w:rsid w:val="00EA0FCC"/>
    <w:rsid w:val="00EA118D"/>
    <w:rsid w:val="00EA1380"/>
    <w:rsid w:val="00EA1E7E"/>
    <w:rsid w:val="00EA34F0"/>
    <w:rsid w:val="00EA509A"/>
    <w:rsid w:val="00EA5C4F"/>
    <w:rsid w:val="00EA6E88"/>
    <w:rsid w:val="00EB01CA"/>
    <w:rsid w:val="00EB0708"/>
    <w:rsid w:val="00EB08F1"/>
    <w:rsid w:val="00EB2E8B"/>
    <w:rsid w:val="00EB3549"/>
    <w:rsid w:val="00EB3E98"/>
    <w:rsid w:val="00EB4B6A"/>
    <w:rsid w:val="00EB53CA"/>
    <w:rsid w:val="00EB7584"/>
    <w:rsid w:val="00EC0C80"/>
    <w:rsid w:val="00EC0C86"/>
    <w:rsid w:val="00EC1730"/>
    <w:rsid w:val="00EC3C91"/>
    <w:rsid w:val="00EC5A09"/>
    <w:rsid w:val="00EC5CE6"/>
    <w:rsid w:val="00EC728B"/>
    <w:rsid w:val="00EC7ACE"/>
    <w:rsid w:val="00ED0D1E"/>
    <w:rsid w:val="00ED1241"/>
    <w:rsid w:val="00ED3581"/>
    <w:rsid w:val="00ED4694"/>
    <w:rsid w:val="00ED4FA1"/>
    <w:rsid w:val="00ED56F4"/>
    <w:rsid w:val="00ED65FE"/>
    <w:rsid w:val="00ED68D9"/>
    <w:rsid w:val="00ED6E4C"/>
    <w:rsid w:val="00EE0751"/>
    <w:rsid w:val="00EE2611"/>
    <w:rsid w:val="00EE27E0"/>
    <w:rsid w:val="00EE2C9B"/>
    <w:rsid w:val="00EE3D37"/>
    <w:rsid w:val="00EE44C2"/>
    <w:rsid w:val="00EE4CB9"/>
    <w:rsid w:val="00EE7D17"/>
    <w:rsid w:val="00EF0B29"/>
    <w:rsid w:val="00EF16DD"/>
    <w:rsid w:val="00EF2B26"/>
    <w:rsid w:val="00EF3560"/>
    <w:rsid w:val="00EF36CC"/>
    <w:rsid w:val="00EF3714"/>
    <w:rsid w:val="00EF37D2"/>
    <w:rsid w:val="00EF4531"/>
    <w:rsid w:val="00EF508F"/>
    <w:rsid w:val="00EF635E"/>
    <w:rsid w:val="00F002DE"/>
    <w:rsid w:val="00F01F01"/>
    <w:rsid w:val="00F02366"/>
    <w:rsid w:val="00F023FF"/>
    <w:rsid w:val="00F03819"/>
    <w:rsid w:val="00F07250"/>
    <w:rsid w:val="00F11949"/>
    <w:rsid w:val="00F11F92"/>
    <w:rsid w:val="00F1237C"/>
    <w:rsid w:val="00F13B9F"/>
    <w:rsid w:val="00F142B7"/>
    <w:rsid w:val="00F15F43"/>
    <w:rsid w:val="00F161F3"/>
    <w:rsid w:val="00F16712"/>
    <w:rsid w:val="00F178F5"/>
    <w:rsid w:val="00F17F8B"/>
    <w:rsid w:val="00F206EC"/>
    <w:rsid w:val="00F208EE"/>
    <w:rsid w:val="00F22325"/>
    <w:rsid w:val="00F2235B"/>
    <w:rsid w:val="00F224EB"/>
    <w:rsid w:val="00F225B5"/>
    <w:rsid w:val="00F230F4"/>
    <w:rsid w:val="00F23941"/>
    <w:rsid w:val="00F24C3B"/>
    <w:rsid w:val="00F24C8B"/>
    <w:rsid w:val="00F25409"/>
    <w:rsid w:val="00F25C63"/>
    <w:rsid w:val="00F26202"/>
    <w:rsid w:val="00F26E25"/>
    <w:rsid w:val="00F32986"/>
    <w:rsid w:val="00F32EA7"/>
    <w:rsid w:val="00F33FBC"/>
    <w:rsid w:val="00F352D4"/>
    <w:rsid w:val="00F37C50"/>
    <w:rsid w:val="00F40A51"/>
    <w:rsid w:val="00F44AC1"/>
    <w:rsid w:val="00F45B88"/>
    <w:rsid w:val="00F45E79"/>
    <w:rsid w:val="00F475F3"/>
    <w:rsid w:val="00F505C6"/>
    <w:rsid w:val="00F51099"/>
    <w:rsid w:val="00F5140A"/>
    <w:rsid w:val="00F52686"/>
    <w:rsid w:val="00F53A42"/>
    <w:rsid w:val="00F53F8D"/>
    <w:rsid w:val="00F54615"/>
    <w:rsid w:val="00F556EE"/>
    <w:rsid w:val="00F55A23"/>
    <w:rsid w:val="00F55A52"/>
    <w:rsid w:val="00F55B14"/>
    <w:rsid w:val="00F55C72"/>
    <w:rsid w:val="00F55D22"/>
    <w:rsid w:val="00F561A1"/>
    <w:rsid w:val="00F564D4"/>
    <w:rsid w:val="00F574B5"/>
    <w:rsid w:val="00F60CB0"/>
    <w:rsid w:val="00F61034"/>
    <w:rsid w:val="00F64310"/>
    <w:rsid w:val="00F67D89"/>
    <w:rsid w:val="00F71AB8"/>
    <w:rsid w:val="00F72085"/>
    <w:rsid w:val="00F722C1"/>
    <w:rsid w:val="00F73222"/>
    <w:rsid w:val="00F74808"/>
    <w:rsid w:val="00F748B6"/>
    <w:rsid w:val="00F75AAE"/>
    <w:rsid w:val="00F764B1"/>
    <w:rsid w:val="00F76794"/>
    <w:rsid w:val="00F80735"/>
    <w:rsid w:val="00F8086D"/>
    <w:rsid w:val="00F80C00"/>
    <w:rsid w:val="00F82F00"/>
    <w:rsid w:val="00F83270"/>
    <w:rsid w:val="00F837B3"/>
    <w:rsid w:val="00F84774"/>
    <w:rsid w:val="00F84B73"/>
    <w:rsid w:val="00F862B5"/>
    <w:rsid w:val="00F87A61"/>
    <w:rsid w:val="00F90F4B"/>
    <w:rsid w:val="00F91566"/>
    <w:rsid w:val="00F91C22"/>
    <w:rsid w:val="00F91F50"/>
    <w:rsid w:val="00F9316E"/>
    <w:rsid w:val="00F93918"/>
    <w:rsid w:val="00F943E7"/>
    <w:rsid w:val="00F9468B"/>
    <w:rsid w:val="00F9591B"/>
    <w:rsid w:val="00F96395"/>
    <w:rsid w:val="00F96A30"/>
    <w:rsid w:val="00F97CE8"/>
    <w:rsid w:val="00FA0F7D"/>
    <w:rsid w:val="00FA12C6"/>
    <w:rsid w:val="00FA1781"/>
    <w:rsid w:val="00FA3C96"/>
    <w:rsid w:val="00FB10F5"/>
    <w:rsid w:val="00FB1390"/>
    <w:rsid w:val="00FB2D27"/>
    <w:rsid w:val="00FB3D50"/>
    <w:rsid w:val="00FB3EB6"/>
    <w:rsid w:val="00FB41CA"/>
    <w:rsid w:val="00FB4E6F"/>
    <w:rsid w:val="00FB5476"/>
    <w:rsid w:val="00FB6908"/>
    <w:rsid w:val="00FC4A2A"/>
    <w:rsid w:val="00FC516F"/>
    <w:rsid w:val="00FC51B0"/>
    <w:rsid w:val="00FC51EB"/>
    <w:rsid w:val="00FC6196"/>
    <w:rsid w:val="00FD02EA"/>
    <w:rsid w:val="00FD067A"/>
    <w:rsid w:val="00FD1201"/>
    <w:rsid w:val="00FD15C8"/>
    <w:rsid w:val="00FD6B80"/>
    <w:rsid w:val="00FD710D"/>
    <w:rsid w:val="00FD763A"/>
    <w:rsid w:val="00FD7E7C"/>
    <w:rsid w:val="00FE0207"/>
    <w:rsid w:val="00FE0D68"/>
    <w:rsid w:val="00FE5E96"/>
    <w:rsid w:val="00FE5EF8"/>
    <w:rsid w:val="00FF07B4"/>
    <w:rsid w:val="00FF0BC8"/>
    <w:rsid w:val="00FF0DB8"/>
    <w:rsid w:val="00FF0FA8"/>
    <w:rsid w:val="00FF20EF"/>
    <w:rsid w:val="00FF4FD1"/>
    <w:rsid w:val="00FF72D8"/>
    <w:rsid w:val="00FF7941"/>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716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alutation" w:uiPriority="0"/>
    <w:lsdException w:name="Body Text First Indent" w:uiPriority="0"/>
    <w:lsdException w:name="Body Text First Indent 2"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06FC"/>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FB41CA"/>
    <w:pPr>
      <w:keepNext/>
      <w:autoSpaceDE w:val="0"/>
      <w:autoSpaceDN w:val="0"/>
      <w:adjustRightInd w:val="0"/>
      <w:jc w:val="center"/>
      <w:outlineLvl w:val="0"/>
    </w:pPr>
    <w:rPr>
      <w:rFonts w:ascii="Arial" w:hAnsi="Arial" w:cs="Arial"/>
      <w:b/>
      <w:bCs/>
      <w:szCs w:val="16"/>
    </w:rPr>
  </w:style>
  <w:style w:type="paragraph" w:styleId="Ttulo2">
    <w:name w:val="heading 2"/>
    <w:basedOn w:val="Normal"/>
    <w:next w:val="Normal"/>
    <w:link w:val="Ttulo2Car"/>
    <w:qFormat/>
    <w:rsid w:val="004A410D"/>
    <w:pPr>
      <w:keepNext/>
      <w:autoSpaceDE w:val="0"/>
      <w:autoSpaceDN w:val="0"/>
      <w:adjustRightInd w:val="0"/>
      <w:spacing w:line="300" w:lineRule="auto"/>
      <w:outlineLvl w:val="1"/>
    </w:pPr>
    <w:rPr>
      <w:rFonts w:ascii="Arial" w:hAnsi="Arial" w:cs="Arial"/>
      <w:b/>
      <w:bCs/>
      <w:szCs w:val="15"/>
      <w:u w:val="single"/>
      <w:lang w:val="es-MX"/>
    </w:rPr>
  </w:style>
  <w:style w:type="paragraph" w:styleId="Ttulo3">
    <w:name w:val="heading 3"/>
    <w:basedOn w:val="Normal"/>
    <w:next w:val="Normal"/>
    <w:link w:val="Ttulo3Car"/>
    <w:qFormat/>
    <w:rsid w:val="00660620"/>
    <w:pPr>
      <w:keepNext/>
      <w:autoSpaceDE w:val="0"/>
      <w:autoSpaceDN w:val="0"/>
      <w:adjustRightInd w:val="0"/>
      <w:spacing w:after="120" w:line="300" w:lineRule="auto"/>
      <w:outlineLvl w:val="2"/>
    </w:pPr>
    <w:rPr>
      <w:rFonts w:ascii="Arial" w:hAnsi="Arial" w:cs="Arial"/>
      <w:b/>
      <w:bCs/>
      <w:szCs w:val="18"/>
      <w:lang w:val="es-MX"/>
    </w:rPr>
  </w:style>
  <w:style w:type="paragraph" w:styleId="Ttulo4">
    <w:name w:val="heading 4"/>
    <w:basedOn w:val="Normal"/>
    <w:next w:val="Normal"/>
    <w:link w:val="Ttulo4Car"/>
    <w:qFormat/>
    <w:rsid w:val="004C2253"/>
    <w:pPr>
      <w:keepNext/>
      <w:autoSpaceDE w:val="0"/>
      <w:autoSpaceDN w:val="0"/>
      <w:adjustRightInd w:val="0"/>
      <w:spacing w:line="300" w:lineRule="auto"/>
      <w:jc w:val="both"/>
      <w:outlineLvl w:val="3"/>
    </w:pPr>
    <w:rPr>
      <w:rFonts w:ascii="Arial" w:hAnsi="Arial" w:cs="Arial"/>
      <w:b/>
      <w:bCs/>
      <w:szCs w:val="19"/>
      <w:lang w:val="es-MX"/>
    </w:rPr>
  </w:style>
  <w:style w:type="paragraph" w:styleId="Ttulo9">
    <w:name w:val="heading 9"/>
    <w:basedOn w:val="Normal"/>
    <w:next w:val="Normal"/>
    <w:link w:val="Ttulo9Car"/>
    <w:qFormat/>
    <w:rsid w:val="00AC06FC"/>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FB41CA"/>
    <w:rPr>
      <w:rFonts w:ascii="Arial" w:eastAsia="Times New Roman" w:hAnsi="Arial" w:cs="Arial"/>
      <w:b/>
      <w:bCs/>
      <w:sz w:val="24"/>
      <w:szCs w:val="16"/>
      <w:lang w:eastAsia="es-ES"/>
    </w:rPr>
  </w:style>
  <w:style w:type="character" w:customStyle="1" w:styleId="Ttulo2Car">
    <w:name w:val="Título 2 Car"/>
    <w:basedOn w:val="Fuentedeprrafopredeter"/>
    <w:link w:val="Ttulo2"/>
    <w:rsid w:val="004A410D"/>
    <w:rPr>
      <w:rFonts w:ascii="Arial" w:eastAsia="Times New Roman" w:hAnsi="Arial" w:cs="Arial"/>
      <w:b/>
      <w:bCs/>
      <w:sz w:val="24"/>
      <w:szCs w:val="15"/>
      <w:u w:val="single"/>
      <w:lang w:val="es-MX" w:eastAsia="es-ES"/>
    </w:rPr>
  </w:style>
  <w:style w:type="character" w:customStyle="1" w:styleId="Ttulo3Car">
    <w:name w:val="Título 3 Car"/>
    <w:basedOn w:val="Fuentedeprrafopredeter"/>
    <w:link w:val="Ttulo3"/>
    <w:rsid w:val="00660620"/>
    <w:rPr>
      <w:rFonts w:ascii="Arial" w:eastAsia="Times New Roman" w:hAnsi="Arial" w:cs="Arial"/>
      <w:b/>
      <w:bCs/>
      <w:sz w:val="24"/>
      <w:szCs w:val="18"/>
      <w:lang w:val="es-MX" w:eastAsia="es-ES"/>
    </w:rPr>
  </w:style>
  <w:style w:type="character" w:customStyle="1" w:styleId="Ttulo4Car">
    <w:name w:val="Título 4 Car"/>
    <w:basedOn w:val="Fuentedeprrafopredeter"/>
    <w:link w:val="Ttulo4"/>
    <w:rsid w:val="004C2253"/>
    <w:rPr>
      <w:rFonts w:ascii="Arial" w:eastAsia="Times New Roman" w:hAnsi="Arial" w:cs="Arial"/>
      <w:b/>
      <w:bCs/>
      <w:sz w:val="24"/>
      <w:szCs w:val="19"/>
      <w:lang w:val="es-MX" w:eastAsia="es-ES"/>
    </w:rPr>
  </w:style>
  <w:style w:type="character" w:customStyle="1" w:styleId="Ttulo9Car">
    <w:name w:val="Título 9 Car"/>
    <w:basedOn w:val="Fuentedeprrafopredeter"/>
    <w:link w:val="Ttulo9"/>
    <w:rsid w:val="00AC06FC"/>
    <w:rPr>
      <w:rFonts w:ascii="Arial" w:eastAsia="Times New Roman" w:hAnsi="Arial" w:cs="Arial"/>
      <w:lang w:eastAsia="es-ES"/>
    </w:rPr>
  </w:style>
  <w:style w:type="paragraph" w:styleId="Sangradetextonormal">
    <w:name w:val="Body Text Indent"/>
    <w:basedOn w:val="Normal"/>
    <w:link w:val="SangradetextonormalCar"/>
    <w:rsid w:val="00AC06FC"/>
    <w:pPr>
      <w:autoSpaceDE w:val="0"/>
      <w:autoSpaceDN w:val="0"/>
      <w:adjustRightInd w:val="0"/>
      <w:spacing w:line="300" w:lineRule="auto"/>
      <w:ind w:left="1080" w:hanging="360"/>
    </w:pPr>
    <w:rPr>
      <w:rFonts w:ascii="Arial" w:hAnsi="Arial" w:cs="Arial"/>
      <w:sz w:val="20"/>
      <w:szCs w:val="18"/>
      <w:lang w:val="es-MX"/>
    </w:rPr>
  </w:style>
  <w:style w:type="character" w:customStyle="1" w:styleId="SangradetextonormalCar">
    <w:name w:val="Sangría de texto normal Car"/>
    <w:basedOn w:val="Fuentedeprrafopredeter"/>
    <w:link w:val="Sangradetextonormal"/>
    <w:rsid w:val="00AC06FC"/>
    <w:rPr>
      <w:rFonts w:ascii="Arial" w:eastAsia="Times New Roman" w:hAnsi="Arial" w:cs="Arial"/>
      <w:sz w:val="20"/>
      <w:szCs w:val="18"/>
      <w:lang w:val="es-MX" w:eastAsia="es-ES"/>
    </w:rPr>
  </w:style>
  <w:style w:type="paragraph" w:styleId="Sangra2detindependiente">
    <w:name w:val="Body Text Indent 2"/>
    <w:basedOn w:val="Normal"/>
    <w:link w:val="Sangra2detindependienteCar"/>
    <w:rsid w:val="00AC06FC"/>
    <w:pPr>
      <w:autoSpaceDE w:val="0"/>
      <w:autoSpaceDN w:val="0"/>
      <w:adjustRightInd w:val="0"/>
      <w:spacing w:line="300" w:lineRule="auto"/>
      <w:ind w:left="960" w:hanging="240"/>
    </w:pPr>
    <w:rPr>
      <w:rFonts w:ascii="Arial" w:hAnsi="Arial" w:cs="Arial"/>
      <w:b/>
      <w:bCs/>
      <w:sz w:val="20"/>
      <w:szCs w:val="18"/>
      <w:u w:val="single"/>
      <w:lang w:val="es-MX"/>
    </w:rPr>
  </w:style>
  <w:style w:type="character" w:customStyle="1" w:styleId="Sangra2detindependienteCar">
    <w:name w:val="Sangría 2 de t. independiente Car"/>
    <w:basedOn w:val="Fuentedeprrafopredeter"/>
    <w:link w:val="Sangra2detindependiente"/>
    <w:rsid w:val="00AC06FC"/>
    <w:rPr>
      <w:rFonts w:ascii="Arial" w:eastAsia="Times New Roman" w:hAnsi="Arial" w:cs="Arial"/>
      <w:b/>
      <w:bCs/>
      <w:sz w:val="20"/>
      <w:szCs w:val="18"/>
      <w:u w:val="single"/>
      <w:lang w:val="es-MX" w:eastAsia="es-ES"/>
    </w:rPr>
  </w:style>
  <w:style w:type="paragraph" w:styleId="Sangra3detindependiente">
    <w:name w:val="Body Text Indent 3"/>
    <w:basedOn w:val="Normal"/>
    <w:link w:val="Sangra3detindependienteCar"/>
    <w:rsid w:val="00AC06FC"/>
    <w:pPr>
      <w:autoSpaceDE w:val="0"/>
      <w:autoSpaceDN w:val="0"/>
      <w:adjustRightInd w:val="0"/>
      <w:spacing w:line="300" w:lineRule="auto"/>
      <w:ind w:firstLine="720"/>
    </w:pPr>
    <w:rPr>
      <w:rFonts w:ascii="Arial" w:hAnsi="Arial" w:cs="Arial"/>
      <w:sz w:val="20"/>
      <w:szCs w:val="18"/>
      <w:lang w:val="es-MX"/>
    </w:rPr>
  </w:style>
  <w:style w:type="character" w:customStyle="1" w:styleId="Sangra3detindependienteCar">
    <w:name w:val="Sangría 3 de t. independiente Car"/>
    <w:basedOn w:val="Fuentedeprrafopredeter"/>
    <w:link w:val="Sangra3detindependiente"/>
    <w:rsid w:val="00AC06FC"/>
    <w:rPr>
      <w:rFonts w:ascii="Arial" w:eastAsia="Times New Roman" w:hAnsi="Arial" w:cs="Arial"/>
      <w:sz w:val="20"/>
      <w:szCs w:val="18"/>
      <w:lang w:val="es-MX" w:eastAsia="es-ES"/>
    </w:rPr>
  </w:style>
  <w:style w:type="paragraph" w:styleId="Encabezado">
    <w:name w:val="header"/>
    <w:basedOn w:val="Normal"/>
    <w:link w:val="EncabezadoCar"/>
    <w:rsid w:val="00AC06FC"/>
    <w:pPr>
      <w:tabs>
        <w:tab w:val="center" w:pos="4252"/>
        <w:tab w:val="right" w:pos="8504"/>
      </w:tabs>
    </w:pPr>
  </w:style>
  <w:style w:type="character" w:customStyle="1" w:styleId="EncabezadoCar">
    <w:name w:val="Encabezado Car"/>
    <w:basedOn w:val="Fuentedeprrafopredeter"/>
    <w:link w:val="Encabezado"/>
    <w:rsid w:val="00AC06FC"/>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rsid w:val="00AC06FC"/>
    <w:pPr>
      <w:tabs>
        <w:tab w:val="center" w:pos="4252"/>
        <w:tab w:val="right" w:pos="8504"/>
      </w:tabs>
    </w:pPr>
  </w:style>
  <w:style w:type="character" w:customStyle="1" w:styleId="PiedepginaCar">
    <w:name w:val="Pie de página Car"/>
    <w:basedOn w:val="Fuentedeprrafopredeter"/>
    <w:link w:val="Piedepgina"/>
    <w:uiPriority w:val="99"/>
    <w:rsid w:val="00AC06FC"/>
    <w:rPr>
      <w:rFonts w:ascii="Times New Roman" w:eastAsia="Times New Roman" w:hAnsi="Times New Roman" w:cs="Times New Roman"/>
      <w:sz w:val="24"/>
      <w:szCs w:val="24"/>
      <w:lang w:eastAsia="es-ES"/>
    </w:rPr>
  </w:style>
  <w:style w:type="character" w:styleId="Nmerodepgina">
    <w:name w:val="page number"/>
    <w:basedOn w:val="Fuentedeprrafopredeter"/>
    <w:rsid w:val="00AC06FC"/>
    <w:rPr>
      <w:rFonts w:cs="Times New Roman"/>
    </w:rPr>
  </w:style>
  <w:style w:type="paragraph" w:styleId="Prrafodelista">
    <w:name w:val="List Paragraph"/>
    <w:basedOn w:val="Normal"/>
    <w:qFormat/>
    <w:rsid w:val="00AC06FC"/>
    <w:pPr>
      <w:ind w:left="708"/>
    </w:pPr>
  </w:style>
  <w:style w:type="paragraph" w:customStyle="1" w:styleId="Prrafodelista1">
    <w:name w:val="Párrafo de lista1"/>
    <w:basedOn w:val="Normal"/>
    <w:rsid w:val="00AC06FC"/>
    <w:pPr>
      <w:spacing w:after="200" w:line="276" w:lineRule="auto"/>
      <w:ind w:left="720"/>
    </w:pPr>
    <w:rPr>
      <w:rFonts w:ascii="Calibri" w:hAnsi="Calibri" w:cs="Calibri"/>
      <w:sz w:val="22"/>
      <w:szCs w:val="22"/>
      <w:lang w:eastAsia="en-US"/>
    </w:rPr>
  </w:style>
  <w:style w:type="paragraph" w:styleId="Textonotapie">
    <w:name w:val="footnote text"/>
    <w:basedOn w:val="Normal"/>
    <w:link w:val="TextonotapieCar"/>
    <w:semiHidden/>
    <w:rsid w:val="00AC06FC"/>
    <w:rPr>
      <w:rFonts w:ascii="Calibri" w:hAnsi="Calibri" w:cs="Calibri"/>
      <w:sz w:val="20"/>
      <w:szCs w:val="20"/>
      <w:lang w:eastAsia="en-US"/>
    </w:rPr>
  </w:style>
  <w:style w:type="character" w:customStyle="1" w:styleId="TextonotapieCar">
    <w:name w:val="Texto nota pie Car"/>
    <w:basedOn w:val="Fuentedeprrafopredeter"/>
    <w:link w:val="Textonotapie"/>
    <w:semiHidden/>
    <w:rsid w:val="00AC06FC"/>
    <w:rPr>
      <w:rFonts w:ascii="Calibri" w:eastAsia="Times New Roman" w:hAnsi="Calibri" w:cs="Calibri"/>
      <w:sz w:val="20"/>
      <w:szCs w:val="20"/>
    </w:rPr>
  </w:style>
  <w:style w:type="character" w:styleId="Refdenotaalpie">
    <w:name w:val="footnote reference"/>
    <w:basedOn w:val="Fuentedeprrafopredeter"/>
    <w:semiHidden/>
    <w:rsid w:val="00AC06FC"/>
    <w:rPr>
      <w:rFonts w:cs="Times New Roman"/>
      <w:vertAlign w:val="superscript"/>
    </w:rPr>
  </w:style>
  <w:style w:type="paragraph" w:customStyle="1" w:styleId="Estilo">
    <w:name w:val="Estilo"/>
    <w:rsid w:val="00AC06FC"/>
    <w:pPr>
      <w:widowControl w:val="0"/>
      <w:autoSpaceDE w:val="0"/>
      <w:autoSpaceDN w:val="0"/>
      <w:adjustRightInd w:val="0"/>
      <w:spacing w:after="0" w:line="240" w:lineRule="auto"/>
    </w:pPr>
    <w:rPr>
      <w:rFonts w:ascii="Arial" w:eastAsia="Times New Roman" w:hAnsi="Arial" w:cs="Arial"/>
      <w:sz w:val="24"/>
      <w:szCs w:val="24"/>
      <w:lang w:eastAsia="es-ES"/>
    </w:rPr>
  </w:style>
  <w:style w:type="paragraph" w:styleId="Textoindependiente">
    <w:name w:val="Body Text"/>
    <w:basedOn w:val="Normal"/>
    <w:link w:val="TextoindependienteCar"/>
    <w:rsid w:val="00AC06FC"/>
    <w:pPr>
      <w:spacing w:after="120"/>
    </w:pPr>
  </w:style>
  <w:style w:type="character" w:customStyle="1" w:styleId="TextoindependienteCar">
    <w:name w:val="Texto independiente Car"/>
    <w:basedOn w:val="Fuentedeprrafopredeter"/>
    <w:link w:val="Textoindependiente"/>
    <w:rsid w:val="00AC06FC"/>
    <w:rPr>
      <w:rFonts w:ascii="Times New Roman" w:eastAsia="Times New Roman" w:hAnsi="Times New Roman" w:cs="Times New Roman"/>
      <w:sz w:val="24"/>
      <w:szCs w:val="24"/>
      <w:lang w:eastAsia="es-ES"/>
    </w:rPr>
  </w:style>
  <w:style w:type="paragraph" w:styleId="Ttulo">
    <w:name w:val="Title"/>
    <w:basedOn w:val="Normal"/>
    <w:link w:val="TtuloCar"/>
    <w:qFormat/>
    <w:rsid w:val="00AC06FC"/>
    <w:pPr>
      <w:jc w:val="center"/>
    </w:pPr>
    <w:rPr>
      <w:rFonts w:ascii="Arial" w:hAnsi="Arial" w:cs="Arial"/>
      <w:b/>
      <w:lang w:val="es-MX"/>
    </w:rPr>
  </w:style>
  <w:style w:type="character" w:customStyle="1" w:styleId="TtuloCar">
    <w:name w:val="Título Car"/>
    <w:basedOn w:val="Fuentedeprrafopredeter"/>
    <w:link w:val="Ttulo"/>
    <w:rsid w:val="00AC06FC"/>
    <w:rPr>
      <w:rFonts w:ascii="Arial" w:eastAsia="Times New Roman" w:hAnsi="Arial" w:cs="Arial"/>
      <w:b/>
      <w:sz w:val="24"/>
      <w:szCs w:val="24"/>
      <w:lang w:val="es-MX" w:eastAsia="es-ES"/>
    </w:rPr>
  </w:style>
  <w:style w:type="paragraph" w:styleId="Saludo">
    <w:name w:val="Salutation"/>
    <w:basedOn w:val="Normal"/>
    <w:next w:val="Normal"/>
    <w:link w:val="SaludoCar"/>
    <w:rsid w:val="00AC06FC"/>
  </w:style>
  <w:style w:type="character" w:customStyle="1" w:styleId="SaludoCar">
    <w:name w:val="Saludo Car"/>
    <w:basedOn w:val="Fuentedeprrafopredeter"/>
    <w:link w:val="Saludo"/>
    <w:rsid w:val="00AC06FC"/>
    <w:rPr>
      <w:rFonts w:ascii="Times New Roman" w:eastAsia="Times New Roman" w:hAnsi="Times New Roman" w:cs="Times New Roman"/>
      <w:sz w:val="24"/>
      <w:szCs w:val="24"/>
      <w:lang w:eastAsia="es-ES"/>
    </w:rPr>
  </w:style>
  <w:style w:type="paragraph" w:styleId="Textoindependienteprimerasangra">
    <w:name w:val="Body Text First Indent"/>
    <w:basedOn w:val="Textoindependiente"/>
    <w:link w:val="TextoindependienteprimerasangraCar"/>
    <w:rsid w:val="00AC06FC"/>
    <w:pPr>
      <w:ind w:firstLine="210"/>
    </w:pPr>
  </w:style>
  <w:style w:type="character" w:customStyle="1" w:styleId="TextoindependienteprimerasangraCar">
    <w:name w:val="Texto independiente primera sangría Car"/>
    <w:basedOn w:val="TextoindependienteCar"/>
    <w:link w:val="Textoindependienteprimerasangra"/>
    <w:rsid w:val="00AC06FC"/>
  </w:style>
  <w:style w:type="paragraph" w:styleId="Textoindependienteprimerasangra2">
    <w:name w:val="Body Text First Indent 2"/>
    <w:basedOn w:val="Sangradetextonormal"/>
    <w:link w:val="Textoindependienteprimerasangra2Car"/>
    <w:rsid w:val="00AC06FC"/>
    <w:pPr>
      <w:autoSpaceDE/>
      <w:autoSpaceDN/>
      <w:adjustRightInd/>
      <w:spacing w:after="120" w:line="240" w:lineRule="auto"/>
      <w:ind w:left="283" w:firstLine="210"/>
    </w:pPr>
    <w:rPr>
      <w:rFonts w:ascii="Times New Roman" w:hAnsi="Times New Roman" w:cs="Times New Roman"/>
      <w:sz w:val="24"/>
      <w:szCs w:val="24"/>
      <w:lang w:val="es-ES"/>
    </w:rPr>
  </w:style>
  <w:style w:type="character" w:customStyle="1" w:styleId="Textoindependienteprimerasangra2Car">
    <w:name w:val="Texto independiente primera sangría 2 Car"/>
    <w:basedOn w:val="SangradetextonormalCar"/>
    <w:link w:val="Textoindependienteprimerasangra2"/>
    <w:rsid w:val="00AC06FC"/>
    <w:rPr>
      <w:rFonts w:ascii="Times New Roman" w:hAnsi="Times New Roman" w:cs="Times New Roman"/>
      <w:sz w:val="24"/>
      <w:szCs w:val="24"/>
    </w:rPr>
  </w:style>
  <w:style w:type="paragraph" w:customStyle="1" w:styleId="Cuadro">
    <w:name w:val="Cuadro"/>
    <w:basedOn w:val="Normal"/>
    <w:next w:val="Normal"/>
    <w:link w:val="CuadroCar"/>
    <w:autoRedefine/>
    <w:rsid w:val="00AC06FC"/>
    <w:pPr>
      <w:spacing w:after="120"/>
      <w:ind w:left="851" w:hanging="851"/>
      <w:jc w:val="both"/>
    </w:pPr>
    <w:rPr>
      <w:lang w:val="es-ES_tradnl"/>
    </w:rPr>
  </w:style>
  <w:style w:type="character" w:customStyle="1" w:styleId="CuadroCar">
    <w:name w:val="Cuadro Car"/>
    <w:basedOn w:val="Fuentedeprrafopredeter"/>
    <w:link w:val="Cuadro"/>
    <w:locked/>
    <w:rsid w:val="00AC06FC"/>
    <w:rPr>
      <w:rFonts w:ascii="Times New Roman" w:eastAsia="Times New Roman" w:hAnsi="Times New Roman" w:cs="Times New Roman"/>
      <w:sz w:val="24"/>
      <w:szCs w:val="24"/>
      <w:lang w:val="es-ES_tradnl" w:eastAsia="es-ES"/>
    </w:rPr>
  </w:style>
  <w:style w:type="character" w:styleId="Hipervnculo">
    <w:name w:val="Hyperlink"/>
    <w:basedOn w:val="Fuentedeprrafopredeter"/>
    <w:uiPriority w:val="99"/>
    <w:rsid w:val="00AC06FC"/>
    <w:rPr>
      <w:rFonts w:cs="Times New Roman"/>
      <w:color w:val="2255AA"/>
      <w:u w:val="none"/>
      <w:effect w:val="none"/>
    </w:rPr>
  </w:style>
  <w:style w:type="paragraph" w:styleId="Textocomentario">
    <w:name w:val="annotation text"/>
    <w:basedOn w:val="Normal"/>
    <w:link w:val="TextocomentarioCar"/>
    <w:semiHidden/>
    <w:rsid w:val="00AC06FC"/>
    <w:rPr>
      <w:sz w:val="20"/>
      <w:szCs w:val="20"/>
    </w:rPr>
  </w:style>
  <w:style w:type="character" w:customStyle="1" w:styleId="TextocomentarioCar">
    <w:name w:val="Texto comentario Car"/>
    <w:basedOn w:val="Fuentedeprrafopredeter"/>
    <w:link w:val="Textocomentario"/>
    <w:semiHidden/>
    <w:rsid w:val="00AC06FC"/>
    <w:rPr>
      <w:rFonts w:ascii="Times New Roman" w:eastAsia="Times New Roman" w:hAnsi="Times New Roman" w:cs="Times New Roman"/>
      <w:sz w:val="20"/>
      <w:szCs w:val="20"/>
      <w:lang w:eastAsia="es-ES"/>
    </w:rPr>
  </w:style>
  <w:style w:type="paragraph" w:styleId="Asuntodelcomentario">
    <w:name w:val="annotation subject"/>
    <w:basedOn w:val="Textocomentario"/>
    <w:next w:val="Textocomentario"/>
    <w:link w:val="AsuntodelcomentarioCar"/>
    <w:semiHidden/>
    <w:rsid w:val="00AC06FC"/>
    <w:rPr>
      <w:b/>
      <w:bCs/>
    </w:rPr>
  </w:style>
  <w:style w:type="character" w:customStyle="1" w:styleId="AsuntodelcomentarioCar">
    <w:name w:val="Asunto del comentario Car"/>
    <w:basedOn w:val="TextocomentarioCar"/>
    <w:link w:val="Asuntodelcomentario"/>
    <w:semiHidden/>
    <w:rsid w:val="00AC06FC"/>
    <w:rPr>
      <w:b/>
      <w:bCs/>
    </w:rPr>
  </w:style>
  <w:style w:type="paragraph" w:styleId="Textodeglobo">
    <w:name w:val="Balloon Text"/>
    <w:basedOn w:val="Normal"/>
    <w:link w:val="TextodegloboCar"/>
    <w:semiHidden/>
    <w:rsid w:val="00AC06FC"/>
    <w:rPr>
      <w:rFonts w:ascii="Tahoma" w:hAnsi="Tahoma" w:cs="Tahoma"/>
      <w:sz w:val="16"/>
      <w:szCs w:val="16"/>
    </w:rPr>
  </w:style>
  <w:style w:type="character" w:customStyle="1" w:styleId="TextodegloboCar">
    <w:name w:val="Texto de globo Car"/>
    <w:basedOn w:val="Fuentedeprrafopredeter"/>
    <w:link w:val="Textodeglobo"/>
    <w:semiHidden/>
    <w:rsid w:val="00AC06FC"/>
    <w:rPr>
      <w:rFonts w:ascii="Tahoma" w:eastAsia="Times New Roman" w:hAnsi="Tahoma" w:cs="Tahoma"/>
      <w:sz w:val="16"/>
      <w:szCs w:val="16"/>
      <w:lang w:eastAsia="es-ES"/>
    </w:rPr>
  </w:style>
  <w:style w:type="paragraph" w:styleId="TDC1">
    <w:name w:val="toc 1"/>
    <w:basedOn w:val="Normal"/>
    <w:next w:val="Normal"/>
    <w:autoRedefine/>
    <w:uiPriority w:val="39"/>
    <w:rsid w:val="00AC06FC"/>
    <w:pPr>
      <w:spacing w:before="120" w:after="120"/>
    </w:pPr>
    <w:rPr>
      <w:rFonts w:asciiTheme="minorHAnsi" w:hAnsiTheme="minorHAnsi" w:cstheme="minorHAnsi"/>
      <w:b/>
      <w:bCs/>
      <w:caps/>
      <w:sz w:val="20"/>
      <w:szCs w:val="20"/>
    </w:rPr>
  </w:style>
  <w:style w:type="paragraph" w:styleId="TDC2">
    <w:name w:val="toc 2"/>
    <w:basedOn w:val="Normal"/>
    <w:next w:val="Normal"/>
    <w:autoRedefine/>
    <w:uiPriority w:val="39"/>
    <w:rsid w:val="00010FF3"/>
    <w:pPr>
      <w:ind w:left="240"/>
    </w:pPr>
    <w:rPr>
      <w:rFonts w:asciiTheme="minorHAnsi" w:hAnsiTheme="minorHAnsi" w:cstheme="minorHAnsi"/>
      <w:smallCaps/>
      <w:sz w:val="20"/>
      <w:szCs w:val="20"/>
    </w:rPr>
  </w:style>
  <w:style w:type="paragraph" w:styleId="TDC3">
    <w:name w:val="toc 3"/>
    <w:basedOn w:val="Normal"/>
    <w:next w:val="Normal"/>
    <w:autoRedefine/>
    <w:uiPriority w:val="39"/>
    <w:rsid w:val="00AC06FC"/>
    <w:pPr>
      <w:ind w:left="480"/>
    </w:pPr>
    <w:rPr>
      <w:rFonts w:asciiTheme="minorHAnsi" w:hAnsiTheme="minorHAnsi" w:cstheme="minorHAnsi"/>
      <w:i/>
      <w:iCs/>
      <w:sz w:val="20"/>
      <w:szCs w:val="20"/>
    </w:rPr>
  </w:style>
  <w:style w:type="paragraph" w:customStyle="1" w:styleId="Figurita">
    <w:name w:val="Figurita"/>
    <w:basedOn w:val="Normal"/>
    <w:link w:val="FiguritaCar"/>
    <w:rsid w:val="00AC06FC"/>
    <w:pPr>
      <w:autoSpaceDE w:val="0"/>
      <w:autoSpaceDN w:val="0"/>
      <w:adjustRightInd w:val="0"/>
      <w:spacing w:line="300" w:lineRule="auto"/>
      <w:ind w:firstLine="720"/>
      <w:jc w:val="center"/>
    </w:pPr>
    <w:rPr>
      <w:rFonts w:ascii="Arial" w:hAnsi="Arial"/>
      <w:i/>
      <w:color w:val="0000FF"/>
      <w:sz w:val="22"/>
      <w:szCs w:val="22"/>
    </w:rPr>
  </w:style>
  <w:style w:type="character" w:customStyle="1" w:styleId="FiguritaCar">
    <w:name w:val="Figurita Car"/>
    <w:basedOn w:val="Fuentedeprrafopredeter"/>
    <w:link w:val="Figurita"/>
    <w:locked/>
    <w:rsid w:val="00AC06FC"/>
    <w:rPr>
      <w:rFonts w:ascii="Arial" w:eastAsia="Times New Roman" w:hAnsi="Arial" w:cs="Times New Roman"/>
      <w:i/>
      <w:color w:val="0000FF"/>
      <w:lang w:eastAsia="es-ES"/>
    </w:rPr>
  </w:style>
  <w:style w:type="paragraph" w:styleId="Tabladeilustraciones">
    <w:name w:val="table of figures"/>
    <w:basedOn w:val="Normal"/>
    <w:next w:val="Normal"/>
    <w:uiPriority w:val="99"/>
    <w:rsid w:val="00A47391"/>
    <w:rPr>
      <w:rFonts w:ascii="Arial" w:hAnsi="Arial" w:cstheme="minorHAnsi"/>
      <w:iCs/>
      <w:sz w:val="22"/>
      <w:szCs w:val="20"/>
    </w:rPr>
  </w:style>
  <w:style w:type="paragraph" w:customStyle="1" w:styleId="Cuadrito">
    <w:name w:val="Cuadrito"/>
    <w:basedOn w:val="Normal"/>
    <w:link w:val="CuadritoCar"/>
    <w:rsid w:val="00AC06FC"/>
    <w:pPr>
      <w:autoSpaceDE w:val="0"/>
      <w:autoSpaceDN w:val="0"/>
      <w:adjustRightInd w:val="0"/>
    </w:pPr>
    <w:rPr>
      <w:rFonts w:ascii="Arial" w:hAnsi="Arial"/>
      <w:color w:val="0000FF"/>
      <w:sz w:val="20"/>
      <w:szCs w:val="20"/>
    </w:rPr>
  </w:style>
  <w:style w:type="character" w:customStyle="1" w:styleId="CuadritoCar">
    <w:name w:val="Cuadrito Car"/>
    <w:basedOn w:val="Fuentedeprrafopredeter"/>
    <w:link w:val="Cuadrito"/>
    <w:rsid w:val="00AC06FC"/>
    <w:rPr>
      <w:rFonts w:ascii="Arial" w:eastAsia="Times New Roman" w:hAnsi="Arial" w:cs="Times New Roman"/>
      <w:color w:val="0000FF"/>
      <w:sz w:val="20"/>
      <w:szCs w:val="20"/>
      <w:lang w:eastAsia="es-ES"/>
    </w:rPr>
  </w:style>
  <w:style w:type="table" w:styleId="Tablaconcuadrcula">
    <w:name w:val="Table Grid"/>
    <w:basedOn w:val="Tablanormal"/>
    <w:uiPriority w:val="59"/>
    <w:rsid w:val="00AC06FC"/>
    <w:pPr>
      <w:spacing w:after="0" w:line="240" w:lineRule="auto"/>
    </w:pPr>
    <w:rPr>
      <w:rFonts w:ascii="Times New Roman" w:eastAsia="Times New Roman" w:hAnsi="Times New Roman"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Refdecomentario">
    <w:name w:val="annotation reference"/>
    <w:basedOn w:val="Fuentedeprrafopredeter"/>
    <w:rsid w:val="00AC06FC"/>
    <w:rPr>
      <w:sz w:val="16"/>
      <w:szCs w:val="16"/>
    </w:rPr>
  </w:style>
  <w:style w:type="character" w:styleId="nfasis">
    <w:name w:val="Emphasis"/>
    <w:basedOn w:val="Fuentedeprrafopredeter"/>
    <w:uiPriority w:val="20"/>
    <w:qFormat/>
    <w:rsid w:val="00AC06FC"/>
    <w:rPr>
      <w:i/>
      <w:iCs/>
    </w:rPr>
  </w:style>
  <w:style w:type="paragraph" w:styleId="Mapadeldocumento">
    <w:name w:val="Document Map"/>
    <w:basedOn w:val="Normal"/>
    <w:link w:val="MapadeldocumentoCar"/>
    <w:rsid w:val="00AC06FC"/>
    <w:rPr>
      <w:rFonts w:ascii="Tahoma" w:hAnsi="Tahoma" w:cs="Tahoma"/>
      <w:sz w:val="16"/>
      <w:szCs w:val="16"/>
    </w:rPr>
  </w:style>
  <w:style w:type="character" w:customStyle="1" w:styleId="MapadeldocumentoCar">
    <w:name w:val="Mapa del documento Car"/>
    <w:basedOn w:val="Fuentedeprrafopredeter"/>
    <w:link w:val="Mapadeldocumento"/>
    <w:rsid w:val="00AC06FC"/>
    <w:rPr>
      <w:rFonts w:ascii="Tahoma" w:eastAsia="Times New Roman" w:hAnsi="Tahoma" w:cs="Tahoma"/>
      <w:sz w:val="16"/>
      <w:szCs w:val="16"/>
      <w:lang w:eastAsia="es-ES"/>
    </w:rPr>
  </w:style>
  <w:style w:type="paragraph" w:styleId="NormalWeb">
    <w:name w:val="Normal (Web)"/>
    <w:basedOn w:val="Normal"/>
    <w:uiPriority w:val="99"/>
    <w:rsid w:val="00AC06FC"/>
    <w:pPr>
      <w:spacing w:before="100" w:beforeAutospacing="1" w:after="100" w:afterAutospacing="1"/>
    </w:pPr>
  </w:style>
  <w:style w:type="paragraph" w:styleId="TtulodeTDC">
    <w:name w:val="TOC Heading"/>
    <w:basedOn w:val="Ttulo1"/>
    <w:next w:val="Normal"/>
    <w:uiPriority w:val="39"/>
    <w:unhideWhenUsed/>
    <w:qFormat/>
    <w:rsid w:val="00AC06FC"/>
    <w:pPr>
      <w:keepLines/>
      <w:autoSpaceDE/>
      <w:autoSpaceDN/>
      <w:adjustRightInd/>
      <w:spacing w:before="480" w:line="276" w:lineRule="auto"/>
      <w:jc w:val="left"/>
      <w:outlineLvl w:val="9"/>
    </w:pPr>
    <w:rPr>
      <w:rFonts w:ascii="Cambria" w:hAnsi="Cambria" w:cs="Times New Roman"/>
      <w:color w:val="365F91"/>
      <w:sz w:val="28"/>
      <w:szCs w:val="28"/>
      <w:lang w:eastAsia="en-US"/>
    </w:rPr>
  </w:style>
  <w:style w:type="paragraph" w:styleId="Revisin">
    <w:name w:val="Revision"/>
    <w:hidden/>
    <w:uiPriority w:val="99"/>
    <w:semiHidden/>
    <w:rsid w:val="00AC06FC"/>
    <w:pPr>
      <w:spacing w:after="0" w:line="240" w:lineRule="auto"/>
    </w:pPr>
    <w:rPr>
      <w:rFonts w:ascii="Times New Roman" w:eastAsia="Times New Roman" w:hAnsi="Times New Roman" w:cs="Times New Roman"/>
      <w:sz w:val="24"/>
      <w:szCs w:val="24"/>
      <w:lang w:eastAsia="es-ES"/>
    </w:rPr>
  </w:style>
  <w:style w:type="paragraph" w:styleId="Epgrafe">
    <w:name w:val="caption"/>
    <w:basedOn w:val="Normal"/>
    <w:next w:val="Normal"/>
    <w:uiPriority w:val="35"/>
    <w:unhideWhenUsed/>
    <w:qFormat/>
    <w:rsid w:val="00F748B6"/>
    <w:pPr>
      <w:spacing w:after="200"/>
    </w:pPr>
    <w:rPr>
      <w:b/>
      <w:bCs/>
      <w:color w:val="4F81BD" w:themeColor="accent1"/>
      <w:sz w:val="18"/>
      <w:szCs w:val="18"/>
    </w:rPr>
  </w:style>
  <w:style w:type="character" w:styleId="Ttulodellibro">
    <w:name w:val="Book Title"/>
    <w:basedOn w:val="Fuentedeprrafopredeter"/>
    <w:uiPriority w:val="33"/>
    <w:qFormat/>
    <w:rsid w:val="0030462C"/>
    <w:rPr>
      <w:b/>
      <w:bCs/>
      <w:smallCaps/>
      <w:spacing w:val="5"/>
    </w:rPr>
  </w:style>
  <w:style w:type="paragraph" w:styleId="TDC4">
    <w:name w:val="toc 4"/>
    <w:basedOn w:val="Normal"/>
    <w:next w:val="Normal"/>
    <w:autoRedefine/>
    <w:uiPriority w:val="39"/>
    <w:unhideWhenUsed/>
    <w:rsid w:val="000B216A"/>
    <w:pPr>
      <w:ind w:left="720"/>
    </w:pPr>
    <w:rPr>
      <w:rFonts w:asciiTheme="minorHAnsi" w:hAnsiTheme="minorHAnsi" w:cstheme="minorHAnsi"/>
      <w:sz w:val="18"/>
      <w:szCs w:val="18"/>
    </w:rPr>
  </w:style>
  <w:style w:type="paragraph" w:styleId="TDC5">
    <w:name w:val="toc 5"/>
    <w:basedOn w:val="Normal"/>
    <w:next w:val="Normal"/>
    <w:autoRedefine/>
    <w:uiPriority w:val="39"/>
    <w:unhideWhenUsed/>
    <w:rsid w:val="0065217D"/>
    <w:pPr>
      <w:ind w:left="960"/>
    </w:pPr>
    <w:rPr>
      <w:rFonts w:asciiTheme="minorHAnsi" w:hAnsiTheme="minorHAnsi" w:cstheme="minorHAnsi"/>
      <w:sz w:val="18"/>
      <w:szCs w:val="18"/>
    </w:rPr>
  </w:style>
  <w:style w:type="paragraph" w:styleId="TDC6">
    <w:name w:val="toc 6"/>
    <w:basedOn w:val="Normal"/>
    <w:next w:val="Normal"/>
    <w:autoRedefine/>
    <w:uiPriority w:val="39"/>
    <w:unhideWhenUsed/>
    <w:rsid w:val="0065217D"/>
    <w:pPr>
      <w:ind w:left="1200"/>
    </w:pPr>
    <w:rPr>
      <w:rFonts w:asciiTheme="minorHAnsi" w:hAnsiTheme="minorHAnsi" w:cstheme="minorHAnsi"/>
      <w:sz w:val="18"/>
      <w:szCs w:val="18"/>
    </w:rPr>
  </w:style>
  <w:style w:type="paragraph" w:styleId="TDC7">
    <w:name w:val="toc 7"/>
    <w:basedOn w:val="Normal"/>
    <w:next w:val="Normal"/>
    <w:autoRedefine/>
    <w:uiPriority w:val="39"/>
    <w:unhideWhenUsed/>
    <w:rsid w:val="0065217D"/>
    <w:pPr>
      <w:ind w:left="1440"/>
    </w:pPr>
    <w:rPr>
      <w:rFonts w:asciiTheme="minorHAnsi" w:hAnsiTheme="minorHAnsi" w:cstheme="minorHAnsi"/>
      <w:sz w:val="18"/>
      <w:szCs w:val="18"/>
    </w:rPr>
  </w:style>
  <w:style w:type="paragraph" w:styleId="TDC8">
    <w:name w:val="toc 8"/>
    <w:basedOn w:val="Normal"/>
    <w:next w:val="Normal"/>
    <w:autoRedefine/>
    <w:uiPriority w:val="39"/>
    <w:unhideWhenUsed/>
    <w:rsid w:val="0065217D"/>
    <w:pPr>
      <w:ind w:left="1680"/>
    </w:pPr>
    <w:rPr>
      <w:rFonts w:asciiTheme="minorHAnsi" w:hAnsiTheme="minorHAnsi" w:cstheme="minorHAnsi"/>
      <w:sz w:val="18"/>
      <w:szCs w:val="18"/>
    </w:rPr>
  </w:style>
  <w:style w:type="paragraph" w:styleId="TDC9">
    <w:name w:val="toc 9"/>
    <w:basedOn w:val="Normal"/>
    <w:next w:val="Normal"/>
    <w:autoRedefine/>
    <w:uiPriority w:val="39"/>
    <w:unhideWhenUsed/>
    <w:rsid w:val="0065217D"/>
    <w:pPr>
      <w:ind w:left="1920"/>
    </w:pPr>
    <w:rPr>
      <w:rFonts w:asciiTheme="minorHAnsi" w:hAnsiTheme="minorHAnsi" w:cstheme="minorHAnsi"/>
      <w:sz w:val="18"/>
      <w:szCs w:val="18"/>
    </w:rPr>
  </w:style>
  <w:style w:type="character" w:customStyle="1" w:styleId="style21">
    <w:name w:val="style21"/>
    <w:basedOn w:val="Fuentedeprrafopredeter"/>
    <w:rsid w:val="007426E3"/>
    <w:rPr>
      <w:rFonts w:ascii="Arial" w:hAnsi="Arial" w:cs="Arial" w:hint="default"/>
      <w:color w:val="FFFFFF"/>
      <w:sz w:val="18"/>
      <w:szCs w:val="18"/>
    </w:rPr>
  </w:style>
  <w:style w:type="paragraph" w:customStyle="1" w:styleId="style48">
    <w:name w:val="style48"/>
    <w:basedOn w:val="Normal"/>
    <w:rsid w:val="007426E3"/>
    <w:pPr>
      <w:spacing w:before="45" w:after="45"/>
      <w:ind w:left="45" w:right="45"/>
    </w:pPr>
    <w:rPr>
      <w:rFonts w:ascii="Arial" w:hAnsi="Arial" w:cs="Arial"/>
      <w:color w:val="333333"/>
      <w:sz w:val="17"/>
      <w:szCs w:val="17"/>
    </w:rPr>
  </w:style>
  <w:style w:type="character" w:customStyle="1" w:styleId="style401">
    <w:name w:val="style401"/>
    <w:basedOn w:val="Fuentedeprrafopredeter"/>
    <w:rsid w:val="007426E3"/>
    <w:rPr>
      <w:rFonts w:ascii="Arial" w:hAnsi="Arial" w:cs="Arial" w:hint="default"/>
      <w:color w:val="FFFFFF"/>
      <w:sz w:val="15"/>
      <w:szCs w:val="15"/>
    </w:rPr>
  </w:style>
  <w:style w:type="character" w:customStyle="1" w:styleId="style441">
    <w:name w:val="style441"/>
    <w:basedOn w:val="Fuentedeprrafopredeter"/>
    <w:rsid w:val="007426E3"/>
    <w:rPr>
      <w:sz w:val="17"/>
      <w:szCs w:val="17"/>
    </w:rPr>
  </w:style>
  <w:style w:type="paragraph" w:customStyle="1" w:styleId="style32">
    <w:name w:val="style32"/>
    <w:basedOn w:val="Normal"/>
    <w:rsid w:val="007426E3"/>
    <w:pPr>
      <w:spacing w:before="100" w:beforeAutospacing="1" w:after="100" w:afterAutospacing="1"/>
      <w:ind w:left="60" w:right="45"/>
    </w:pPr>
    <w:rPr>
      <w:rFonts w:ascii="Arial" w:hAnsi="Arial" w:cs="Arial"/>
      <w:color w:val="333333"/>
      <w:sz w:val="18"/>
      <w:szCs w:val="18"/>
    </w:rPr>
  </w:style>
  <w:style w:type="character" w:customStyle="1" w:styleId="style271">
    <w:name w:val="style271"/>
    <w:basedOn w:val="Fuentedeprrafopredeter"/>
    <w:rsid w:val="007426E3"/>
    <w:rPr>
      <w:sz w:val="18"/>
      <w:szCs w:val="18"/>
    </w:rPr>
  </w:style>
  <w:style w:type="character" w:customStyle="1" w:styleId="style731">
    <w:name w:val="style731"/>
    <w:basedOn w:val="Fuentedeprrafopredeter"/>
    <w:rsid w:val="001C6A57"/>
    <w:rPr>
      <w:rFonts w:ascii="Arial" w:hAnsi="Arial" w:cs="Arial" w:hint="default"/>
      <w:color w:val="FFFFFF"/>
    </w:rPr>
  </w:style>
  <w:style w:type="character" w:styleId="Hipervnculovisitado">
    <w:name w:val="FollowedHyperlink"/>
    <w:basedOn w:val="Fuentedeprrafopredeter"/>
    <w:uiPriority w:val="99"/>
    <w:semiHidden/>
    <w:unhideWhenUsed/>
    <w:rsid w:val="001C358B"/>
    <w:rPr>
      <w:color w:val="800080" w:themeColor="followedHyperlink"/>
      <w:u w:val="single"/>
    </w:rPr>
  </w:style>
  <w:style w:type="paragraph" w:styleId="ndice1">
    <w:name w:val="index 1"/>
    <w:basedOn w:val="Normal"/>
    <w:next w:val="Normal"/>
    <w:autoRedefine/>
    <w:uiPriority w:val="99"/>
    <w:semiHidden/>
    <w:unhideWhenUsed/>
    <w:rsid w:val="00010FF3"/>
    <w:pPr>
      <w:ind w:left="240" w:hanging="240"/>
    </w:pPr>
  </w:style>
  <w:style w:type="character" w:styleId="Textoennegrita">
    <w:name w:val="Strong"/>
    <w:basedOn w:val="Fuentedeprrafopredeter"/>
    <w:qFormat/>
    <w:rsid w:val="00662B9F"/>
    <w:rPr>
      <w:b/>
      <w:bCs/>
    </w:rPr>
  </w:style>
</w:styles>
</file>

<file path=word/webSettings.xml><?xml version="1.0" encoding="utf-8"?>
<w:webSettings xmlns:r="http://schemas.openxmlformats.org/officeDocument/2006/relationships" xmlns:w="http://schemas.openxmlformats.org/wordprocessingml/2006/main">
  <w:divs>
    <w:div w:id="4329333">
      <w:bodyDiv w:val="1"/>
      <w:marLeft w:val="0"/>
      <w:marRight w:val="0"/>
      <w:marTop w:val="0"/>
      <w:marBottom w:val="0"/>
      <w:divBdr>
        <w:top w:val="none" w:sz="0" w:space="0" w:color="auto"/>
        <w:left w:val="none" w:sz="0" w:space="0" w:color="auto"/>
        <w:bottom w:val="none" w:sz="0" w:space="0" w:color="auto"/>
        <w:right w:val="none" w:sz="0" w:space="0" w:color="auto"/>
      </w:divBdr>
      <w:divsChild>
        <w:div w:id="1431076296">
          <w:marLeft w:val="0"/>
          <w:marRight w:val="0"/>
          <w:marTop w:val="0"/>
          <w:marBottom w:val="0"/>
          <w:divBdr>
            <w:top w:val="none" w:sz="0" w:space="0" w:color="auto"/>
            <w:left w:val="none" w:sz="0" w:space="0" w:color="auto"/>
            <w:bottom w:val="none" w:sz="0" w:space="0" w:color="auto"/>
            <w:right w:val="none" w:sz="0" w:space="0" w:color="auto"/>
          </w:divBdr>
          <w:divsChild>
            <w:div w:id="636496100">
              <w:marLeft w:val="0"/>
              <w:marRight w:val="0"/>
              <w:marTop w:val="0"/>
              <w:marBottom w:val="0"/>
              <w:divBdr>
                <w:top w:val="none" w:sz="0" w:space="0" w:color="auto"/>
                <w:left w:val="none" w:sz="0" w:space="0" w:color="auto"/>
                <w:bottom w:val="none" w:sz="0" w:space="0" w:color="auto"/>
                <w:right w:val="none" w:sz="0" w:space="0" w:color="auto"/>
              </w:divBdr>
              <w:divsChild>
                <w:div w:id="1960598352">
                  <w:marLeft w:val="0"/>
                  <w:marRight w:val="0"/>
                  <w:marTop w:val="0"/>
                  <w:marBottom w:val="0"/>
                  <w:divBdr>
                    <w:top w:val="none" w:sz="0" w:space="0" w:color="auto"/>
                    <w:left w:val="none" w:sz="0" w:space="0" w:color="auto"/>
                    <w:bottom w:val="none" w:sz="0" w:space="0" w:color="auto"/>
                    <w:right w:val="none" w:sz="0" w:space="0" w:color="auto"/>
                  </w:divBdr>
                  <w:divsChild>
                    <w:div w:id="1300381853">
                      <w:marLeft w:val="0"/>
                      <w:marRight w:val="0"/>
                      <w:marTop w:val="0"/>
                      <w:marBottom w:val="0"/>
                      <w:divBdr>
                        <w:top w:val="none" w:sz="0" w:space="0" w:color="auto"/>
                        <w:left w:val="none" w:sz="0" w:space="0" w:color="auto"/>
                        <w:bottom w:val="none" w:sz="0" w:space="0" w:color="auto"/>
                        <w:right w:val="none" w:sz="0" w:space="0" w:color="auto"/>
                      </w:divBdr>
                      <w:divsChild>
                        <w:div w:id="442961042">
                          <w:marLeft w:val="0"/>
                          <w:marRight w:val="0"/>
                          <w:marTop w:val="72"/>
                          <w:marBottom w:val="375"/>
                          <w:divBdr>
                            <w:top w:val="dotted" w:sz="6" w:space="0" w:color="66AA77"/>
                            <w:left w:val="dotted" w:sz="2" w:space="10" w:color="66AA77"/>
                            <w:bottom w:val="dotted" w:sz="6" w:space="0" w:color="66AA77"/>
                            <w:right w:val="dotted" w:sz="2" w:space="10" w:color="66AA77"/>
                          </w:divBdr>
                          <w:divsChild>
                            <w:div w:id="1946841537">
                              <w:marLeft w:val="0"/>
                              <w:marRight w:val="0"/>
                              <w:marTop w:val="0"/>
                              <w:marBottom w:val="0"/>
                              <w:divBdr>
                                <w:top w:val="dotted" w:sz="2" w:space="8" w:color="66AA77"/>
                                <w:left w:val="dotted" w:sz="6" w:space="22" w:color="66AA77"/>
                                <w:bottom w:val="dotted" w:sz="6" w:space="1" w:color="448855"/>
                                <w:right w:val="dotted" w:sz="6" w:space="11" w:color="66AA77"/>
                              </w:divBdr>
                              <w:divsChild>
                                <w:div w:id="70248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5275834">
      <w:bodyDiv w:val="1"/>
      <w:marLeft w:val="0"/>
      <w:marRight w:val="0"/>
      <w:marTop w:val="0"/>
      <w:marBottom w:val="0"/>
      <w:divBdr>
        <w:top w:val="none" w:sz="0" w:space="0" w:color="auto"/>
        <w:left w:val="none" w:sz="0" w:space="0" w:color="auto"/>
        <w:bottom w:val="none" w:sz="0" w:space="0" w:color="auto"/>
        <w:right w:val="none" w:sz="0" w:space="0" w:color="auto"/>
      </w:divBdr>
      <w:divsChild>
        <w:div w:id="1992130108">
          <w:marLeft w:val="0"/>
          <w:marRight w:val="0"/>
          <w:marTop w:val="100"/>
          <w:marBottom w:val="100"/>
          <w:divBdr>
            <w:top w:val="none" w:sz="0" w:space="0" w:color="auto"/>
            <w:left w:val="none" w:sz="0" w:space="0" w:color="auto"/>
            <w:bottom w:val="none" w:sz="0" w:space="0" w:color="auto"/>
            <w:right w:val="none" w:sz="0" w:space="0" w:color="auto"/>
          </w:divBdr>
          <w:divsChild>
            <w:div w:id="671034271">
              <w:marLeft w:val="0"/>
              <w:marRight w:val="0"/>
              <w:marTop w:val="0"/>
              <w:marBottom w:val="0"/>
              <w:divBdr>
                <w:top w:val="none" w:sz="0" w:space="0" w:color="auto"/>
                <w:left w:val="none" w:sz="0" w:space="0" w:color="auto"/>
                <w:bottom w:val="none" w:sz="0" w:space="0" w:color="auto"/>
                <w:right w:val="none" w:sz="0" w:space="0" w:color="auto"/>
              </w:divBdr>
              <w:divsChild>
                <w:div w:id="686323641">
                  <w:marLeft w:val="0"/>
                  <w:marRight w:val="0"/>
                  <w:marTop w:val="0"/>
                  <w:marBottom w:val="0"/>
                  <w:divBdr>
                    <w:top w:val="none" w:sz="0" w:space="0" w:color="auto"/>
                    <w:left w:val="none" w:sz="0" w:space="0" w:color="auto"/>
                    <w:bottom w:val="none" w:sz="0" w:space="0" w:color="auto"/>
                    <w:right w:val="none" w:sz="0" w:space="0" w:color="auto"/>
                  </w:divBdr>
                  <w:divsChild>
                    <w:div w:id="2119332633">
                      <w:marLeft w:val="0"/>
                      <w:marRight w:val="0"/>
                      <w:marTop w:val="0"/>
                      <w:marBottom w:val="0"/>
                      <w:divBdr>
                        <w:top w:val="none" w:sz="0" w:space="0" w:color="auto"/>
                        <w:left w:val="none" w:sz="0" w:space="0" w:color="auto"/>
                        <w:bottom w:val="none" w:sz="0" w:space="0" w:color="auto"/>
                        <w:right w:val="none" w:sz="0" w:space="0" w:color="auto"/>
                      </w:divBdr>
                      <w:divsChild>
                        <w:div w:id="957368375">
                          <w:marLeft w:val="0"/>
                          <w:marRight w:val="0"/>
                          <w:marTop w:val="0"/>
                          <w:marBottom w:val="0"/>
                          <w:divBdr>
                            <w:top w:val="none" w:sz="0" w:space="0" w:color="auto"/>
                            <w:left w:val="none" w:sz="0" w:space="0" w:color="auto"/>
                            <w:bottom w:val="single" w:sz="6" w:space="12" w:color="DDDDDD"/>
                            <w:right w:val="none" w:sz="0" w:space="0" w:color="auto"/>
                          </w:divBdr>
                          <w:divsChild>
                            <w:div w:id="567040471">
                              <w:marLeft w:val="0"/>
                              <w:marRight w:val="0"/>
                              <w:marTop w:val="0"/>
                              <w:marBottom w:val="0"/>
                              <w:divBdr>
                                <w:top w:val="none" w:sz="0" w:space="0" w:color="auto"/>
                                <w:left w:val="none" w:sz="0" w:space="0" w:color="auto"/>
                                <w:bottom w:val="none" w:sz="0" w:space="0" w:color="auto"/>
                                <w:right w:val="none" w:sz="0" w:space="0" w:color="auto"/>
                              </w:divBdr>
                              <w:divsChild>
                                <w:div w:id="164450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106195">
      <w:bodyDiv w:val="1"/>
      <w:marLeft w:val="0"/>
      <w:marRight w:val="0"/>
      <w:marTop w:val="0"/>
      <w:marBottom w:val="0"/>
      <w:divBdr>
        <w:top w:val="none" w:sz="0" w:space="0" w:color="auto"/>
        <w:left w:val="none" w:sz="0" w:space="0" w:color="auto"/>
        <w:bottom w:val="none" w:sz="0" w:space="0" w:color="auto"/>
        <w:right w:val="none" w:sz="0" w:space="0" w:color="auto"/>
      </w:divBdr>
    </w:div>
    <w:div w:id="136725899">
      <w:bodyDiv w:val="1"/>
      <w:marLeft w:val="0"/>
      <w:marRight w:val="0"/>
      <w:marTop w:val="0"/>
      <w:marBottom w:val="0"/>
      <w:divBdr>
        <w:top w:val="none" w:sz="0" w:space="0" w:color="auto"/>
        <w:left w:val="none" w:sz="0" w:space="0" w:color="auto"/>
        <w:bottom w:val="none" w:sz="0" w:space="0" w:color="auto"/>
        <w:right w:val="none" w:sz="0" w:space="0" w:color="auto"/>
      </w:divBdr>
    </w:div>
    <w:div w:id="286357512">
      <w:bodyDiv w:val="1"/>
      <w:marLeft w:val="0"/>
      <w:marRight w:val="0"/>
      <w:marTop w:val="0"/>
      <w:marBottom w:val="0"/>
      <w:divBdr>
        <w:top w:val="none" w:sz="0" w:space="0" w:color="auto"/>
        <w:left w:val="none" w:sz="0" w:space="0" w:color="auto"/>
        <w:bottom w:val="none" w:sz="0" w:space="0" w:color="auto"/>
        <w:right w:val="none" w:sz="0" w:space="0" w:color="auto"/>
      </w:divBdr>
    </w:div>
    <w:div w:id="287012989">
      <w:bodyDiv w:val="1"/>
      <w:marLeft w:val="0"/>
      <w:marRight w:val="0"/>
      <w:marTop w:val="0"/>
      <w:marBottom w:val="0"/>
      <w:divBdr>
        <w:top w:val="none" w:sz="0" w:space="0" w:color="auto"/>
        <w:left w:val="none" w:sz="0" w:space="0" w:color="auto"/>
        <w:bottom w:val="none" w:sz="0" w:space="0" w:color="auto"/>
        <w:right w:val="none" w:sz="0" w:space="0" w:color="auto"/>
      </w:divBdr>
    </w:div>
    <w:div w:id="308096189">
      <w:bodyDiv w:val="1"/>
      <w:marLeft w:val="0"/>
      <w:marRight w:val="0"/>
      <w:marTop w:val="0"/>
      <w:marBottom w:val="0"/>
      <w:divBdr>
        <w:top w:val="none" w:sz="0" w:space="0" w:color="auto"/>
        <w:left w:val="none" w:sz="0" w:space="0" w:color="auto"/>
        <w:bottom w:val="none" w:sz="0" w:space="0" w:color="auto"/>
        <w:right w:val="none" w:sz="0" w:space="0" w:color="auto"/>
      </w:divBdr>
    </w:div>
    <w:div w:id="321467830">
      <w:bodyDiv w:val="1"/>
      <w:marLeft w:val="0"/>
      <w:marRight w:val="0"/>
      <w:marTop w:val="0"/>
      <w:marBottom w:val="0"/>
      <w:divBdr>
        <w:top w:val="none" w:sz="0" w:space="0" w:color="auto"/>
        <w:left w:val="none" w:sz="0" w:space="0" w:color="auto"/>
        <w:bottom w:val="none" w:sz="0" w:space="0" w:color="auto"/>
        <w:right w:val="none" w:sz="0" w:space="0" w:color="auto"/>
      </w:divBdr>
    </w:div>
    <w:div w:id="350569522">
      <w:bodyDiv w:val="1"/>
      <w:marLeft w:val="0"/>
      <w:marRight w:val="0"/>
      <w:marTop w:val="0"/>
      <w:marBottom w:val="0"/>
      <w:divBdr>
        <w:top w:val="none" w:sz="0" w:space="0" w:color="auto"/>
        <w:left w:val="none" w:sz="0" w:space="0" w:color="auto"/>
        <w:bottom w:val="none" w:sz="0" w:space="0" w:color="auto"/>
        <w:right w:val="none" w:sz="0" w:space="0" w:color="auto"/>
      </w:divBdr>
      <w:divsChild>
        <w:div w:id="1159610550">
          <w:marLeft w:val="0"/>
          <w:marRight w:val="0"/>
          <w:marTop w:val="0"/>
          <w:marBottom w:val="0"/>
          <w:divBdr>
            <w:top w:val="none" w:sz="0" w:space="0" w:color="auto"/>
            <w:left w:val="none" w:sz="0" w:space="0" w:color="auto"/>
            <w:bottom w:val="none" w:sz="0" w:space="0" w:color="auto"/>
            <w:right w:val="none" w:sz="0" w:space="0" w:color="auto"/>
          </w:divBdr>
          <w:divsChild>
            <w:div w:id="1313027034">
              <w:marLeft w:val="0"/>
              <w:marRight w:val="0"/>
              <w:marTop w:val="0"/>
              <w:marBottom w:val="0"/>
              <w:divBdr>
                <w:top w:val="none" w:sz="0" w:space="0" w:color="auto"/>
                <w:left w:val="none" w:sz="0" w:space="0" w:color="auto"/>
                <w:bottom w:val="none" w:sz="0" w:space="0" w:color="auto"/>
                <w:right w:val="none" w:sz="0" w:space="0" w:color="auto"/>
              </w:divBdr>
              <w:divsChild>
                <w:div w:id="1376924594">
                  <w:marLeft w:val="0"/>
                  <w:marRight w:val="0"/>
                  <w:marTop w:val="0"/>
                  <w:marBottom w:val="0"/>
                  <w:divBdr>
                    <w:top w:val="none" w:sz="0" w:space="0" w:color="auto"/>
                    <w:left w:val="none" w:sz="0" w:space="0" w:color="auto"/>
                    <w:bottom w:val="none" w:sz="0" w:space="0" w:color="auto"/>
                    <w:right w:val="none" w:sz="0" w:space="0" w:color="auto"/>
                  </w:divBdr>
                  <w:divsChild>
                    <w:div w:id="2087409856">
                      <w:marLeft w:val="0"/>
                      <w:marRight w:val="0"/>
                      <w:marTop w:val="0"/>
                      <w:marBottom w:val="0"/>
                      <w:divBdr>
                        <w:top w:val="none" w:sz="0" w:space="0" w:color="auto"/>
                        <w:left w:val="none" w:sz="0" w:space="0" w:color="auto"/>
                        <w:bottom w:val="none" w:sz="0" w:space="0" w:color="auto"/>
                        <w:right w:val="none" w:sz="0" w:space="0" w:color="auto"/>
                      </w:divBdr>
                      <w:divsChild>
                        <w:div w:id="1225720005">
                          <w:marLeft w:val="0"/>
                          <w:marRight w:val="0"/>
                          <w:marTop w:val="72"/>
                          <w:marBottom w:val="375"/>
                          <w:divBdr>
                            <w:top w:val="dotted" w:sz="6" w:space="0" w:color="66AA77"/>
                            <w:left w:val="dotted" w:sz="2" w:space="10" w:color="66AA77"/>
                            <w:bottom w:val="dotted" w:sz="6" w:space="0" w:color="66AA77"/>
                            <w:right w:val="dotted" w:sz="2" w:space="10" w:color="66AA77"/>
                          </w:divBdr>
                          <w:divsChild>
                            <w:div w:id="1660501118">
                              <w:marLeft w:val="0"/>
                              <w:marRight w:val="0"/>
                              <w:marTop w:val="0"/>
                              <w:marBottom w:val="0"/>
                              <w:divBdr>
                                <w:top w:val="dotted" w:sz="2" w:space="8" w:color="66AA77"/>
                                <w:left w:val="dotted" w:sz="6" w:space="22" w:color="66AA77"/>
                                <w:bottom w:val="dotted" w:sz="6" w:space="1" w:color="448855"/>
                                <w:right w:val="dotted" w:sz="6" w:space="11" w:color="66AA77"/>
                              </w:divBdr>
                              <w:divsChild>
                                <w:div w:id="1149443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8145267">
      <w:bodyDiv w:val="1"/>
      <w:marLeft w:val="0"/>
      <w:marRight w:val="0"/>
      <w:marTop w:val="0"/>
      <w:marBottom w:val="0"/>
      <w:divBdr>
        <w:top w:val="none" w:sz="0" w:space="0" w:color="auto"/>
        <w:left w:val="none" w:sz="0" w:space="0" w:color="auto"/>
        <w:bottom w:val="none" w:sz="0" w:space="0" w:color="auto"/>
        <w:right w:val="none" w:sz="0" w:space="0" w:color="auto"/>
      </w:divBdr>
    </w:div>
    <w:div w:id="419449197">
      <w:bodyDiv w:val="1"/>
      <w:marLeft w:val="0"/>
      <w:marRight w:val="0"/>
      <w:marTop w:val="0"/>
      <w:marBottom w:val="0"/>
      <w:divBdr>
        <w:top w:val="none" w:sz="0" w:space="0" w:color="auto"/>
        <w:left w:val="none" w:sz="0" w:space="0" w:color="auto"/>
        <w:bottom w:val="none" w:sz="0" w:space="0" w:color="auto"/>
        <w:right w:val="none" w:sz="0" w:space="0" w:color="auto"/>
      </w:divBdr>
    </w:div>
    <w:div w:id="583028577">
      <w:bodyDiv w:val="1"/>
      <w:marLeft w:val="0"/>
      <w:marRight w:val="0"/>
      <w:marTop w:val="0"/>
      <w:marBottom w:val="0"/>
      <w:divBdr>
        <w:top w:val="none" w:sz="0" w:space="0" w:color="auto"/>
        <w:left w:val="none" w:sz="0" w:space="0" w:color="auto"/>
        <w:bottom w:val="none" w:sz="0" w:space="0" w:color="auto"/>
        <w:right w:val="none" w:sz="0" w:space="0" w:color="auto"/>
      </w:divBdr>
    </w:div>
    <w:div w:id="607809573">
      <w:bodyDiv w:val="1"/>
      <w:marLeft w:val="0"/>
      <w:marRight w:val="0"/>
      <w:marTop w:val="0"/>
      <w:marBottom w:val="0"/>
      <w:divBdr>
        <w:top w:val="none" w:sz="0" w:space="0" w:color="auto"/>
        <w:left w:val="none" w:sz="0" w:space="0" w:color="auto"/>
        <w:bottom w:val="none" w:sz="0" w:space="0" w:color="auto"/>
        <w:right w:val="none" w:sz="0" w:space="0" w:color="auto"/>
      </w:divBdr>
      <w:divsChild>
        <w:div w:id="1977296032">
          <w:marLeft w:val="0"/>
          <w:marRight w:val="0"/>
          <w:marTop w:val="100"/>
          <w:marBottom w:val="100"/>
          <w:divBdr>
            <w:top w:val="none" w:sz="0" w:space="0" w:color="auto"/>
            <w:left w:val="none" w:sz="0" w:space="0" w:color="auto"/>
            <w:bottom w:val="none" w:sz="0" w:space="0" w:color="auto"/>
            <w:right w:val="none" w:sz="0" w:space="0" w:color="auto"/>
          </w:divBdr>
          <w:divsChild>
            <w:div w:id="1377008518">
              <w:marLeft w:val="0"/>
              <w:marRight w:val="0"/>
              <w:marTop w:val="0"/>
              <w:marBottom w:val="0"/>
              <w:divBdr>
                <w:top w:val="none" w:sz="0" w:space="0" w:color="auto"/>
                <w:left w:val="none" w:sz="0" w:space="0" w:color="auto"/>
                <w:bottom w:val="none" w:sz="0" w:space="0" w:color="auto"/>
                <w:right w:val="none" w:sz="0" w:space="0" w:color="auto"/>
              </w:divBdr>
              <w:divsChild>
                <w:div w:id="885489285">
                  <w:marLeft w:val="0"/>
                  <w:marRight w:val="0"/>
                  <w:marTop w:val="0"/>
                  <w:marBottom w:val="0"/>
                  <w:divBdr>
                    <w:top w:val="none" w:sz="0" w:space="0" w:color="auto"/>
                    <w:left w:val="none" w:sz="0" w:space="0" w:color="auto"/>
                    <w:bottom w:val="none" w:sz="0" w:space="0" w:color="auto"/>
                    <w:right w:val="none" w:sz="0" w:space="0" w:color="auto"/>
                  </w:divBdr>
                  <w:divsChild>
                    <w:div w:id="837425128">
                      <w:marLeft w:val="0"/>
                      <w:marRight w:val="0"/>
                      <w:marTop w:val="0"/>
                      <w:marBottom w:val="0"/>
                      <w:divBdr>
                        <w:top w:val="none" w:sz="0" w:space="0" w:color="auto"/>
                        <w:left w:val="none" w:sz="0" w:space="0" w:color="auto"/>
                        <w:bottom w:val="none" w:sz="0" w:space="0" w:color="auto"/>
                        <w:right w:val="none" w:sz="0" w:space="0" w:color="auto"/>
                      </w:divBdr>
                      <w:divsChild>
                        <w:div w:id="1820883641">
                          <w:marLeft w:val="0"/>
                          <w:marRight w:val="0"/>
                          <w:marTop w:val="0"/>
                          <w:marBottom w:val="0"/>
                          <w:divBdr>
                            <w:top w:val="none" w:sz="0" w:space="0" w:color="auto"/>
                            <w:left w:val="none" w:sz="0" w:space="0" w:color="auto"/>
                            <w:bottom w:val="single" w:sz="6" w:space="12" w:color="DDDDDD"/>
                            <w:right w:val="none" w:sz="0" w:space="0" w:color="auto"/>
                          </w:divBdr>
                          <w:divsChild>
                            <w:div w:id="1140877889">
                              <w:marLeft w:val="0"/>
                              <w:marRight w:val="0"/>
                              <w:marTop w:val="0"/>
                              <w:marBottom w:val="0"/>
                              <w:divBdr>
                                <w:top w:val="none" w:sz="0" w:space="0" w:color="auto"/>
                                <w:left w:val="none" w:sz="0" w:space="0" w:color="auto"/>
                                <w:bottom w:val="none" w:sz="0" w:space="0" w:color="auto"/>
                                <w:right w:val="none" w:sz="0" w:space="0" w:color="auto"/>
                              </w:divBdr>
                              <w:divsChild>
                                <w:div w:id="87616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5934508">
      <w:bodyDiv w:val="1"/>
      <w:marLeft w:val="0"/>
      <w:marRight w:val="0"/>
      <w:marTop w:val="0"/>
      <w:marBottom w:val="0"/>
      <w:divBdr>
        <w:top w:val="none" w:sz="0" w:space="0" w:color="auto"/>
        <w:left w:val="none" w:sz="0" w:space="0" w:color="auto"/>
        <w:bottom w:val="none" w:sz="0" w:space="0" w:color="auto"/>
        <w:right w:val="none" w:sz="0" w:space="0" w:color="auto"/>
      </w:divBdr>
      <w:divsChild>
        <w:div w:id="59181921">
          <w:marLeft w:val="0"/>
          <w:marRight w:val="0"/>
          <w:marTop w:val="100"/>
          <w:marBottom w:val="100"/>
          <w:divBdr>
            <w:top w:val="none" w:sz="0" w:space="0" w:color="auto"/>
            <w:left w:val="none" w:sz="0" w:space="0" w:color="auto"/>
            <w:bottom w:val="none" w:sz="0" w:space="0" w:color="auto"/>
            <w:right w:val="none" w:sz="0" w:space="0" w:color="auto"/>
          </w:divBdr>
          <w:divsChild>
            <w:div w:id="52197751">
              <w:marLeft w:val="0"/>
              <w:marRight w:val="0"/>
              <w:marTop w:val="0"/>
              <w:marBottom w:val="0"/>
              <w:divBdr>
                <w:top w:val="none" w:sz="0" w:space="0" w:color="auto"/>
                <w:left w:val="none" w:sz="0" w:space="0" w:color="auto"/>
                <w:bottom w:val="none" w:sz="0" w:space="0" w:color="auto"/>
                <w:right w:val="none" w:sz="0" w:space="0" w:color="auto"/>
              </w:divBdr>
              <w:divsChild>
                <w:div w:id="118232199">
                  <w:marLeft w:val="0"/>
                  <w:marRight w:val="0"/>
                  <w:marTop w:val="0"/>
                  <w:marBottom w:val="0"/>
                  <w:divBdr>
                    <w:top w:val="none" w:sz="0" w:space="0" w:color="auto"/>
                    <w:left w:val="none" w:sz="0" w:space="0" w:color="auto"/>
                    <w:bottom w:val="none" w:sz="0" w:space="0" w:color="auto"/>
                    <w:right w:val="none" w:sz="0" w:space="0" w:color="auto"/>
                  </w:divBdr>
                  <w:divsChild>
                    <w:div w:id="933899334">
                      <w:marLeft w:val="0"/>
                      <w:marRight w:val="0"/>
                      <w:marTop w:val="0"/>
                      <w:marBottom w:val="0"/>
                      <w:divBdr>
                        <w:top w:val="none" w:sz="0" w:space="0" w:color="auto"/>
                        <w:left w:val="none" w:sz="0" w:space="0" w:color="auto"/>
                        <w:bottom w:val="none" w:sz="0" w:space="0" w:color="auto"/>
                        <w:right w:val="none" w:sz="0" w:space="0" w:color="auto"/>
                      </w:divBdr>
                      <w:divsChild>
                        <w:div w:id="825322668">
                          <w:marLeft w:val="0"/>
                          <w:marRight w:val="0"/>
                          <w:marTop w:val="0"/>
                          <w:marBottom w:val="0"/>
                          <w:divBdr>
                            <w:top w:val="none" w:sz="0" w:space="0" w:color="auto"/>
                            <w:left w:val="none" w:sz="0" w:space="0" w:color="auto"/>
                            <w:bottom w:val="single" w:sz="6" w:space="12" w:color="DDDDDD"/>
                            <w:right w:val="none" w:sz="0" w:space="0" w:color="auto"/>
                          </w:divBdr>
                          <w:divsChild>
                            <w:div w:id="1090346175">
                              <w:marLeft w:val="0"/>
                              <w:marRight w:val="0"/>
                              <w:marTop w:val="0"/>
                              <w:marBottom w:val="0"/>
                              <w:divBdr>
                                <w:top w:val="none" w:sz="0" w:space="0" w:color="auto"/>
                                <w:left w:val="none" w:sz="0" w:space="0" w:color="auto"/>
                                <w:bottom w:val="none" w:sz="0" w:space="0" w:color="auto"/>
                                <w:right w:val="none" w:sz="0" w:space="0" w:color="auto"/>
                              </w:divBdr>
                              <w:divsChild>
                                <w:div w:id="172617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65865333">
      <w:bodyDiv w:val="1"/>
      <w:marLeft w:val="0"/>
      <w:marRight w:val="0"/>
      <w:marTop w:val="0"/>
      <w:marBottom w:val="0"/>
      <w:divBdr>
        <w:top w:val="none" w:sz="0" w:space="0" w:color="auto"/>
        <w:left w:val="none" w:sz="0" w:space="0" w:color="auto"/>
        <w:bottom w:val="none" w:sz="0" w:space="0" w:color="auto"/>
        <w:right w:val="none" w:sz="0" w:space="0" w:color="auto"/>
      </w:divBdr>
    </w:div>
    <w:div w:id="740174923">
      <w:bodyDiv w:val="1"/>
      <w:marLeft w:val="0"/>
      <w:marRight w:val="0"/>
      <w:marTop w:val="0"/>
      <w:marBottom w:val="0"/>
      <w:divBdr>
        <w:top w:val="none" w:sz="0" w:space="0" w:color="auto"/>
        <w:left w:val="none" w:sz="0" w:space="0" w:color="auto"/>
        <w:bottom w:val="none" w:sz="0" w:space="0" w:color="auto"/>
        <w:right w:val="none" w:sz="0" w:space="0" w:color="auto"/>
      </w:divBdr>
    </w:div>
    <w:div w:id="775751274">
      <w:bodyDiv w:val="1"/>
      <w:marLeft w:val="0"/>
      <w:marRight w:val="0"/>
      <w:marTop w:val="0"/>
      <w:marBottom w:val="0"/>
      <w:divBdr>
        <w:top w:val="none" w:sz="0" w:space="0" w:color="auto"/>
        <w:left w:val="none" w:sz="0" w:space="0" w:color="auto"/>
        <w:bottom w:val="none" w:sz="0" w:space="0" w:color="auto"/>
        <w:right w:val="none" w:sz="0" w:space="0" w:color="auto"/>
      </w:divBdr>
    </w:div>
    <w:div w:id="844594971">
      <w:bodyDiv w:val="1"/>
      <w:marLeft w:val="0"/>
      <w:marRight w:val="0"/>
      <w:marTop w:val="0"/>
      <w:marBottom w:val="0"/>
      <w:divBdr>
        <w:top w:val="none" w:sz="0" w:space="0" w:color="auto"/>
        <w:left w:val="none" w:sz="0" w:space="0" w:color="auto"/>
        <w:bottom w:val="none" w:sz="0" w:space="0" w:color="auto"/>
        <w:right w:val="none" w:sz="0" w:space="0" w:color="auto"/>
      </w:divBdr>
    </w:div>
    <w:div w:id="1004629398">
      <w:bodyDiv w:val="1"/>
      <w:marLeft w:val="0"/>
      <w:marRight w:val="0"/>
      <w:marTop w:val="0"/>
      <w:marBottom w:val="0"/>
      <w:divBdr>
        <w:top w:val="none" w:sz="0" w:space="0" w:color="auto"/>
        <w:left w:val="none" w:sz="0" w:space="0" w:color="auto"/>
        <w:bottom w:val="none" w:sz="0" w:space="0" w:color="auto"/>
        <w:right w:val="none" w:sz="0" w:space="0" w:color="auto"/>
      </w:divBdr>
    </w:div>
    <w:div w:id="1126385626">
      <w:bodyDiv w:val="1"/>
      <w:marLeft w:val="0"/>
      <w:marRight w:val="0"/>
      <w:marTop w:val="0"/>
      <w:marBottom w:val="0"/>
      <w:divBdr>
        <w:top w:val="none" w:sz="0" w:space="0" w:color="auto"/>
        <w:left w:val="none" w:sz="0" w:space="0" w:color="auto"/>
        <w:bottom w:val="none" w:sz="0" w:space="0" w:color="auto"/>
        <w:right w:val="none" w:sz="0" w:space="0" w:color="auto"/>
      </w:divBdr>
    </w:div>
    <w:div w:id="1145126782">
      <w:bodyDiv w:val="1"/>
      <w:marLeft w:val="0"/>
      <w:marRight w:val="0"/>
      <w:marTop w:val="0"/>
      <w:marBottom w:val="0"/>
      <w:divBdr>
        <w:top w:val="none" w:sz="0" w:space="0" w:color="auto"/>
        <w:left w:val="none" w:sz="0" w:space="0" w:color="auto"/>
        <w:bottom w:val="none" w:sz="0" w:space="0" w:color="auto"/>
        <w:right w:val="none" w:sz="0" w:space="0" w:color="auto"/>
      </w:divBdr>
    </w:div>
    <w:div w:id="1325204115">
      <w:bodyDiv w:val="1"/>
      <w:marLeft w:val="0"/>
      <w:marRight w:val="0"/>
      <w:marTop w:val="0"/>
      <w:marBottom w:val="0"/>
      <w:divBdr>
        <w:top w:val="none" w:sz="0" w:space="0" w:color="auto"/>
        <w:left w:val="none" w:sz="0" w:space="0" w:color="auto"/>
        <w:bottom w:val="none" w:sz="0" w:space="0" w:color="auto"/>
        <w:right w:val="none" w:sz="0" w:space="0" w:color="auto"/>
      </w:divBdr>
    </w:div>
    <w:div w:id="1388381416">
      <w:bodyDiv w:val="1"/>
      <w:marLeft w:val="0"/>
      <w:marRight w:val="0"/>
      <w:marTop w:val="0"/>
      <w:marBottom w:val="0"/>
      <w:divBdr>
        <w:top w:val="none" w:sz="0" w:space="0" w:color="auto"/>
        <w:left w:val="none" w:sz="0" w:space="0" w:color="auto"/>
        <w:bottom w:val="none" w:sz="0" w:space="0" w:color="auto"/>
        <w:right w:val="none" w:sz="0" w:space="0" w:color="auto"/>
      </w:divBdr>
    </w:div>
    <w:div w:id="1537310153">
      <w:bodyDiv w:val="1"/>
      <w:marLeft w:val="0"/>
      <w:marRight w:val="0"/>
      <w:marTop w:val="0"/>
      <w:marBottom w:val="0"/>
      <w:divBdr>
        <w:top w:val="none" w:sz="0" w:space="0" w:color="auto"/>
        <w:left w:val="none" w:sz="0" w:space="0" w:color="auto"/>
        <w:bottom w:val="none" w:sz="0" w:space="0" w:color="auto"/>
        <w:right w:val="none" w:sz="0" w:space="0" w:color="auto"/>
      </w:divBdr>
    </w:div>
    <w:div w:id="1615821170">
      <w:bodyDiv w:val="1"/>
      <w:marLeft w:val="0"/>
      <w:marRight w:val="0"/>
      <w:marTop w:val="0"/>
      <w:marBottom w:val="0"/>
      <w:divBdr>
        <w:top w:val="none" w:sz="0" w:space="0" w:color="auto"/>
        <w:left w:val="none" w:sz="0" w:space="0" w:color="auto"/>
        <w:bottom w:val="none" w:sz="0" w:space="0" w:color="auto"/>
        <w:right w:val="none" w:sz="0" w:space="0" w:color="auto"/>
      </w:divBdr>
    </w:div>
    <w:div w:id="1705672110">
      <w:bodyDiv w:val="1"/>
      <w:marLeft w:val="0"/>
      <w:marRight w:val="0"/>
      <w:marTop w:val="0"/>
      <w:marBottom w:val="0"/>
      <w:divBdr>
        <w:top w:val="none" w:sz="0" w:space="0" w:color="auto"/>
        <w:left w:val="none" w:sz="0" w:space="0" w:color="auto"/>
        <w:bottom w:val="none" w:sz="0" w:space="0" w:color="auto"/>
        <w:right w:val="none" w:sz="0" w:space="0" w:color="auto"/>
      </w:divBdr>
      <w:divsChild>
        <w:div w:id="7728196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9245300">
      <w:bodyDiv w:val="1"/>
      <w:marLeft w:val="0"/>
      <w:marRight w:val="0"/>
      <w:marTop w:val="0"/>
      <w:marBottom w:val="0"/>
      <w:divBdr>
        <w:top w:val="none" w:sz="0" w:space="0" w:color="auto"/>
        <w:left w:val="none" w:sz="0" w:space="0" w:color="auto"/>
        <w:bottom w:val="none" w:sz="0" w:space="0" w:color="auto"/>
        <w:right w:val="none" w:sz="0" w:space="0" w:color="auto"/>
      </w:divBdr>
    </w:div>
    <w:div w:id="1901092882">
      <w:bodyDiv w:val="1"/>
      <w:marLeft w:val="0"/>
      <w:marRight w:val="0"/>
      <w:marTop w:val="0"/>
      <w:marBottom w:val="0"/>
      <w:divBdr>
        <w:top w:val="none" w:sz="0" w:space="0" w:color="auto"/>
        <w:left w:val="none" w:sz="0" w:space="0" w:color="auto"/>
        <w:bottom w:val="none" w:sz="0" w:space="0" w:color="auto"/>
        <w:right w:val="none" w:sz="0" w:space="0" w:color="auto"/>
      </w:divBdr>
      <w:divsChild>
        <w:div w:id="3455949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23638934">
      <w:bodyDiv w:val="1"/>
      <w:marLeft w:val="0"/>
      <w:marRight w:val="0"/>
      <w:marTop w:val="0"/>
      <w:marBottom w:val="0"/>
      <w:divBdr>
        <w:top w:val="none" w:sz="0" w:space="0" w:color="auto"/>
        <w:left w:val="none" w:sz="0" w:space="0" w:color="auto"/>
        <w:bottom w:val="none" w:sz="0" w:space="0" w:color="auto"/>
        <w:right w:val="none" w:sz="0" w:space="0" w:color="auto"/>
      </w:divBdr>
    </w:div>
    <w:div w:id="1931426691">
      <w:bodyDiv w:val="1"/>
      <w:marLeft w:val="0"/>
      <w:marRight w:val="0"/>
      <w:marTop w:val="0"/>
      <w:marBottom w:val="0"/>
      <w:divBdr>
        <w:top w:val="none" w:sz="0" w:space="0" w:color="auto"/>
        <w:left w:val="none" w:sz="0" w:space="0" w:color="auto"/>
        <w:bottom w:val="none" w:sz="0" w:space="0" w:color="auto"/>
        <w:right w:val="none" w:sz="0" w:space="0" w:color="auto"/>
      </w:divBdr>
    </w:div>
    <w:div w:id="2036924844">
      <w:bodyDiv w:val="1"/>
      <w:marLeft w:val="0"/>
      <w:marRight w:val="0"/>
      <w:marTop w:val="0"/>
      <w:marBottom w:val="0"/>
      <w:divBdr>
        <w:top w:val="none" w:sz="0" w:space="0" w:color="auto"/>
        <w:left w:val="none" w:sz="0" w:space="0" w:color="auto"/>
        <w:bottom w:val="none" w:sz="0" w:space="0" w:color="auto"/>
        <w:right w:val="none" w:sz="0" w:space="0" w:color="auto"/>
      </w:divBdr>
    </w:div>
    <w:div w:id="2053259813">
      <w:bodyDiv w:val="1"/>
      <w:marLeft w:val="0"/>
      <w:marRight w:val="0"/>
      <w:marTop w:val="0"/>
      <w:marBottom w:val="0"/>
      <w:divBdr>
        <w:top w:val="none" w:sz="0" w:space="0" w:color="auto"/>
        <w:left w:val="none" w:sz="0" w:space="0" w:color="auto"/>
        <w:bottom w:val="none" w:sz="0" w:space="0" w:color="auto"/>
        <w:right w:val="none" w:sz="0" w:space="0" w:color="auto"/>
      </w:divBdr>
    </w:div>
    <w:div w:id="2093621774">
      <w:bodyDiv w:val="1"/>
      <w:marLeft w:val="0"/>
      <w:marRight w:val="0"/>
      <w:marTop w:val="0"/>
      <w:marBottom w:val="0"/>
      <w:divBdr>
        <w:top w:val="none" w:sz="0" w:space="0" w:color="auto"/>
        <w:left w:val="none" w:sz="0" w:space="0" w:color="auto"/>
        <w:bottom w:val="none" w:sz="0" w:space="0" w:color="auto"/>
        <w:right w:val="none" w:sz="0" w:space="0" w:color="auto"/>
      </w:divBdr>
      <w:divsChild>
        <w:div w:id="834029469">
          <w:marLeft w:val="0"/>
          <w:marRight w:val="0"/>
          <w:marTop w:val="100"/>
          <w:marBottom w:val="100"/>
          <w:divBdr>
            <w:top w:val="none" w:sz="0" w:space="0" w:color="auto"/>
            <w:left w:val="none" w:sz="0" w:space="0" w:color="auto"/>
            <w:bottom w:val="none" w:sz="0" w:space="0" w:color="auto"/>
            <w:right w:val="none" w:sz="0" w:space="0" w:color="auto"/>
          </w:divBdr>
          <w:divsChild>
            <w:div w:id="621306962">
              <w:marLeft w:val="0"/>
              <w:marRight w:val="0"/>
              <w:marTop w:val="0"/>
              <w:marBottom w:val="0"/>
              <w:divBdr>
                <w:top w:val="none" w:sz="0" w:space="0" w:color="auto"/>
                <w:left w:val="none" w:sz="0" w:space="0" w:color="auto"/>
                <w:bottom w:val="none" w:sz="0" w:space="0" w:color="auto"/>
                <w:right w:val="none" w:sz="0" w:space="0" w:color="auto"/>
              </w:divBdr>
              <w:divsChild>
                <w:div w:id="592514940">
                  <w:marLeft w:val="0"/>
                  <w:marRight w:val="0"/>
                  <w:marTop w:val="0"/>
                  <w:marBottom w:val="0"/>
                  <w:divBdr>
                    <w:top w:val="none" w:sz="0" w:space="0" w:color="auto"/>
                    <w:left w:val="none" w:sz="0" w:space="0" w:color="auto"/>
                    <w:bottom w:val="none" w:sz="0" w:space="0" w:color="auto"/>
                    <w:right w:val="none" w:sz="0" w:space="0" w:color="auto"/>
                  </w:divBdr>
                  <w:divsChild>
                    <w:div w:id="1514415054">
                      <w:marLeft w:val="0"/>
                      <w:marRight w:val="0"/>
                      <w:marTop w:val="0"/>
                      <w:marBottom w:val="0"/>
                      <w:divBdr>
                        <w:top w:val="none" w:sz="0" w:space="0" w:color="auto"/>
                        <w:left w:val="none" w:sz="0" w:space="0" w:color="auto"/>
                        <w:bottom w:val="none" w:sz="0" w:space="0" w:color="auto"/>
                        <w:right w:val="none" w:sz="0" w:space="0" w:color="auto"/>
                      </w:divBdr>
                      <w:divsChild>
                        <w:div w:id="1307396100">
                          <w:marLeft w:val="0"/>
                          <w:marRight w:val="0"/>
                          <w:marTop w:val="0"/>
                          <w:marBottom w:val="0"/>
                          <w:divBdr>
                            <w:top w:val="none" w:sz="0" w:space="0" w:color="auto"/>
                            <w:left w:val="none" w:sz="0" w:space="0" w:color="auto"/>
                            <w:bottom w:val="single" w:sz="6" w:space="12" w:color="DDDDDD"/>
                            <w:right w:val="none" w:sz="0" w:space="0" w:color="auto"/>
                          </w:divBdr>
                          <w:divsChild>
                            <w:div w:id="1847593523">
                              <w:marLeft w:val="0"/>
                              <w:marRight w:val="0"/>
                              <w:marTop w:val="0"/>
                              <w:marBottom w:val="0"/>
                              <w:divBdr>
                                <w:top w:val="none" w:sz="0" w:space="0" w:color="auto"/>
                                <w:left w:val="none" w:sz="0" w:space="0" w:color="auto"/>
                                <w:bottom w:val="none" w:sz="0" w:space="0" w:color="auto"/>
                                <w:right w:val="none" w:sz="0" w:space="0" w:color="auto"/>
                              </w:divBdr>
                              <w:divsChild>
                                <w:div w:id="126441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MLH\ERF\correcciones%20MLH\ERF%20UMAFOR%20HUAUCHINANGO_entrega_enero_2011.docx" TargetMode="External"/><Relationship Id="rId117" Type="http://schemas.openxmlformats.org/officeDocument/2006/relationships/footer" Target="footer26.xml"/><Relationship Id="rId21" Type="http://schemas.openxmlformats.org/officeDocument/2006/relationships/hyperlink" Target="file:///C:\MLH\ERF\correcciones%20MLH\ERF%20UMAFOR%20HUAUCHINANGO_entrega_enero_2011.docx" TargetMode="External"/><Relationship Id="rId42" Type="http://schemas.openxmlformats.org/officeDocument/2006/relationships/image" Target="media/image8.png"/><Relationship Id="rId47" Type="http://schemas.openxmlformats.org/officeDocument/2006/relationships/header" Target="header2.xml"/><Relationship Id="rId63" Type="http://schemas.openxmlformats.org/officeDocument/2006/relationships/footer" Target="footer9.xml"/><Relationship Id="rId68" Type="http://schemas.openxmlformats.org/officeDocument/2006/relationships/footer" Target="footer11.xml"/><Relationship Id="rId84" Type="http://schemas.openxmlformats.org/officeDocument/2006/relationships/image" Target="media/image24.jpeg"/><Relationship Id="rId89" Type="http://schemas.openxmlformats.org/officeDocument/2006/relationships/image" Target="media/image29.jpeg"/><Relationship Id="rId112" Type="http://schemas.openxmlformats.org/officeDocument/2006/relationships/header" Target="header22.xml"/><Relationship Id="rId133" Type="http://schemas.openxmlformats.org/officeDocument/2006/relationships/footer" Target="footer34.xml"/><Relationship Id="rId138" Type="http://schemas.openxmlformats.org/officeDocument/2006/relationships/hyperlink" Target="http://es.wikipedia.org/wiki/Enfermedad" TargetMode="External"/><Relationship Id="rId154" Type="http://schemas.openxmlformats.org/officeDocument/2006/relationships/hyperlink" Target="mailto:nemesisambiental@yahoo.com.mx" TargetMode="External"/><Relationship Id="rId159" Type="http://schemas.openxmlformats.org/officeDocument/2006/relationships/header" Target="header38.xml"/><Relationship Id="rId16" Type="http://schemas.openxmlformats.org/officeDocument/2006/relationships/header" Target="header1.xml"/><Relationship Id="rId107" Type="http://schemas.openxmlformats.org/officeDocument/2006/relationships/header" Target="header20.xml"/><Relationship Id="rId11" Type="http://schemas.openxmlformats.org/officeDocument/2006/relationships/image" Target="http://www.omnia.com.mx/media/fotos/conafor_logo.jpg" TargetMode="External"/><Relationship Id="rId32" Type="http://schemas.openxmlformats.org/officeDocument/2006/relationships/hyperlink" Target="file:///C:\MLH\ERF\correcciones%20MLH\ERF%20UMAFOR%20HUAUCHINANGO_entrega_enero_2011.docx" TargetMode="External"/><Relationship Id="rId37" Type="http://schemas.openxmlformats.org/officeDocument/2006/relationships/hyperlink" Target="file:///C:\MLH\ERF\correcciones%20MLH\ERF%20UMAFOR%20HUAUCHINANGO_entrega_enero_2011.docx" TargetMode="External"/><Relationship Id="rId53" Type="http://schemas.openxmlformats.org/officeDocument/2006/relationships/header" Target="header4.xml"/><Relationship Id="rId58" Type="http://schemas.openxmlformats.org/officeDocument/2006/relationships/footer" Target="footer7.xml"/><Relationship Id="rId74" Type="http://schemas.openxmlformats.org/officeDocument/2006/relationships/footer" Target="footer13.xml"/><Relationship Id="rId79" Type="http://schemas.openxmlformats.org/officeDocument/2006/relationships/footer" Target="footer15.xml"/><Relationship Id="rId102" Type="http://schemas.openxmlformats.org/officeDocument/2006/relationships/header" Target="header18.xml"/><Relationship Id="rId123" Type="http://schemas.openxmlformats.org/officeDocument/2006/relationships/footer" Target="footer29.xml"/><Relationship Id="rId128" Type="http://schemas.openxmlformats.org/officeDocument/2006/relationships/header" Target="header30.xml"/><Relationship Id="rId144" Type="http://schemas.openxmlformats.org/officeDocument/2006/relationships/footer" Target="footer35.xml"/><Relationship Id="rId149" Type="http://schemas.openxmlformats.org/officeDocument/2006/relationships/header" Target="header34.xml"/><Relationship Id="rId5" Type="http://schemas.openxmlformats.org/officeDocument/2006/relationships/webSettings" Target="webSettings.xml"/><Relationship Id="rId90" Type="http://schemas.openxmlformats.org/officeDocument/2006/relationships/image" Target="media/image30.jpeg"/><Relationship Id="rId95" Type="http://schemas.openxmlformats.org/officeDocument/2006/relationships/image" Target="media/image35.emf"/><Relationship Id="rId160" Type="http://schemas.openxmlformats.org/officeDocument/2006/relationships/footer" Target="footer40.xml"/><Relationship Id="rId165" Type="http://schemas.openxmlformats.org/officeDocument/2006/relationships/theme" Target="theme/theme1.xml"/><Relationship Id="rId22" Type="http://schemas.openxmlformats.org/officeDocument/2006/relationships/hyperlink" Target="file:///C:\MLH\ERF\correcciones%20MLH\ERF%20UMAFOR%20HUAUCHINANGO_entrega_enero_2011.docx" TargetMode="External"/><Relationship Id="rId27" Type="http://schemas.openxmlformats.org/officeDocument/2006/relationships/hyperlink" Target="file:///C:\MLH\ERF\correcciones%20MLH\ERF%20UMAFOR%20HUAUCHINANGO_entrega_enero_2011.docx" TargetMode="External"/><Relationship Id="rId43" Type="http://schemas.openxmlformats.org/officeDocument/2006/relationships/image" Target="media/image9.png"/><Relationship Id="rId48" Type="http://schemas.openxmlformats.org/officeDocument/2006/relationships/footer" Target="footer4.xml"/><Relationship Id="rId64" Type="http://schemas.openxmlformats.org/officeDocument/2006/relationships/image" Target="media/image18.jpeg"/><Relationship Id="rId69" Type="http://schemas.openxmlformats.org/officeDocument/2006/relationships/image" Target="media/image19.jpeg"/><Relationship Id="rId113" Type="http://schemas.openxmlformats.org/officeDocument/2006/relationships/footer" Target="footer24.xml"/><Relationship Id="rId118" Type="http://schemas.openxmlformats.org/officeDocument/2006/relationships/header" Target="header25.xml"/><Relationship Id="rId134" Type="http://schemas.openxmlformats.org/officeDocument/2006/relationships/hyperlink" Target="http://www.chapingo.mx/dicifo/tesislic/2004/Ibarra%20Molina%20Elizabeth%20%202004.pdf" TargetMode="External"/><Relationship Id="rId139" Type="http://schemas.openxmlformats.org/officeDocument/2006/relationships/hyperlink" Target="http://es.wikipedia.org/wiki/Organizaci%C3%B3n_Mundial_de_la_Salud" TargetMode="External"/><Relationship Id="rId80" Type="http://schemas.openxmlformats.org/officeDocument/2006/relationships/header" Target="header14.xml"/><Relationship Id="rId85" Type="http://schemas.openxmlformats.org/officeDocument/2006/relationships/image" Target="media/image25.jpeg"/><Relationship Id="rId150" Type="http://schemas.openxmlformats.org/officeDocument/2006/relationships/footer" Target="footer36.xml"/><Relationship Id="rId155" Type="http://schemas.openxmlformats.org/officeDocument/2006/relationships/header" Target="header36.xml"/><Relationship Id="rId12" Type="http://schemas.openxmlformats.org/officeDocument/2006/relationships/image" Target="media/image4.jpeg"/><Relationship Id="rId17" Type="http://schemas.openxmlformats.org/officeDocument/2006/relationships/footer" Target="footer3.xml"/><Relationship Id="rId33" Type="http://schemas.openxmlformats.org/officeDocument/2006/relationships/hyperlink" Target="file:///C:\MLH\ERF\correcciones%20MLH\ERF%20UMAFOR%20HUAUCHINANGO_entrega_enero_2011.docx" TargetMode="External"/><Relationship Id="rId38" Type="http://schemas.openxmlformats.org/officeDocument/2006/relationships/hyperlink" Target="file:///C:\MLH\ERF\correcciones%20MLH\ERF%20UMAFOR%20HUAUCHINANGO_entrega_enero_2011.docx" TargetMode="External"/><Relationship Id="rId59" Type="http://schemas.openxmlformats.org/officeDocument/2006/relationships/image" Target="media/image17.jpeg"/><Relationship Id="rId103" Type="http://schemas.openxmlformats.org/officeDocument/2006/relationships/footer" Target="footer20.xml"/><Relationship Id="rId108" Type="http://schemas.openxmlformats.org/officeDocument/2006/relationships/footer" Target="footer22.xml"/><Relationship Id="rId124" Type="http://schemas.openxmlformats.org/officeDocument/2006/relationships/header" Target="header28.xml"/><Relationship Id="rId129" Type="http://schemas.openxmlformats.org/officeDocument/2006/relationships/footer" Target="footer32.xml"/><Relationship Id="rId54" Type="http://schemas.openxmlformats.org/officeDocument/2006/relationships/footer" Target="footer6.xml"/><Relationship Id="rId70" Type="http://schemas.openxmlformats.org/officeDocument/2006/relationships/image" Target="media/image20.jpeg"/><Relationship Id="rId75" Type="http://schemas.openxmlformats.org/officeDocument/2006/relationships/image" Target="media/image21.jpeg"/><Relationship Id="rId91" Type="http://schemas.openxmlformats.org/officeDocument/2006/relationships/image" Target="media/image31.jpeg"/><Relationship Id="rId96" Type="http://schemas.openxmlformats.org/officeDocument/2006/relationships/header" Target="header15.xml"/><Relationship Id="rId140" Type="http://schemas.openxmlformats.org/officeDocument/2006/relationships/hyperlink" Target="http://es.wikipedia.org/wiki/Conocimiento" TargetMode="External"/><Relationship Id="rId145" Type="http://schemas.openxmlformats.org/officeDocument/2006/relationships/hyperlink" Target="mailto:viverocarranza@yahoo.com.mx" TargetMode="External"/><Relationship Id="rId161" Type="http://schemas.openxmlformats.org/officeDocument/2006/relationships/header" Target="header3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yperlink" Target="file:///C:\MLH\ERF\correcciones%20MLH\ERF%20UMAFOR%20HUAUCHINANGO_entrega_enero_2011.docx" TargetMode="External"/><Relationship Id="rId28" Type="http://schemas.openxmlformats.org/officeDocument/2006/relationships/hyperlink" Target="file:///C:\MLH\ERF\correcciones%20MLH\ERF%20UMAFOR%20HUAUCHINANGO_entrega_enero_2011.docx" TargetMode="External"/><Relationship Id="rId36" Type="http://schemas.openxmlformats.org/officeDocument/2006/relationships/hyperlink" Target="file:///C:\MLH\ERF\correcciones%20MLH\ERF%20UMAFOR%20HUAUCHINANGO_entrega_enero_2011.docx" TargetMode="External"/><Relationship Id="rId49" Type="http://schemas.openxmlformats.org/officeDocument/2006/relationships/image" Target="media/image13.png"/><Relationship Id="rId57" Type="http://schemas.openxmlformats.org/officeDocument/2006/relationships/header" Target="header5.xml"/><Relationship Id="rId106" Type="http://schemas.openxmlformats.org/officeDocument/2006/relationships/image" Target="media/image36.jpeg"/><Relationship Id="rId114" Type="http://schemas.openxmlformats.org/officeDocument/2006/relationships/header" Target="header23.xml"/><Relationship Id="rId119" Type="http://schemas.openxmlformats.org/officeDocument/2006/relationships/footer" Target="footer27.xml"/><Relationship Id="rId127" Type="http://schemas.openxmlformats.org/officeDocument/2006/relationships/footer" Target="footer31.xml"/><Relationship Id="rId10" Type="http://schemas.openxmlformats.org/officeDocument/2006/relationships/image" Target="media/image3.jpeg"/><Relationship Id="rId31" Type="http://schemas.openxmlformats.org/officeDocument/2006/relationships/hyperlink" Target="file:///C:\MLH\ERF\correcciones%20MLH\ERF%20UMAFOR%20HUAUCHINANGO_entrega_enero_2011.docx" TargetMode="External"/><Relationship Id="rId44" Type="http://schemas.openxmlformats.org/officeDocument/2006/relationships/image" Target="media/image10.png"/><Relationship Id="rId52" Type="http://schemas.openxmlformats.org/officeDocument/2006/relationships/footer" Target="footer5.xml"/><Relationship Id="rId60" Type="http://schemas.openxmlformats.org/officeDocument/2006/relationships/header" Target="header6.xml"/><Relationship Id="rId65" Type="http://schemas.openxmlformats.org/officeDocument/2006/relationships/header" Target="header8.xml"/><Relationship Id="rId73" Type="http://schemas.openxmlformats.org/officeDocument/2006/relationships/header" Target="header11.xml"/><Relationship Id="rId78" Type="http://schemas.openxmlformats.org/officeDocument/2006/relationships/header" Target="header13.xml"/><Relationship Id="rId81" Type="http://schemas.openxmlformats.org/officeDocument/2006/relationships/footer" Target="footer16.xml"/><Relationship Id="rId86" Type="http://schemas.openxmlformats.org/officeDocument/2006/relationships/image" Target="media/image26.wmf"/><Relationship Id="rId94" Type="http://schemas.openxmlformats.org/officeDocument/2006/relationships/image" Target="media/image34.jpeg"/><Relationship Id="rId99" Type="http://schemas.openxmlformats.org/officeDocument/2006/relationships/footer" Target="footer18.xml"/><Relationship Id="rId101" Type="http://schemas.openxmlformats.org/officeDocument/2006/relationships/footer" Target="footer19.xml"/><Relationship Id="rId122" Type="http://schemas.openxmlformats.org/officeDocument/2006/relationships/header" Target="header27.xml"/><Relationship Id="rId130" Type="http://schemas.openxmlformats.org/officeDocument/2006/relationships/header" Target="header31.xml"/><Relationship Id="rId135" Type="http://schemas.openxmlformats.org/officeDocument/2006/relationships/hyperlink" Target="http://www.chapingo.mx/dicifo/tesislic/2006/Hernandez%20Padilla%20Hugo%202006.pdf" TargetMode="External"/><Relationship Id="rId143" Type="http://schemas.openxmlformats.org/officeDocument/2006/relationships/header" Target="header33.xml"/><Relationship Id="rId148" Type="http://schemas.openxmlformats.org/officeDocument/2006/relationships/hyperlink" Target="mailto:unionejidos@hotmail.com" TargetMode="External"/><Relationship Id="rId151" Type="http://schemas.openxmlformats.org/officeDocument/2006/relationships/header" Target="header35.xml"/><Relationship Id="rId156" Type="http://schemas.openxmlformats.org/officeDocument/2006/relationships/footer" Target="footer38.xml"/><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http://www.semarnat.gob.mx/estados/puebla/PublishingImages/logo_smrn.gif" TargetMode="External"/><Relationship Id="rId13" Type="http://schemas.openxmlformats.org/officeDocument/2006/relationships/image" Target="http://www.colech.edu.mx/gsdl/collect/bvaech/images/logotipos/logo_semarnat.jpg" TargetMode="External"/><Relationship Id="rId18" Type="http://schemas.openxmlformats.org/officeDocument/2006/relationships/hyperlink" Target="file:///C:\MLH\ERF\correcciones%20MLH\ERF_UMAFOR_HUAUCHINANGO\ERF%20UMAFOR%20HUAUCHINANGO_entrega_marzo_2011.docx" TargetMode="External"/><Relationship Id="rId39" Type="http://schemas.openxmlformats.org/officeDocument/2006/relationships/image" Target="media/image5.png"/><Relationship Id="rId109" Type="http://schemas.openxmlformats.org/officeDocument/2006/relationships/hyperlink" Target="http://es.wikipedia.org/wiki/Incendio" TargetMode="External"/><Relationship Id="rId34" Type="http://schemas.openxmlformats.org/officeDocument/2006/relationships/hyperlink" Target="file:///C:\MLH\ERF\correcciones%20MLH\ERF%20UMAFOR%20HUAUCHINANGO_entrega_enero_2011.docx" TargetMode="External"/><Relationship Id="rId50" Type="http://schemas.openxmlformats.org/officeDocument/2006/relationships/image" Target="media/image14.jpeg"/><Relationship Id="rId55" Type="http://schemas.openxmlformats.org/officeDocument/2006/relationships/image" Target="media/image15.jpeg"/><Relationship Id="rId76" Type="http://schemas.openxmlformats.org/officeDocument/2006/relationships/header" Target="header12.xml"/><Relationship Id="rId97" Type="http://schemas.openxmlformats.org/officeDocument/2006/relationships/footer" Target="footer17.xml"/><Relationship Id="rId104" Type="http://schemas.openxmlformats.org/officeDocument/2006/relationships/header" Target="header19.xml"/><Relationship Id="rId120" Type="http://schemas.openxmlformats.org/officeDocument/2006/relationships/header" Target="header26.xml"/><Relationship Id="rId125" Type="http://schemas.openxmlformats.org/officeDocument/2006/relationships/footer" Target="footer30.xml"/><Relationship Id="rId141" Type="http://schemas.openxmlformats.org/officeDocument/2006/relationships/hyperlink" Target="http://es.wikipedia.org/wiki/Valores" TargetMode="External"/><Relationship Id="rId146" Type="http://schemas.openxmlformats.org/officeDocument/2006/relationships/hyperlink" Target="mailto:forestalmmm@hotmail.com" TargetMode="External"/><Relationship Id="rId7" Type="http://schemas.openxmlformats.org/officeDocument/2006/relationships/endnotes" Target="endnotes.xml"/><Relationship Id="rId71" Type="http://schemas.openxmlformats.org/officeDocument/2006/relationships/header" Target="header10.xml"/><Relationship Id="rId92" Type="http://schemas.openxmlformats.org/officeDocument/2006/relationships/image" Target="media/image32.jpeg"/><Relationship Id="rId162" Type="http://schemas.openxmlformats.org/officeDocument/2006/relationships/footer" Target="footer41.xml"/><Relationship Id="rId2" Type="http://schemas.openxmlformats.org/officeDocument/2006/relationships/numbering" Target="numbering.xml"/><Relationship Id="rId29" Type="http://schemas.openxmlformats.org/officeDocument/2006/relationships/hyperlink" Target="file:///C:\MLH\ERF\correcciones%20MLH\ERF%20UMAFOR%20HUAUCHINANGO_entrega_enero_2011.docx" TargetMode="External"/><Relationship Id="rId24" Type="http://schemas.openxmlformats.org/officeDocument/2006/relationships/hyperlink" Target="file:///C:\MLH\ERF\correcciones%20MLH\ERF%20UMAFOR%20HUAUCHINANGO_entrega_enero_2011.docx" TargetMode="External"/><Relationship Id="rId40" Type="http://schemas.openxmlformats.org/officeDocument/2006/relationships/image" Target="media/image6.png"/><Relationship Id="rId45" Type="http://schemas.openxmlformats.org/officeDocument/2006/relationships/image" Target="media/image11.emf"/><Relationship Id="rId66" Type="http://schemas.openxmlformats.org/officeDocument/2006/relationships/footer" Target="footer10.xml"/><Relationship Id="rId87" Type="http://schemas.openxmlformats.org/officeDocument/2006/relationships/image" Target="media/image27.jpeg"/><Relationship Id="rId110" Type="http://schemas.openxmlformats.org/officeDocument/2006/relationships/header" Target="header21.xml"/><Relationship Id="rId115" Type="http://schemas.openxmlformats.org/officeDocument/2006/relationships/footer" Target="footer25.xml"/><Relationship Id="rId131" Type="http://schemas.openxmlformats.org/officeDocument/2006/relationships/footer" Target="footer33.xml"/><Relationship Id="rId136" Type="http://schemas.openxmlformats.org/officeDocument/2006/relationships/hyperlink" Target="http://www.chapingo.mx/dicifo/tesislic/2007/Meraz%20Aguilar%20Rogelio%202007.pdf" TargetMode="External"/><Relationship Id="rId157" Type="http://schemas.openxmlformats.org/officeDocument/2006/relationships/header" Target="header37.xml"/><Relationship Id="rId61" Type="http://schemas.openxmlformats.org/officeDocument/2006/relationships/footer" Target="footer8.xml"/><Relationship Id="rId82" Type="http://schemas.openxmlformats.org/officeDocument/2006/relationships/image" Target="media/image22.jpeg"/><Relationship Id="rId152" Type="http://schemas.openxmlformats.org/officeDocument/2006/relationships/footer" Target="footer37.xml"/><Relationship Id="rId19" Type="http://schemas.openxmlformats.org/officeDocument/2006/relationships/hyperlink" Target="file:///C:\MLH\ERF\correcciones%20MLH\ERF%20UMAFOR%20HUAUCHINANGO_entrega_enero_2011.docx" TargetMode="External"/><Relationship Id="rId14" Type="http://schemas.openxmlformats.org/officeDocument/2006/relationships/footer" Target="footer1.xml"/><Relationship Id="rId30" Type="http://schemas.openxmlformats.org/officeDocument/2006/relationships/hyperlink" Target="file:///C:\MLH\ERF\correcciones%20MLH\ERF%20UMAFOR%20HUAUCHINANGO_entrega_enero_2011.docx" TargetMode="External"/><Relationship Id="rId35" Type="http://schemas.openxmlformats.org/officeDocument/2006/relationships/hyperlink" Target="file:///C:\MLH\ERF\correcciones%20MLH\ERF%20UMAFOR%20HUAUCHINANGO_entrega_enero_2011.docx" TargetMode="External"/><Relationship Id="rId56" Type="http://schemas.openxmlformats.org/officeDocument/2006/relationships/image" Target="media/image16.jpeg"/><Relationship Id="rId77" Type="http://schemas.openxmlformats.org/officeDocument/2006/relationships/footer" Target="footer14.xml"/><Relationship Id="rId100" Type="http://schemas.openxmlformats.org/officeDocument/2006/relationships/header" Target="header17.xml"/><Relationship Id="rId105" Type="http://schemas.openxmlformats.org/officeDocument/2006/relationships/footer" Target="footer21.xml"/><Relationship Id="rId126" Type="http://schemas.openxmlformats.org/officeDocument/2006/relationships/header" Target="header29.xml"/><Relationship Id="rId147" Type="http://schemas.openxmlformats.org/officeDocument/2006/relationships/hyperlink" Target="mailto:jorg_68@hotmail.com" TargetMode="External"/><Relationship Id="rId8" Type="http://schemas.openxmlformats.org/officeDocument/2006/relationships/image" Target="media/image2.png"/><Relationship Id="rId51" Type="http://schemas.openxmlformats.org/officeDocument/2006/relationships/header" Target="header3.xml"/><Relationship Id="rId72" Type="http://schemas.openxmlformats.org/officeDocument/2006/relationships/footer" Target="footer12.xml"/><Relationship Id="rId93" Type="http://schemas.openxmlformats.org/officeDocument/2006/relationships/image" Target="media/image33.jpeg"/><Relationship Id="rId98" Type="http://schemas.openxmlformats.org/officeDocument/2006/relationships/header" Target="header16.xml"/><Relationship Id="rId121" Type="http://schemas.openxmlformats.org/officeDocument/2006/relationships/footer" Target="footer28.xml"/><Relationship Id="rId142" Type="http://schemas.openxmlformats.org/officeDocument/2006/relationships/hyperlink" Target="http://es.wikipedia.org/wiki/Costumbre" TargetMode="External"/><Relationship Id="rId163" Type="http://schemas.openxmlformats.org/officeDocument/2006/relationships/footer" Target="footer42.xml"/><Relationship Id="rId3" Type="http://schemas.openxmlformats.org/officeDocument/2006/relationships/styles" Target="styles.xml"/><Relationship Id="rId25" Type="http://schemas.openxmlformats.org/officeDocument/2006/relationships/hyperlink" Target="file:///C:\MLH\ERF\correcciones%20MLH\ERF%20UMAFOR%20HUAUCHINANGO_entrega_enero_2011.docx" TargetMode="External"/><Relationship Id="rId46" Type="http://schemas.openxmlformats.org/officeDocument/2006/relationships/image" Target="media/image12.png"/><Relationship Id="rId67" Type="http://schemas.openxmlformats.org/officeDocument/2006/relationships/header" Target="header9.xml"/><Relationship Id="rId116" Type="http://schemas.openxmlformats.org/officeDocument/2006/relationships/header" Target="header24.xml"/><Relationship Id="rId137" Type="http://schemas.openxmlformats.org/officeDocument/2006/relationships/hyperlink" Target="http://www.definicionabc.com/general/propiedades.php" TargetMode="External"/><Relationship Id="rId158" Type="http://schemas.openxmlformats.org/officeDocument/2006/relationships/footer" Target="footer39.xml"/><Relationship Id="rId20" Type="http://schemas.openxmlformats.org/officeDocument/2006/relationships/hyperlink" Target="file:///C:\MLH\ERF\correcciones%20MLH\ERF%20UMAFOR%20HUAUCHINANGO_entrega_enero_2011.docx" TargetMode="External"/><Relationship Id="rId41" Type="http://schemas.openxmlformats.org/officeDocument/2006/relationships/image" Target="media/image7.emf"/><Relationship Id="rId62" Type="http://schemas.openxmlformats.org/officeDocument/2006/relationships/header" Target="header7.xml"/><Relationship Id="rId83" Type="http://schemas.openxmlformats.org/officeDocument/2006/relationships/image" Target="media/image23.jpeg"/><Relationship Id="rId88" Type="http://schemas.openxmlformats.org/officeDocument/2006/relationships/image" Target="media/image28.jpeg"/><Relationship Id="rId111" Type="http://schemas.openxmlformats.org/officeDocument/2006/relationships/footer" Target="footer23.xml"/><Relationship Id="rId132" Type="http://schemas.openxmlformats.org/officeDocument/2006/relationships/header" Target="header32.xml"/><Relationship Id="rId153" Type="http://schemas.openxmlformats.org/officeDocument/2006/relationships/hyperlink" Target="mailto:nemesisambiental@hotmail.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410F8C-0557-41F8-A22E-9F9BD7465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7627</TotalTime>
  <Pages>271</Pages>
  <Words>69149</Words>
  <Characters>380321</Characters>
  <Application>Microsoft Office Word</Application>
  <DocSecurity>0</DocSecurity>
  <Lines>3169</Lines>
  <Paragraphs>897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448573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Consicom</dc:creator>
  <cp:keywords/>
  <dc:description/>
  <cp:lastModifiedBy>GATEWAY2</cp:lastModifiedBy>
  <cp:revision>2687</cp:revision>
  <cp:lastPrinted>2011-04-08T14:45:00Z</cp:lastPrinted>
  <dcterms:created xsi:type="dcterms:W3CDTF">2010-09-07T12:06:00Z</dcterms:created>
  <dcterms:modified xsi:type="dcterms:W3CDTF">2011-04-08T15:54:00Z</dcterms:modified>
</cp:coreProperties>
</file>